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Pr="000E3F0B" w:rsidRDefault="00323458" w:rsidP="009A3B2D">
      <w:pPr>
        <w:pStyle w:val="ANormal"/>
        <w:ind w:left="0"/>
        <w:jc w:val="center"/>
        <w:rPr>
          <w:rFonts w:ascii="Tahoma" w:hAnsi="Tahoma" w:cs="Tahoma"/>
          <w:noProof/>
        </w:rPr>
      </w:pPr>
    </w:p>
    <w:p w:rsidR="000E3F0B" w:rsidRPr="000E3F0B" w:rsidRDefault="000E3F0B" w:rsidP="009A3B2D">
      <w:pPr>
        <w:pStyle w:val="ANormal"/>
        <w:ind w:left="0"/>
        <w:jc w:val="center"/>
        <w:rPr>
          <w:rFonts w:ascii="Tahoma" w:hAnsi="Tahoma" w:cs="Tahoma"/>
          <w:noProof/>
        </w:rPr>
      </w:pPr>
    </w:p>
    <w:p w:rsidR="000E3F0B" w:rsidRPr="000E3F0B" w:rsidRDefault="000E3F0B" w:rsidP="009A3B2D">
      <w:pPr>
        <w:pStyle w:val="ANormal"/>
        <w:ind w:left="0"/>
        <w:jc w:val="center"/>
        <w:rPr>
          <w:rFonts w:ascii="Tahoma" w:hAnsi="Tahoma" w:cs="Tahoma"/>
          <w:noProof/>
        </w:rPr>
      </w:pPr>
    </w:p>
    <w:p w:rsidR="000E3F0B" w:rsidRPr="000E3F0B" w:rsidRDefault="000E3F0B" w:rsidP="009A3B2D">
      <w:pPr>
        <w:pStyle w:val="ANormal"/>
        <w:ind w:left="0"/>
        <w:jc w:val="center"/>
        <w:rPr>
          <w:rFonts w:ascii="Tahoma" w:hAnsi="Tahoma" w:cs="Tahoma"/>
          <w:noProof/>
        </w:rPr>
      </w:pPr>
    </w:p>
    <w:p w:rsidR="000E3F0B" w:rsidRPr="000E3F0B" w:rsidRDefault="000E3F0B" w:rsidP="009A3B2D">
      <w:pPr>
        <w:pStyle w:val="ANormal"/>
        <w:ind w:left="0"/>
        <w:jc w:val="center"/>
        <w:rPr>
          <w:rFonts w:ascii="Tahoma" w:hAnsi="Tahoma" w:cs="Tahoma"/>
          <w:noProof/>
        </w:rPr>
      </w:pPr>
    </w:p>
    <w:p w:rsidR="000E3F0B" w:rsidRPr="000E3F0B" w:rsidRDefault="000E3F0B" w:rsidP="009A3B2D">
      <w:pPr>
        <w:pStyle w:val="ANormal"/>
        <w:ind w:left="0"/>
        <w:jc w:val="center"/>
        <w:rPr>
          <w:rFonts w:ascii="Tahoma" w:hAnsi="Tahoma" w:cs="Tahoma"/>
          <w:noProof/>
        </w:rPr>
      </w:pPr>
    </w:p>
    <w:p w:rsidR="000E3F0B" w:rsidRPr="000E3F0B" w:rsidRDefault="000E3F0B" w:rsidP="009A3B2D">
      <w:pPr>
        <w:pStyle w:val="ANormal"/>
        <w:ind w:left="0"/>
        <w:jc w:val="center"/>
        <w:rPr>
          <w:rFonts w:ascii="Tahoma" w:hAnsi="Tahoma" w:cs="Tahoma"/>
          <w:noProof/>
        </w:rPr>
      </w:pPr>
    </w:p>
    <w:p w:rsidR="000E3F0B" w:rsidRPr="000E3F0B" w:rsidRDefault="000E3F0B" w:rsidP="009A3B2D">
      <w:pPr>
        <w:pStyle w:val="ANormal"/>
        <w:ind w:left="0"/>
        <w:jc w:val="center"/>
        <w:rPr>
          <w:rFonts w:ascii="Tahoma" w:hAnsi="Tahoma" w:cs="Tahoma"/>
          <w:noProof/>
        </w:rPr>
      </w:pPr>
    </w:p>
    <w:p w:rsidR="000E3F0B" w:rsidRPr="000E3F0B" w:rsidRDefault="000E3F0B" w:rsidP="009A3B2D">
      <w:pPr>
        <w:pStyle w:val="ANormal"/>
        <w:ind w:left="0"/>
        <w:jc w:val="center"/>
        <w:rPr>
          <w:rFonts w:ascii="Tahoma" w:hAnsi="Tahoma" w:cs="Tahoma"/>
          <w:noProof/>
        </w:rPr>
      </w:pPr>
    </w:p>
    <w:p w:rsidR="000E3F0B" w:rsidRPr="000E3F0B" w:rsidRDefault="000E3F0B" w:rsidP="009A3B2D">
      <w:pPr>
        <w:pStyle w:val="ANormal"/>
        <w:ind w:left="0"/>
        <w:jc w:val="center"/>
        <w:rPr>
          <w:rFonts w:ascii="Tahoma" w:hAnsi="Tahoma" w:cs="Tahoma"/>
          <w:noProof/>
        </w:rPr>
      </w:pPr>
    </w:p>
    <w:p w:rsidR="000E3F0B" w:rsidRPr="000E3F0B" w:rsidRDefault="000E3F0B" w:rsidP="009A3B2D">
      <w:pPr>
        <w:pStyle w:val="ANaslov"/>
        <w:rPr>
          <w:rFonts w:ascii="Tahoma" w:hAnsi="Tahoma" w:cs="Tahoma"/>
          <w:noProof/>
        </w:rPr>
      </w:pPr>
      <w:r w:rsidRPr="000E3F0B">
        <w:rPr>
          <w:rFonts w:ascii="Tahoma" w:hAnsi="Tahoma" w:cs="Tahoma"/>
          <w:noProof/>
        </w:rPr>
        <w:t>PRORAČUN</w:t>
      </w:r>
    </w:p>
    <w:p w:rsidR="000E3F0B" w:rsidRPr="000E3F0B" w:rsidRDefault="000E3F0B" w:rsidP="009A3B2D">
      <w:pPr>
        <w:pStyle w:val="ANaslov"/>
        <w:rPr>
          <w:rFonts w:ascii="Tahoma" w:hAnsi="Tahoma" w:cs="Tahoma"/>
          <w:noProof/>
        </w:rPr>
      </w:pPr>
      <w:r w:rsidRPr="000E3F0B">
        <w:rPr>
          <w:rFonts w:ascii="Tahoma" w:hAnsi="Tahoma" w:cs="Tahoma"/>
          <w:noProof/>
        </w:rPr>
        <w:t>za leto 2019</w:t>
      </w:r>
    </w:p>
    <w:p w:rsidR="000E3F0B" w:rsidRPr="000E3F0B" w:rsidRDefault="000E3F0B" w:rsidP="009A3B2D">
      <w:pPr>
        <w:overflowPunct/>
        <w:autoSpaceDE/>
        <w:autoSpaceDN/>
        <w:adjustRightInd/>
        <w:spacing w:before="0" w:after="0"/>
        <w:ind w:left="0"/>
        <w:jc w:val="center"/>
        <w:textAlignment w:val="auto"/>
        <w:rPr>
          <w:rFonts w:ascii="Tahoma" w:hAnsi="Tahoma" w:cs="Tahoma"/>
        </w:rPr>
      </w:pPr>
      <w:r w:rsidRPr="000E3F0B">
        <w:rPr>
          <w:rFonts w:ascii="Tahoma" w:hAnsi="Tahoma" w:cs="Tahoma"/>
        </w:rPr>
        <w:br w:type="page"/>
      </w:r>
    </w:p>
    <w:p w:rsidR="000E3F0B" w:rsidRPr="000E3F0B" w:rsidRDefault="000E3F0B" w:rsidP="009A3B2D">
      <w:pPr>
        <w:pStyle w:val="AHeading1"/>
        <w:rPr>
          <w:rFonts w:ascii="Tahoma" w:hAnsi="Tahoma" w:cs="Tahoma"/>
        </w:rPr>
      </w:pPr>
      <w:r w:rsidRPr="000E3F0B">
        <w:rPr>
          <w:rFonts w:ascii="Tahoma" w:hAnsi="Tahoma" w:cs="Tahoma"/>
        </w:rPr>
        <w:lastRenderedPageBreak/>
        <w:t>I. SPLOŠNI DEL</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A. BILANCA PRIHODKOV IN ODHODKOV</w:t>
      </w:r>
      <w:r w:rsidRPr="000E3F0B">
        <w:rPr>
          <w:rFonts w:ascii="Tahoma" w:hAnsi="Tahoma" w:cs="Tahoma"/>
        </w:rPr>
        <w:tab/>
      </w:r>
      <w:r w:rsidRPr="000E3F0B">
        <w:rPr>
          <w:rFonts w:ascii="Tahoma" w:hAnsi="Tahoma" w:cs="Tahoma"/>
          <w:sz w:val="20"/>
        </w:rPr>
        <w:t>-404.216 €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bilance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se načrtujejo celotni prihodki v višini 4.356.631 EUR, od tega davčni prihodki v višini 2.795.670 EUR (64%), nedavčni prihodki v višini 1.213.707 EUR (28%), kapitalski prihodki v višini 235.000 EUR (5%) in transferni prihodki v višini 100.673 EUR (3%).</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Celotni odhodki proračuna se načrtujejo v višini 4.760.847 EUR, od tega tekoči odhodki v višini 1.248.116 EUR (26%), tekoči transferi v višini 1.496.132 EUR (31%), investicijski odhodki v višini 1.142.088 EUR (24%) in investicijski transferi v višini 873.606 EUR (19%).</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Proračunski primanjkljaj je načrtovan v višini 404.216 EUR in se bo kril z </w:t>
      </w:r>
      <w:proofErr w:type="spellStart"/>
      <w:r w:rsidRPr="000E3F0B">
        <w:rPr>
          <w:rFonts w:ascii="Tahoma" w:hAnsi="Tahoma" w:cs="Tahoma"/>
          <w:lang w:val="x-none"/>
        </w:rPr>
        <w:t>zadolžitivjo</w:t>
      </w:r>
      <w:proofErr w:type="spellEnd"/>
      <w:r w:rsidRPr="000E3F0B">
        <w:rPr>
          <w:rFonts w:ascii="Tahoma" w:hAnsi="Tahoma" w:cs="Tahoma"/>
          <w:lang w:val="x-none"/>
        </w:rPr>
        <w:t xml:space="preserve"> in iz sredstev na računih, katera se na dan 31.12.2018 načrtujejo v višini 76.722 EUR.</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 xml:space="preserve">4 ODHODKI </w:t>
      </w:r>
      <w:r w:rsidRPr="000E3F0B">
        <w:rPr>
          <w:rFonts w:ascii="Tahoma" w:hAnsi="Tahoma" w:cs="Tahoma"/>
        </w:rPr>
        <w:tab/>
      </w:r>
      <w:r w:rsidRPr="000E3F0B">
        <w:rPr>
          <w:rFonts w:ascii="Tahoma" w:hAnsi="Tahoma" w:cs="Tahoma"/>
          <w:sz w:val="20"/>
        </w:rPr>
        <w:t>4.760.847 €</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 xml:space="preserve">40 TEKOČI ODHODKI </w:t>
      </w:r>
      <w:r w:rsidRPr="000E3F0B">
        <w:rPr>
          <w:rFonts w:ascii="Tahoma" w:hAnsi="Tahoma" w:cs="Tahoma"/>
        </w:rPr>
        <w:tab/>
      </w:r>
      <w:r w:rsidRPr="000E3F0B">
        <w:rPr>
          <w:rFonts w:ascii="Tahoma" w:hAnsi="Tahoma" w:cs="Tahoma"/>
          <w:sz w:val="20"/>
        </w:rPr>
        <w:t>1.248.116 €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400 Plače in drugi izdatki zaposlenim </w:t>
      </w:r>
      <w:r w:rsidRPr="000E3F0B">
        <w:rPr>
          <w:rFonts w:ascii="Tahoma" w:hAnsi="Tahoma" w:cs="Tahoma"/>
        </w:rPr>
        <w:tab/>
      </w:r>
      <w:r w:rsidRPr="000E3F0B">
        <w:rPr>
          <w:rFonts w:ascii="Tahoma" w:hAnsi="Tahoma" w:cs="Tahoma"/>
          <w:sz w:val="20"/>
        </w:rPr>
        <w:t>257.690 €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Podskupina kontov 400 Plače in drugi izdatki zaposlenim zajema načrtovane obveznosti za  plače in dodatke, regres za letni dopust, povračila in nadomestila, sredstva za nadurno delo ter druge izdatke zaposlenim v občinski upravi, stroški dela župana in podžupana in sicer:</w:t>
      </w:r>
    </w:p>
    <w:tbl>
      <w:tblPr>
        <w:tblW w:w="0" w:type="auto"/>
        <w:tblInd w:w="-22" w:type="dxa"/>
        <w:tblLayout w:type="fixed"/>
        <w:tblCellMar>
          <w:left w:w="0" w:type="dxa"/>
          <w:right w:w="0" w:type="dxa"/>
        </w:tblCellMar>
        <w:tblLook w:val="0000" w:firstRow="0" w:lastRow="0" w:firstColumn="0" w:lastColumn="0" w:noHBand="0" w:noVBand="0"/>
      </w:tblPr>
      <w:tblGrid>
        <w:gridCol w:w="480"/>
        <w:gridCol w:w="4290"/>
        <w:gridCol w:w="1050"/>
        <w:gridCol w:w="1020"/>
        <w:gridCol w:w="1020"/>
      </w:tblGrid>
      <w:tr w:rsidR="000E3F0B" w:rsidRPr="000E3F0B">
        <w:trPr>
          <w:trHeight w:val="390"/>
        </w:trPr>
        <w:tc>
          <w:tcPr>
            <w:tcW w:w="48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PP</w:t>
            </w:r>
          </w:p>
        </w:tc>
        <w:tc>
          <w:tcPr>
            <w:tcW w:w="429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05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proofErr w:type="spellStart"/>
            <w:r w:rsidRPr="000E3F0B">
              <w:rPr>
                <w:rFonts w:ascii="Tahoma" w:hAnsi="Tahoma" w:cs="Tahoma"/>
                <w:color w:val="000000"/>
                <w:sz w:val="16"/>
                <w:szCs w:val="16"/>
                <w:lang w:val="x-none"/>
              </w:rPr>
              <w:t>ind</w:t>
            </w:r>
            <w:proofErr w:type="spellEnd"/>
            <w:r w:rsidRPr="000E3F0B">
              <w:rPr>
                <w:rFonts w:ascii="Tahoma" w:hAnsi="Tahoma" w:cs="Tahoma"/>
                <w:color w:val="000000"/>
                <w:sz w:val="16"/>
                <w:szCs w:val="16"/>
                <w:lang w:val="x-none"/>
              </w:rPr>
              <w:t xml:space="preserve"> 19/18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400</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Plače in drugi izdatki zaposlenim</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235.190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257.690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0121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STROŠKI DELA ŽUPANA IN PODŽUPANA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41.090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41.690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101</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0601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STROŠKI DELA OBČINSKE UPRAVE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194.100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216.000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111</w:t>
            </w:r>
          </w:p>
        </w:tc>
      </w:tr>
    </w:tbl>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401 Prispevki delodajalcev za socialno varnost </w:t>
      </w:r>
      <w:r w:rsidRPr="000E3F0B">
        <w:rPr>
          <w:rFonts w:ascii="Tahoma" w:hAnsi="Tahoma" w:cs="Tahoma"/>
        </w:rPr>
        <w:tab/>
      </w:r>
      <w:r w:rsidRPr="000E3F0B">
        <w:rPr>
          <w:rFonts w:ascii="Tahoma" w:hAnsi="Tahoma" w:cs="Tahoma"/>
          <w:sz w:val="20"/>
        </w:rPr>
        <w:t>42.750 €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Podskupina kontov 401 Prispevki delodajalcev za socialno varnost zajema obveznosti delodajalca iz naslova prispevkov za socialno varnost (pokojninsko in invalidsko zavarovanje, prispevek za zdravstveno zavarovanje, prispevek za zaposlovanje, prispevek za starševsko varstvo) in premij kolektivnega dodatnega pokojninskega zavarovanja za zaposlene v občinski upravi in župana in sicer:</w:t>
      </w:r>
    </w:p>
    <w:tbl>
      <w:tblPr>
        <w:tblW w:w="0" w:type="auto"/>
        <w:tblInd w:w="-22" w:type="dxa"/>
        <w:tblLayout w:type="fixed"/>
        <w:tblCellMar>
          <w:left w:w="0" w:type="dxa"/>
          <w:right w:w="0" w:type="dxa"/>
        </w:tblCellMar>
        <w:tblLook w:val="0000" w:firstRow="0" w:lastRow="0" w:firstColumn="0" w:lastColumn="0" w:noHBand="0" w:noVBand="0"/>
      </w:tblPr>
      <w:tblGrid>
        <w:gridCol w:w="480"/>
        <w:gridCol w:w="4290"/>
        <w:gridCol w:w="1050"/>
        <w:gridCol w:w="1020"/>
        <w:gridCol w:w="1020"/>
      </w:tblGrid>
      <w:tr w:rsidR="000E3F0B" w:rsidRPr="000E3F0B" w:rsidTr="009A3B2D">
        <w:trPr>
          <w:trHeight w:val="402"/>
        </w:trPr>
        <w:tc>
          <w:tcPr>
            <w:tcW w:w="48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PP</w:t>
            </w:r>
          </w:p>
        </w:tc>
        <w:tc>
          <w:tcPr>
            <w:tcW w:w="429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05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proofErr w:type="spellStart"/>
            <w:r w:rsidRPr="000E3F0B">
              <w:rPr>
                <w:rFonts w:ascii="Tahoma" w:hAnsi="Tahoma" w:cs="Tahoma"/>
                <w:color w:val="000000"/>
                <w:sz w:val="16"/>
                <w:szCs w:val="16"/>
                <w:lang w:val="x-none"/>
              </w:rPr>
              <w:t>ind</w:t>
            </w:r>
            <w:proofErr w:type="spellEnd"/>
            <w:r w:rsidRPr="000E3F0B">
              <w:rPr>
                <w:rFonts w:ascii="Tahoma" w:hAnsi="Tahoma" w:cs="Tahoma"/>
                <w:color w:val="000000"/>
                <w:sz w:val="16"/>
                <w:szCs w:val="16"/>
                <w:lang w:val="x-none"/>
              </w:rPr>
              <w:t xml:space="preserve"> 19/18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Prispevki delodajalcev za socialno varnost</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42.250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42.750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101</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0121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STROŠKI DELA ŽUPANA IN PODŽUPANA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6.630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7.150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0601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STROŠKI DELA OBČINSKE UPRAVE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35.620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35.600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bl>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402 Izdatki za blago in storitve </w:t>
      </w:r>
      <w:r w:rsidRPr="000E3F0B">
        <w:rPr>
          <w:rFonts w:ascii="Tahoma" w:hAnsi="Tahoma" w:cs="Tahoma"/>
        </w:rPr>
        <w:tab/>
      </w:r>
      <w:r w:rsidRPr="000E3F0B">
        <w:rPr>
          <w:rFonts w:ascii="Tahoma" w:hAnsi="Tahoma" w:cs="Tahoma"/>
          <w:sz w:val="20"/>
        </w:rPr>
        <w:t>866.724 €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energijo, komunalne storitve in komunikacije, za plačila prevoznih stroškov, za službena potovanja, za stroške tekočega vzdrževanja, za plačila najemnin in zakupnin, plačila kazni in odškodnin ter druge operativne odhodke posameznih proračunskih uporabnikov. Po posameznih proračunskih postavkah so izdatki za blago </w:t>
      </w:r>
      <w:r w:rsidRPr="000E3F0B">
        <w:rPr>
          <w:rFonts w:ascii="Tahoma" w:hAnsi="Tahoma" w:cs="Tahoma"/>
          <w:lang w:val="x-none"/>
        </w:rPr>
        <w:lastRenderedPageBreak/>
        <w:t>in storitve sledeči:</w:t>
      </w:r>
    </w:p>
    <w:tbl>
      <w:tblPr>
        <w:tblW w:w="0" w:type="auto"/>
        <w:tblInd w:w="-22" w:type="dxa"/>
        <w:tblLayout w:type="fixed"/>
        <w:tblCellMar>
          <w:left w:w="0" w:type="dxa"/>
          <w:right w:w="0" w:type="dxa"/>
        </w:tblCellMar>
        <w:tblLook w:val="0000" w:firstRow="0" w:lastRow="0" w:firstColumn="0" w:lastColumn="0" w:noHBand="0" w:noVBand="0"/>
      </w:tblPr>
      <w:tblGrid>
        <w:gridCol w:w="480"/>
        <w:gridCol w:w="4290"/>
        <w:gridCol w:w="1050"/>
        <w:gridCol w:w="1020"/>
        <w:gridCol w:w="1020"/>
      </w:tblGrid>
      <w:tr w:rsidR="000E3F0B" w:rsidRPr="000E3F0B" w:rsidTr="009A3B2D">
        <w:trPr>
          <w:trHeight w:val="392"/>
        </w:trPr>
        <w:tc>
          <w:tcPr>
            <w:tcW w:w="48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PP</w:t>
            </w:r>
          </w:p>
        </w:tc>
        <w:tc>
          <w:tcPr>
            <w:tcW w:w="429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05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proofErr w:type="spellStart"/>
            <w:r w:rsidRPr="000E3F0B">
              <w:rPr>
                <w:rFonts w:ascii="Tahoma" w:hAnsi="Tahoma" w:cs="Tahoma"/>
                <w:color w:val="000000"/>
                <w:sz w:val="16"/>
                <w:szCs w:val="16"/>
                <w:lang w:val="x-none"/>
              </w:rPr>
              <w:t>ind</w:t>
            </w:r>
            <w:proofErr w:type="spellEnd"/>
            <w:r w:rsidRPr="000E3F0B">
              <w:rPr>
                <w:rFonts w:ascii="Tahoma" w:hAnsi="Tahoma" w:cs="Tahoma"/>
                <w:color w:val="000000"/>
                <w:sz w:val="16"/>
                <w:szCs w:val="16"/>
                <w:lang w:val="x-none"/>
              </w:rPr>
              <w:t xml:space="preserve"> 19/18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402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Izdatki za blago in storitve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963.938</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866.724</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0101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DELOVANJE OBČINSKEGA SVETA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28.200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24.171</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86</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0103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DELOVANJE VAŠKIH ODBOROV</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12.300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12.300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0111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OBČINSKE VOLITVE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22.500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0121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STROŠKI DELA ŽUPANA IN PODŽUPANA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12.750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12.750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0122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PROTOKOL</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38.320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23.820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62</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0123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INFORMIRANJE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19.890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20.190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102</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0201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STROŠKI PLAČILNEGA PROMETA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0211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STROŠKI DELOVANJA NADZORNEGA ODBORA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2.348</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2.700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115</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0301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MEDNARODNO SODELOVANJE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2.967</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84</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0401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PRIZNANJA OBČINE ŽIROVNICA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3.260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71</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0411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OBJAVE, OGLASI IN JAVNI RAZPISI</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4.600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65</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0422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OBČINSKE PROSLAVE (8. FEBRUAR)</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8.950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8.950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0423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OBČINSKE PROSLAVE (25. in 29. JUNIJ)</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0424</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OBČINSKE PROSLAVE (3. DECEMBER)</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7.096</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15.900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224</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0425</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OBČINSKE PROSLAVE (26. DECEMBER)</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0426</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OSTALE PRIREDITVE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0427</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SVETOVNI DAN ČEBEL (20. MAJ)</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0431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POSLOVNI PROSTOR TITOVA 16</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140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0602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MATERIALNI STROŠKI OBČINSKE UPRAVE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77.500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77.210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0604</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MATERIALNI STROŠKI SKUPNEGA ORGANA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1.710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105</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0612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POSLOVNI PROSTOR BREZNICA 3</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14.600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14.600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0621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ČLANARINA SOS</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680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680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0625</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REGIONALNA RAZVOJNA AGENCIJA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7.735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7.735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0626</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LAS GORENJSKA KOŠARICA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7.566</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7.566</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0627</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KOORDINACIJA ŽUPANOV ZGORNJE GORENJSKE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112</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0701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SREDSTVA ZA ZVEZE, ZAŠČITO IN REŠEVANJE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13.250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13.250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0801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SVET ZA PREVENTIVO IN VZGOJO V PROMETU</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3.820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3.450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1121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SKRB ZA ZAPUŠČENE ŽIVALI</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2.272</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2.272</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1131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VZDRŽEVANJE GOZDNIH CEST</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30.010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30.010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1221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PLINOVOD ŽIROVNICA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1231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IZVAJANJE LEK</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5.200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96</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1301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VZDRŽEVANJE OBČINSKIH CEST</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160.000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160.000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1302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ZIMSKA SLUŽBA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120.000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77</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1331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OSTALE PROMETNE POVRŠINE IN SIGNALIZACIJA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43.500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58.500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134</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1341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JAVNA RAZSVETLJAVA (ELEKTRIČNA ENERGIJA)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1342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JAVNA RAZSVETLJAVA (TEKOČE VZDRŽEVANJE)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1401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POSPEŠEVANJE DROBNEGA GOSPODARSTVA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1.895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1.895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1402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RAZVOJNI PROGRAMI</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4.737</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4.828</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102</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1414</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E-TOČKE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1501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ODLAGALIŠČE ODPADKOV IN ZBIRNI CENTER</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1502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SANACIJA DIVJIH ODLAGALIŠČ</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1511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VZDRŽEVANJE METEORNE KANALIZACIJE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111</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1601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URBANIZEM</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1602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IZDAJA PROJEKTNIH POGOJEV, SOGLASIJ IN SMERNIC</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1605</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GEOINFORMACIJSKI SISTEM</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5.600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5.600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1606</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PRAZNIČNO UREJANJE NASELIJ</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14.000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107</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1611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VZDRŽEVANJE HIDRANTNEGA OMREŽJA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lastRenderedPageBreak/>
              <w:t>1631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VZDRŽEVANJE JAVNIH ZELENIC</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34.000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34.000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1633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OTROŠKA IGRIŠČA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16.350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16.350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1651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STANOVANJA (VZDRŽEVANJE)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7.300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7.300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1661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UPRAVLJANJE Z ZEMLJIŠČI</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12.120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7.870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65</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1671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PRIDOBIVANJE ZEMLJIŠČ</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9.200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5.200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57</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JANŠEV ČEBELNJAK</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1.170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1.170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1851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KULTURNA DVORANA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13.768</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6.883</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DODATEK ZA NOVOROJENCE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2201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SERVISIRANJE ZADOLŽEVANJA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74</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74</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bl>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403 Plačila domačih obresti </w:t>
      </w:r>
      <w:r w:rsidRPr="000E3F0B">
        <w:rPr>
          <w:rFonts w:ascii="Tahoma" w:hAnsi="Tahoma" w:cs="Tahoma"/>
        </w:rPr>
        <w:tab/>
      </w:r>
      <w:r w:rsidRPr="000E3F0B">
        <w:rPr>
          <w:rFonts w:ascii="Tahoma" w:hAnsi="Tahoma" w:cs="Tahoma"/>
          <w:sz w:val="20"/>
        </w:rPr>
        <w:t>100 €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Podskupina kontov 403 Plačila domačih obresti zajema stroške obresti od dolgoročnega kredita najetega pri Banki Koper za sofinanciranje izgradnje večnamenske dvorane in sicer:</w:t>
      </w:r>
    </w:p>
    <w:tbl>
      <w:tblPr>
        <w:tblW w:w="0" w:type="auto"/>
        <w:tblInd w:w="-22" w:type="dxa"/>
        <w:tblLayout w:type="fixed"/>
        <w:tblCellMar>
          <w:left w:w="0" w:type="dxa"/>
          <w:right w:w="0" w:type="dxa"/>
        </w:tblCellMar>
        <w:tblLook w:val="0000" w:firstRow="0" w:lastRow="0" w:firstColumn="0" w:lastColumn="0" w:noHBand="0" w:noVBand="0"/>
      </w:tblPr>
      <w:tblGrid>
        <w:gridCol w:w="480"/>
        <w:gridCol w:w="4290"/>
        <w:gridCol w:w="1050"/>
        <w:gridCol w:w="1020"/>
        <w:gridCol w:w="1020"/>
      </w:tblGrid>
      <w:tr w:rsidR="000E3F0B" w:rsidRPr="000E3F0B" w:rsidTr="009A3B2D">
        <w:trPr>
          <w:trHeight w:val="420"/>
        </w:trPr>
        <w:tc>
          <w:tcPr>
            <w:tcW w:w="48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PP</w:t>
            </w:r>
          </w:p>
        </w:tc>
        <w:tc>
          <w:tcPr>
            <w:tcW w:w="429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05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proofErr w:type="spellStart"/>
            <w:r w:rsidRPr="000E3F0B">
              <w:rPr>
                <w:rFonts w:ascii="Tahoma" w:hAnsi="Tahoma" w:cs="Tahoma"/>
                <w:color w:val="000000"/>
                <w:sz w:val="16"/>
                <w:szCs w:val="16"/>
                <w:lang w:val="x-none"/>
              </w:rPr>
              <w:t>ind</w:t>
            </w:r>
            <w:proofErr w:type="spellEnd"/>
            <w:r w:rsidRPr="000E3F0B">
              <w:rPr>
                <w:rFonts w:ascii="Tahoma" w:hAnsi="Tahoma" w:cs="Tahoma"/>
                <w:color w:val="000000"/>
                <w:sz w:val="16"/>
                <w:szCs w:val="16"/>
                <w:lang w:val="x-none"/>
              </w:rPr>
              <w:t xml:space="preserve"> 19/18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403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Plačila domačih obresti</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2201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SERVISIRANJE ZADOLŽEVANJA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bl>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409 Rezerve </w:t>
      </w:r>
      <w:r w:rsidRPr="000E3F0B">
        <w:rPr>
          <w:rFonts w:ascii="Tahoma" w:hAnsi="Tahoma" w:cs="Tahoma"/>
        </w:rPr>
        <w:tab/>
      </w:r>
      <w:r w:rsidRPr="000E3F0B">
        <w:rPr>
          <w:rFonts w:ascii="Tahoma" w:hAnsi="Tahoma" w:cs="Tahoma"/>
          <w:sz w:val="20"/>
        </w:rPr>
        <w:t>80.852 €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hd w:val="clear" w:color="auto" w:fill="FFFFFF"/>
        <w:spacing w:after="0"/>
        <w:ind w:left="0"/>
        <w:jc w:val="both"/>
        <w:rPr>
          <w:rFonts w:ascii="Tahoma" w:hAnsi="Tahoma" w:cs="Tahoma"/>
          <w:lang w:val="x-none"/>
        </w:rPr>
      </w:pPr>
      <w:r w:rsidRPr="000E3F0B">
        <w:rPr>
          <w:rFonts w:ascii="Tahoma" w:hAnsi="Tahoma" w:cs="Tahoma"/>
          <w:lang w:val="x-none"/>
        </w:rPr>
        <w:t xml:space="preserve">V okviru rezerv se predvideva izločitev 5.000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p>
    <w:p w:rsidR="000E3F0B" w:rsidRPr="000E3F0B" w:rsidRDefault="000E3F0B" w:rsidP="000E3F0B">
      <w:pPr>
        <w:widowControl w:val="0"/>
        <w:shd w:val="clear" w:color="auto" w:fill="FFFFFF"/>
        <w:spacing w:after="0"/>
        <w:ind w:left="0"/>
        <w:jc w:val="both"/>
        <w:rPr>
          <w:rFonts w:ascii="Tahoma" w:hAnsi="Tahoma" w:cs="Tahoma"/>
          <w:lang w:val="x-none"/>
        </w:rPr>
      </w:pPr>
      <w:r w:rsidRPr="000E3F0B">
        <w:rPr>
          <w:rFonts w:ascii="Tahoma" w:hAnsi="Tahoma" w:cs="Tahoma"/>
          <w:lang w:val="x-none"/>
        </w:rPr>
        <w:t>Splošna proračunska rezervacija se tekom izvrševanja proračuna prerazporeja za namene, ki niso bili predvideni v proračunu oziroma so bili predvideni v prenizkem obsegu.</w:t>
      </w:r>
    </w:p>
    <w:tbl>
      <w:tblPr>
        <w:tblW w:w="0" w:type="auto"/>
        <w:tblInd w:w="-22" w:type="dxa"/>
        <w:tblLayout w:type="fixed"/>
        <w:tblCellMar>
          <w:left w:w="0" w:type="dxa"/>
          <w:right w:w="0" w:type="dxa"/>
        </w:tblCellMar>
        <w:tblLook w:val="0000" w:firstRow="0" w:lastRow="0" w:firstColumn="0" w:lastColumn="0" w:noHBand="0" w:noVBand="0"/>
      </w:tblPr>
      <w:tblGrid>
        <w:gridCol w:w="480"/>
        <w:gridCol w:w="4290"/>
        <w:gridCol w:w="1050"/>
        <w:gridCol w:w="1020"/>
        <w:gridCol w:w="1020"/>
      </w:tblGrid>
      <w:tr w:rsidR="000E3F0B" w:rsidRPr="000E3F0B" w:rsidTr="009A3B2D">
        <w:trPr>
          <w:trHeight w:val="406"/>
        </w:trPr>
        <w:tc>
          <w:tcPr>
            <w:tcW w:w="48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PP</w:t>
            </w:r>
          </w:p>
        </w:tc>
        <w:tc>
          <w:tcPr>
            <w:tcW w:w="429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05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proofErr w:type="spellStart"/>
            <w:r w:rsidRPr="000E3F0B">
              <w:rPr>
                <w:rFonts w:ascii="Tahoma" w:hAnsi="Tahoma" w:cs="Tahoma"/>
                <w:color w:val="000000"/>
                <w:sz w:val="16"/>
                <w:szCs w:val="16"/>
                <w:lang w:val="x-none"/>
              </w:rPr>
              <w:t>ind</w:t>
            </w:r>
            <w:proofErr w:type="spellEnd"/>
            <w:r w:rsidRPr="000E3F0B">
              <w:rPr>
                <w:rFonts w:ascii="Tahoma" w:hAnsi="Tahoma" w:cs="Tahoma"/>
                <w:color w:val="000000"/>
                <w:sz w:val="16"/>
                <w:szCs w:val="16"/>
                <w:lang w:val="x-none"/>
              </w:rPr>
              <w:t xml:space="preserve"> 19/18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409</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Rezerve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80.852</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1.617</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2301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PRORAČUNSKA REZERVA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2302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SPLOŠNA PRORAČUNSKA REZERVACIJA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75.852</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p>
        </w:tc>
      </w:tr>
    </w:tbl>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 xml:space="preserve">41 TEKOČI TRANSFERI </w:t>
      </w:r>
      <w:r w:rsidRPr="000E3F0B">
        <w:rPr>
          <w:rFonts w:ascii="Tahoma" w:hAnsi="Tahoma" w:cs="Tahoma"/>
        </w:rPr>
        <w:tab/>
      </w:r>
      <w:r w:rsidRPr="000E3F0B">
        <w:rPr>
          <w:rFonts w:ascii="Tahoma" w:hAnsi="Tahoma" w:cs="Tahoma"/>
          <w:sz w:val="20"/>
        </w:rPr>
        <w:t>1.496.132 €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410 Subvencije </w:t>
      </w:r>
      <w:r w:rsidRPr="000E3F0B">
        <w:rPr>
          <w:rFonts w:ascii="Tahoma" w:hAnsi="Tahoma" w:cs="Tahoma"/>
        </w:rPr>
        <w:tab/>
      </w:r>
      <w:r w:rsidRPr="000E3F0B">
        <w:rPr>
          <w:rFonts w:ascii="Tahoma" w:hAnsi="Tahoma" w:cs="Tahoma"/>
          <w:sz w:val="20"/>
        </w:rPr>
        <w:t>18.000 €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se načrtujejo naslednje subvencije iz proračuna Občine Žirovnica:</w:t>
      </w:r>
    </w:p>
    <w:tbl>
      <w:tblPr>
        <w:tblW w:w="0" w:type="auto"/>
        <w:tblInd w:w="-22" w:type="dxa"/>
        <w:tblLayout w:type="fixed"/>
        <w:tblCellMar>
          <w:left w:w="0" w:type="dxa"/>
          <w:right w:w="0" w:type="dxa"/>
        </w:tblCellMar>
        <w:tblLook w:val="0000" w:firstRow="0" w:lastRow="0" w:firstColumn="0" w:lastColumn="0" w:noHBand="0" w:noVBand="0"/>
      </w:tblPr>
      <w:tblGrid>
        <w:gridCol w:w="480"/>
        <w:gridCol w:w="4290"/>
        <w:gridCol w:w="1050"/>
        <w:gridCol w:w="1020"/>
        <w:gridCol w:w="1020"/>
      </w:tblGrid>
      <w:tr w:rsidR="000E3F0B" w:rsidRPr="000E3F0B" w:rsidTr="009A3B2D">
        <w:trPr>
          <w:trHeight w:val="333"/>
        </w:trPr>
        <w:tc>
          <w:tcPr>
            <w:tcW w:w="48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PP</w:t>
            </w:r>
          </w:p>
        </w:tc>
        <w:tc>
          <w:tcPr>
            <w:tcW w:w="429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05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proofErr w:type="spellStart"/>
            <w:r w:rsidRPr="000E3F0B">
              <w:rPr>
                <w:rFonts w:ascii="Tahoma" w:hAnsi="Tahoma" w:cs="Tahoma"/>
                <w:color w:val="000000"/>
                <w:sz w:val="16"/>
                <w:szCs w:val="16"/>
                <w:lang w:val="x-none"/>
              </w:rPr>
              <w:t>ind</w:t>
            </w:r>
            <w:proofErr w:type="spellEnd"/>
            <w:r w:rsidRPr="000E3F0B">
              <w:rPr>
                <w:rFonts w:ascii="Tahoma" w:hAnsi="Tahoma" w:cs="Tahoma"/>
                <w:color w:val="000000"/>
                <w:sz w:val="16"/>
                <w:szCs w:val="16"/>
                <w:lang w:val="x-none"/>
              </w:rPr>
              <w:t xml:space="preserve"> 19/18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410</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Subvencije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12.185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148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1101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INTERVENCIJE V KMETIJSTVO</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8.925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112</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1103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PODPORA RAZVOJU DOPOLNILNIH DEJAVNOSTI</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1401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POSPEŠEVANJE DROBNEGA GOSPODARSTVA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2.260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221</w:t>
            </w:r>
          </w:p>
        </w:tc>
      </w:tr>
    </w:tbl>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411 Transferi posameznikom in gospodinjstvom </w:t>
      </w:r>
      <w:r w:rsidRPr="000E3F0B">
        <w:rPr>
          <w:rFonts w:ascii="Tahoma" w:hAnsi="Tahoma" w:cs="Tahoma"/>
        </w:rPr>
        <w:tab/>
      </w:r>
      <w:r w:rsidRPr="000E3F0B">
        <w:rPr>
          <w:rFonts w:ascii="Tahoma" w:hAnsi="Tahoma" w:cs="Tahoma"/>
          <w:sz w:val="20"/>
        </w:rPr>
        <w:t>739.594 €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proračunu občine Žirovnica so v letu 2019 načrtovani transferi posameznikom in gospodinjstvom na </w:t>
      </w:r>
      <w:r w:rsidRPr="000E3F0B">
        <w:rPr>
          <w:rFonts w:ascii="Tahoma" w:hAnsi="Tahoma" w:cs="Tahoma"/>
          <w:lang w:val="x-none"/>
        </w:rPr>
        <w:lastRenderedPageBreak/>
        <w:t xml:space="preserve">naslednjih proračunskih postavkah oziroma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namenih:</w:t>
      </w:r>
    </w:p>
    <w:tbl>
      <w:tblPr>
        <w:tblW w:w="0" w:type="auto"/>
        <w:tblInd w:w="-22" w:type="dxa"/>
        <w:tblLayout w:type="fixed"/>
        <w:tblCellMar>
          <w:left w:w="0" w:type="dxa"/>
          <w:right w:w="0" w:type="dxa"/>
        </w:tblCellMar>
        <w:tblLook w:val="0000" w:firstRow="0" w:lastRow="0" w:firstColumn="0" w:lastColumn="0" w:noHBand="0" w:noVBand="0"/>
      </w:tblPr>
      <w:tblGrid>
        <w:gridCol w:w="480"/>
        <w:gridCol w:w="4290"/>
        <w:gridCol w:w="1050"/>
        <w:gridCol w:w="1020"/>
        <w:gridCol w:w="1020"/>
      </w:tblGrid>
      <w:tr w:rsidR="000E3F0B" w:rsidRPr="000E3F0B" w:rsidTr="009A3B2D">
        <w:trPr>
          <w:trHeight w:val="391"/>
        </w:trPr>
        <w:tc>
          <w:tcPr>
            <w:tcW w:w="48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PP</w:t>
            </w:r>
          </w:p>
        </w:tc>
        <w:tc>
          <w:tcPr>
            <w:tcW w:w="429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05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proofErr w:type="spellStart"/>
            <w:r w:rsidRPr="000E3F0B">
              <w:rPr>
                <w:rFonts w:ascii="Tahoma" w:hAnsi="Tahoma" w:cs="Tahoma"/>
                <w:color w:val="000000"/>
                <w:sz w:val="16"/>
                <w:szCs w:val="16"/>
                <w:lang w:val="x-none"/>
              </w:rPr>
              <w:t>ind</w:t>
            </w:r>
            <w:proofErr w:type="spellEnd"/>
            <w:r w:rsidRPr="000E3F0B">
              <w:rPr>
                <w:rFonts w:ascii="Tahoma" w:hAnsi="Tahoma" w:cs="Tahoma"/>
                <w:color w:val="000000"/>
                <w:sz w:val="16"/>
                <w:szCs w:val="16"/>
                <w:lang w:val="x-none"/>
              </w:rPr>
              <w:t xml:space="preserve"> 19/18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411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Transferi posameznikom in gospodinjstvom</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713.491</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739.594</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104</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0401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PRIZNANJA OBČINE ŽIROVNICA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67</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1231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IZVAJANJE LEK</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182</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1901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SUBVENCIJE OTROŠKEGA VARSTVA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462.392</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479.309</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104</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1951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PREVOZNI STROŠKI UČENCEV OSNOVNIH ŠOL</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50.984</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50.984</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DODATEK ZA NOVOROJENCE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2011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OBVEZNOSTI PO ZAKONU O SOCIALNEM VARSTVU</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39.187</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40.950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104</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2012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ZAVODSKO VARSTVO</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38.623</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38.700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2021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POMOČ NA DOMU</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72.385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73.231</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101</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2031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SOCIALNE POMOČI</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2032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DELNO NADOMESTILO NAJEMNIN</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9.420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9.420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bl>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412 Transferi nepridobitnim organizacijam in ustanovam </w:t>
      </w:r>
      <w:r w:rsidRPr="000E3F0B">
        <w:rPr>
          <w:rFonts w:ascii="Tahoma" w:hAnsi="Tahoma" w:cs="Tahoma"/>
        </w:rPr>
        <w:tab/>
      </w:r>
      <w:r w:rsidRPr="000E3F0B">
        <w:rPr>
          <w:rFonts w:ascii="Tahoma" w:hAnsi="Tahoma" w:cs="Tahoma"/>
          <w:sz w:val="20"/>
        </w:rPr>
        <w:t>246.610 €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Podskupina kontov 412 Transferi neprofitnim organizacijam in ustanovam zajema izplačila iz proračuna neprofitnim organizacijam in društvom. Med neprofitne organizacije sodijo dobrodelne organizacije, društva (kulturna, športna, humanitarna, invalidska, veteranska,...), kulturne organizacije in podobne ustanove, ki izvajajo programe v javnem interesu ter transfere političnim strankam.</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so za delo nepridobitnih organizacij po posameznih področjih načrtovana sledeča sredstva:</w:t>
      </w:r>
    </w:p>
    <w:tbl>
      <w:tblPr>
        <w:tblW w:w="0" w:type="auto"/>
        <w:tblInd w:w="-22" w:type="dxa"/>
        <w:tblLayout w:type="fixed"/>
        <w:tblCellMar>
          <w:left w:w="0" w:type="dxa"/>
          <w:right w:w="0" w:type="dxa"/>
        </w:tblCellMar>
        <w:tblLook w:val="0000" w:firstRow="0" w:lastRow="0" w:firstColumn="0" w:lastColumn="0" w:noHBand="0" w:noVBand="0"/>
      </w:tblPr>
      <w:tblGrid>
        <w:gridCol w:w="480"/>
        <w:gridCol w:w="4290"/>
        <w:gridCol w:w="1050"/>
        <w:gridCol w:w="1020"/>
        <w:gridCol w:w="1020"/>
      </w:tblGrid>
      <w:tr w:rsidR="000E3F0B" w:rsidRPr="000E3F0B" w:rsidTr="009A3B2D">
        <w:trPr>
          <w:trHeight w:val="384"/>
        </w:trPr>
        <w:tc>
          <w:tcPr>
            <w:tcW w:w="48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PP</w:t>
            </w:r>
          </w:p>
        </w:tc>
        <w:tc>
          <w:tcPr>
            <w:tcW w:w="429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05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proofErr w:type="spellStart"/>
            <w:r w:rsidRPr="000E3F0B">
              <w:rPr>
                <w:rFonts w:ascii="Tahoma" w:hAnsi="Tahoma" w:cs="Tahoma"/>
                <w:color w:val="000000"/>
                <w:sz w:val="16"/>
                <w:szCs w:val="16"/>
                <w:lang w:val="x-none"/>
              </w:rPr>
              <w:t>ind</w:t>
            </w:r>
            <w:proofErr w:type="spellEnd"/>
            <w:r w:rsidRPr="000E3F0B">
              <w:rPr>
                <w:rFonts w:ascii="Tahoma" w:hAnsi="Tahoma" w:cs="Tahoma"/>
                <w:color w:val="000000"/>
                <w:sz w:val="16"/>
                <w:szCs w:val="16"/>
                <w:lang w:val="x-none"/>
              </w:rPr>
              <w:t xml:space="preserve"> 19/18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412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Transferi nepridobitnim organizacijam in ustanovam</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244.805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246.610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101</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0102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POLITIČNE STRANKE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2.385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2.385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0421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POKROVITELJSTVA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0701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SREDSTVA ZA ZVEZE, ZAŠČITO IN REŠEVANJE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1.787</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2.672</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0711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GASILSKA ZVEZA JESENICE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7.090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8.044</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113</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0712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PROSTOVOLJNA GASILSKA DRUŠTVA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38.884</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38.884</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0713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GARS JESENICE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41.243</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43.565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106</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1105</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DEJAVNOST DRUŠTEV NA PODROČJU KMETIJSTVA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1401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POSPEŠEVANJE DROBNEGA GOSPODARSTVA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1412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TURISTIČNE PRIREDITVE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82</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1841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KULTURNI PROJEKTI</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5.304</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104</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1842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KULTURNO DRUŠTVO DR. F. PREŠEREN BREZNICA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16.800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16.800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1843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MEDOBČINSKO SODELOVANJE- LJUBITELJSKA KULTURA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1.070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1.070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1861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DRUŠTVA IN DRUGE ORGANIZACIJE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4.286</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105</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1871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ŠPORTNA VZGOJA OTROK IN MLADINE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66.500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66.500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1872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KAKOVOSTNI IN VRHUNSKI ŠPORT</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3.700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3.700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1873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ŠPORTNE PRIREDITVE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3.700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3.700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1875</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RAZVOJNE IN STROKOVNE NALOGE V ŠPORTU</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1876</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PROGRAMI ŠPORTNE REKREACIJE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2.100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2.100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1881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PREVENTIVNI PROJEKTI</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1.540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1.540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2033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ZDRAVSTVENA KOLONIJA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2035</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KOMUNA - SKUPNOST ŽAREK</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3.323</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3.323</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2041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HUMANITARNE ORGANIZACIJE (RDEČI KRIŽ IN KARITAS)</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2042</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VARNA HIŠA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1.793</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1.827</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102</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2043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INVALIDSKE IN DRUGE HUMANITARNE ORGANIZACIJE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bl>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413 Drugi tekoči domači transferi </w:t>
      </w:r>
      <w:r w:rsidRPr="000E3F0B">
        <w:rPr>
          <w:rFonts w:ascii="Tahoma" w:hAnsi="Tahoma" w:cs="Tahoma"/>
        </w:rPr>
        <w:tab/>
      </w:r>
      <w:r w:rsidRPr="000E3F0B">
        <w:rPr>
          <w:rFonts w:ascii="Tahoma" w:hAnsi="Tahoma" w:cs="Tahoma"/>
          <w:sz w:val="20"/>
        </w:rPr>
        <w:t>491.928 €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Podskupina kontov 413 Drugi tekoči domači transferi zajema transfere Občini Jesenice za delo skupnih organov (Medobčinsko redarstvo, </w:t>
      </w:r>
      <w:proofErr w:type="spellStart"/>
      <w:r w:rsidRPr="000E3F0B">
        <w:rPr>
          <w:rFonts w:ascii="Tahoma" w:hAnsi="Tahoma" w:cs="Tahoma"/>
          <w:lang w:val="x-none"/>
        </w:rPr>
        <w:t>Notranjerevizijska</w:t>
      </w:r>
      <w:proofErr w:type="spellEnd"/>
      <w:r w:rsidRPr="000E3F0B">
        <w:rPr>
          <w:rFonts w:ascii="Tahoma" w:hAnsi="Tahoma" w:cs="Tahoma"/>
          <w:lang w:val="x-none"/>
        </w:rPr>
        <w:t xml:space="preserve"> služba), plačilo obveznosti od obročne prodaje stanovanj po Stanovanjskem zakonu, transfere za delo Zavoda za turizem in kulturo Žirovnica, plačila obveznosti, ki jih ima občina na področju zdravstva, izvajanje knjižnične dejavnosti, kritju obratovalnih stroškov večnamenske dvorane, kritju materialnih stroškov prostora in dodatnega programa v okviru OŠ Žirovnica, ter kritju obveznosti, ki jih ima občina po delitveni bilanci do javnih zavodov, katerih ustanovitelj je Občina Jesenice. Za posamezne prejemnike oz. namene so v letu 2019 načrtovana naslednja sredstva:</w:t>
      </w:r>
    </w:p>
    <w:tbl>
      <w:tblPr>
        <w:tblW w:w="0" w:type="auto"/>
        <w:tblInd w:w="-22" w:type="dxa"/>
        <w:tblLayout w:type="fixed"/>
        <w:tblCellMar>
          <w:left w:w="0" w:type="dxa"/>
          <w:right w:w="0" w:type="dxa"/>
        </w:tblCellMar>
        <w:tblLook w:val="0000" w:firstRow="0" w:lastRow="0" w:firstColumn="0" w:lastColumn="0" w:noHBand="0" w:noVBand="0"/>
      </w:tblPr>
      <w:tblGrid>
        <w:gridCol w:w="480"/>
        <w:gridCol w:w="4290"/>
        <w:gridCol w:w="1050"/>
        <w:gridCol w:w="1020"/>
        <w:gridCol w:w="1020"/>
      </w:tblGrid>
      <w:tr w:rsidR="000E3F0B" w:rsidRPr="000E3F0B" w:rsidTr="009A3B2D">
        <w:trPr>
          <w:trHeight w:val="361"/>
        </w:trPr>
        <w:tc>
          <w:tcPr>
            <w:tcW w:w="48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PP</w:t>
            </w:r>
          </w:p>
        </w:tc>
        <w:tc>
          <w:tcPr>
            <w:tcW w:w="429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05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c>
          <w:tcPr>
            <w:tcW w:w="102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proofErr w:type="spellStart"/>
            <w:r w:rsidRPr="000E3F0B">
              <w:rPr>
                <w:rFonts w:ascii="Tahoma" w:hAnsi="Tahoma" w:cs="Tahoma"/>
                <w:color w:val="000000"/>
                <w:sz w:val="16"/>
                <w:szCs w:val="16"/>
                <w:lang w:val="x-none"/>
              </w:rPr>
              <w:t>ind</w:t>
            </w:r>
            <w:proofErr w:type="spellEnd"/>
            <w:r w:rsidRPr="000E3F0B">
              <w:rPr>
                <w:rFonts w:ascii="Tahoma" w:hAnsi="Tahoma" w:cs="Tahoma"/>
                <w:color w:val="000000"/>
                <w:sz w:val="16"/>
                <w:szCs w:val="16"/>
                <w:lang w:val="x-none"/>
              </w:rPr>
              <w:t xml:space="preserve"> 19/18</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413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Drugi tekoči domači transferi</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484.557</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491.928</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102</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0603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STROŠKI DELA SKUPNEGA ORGANA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24.130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25.275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105</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0604</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MATERIALNI STROŠKI SKUPNEGA ORGANA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9.008</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9.956</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111</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1411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UREDITEV  ZAVRŠNICE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7.500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1413</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ZAVOD ZA TURIZEM IN KULTURO ŽIROVNICA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172.862</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173.861</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101</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1711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PRISPEVEK ZA ZDRAVSTVENO ZAVAROVANJE OBČANOV</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16.700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17.512</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105</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1721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ZDRAVSTVENI UKREPI NA PRIMARNI RAVNI</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7.800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7.800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1801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JANŠEV ČEBELNJAK</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1821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OBČINSKA KNJIŽNICA JESENICE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72.480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74.323</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103</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1851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KULTURNA DVORANA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1877</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VEČNAMENSKA DVORANA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67.800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67.800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1911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OSNOVNA ŠOLA ŽIROVNICA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66.912</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63.912</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96</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1921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OŠ P. STRAŽIŠARJA JESENICE IN OŠ A. JANŠE RADOVLJICA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12.108</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15.245</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126</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1931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GLASBENA ŠOLA JESENICE</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10.857</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10.944</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101</w:t>
            </w:r>
          </w:p>
        </w:tc>
      </w:tr>
      <w:tr w:rsidR="000E3F0B" w:rsidRPr="000E3F0B">
        <w:trPr>
          <w:trHeight w:val="285"/>
        </w:trPr>
        <w:tc>
          <w:tcPr>
            <w:tcW w:w="48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1941</w:t>
            </w:r>
          </w:p>
        </w:tc>
        <w:tc>
          <w:tcPr>
            <w:tcW w:w="429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LJUDSKA UNIVERZA JESENICE IN LJUDSKA UNIVERZA RADOVLJICA</w:t>
            </w:r>
          </w:p>
        </w:tc>
        <w:tc>
          <w:tcPr>
            <w:tcW w:w="105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12.100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11.000</w:t>
            </w:r>
          </w:p>
        </w:tc>
        <w:tc>
          <w:tcPr>
            <w:tcW w:w="102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91</w:t>
            </w:r>
          </w:p>
        </w:tc>
      </w:tr>
    </w:tbl>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 xml:space="preserve">42 INVESTICIJSKI ODHODKI </w:t>
      </w:r>
      <w:r w:rsidRPr="000E3F0B">
        <w:rPr>
          <w:rFonts w:ascii="Tahoma" w:hAnsi="Tahoma" w:cs="Tahoma"/>
        </w:rPr>
        <w:tab/>
      </w:r>
      <w:r w:rsidRPr="000E3F0B">
        <w:rPr>
          <w:rFonts w:ascii="Tahoma" w:hAnsi="Tahoma" w:cs="Tahoma"/>
          <w:sz w:val="20"/>
        </w:rPr>
        <w:t>1.142.993 €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420 Nakup in gradnja osnovnih sredstev </w:t>
      </w:r>
      <w:r w:rsidRPr="000E3F0B">
        <w:rPr>
          <w:rFonts w:ascii="Tahoma" w:hAnsi="Tahoma" w:cs="Tahoma"/>
        </w:rPr>
        <w:tab/>
      </w:r>
      <w:r w:rsidRPr="000E3F0B">
        <w:rPr>
          <w:rFonts w:ascii="Tahoma" w:hAnsi="Tahoma" w:cs="Tahoma"/>
          <w:sz w:val="20"/>
        </w:rPr>
        <w:t>1.142.993 €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izvedljivosti projektov, projektno dokumentacijo, nadzor in investicijski inženiring. Na podskupini kontov so načrtovana naslednja sredstva za posamezne projekte v NRP (v EUR):</w:t>
      </w:r>
    </w:p>
    <w:tbl>
      <w:tblPr>
        <w:tblW w:w="0" w:type="auto"/>
        <w:tblInd w:w="-22" w:type="dxa"/>
        <w:tblLayout w:type="fixed"/>
        <w:tblCellMar>
          <w:left w:w="0" w:type="dxa"/>
          <w:right w:w="0" w:type="dxa"/>
        </w:tblCellMar>
        <w:tblLook w:val="0000" w:firstRow="0" w:lastRow="0" w:firstColumn="0" w:lastColumn="0" w:noHBand="0" w:noVBand="0"/>
      </w:tblPr>
      <w:tblGrid>
        <w:gridCol w:w="1170"/>
        <w:gridCol w:w="4830"/>
        <w:gridCol w:w="1770"/>
        <w:gridCol w:w="2160"/>
      </w:tblGrid>
      <w:tr w:rsidR="000E3F0B" w:rsidRPr="000E3F0B" w:rsidTr="009A3B2D">
        <w:trPr>
          <w:trHeight w:val="347"/>
        </w:trPr>
        <w:tc>
          <w:tcPr>
            <w:tcW w:w="117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NRP</w:t>
            </w:r>
          </w:p>
        </w:tc>
        <w:tc>
          <w:tcPr>
            <w:tcW w:w="483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77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216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420</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Nakup in gradnja osnovnih sredstev</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1.658.088</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1.142.993</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OB000-07-0002</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PLOČNIK IN AVTOBUSNA POSTAJALIŠČA 2. FAZA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108.734</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361.211</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OB000-07-0007</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UREJANJE OBČINSKIH CEST</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70.120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48.500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OB000-07-0010</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OBVOZNICA VRBA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94.110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OB000-07-0015</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JAVNA RAZSVETLJAVA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33.200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OB000-07-0017</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UREDITEV POKOPALIŠČA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OB000-07-0018</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METEORNA KANALIZACIJA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72.008</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OB000-07-0019</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NEPROFITNI STANOVANJSKI FOND</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OB000-07-0020</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STAVBNA ZEMLJIŠČA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OB000-07-0022</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MODERNIZACIJA OBČINSKE UPRAVE</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OB000-07-0024</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POŽARNO VARSTVO IN CIVILNA ZAŠČITA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9.600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OB000-07-0025</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VEČNAMENSKA DVORANA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2.058</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392.072</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OB000-07-0029</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KANALIZACIJA BREG</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593.900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lastRenderedPageBreak/>
              <w:t>OB000-07-0031</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INVESTICIJE V VRTEC PRI OŠ ŽIROVNICA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OB000-07-0034</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VARSTVO NARAVNE IN KULTURNE DEDIŠČINE</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OB000-07-0038</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ODLAGALIŠČE MALA MEŽAKLA IN ZBIRNI CENTER</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OB000-07-0040</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OTROŠKA IGRIŠČA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OB192-09-0001</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VODOVODNO OMREŽJE - INVESTICIJE</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324.500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21.500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OB192-12-0003</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UPRAVNA STAVBA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OB192-14-0005</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MOST V PIŠKOVICI</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13.600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OB192-14-0006</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REKONSTRUKCIJA CESTE IN PLOČNIK BREG - MOSTE</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216.200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OB192-14-0007</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PARKIRIŠČE RODINE</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OB192-16-0001</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INVESTICIJSKO VZDRŽEVANJE FEKALNE KANALIZACIJE</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OB192-16-0003</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ČEBELARSKI TURIZEM (ČEBELJI PARK)</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34.568</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OB192-16-0005</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DOGRADITEV CESTE JP65077 (SELO)</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11.700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OB192-16-0006</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DALJINSKA KOLESARSKA POT</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OB192-16-0007</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SANACIJA ZIDU POD CESTO LC150011 (MOSTE)</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23.500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OB192-17-0001</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ŠPORTNI PARK GLENCA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OB192-17-0002</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PRESTAVITEV DELA GOZDNE CESTE PROTI VALVAZORJU</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50.000</w:t>
            </w:r>
          </w:p>
        </w:tc>
      </w:tr>
    </w:tbl>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 xml:space="preserve">43 INVESTICIJSKI TRANSFERI </w:t>
      </w:r>
      <w:r w:rsidRPr="000E3F0B">
        <w:rPr>
          <w:rFonts w:ascii="Tahoma" w:hAnsi="Tahoma" w:cs="Tahoma"/>
        </w:rPr>
        <w:tab/>
      </w:r>
      <w:r w:rsidRPr="000E3F0B">
        <w:rPr>
          <w:rFonts w:ascii="Tahoma" w:hAnsi="Tahoma" w:cs="Tahoma"/>
          <w:sz w:val="20"/>
        </w:rPr>
        <w:t>873.606 €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431 Investicijski transferi pravnim in fizičnim osebam, ki niso </w:t>
      </w:r>
      <w:r w:rsidRPr="000E3F0B">
        <w:rPr>
          <w:rFonts w:ascii="Tahoma" w:hAnsi="Tahoma" w:cs="Tahoma"/>
        </w:rPr>
        <w:tab/>
      </w:r>
      <w:r w:rsidRPr="000E3F0B">
        <w:rPr>
          <w:rFonts w:ascii="Tahoma" w:hAnsi="Tahoma" w:cs="Tahoma"/>
          <w:sz w:val="20"/>
        </w:rPr>
        <w:t>16.700 €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podskupini kontov so načrtovana naslednja sredstva za projekt v NRP (v EUR):</w:t>
      </w:r>
    </w:p>
    <w:tbl>
      <w:tblPr>
        <w:tblW w:w="0" w:type="auto"/>
        <w:tblInd w:w="-22" w:type="dxa"/>
        <w:tblLayout w:type="fixed"/>
        <w:tblCellMar>
          <w:left w:w="0" w:type="dxa"/>
          <w:right w:w="0" w:type="dxa"/>
        </w:tblCellMar>
        <w:tblLook w:val="0000" w:firstRow="0" w:lastRow="0" w:firstColumn="0" w:lastColumn="0" w:noHBand="0" w:noVBand="0"/>
      </w:tblPr>
      <w:tblGrid>
        <w:gridCol w:w="1170"/>
        <w:gridCol w:w="4830"/>
        <w:gridCol w:w="1770"/>
        <w:gridCol w:w="2160"/>
      </w:tblGrid>
      <w:tr w:rsidR="000E3F0B" w:rsidRPr="000E3F0B" w:rsidTr="009A3B2D">
        <w:trPr>
          <w:trHeight w:val="390"/>
        </w:trPr>
        <w:tc>
          <w:tcPr>
            <w:tcW w:w="117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NRP</w:t>
            </w:r>
          </w:p>
        </w:tc>
        <w:tc>
          <w:tcPr>
            <w:tcW w:w="483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77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216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431</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Investicijski transferi pravnim in fizičnim osebam, ki niso</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17.155</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16.700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OB000-07-0024</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POŽARNO VARSTVO IN CIVILNA ZAŠČITA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17.155</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16.700</w:t>
            </w:r>
          </w:p>
        </w:tc>
      </w:tr>
    </w:tbl>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432 Investicijski transferi proračunskim uporabnikom </w:t>
      </w:r>
      <w:r w:rsidRPr="000E3F0B">
        <w:rPr>
          <w:rFonts w:ascii="Tahoma" w:hAnsi="Tahoma" w:cs="Tahoma"/>
        </w:rPr>
        <w:tab/>
      </w:r>
      <w:r w:rsidRPr="000E3F0B">
        <w:rPr>
          <w:rFonts w:ascii="Tahoma" w:hAnsi="Tahoma" w:cs="Tahoma"/>
          <w:sz w:val="20"/>
        </w:rPr>
        <w:t>856.906 €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podskupin kontov so načrtovana naslednja sredstva za posamezne projekte v NRP (v EUR):</w:t>
      </w:r>
    </w:p>
    <w:tbl>
      <w:tblPr>
        <w:tblW w:w="0" w:type="auto"/>
        <w:tblInd w:w="-22" w:type="dxa"/>
        <w:tblLayout w:type="fixed"/>
        <w:tblCellMar>
          <w:left w:w="0" w:type="dxa"/>
          <w:right w:w="0" w:type="dxa"/>
        </w:tblCellMar>
        <w:tblLook w:val="0000" w:firstRow="0" w:lastRow="0" w:firstColumn="0" w:lastColumn="0" w:noHBand="0" w:noVBand="0"/>
      </w:tblPr>
      <w:tblGrid>
        <w:gridCol w:w="1170"/>
        <w:gridCol w:w="4830"/>
        <w:gridCol w:w="1770"/>
        <w:gridCol w:w="2160"/>
      </w:tblGrid>
      <w:tr w:rsidR="000E3F0B" w:rsidRPr="000E3F0B" w:rsidTr="009A3B2D">
        <w:trPr>
          <w:trHeight w:val="347"/>
        </w:trPr>
        <w:tc>
          <w:tcPr>
            <w:tcW w:w="117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NRP</w:t>
            </w:r>
          </w:p>
        </w:tc>
        <w:tc>
          <w:tcPr>
            <w:tcW w:w="483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Opis</w:t>
            </w:r>
          </w:p>
        </w:tc>
        <w:tc>
          <w:tcPr>
            <w:tcW w:w="177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ocena 2018</w:t>
            </w:r>
          </w:p>
        </w:tc>
        <w:tc>
          <w:tcPr>
            <w:tcW w:w="2160" w:type="dxa"/>
            <w:tcBorders>
              <w:top w:val="single" w:sz="6" w:space="0" w:color="auto"/>
              <w:left w:val="single" w:sz="6" w:space="0" w:color="auto"/>
              <w:bottom w:val="single" w:sz="6" w:space="0" w:color="auto"/>
              <w:right w:val="single" w:sz="6" w:space="0" w:color="auto"/>
            </w:tcBorders>
            <w:shd w:val="clear" w:color="auto" w:fill="C0C0C0"/>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plan 2019</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432</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Investicijski transferi proračunskim uporabnikom</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158.997</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856.906</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OB000-07-0025</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VEČNAMENSKA DVORANA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6.600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OB000-07-0026</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ŠPORTNO REKREACIJSKI CENTER ZAVRŠNICA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17.200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21.000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OB000-07-0031</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INVESTICIJE V VRTEC PRI OŠ ŽIROVNICA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4.200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OB000-07-0032</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INVESTICIJE V OŠ ŽIROVNICA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17.600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14.600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OB000-07-0033</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KNJIŽNICA MATIJE ČOPA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OB000-07-0034</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VARSTVO NARAVNE IN KULTURNE DEDIŠČINE</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15.000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OB192-12-0001</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ČOPOVA ROJSTNA HIŠA</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17.400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6.000</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OB192-16-0003</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ČEBELARSKI TURIZEM (ČEBELJI PARK)</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793.206</w:t>
            </w:r>
          </w:p>
        </w:tc>
      </w:tr>
      <w:tr w:rsidR="000E3F0B" w:rsidRPr="000E3F0B">
        <w:trPr>
          <w:trHeight w:val="195"/>
        </w:trPr>
        <w:tc>
          <w:tcPr>
            <w:tcW w:w="117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OB192-16-0004</w:t>
            </w:r>
          </w:p>
        </w:tc>
        <w:tc>
          <w:tcPr>
            <w:tcW w:w="4830" w:type="dxa"/>
            <w:tcBorders>
              <w:top w:val="nil"/>
              <w:left w:val="nil"/>
              <w:bottom w:val="nil"/>
              <w:right w:val="nil"/>
            </w:tcBorders>
            <w:shd w:val="clear" w:color="auto" w:fill="FFFFFF"/>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ALPE ADRIA PARK</w:t>
            </w:r>
          </w:p>
        </w:tc>
        <w:tc>
          <w:tcPr>
            <w:tcW w:w="177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84.597</w:t>
            </w:r>
          </w:p>
        </w:tc>
        <w:tc>
          <w:tcPr>
            <w:tcW w:w="2160" w:type="dxa"/>
            <w:tcBorders>
              <w:top w:val="nil"/>
              <w:left w:val="nil"/>
              <w:bottom w:val="nil"/>
              <w:right w:val="nil"/>
            </w:tcBorders>
            <w:shd w:val="clear" w:color="auto" w:fill="FFFFFF"/>
          </w:tcPr>
          <w:p w:rsidR="000E3F0B" w:rsidRPr="000E3F0B" w:rsidRDefault="000E3F0B" w:rsidP="007509C1">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8.000</w:t>
            </w:r>
          </w:p>
        </w:tc>
      </w:tr>
    </w:tbl>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lastRenderedPageBreak/>
        <w:t xml:space="preserve">7 PRIHODKI </w:t>
      </w:r>
      <w:r w:rsidRPr="000E3F0B">
        <w:rPr>
          <w:rFonts w:ascii="Tahoma" w:hAnsi="Tahoma" w:cs="Tahoma"/>
        </w:rPr>
        <w:tab/>
      </w:r>
      <w:r w:rsidRPr="000E3F0B">
        <w:rPr>
          <w:rFonts w:ascii="Tahoma" w:hAnsi="Tahoma" w:cs="Tahoma"/>
          <w:sz w:val="20"/>
        </w:rPr>
        <w:t>4.356.631 €</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 xml:space="preserve">70 DAVČNI PRIHODKI </w:t>
      </w:r>
      <w:r w:rsidRPr="000E3F0B">
        <w:rPr>
          <w:rFonts w:ascii="Tahoma" w:hAnsi="Tahoma" w:cs="Tahoma"/>
        </w:rPr>
        <w:tab/>
      </w:r>
      <w:r w:rsidRPr="000E3F0B">
        <w:rPr>
          <w:rFonts w:ascii="Tahoma" w:hAnsi="Tahoma" w:cs="Tahoma"/>
          <w:sz w:val="20"/>
        </w:rPr>
        <w:t>2.795.670 €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700 Davki na dohodek in dobiček </w:t>
      </w:r>
      <w:r w:rsidRPr="000E3F0B">
        <w:rPr>
          <w:rFonts w:ascii="Tahoma" w:hAnsi="Tahoma" w:cs="Tahoma"/>
        </w:rPr>
        <w:tab/>
      </w:r>
      <w:r w:rsidRPr="000E3F0B">
        <w:rPr>
          <w:rFonts w:ascii="Tahoma" w:hAnsi="Tahoma" w:cs="Tahoma"/>
          <w:sz w:val="20"/>
        </w:rPr>
        <w:t>2.423.293 €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Davki na dohodek in dobiček zajemajo prihodke iz naslova dohodnine (konto 7000), ki je bila občini izračunana v višini 2.423.293 EUR. V skladu z določili ZFO-1 občini za financiranje primerne porabe pripada 70% prihodkov od 54% dohodnine vplačane v predpreteklem letu, povečane za inflacijo za leta pred letom in leto, za katero se izračuna primerna poraba. Ostalih 30% prihodkov iz dohodnine in </w:t>
      </w:r>
      <w:proofErr w:type="spellStart"/>
      <w:r w:rsidRPr="000E3F0B">
        <w:rPr>
          <w:rFonts w:ascii="Tahoma" w:hAnsi="Tahoma" w:cs="Tahoma"/>
          <w:lang w:val="x-none"/>
        </w:rPr>
        <w:t>eventuelni</w:t>
      </w:r>
      <w:proofErr w:type="spellEnd"/>
      <w:r w:rsidRPr="000E3F0B">
        <w:rPr>
          <w:rFonts w:ascii="Tahoma" w:hAnsi="Tahoma" w:cs="Tahoma"/>
          <w:lang w:val="x-none"/>
        </w:rPr>
        <w:t xml:space="preserve"> presežek prihodkov občine, ki presega sredstva primerne porabe se nameni za solidarnostno izravnavo. Primerna poraba posamezne občine je za posamezno proračunsko leto ugotovljen primeren obseg sredstev za financiranje z zakonom določenih nalog. Izračuna se na podlagi </w:t>
      </w:r>
      <w:proofErr w:type="spellStart"/>
      <w:r w:rsidRPr="000E3F0B">
        <w:rPr>
          <w:rFonts w:ascii="Tahoma" w:hAnsi="Tahoma" w:cs="Tahoma"/>
          <w:lang w:val="x-none"/>
        </w:rPr>
        <w:t>večih</w:t>
      </w:r>
      <w:proofErr w:type="spellEnd"/>
      <w:r w:rsidRPr="000E3F0B">
        <w:rPr>
          <w:rFonts w:ascii="Tahoma" w:hAnsi="Tahoma" w:cs="Tahoma"/>
          <w:lang w:val="x-none"/>
        </w:rPr>
        <w:t xml:space="preserve"> kazalcev in sicer dolžine lokalnih cest in javnih poti v občini, površine občine, deleža prebivalcev, mlajših od 15 let in deleža prebivalcev, starejših od 65 let v občini, števila prebivalcev občine in povprečnine. Občini Žirovnica je za leto 2019 izračunana primerna poraba v višini 2.381.670 EUR (vir: izračun MF, št. 4101-3/2015/8 z dne 10.10.2017).</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703 Davki na premoženje </w:t>
      </w:r>
      <w:r w:rsidRPr="000E3F0B">
        <w:rPr>
          <w:rFonts w:ascii="Tahoma" w:hAnsi="Tahoma" w:cs="Tahoma"/>
        </w:rPr>
        <w:tab/>
      </w:r>
      <w:r w:rsidRPr="000E3F0B">
        <w:rPr>
          <w:rFonts w:ascii="Tahoma" w:hAnsi="Tahoma" w:cs="Tahoma"/>
          <w:sz w:val="20"/>
        </w:rPr>
        <w:t>326.877 €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Davke na premoženje sestavljajo davki na nepremičnine, davki na premičnine, davki na dediščine in darila, davki na promet nepremičnin in na finančno premoženje. Davki na nepremičnine (konto 7030) so načrtovani v višini 290.448 EUR, od tega davek od premoženja v višini 55.888 EUR in nadomestilo za uporabo stavbnega zemljišča v višini 234.560 EUR.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Davki na premičnine (konto 7031) so planirani v višini 429 EUR, so pa to davki na posest plovnih objektov.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Davki na dediščine in darila (konto 7032) so načrtovani v višini 5.000 EUR. Davki na promet nepremičnin in na finančno premoženje (konto 7033) so načrtovani v višini 31.000 EUR.</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704 Domači davki na blago in storitve </w:t>
      </w:r>
      <w:r w:rsidRPr="000E3F0B">
        <w:rPr>
          <w:rFonts w:ascii="Tahoma" w:hAnsi="Tahoma" w:cs="Tahoma"/>
        </w:rPr>
        <w:tab/>
      </w:r>
      <w:r w:rsidRPr="000E3F0B">
        <w:rPr>
          <w:rFonts w:ascii="Tahoma" w:hAnsi="Tahoma" w:cs="Tahoma"/>
          <w:sz w:val="20"/>
        </w:rPr>
        <w:t>45.500 €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Domače davke na blago in storitve sestavljajo davki na posebne storitve in drugi davki na uporabo blaga in storitev. Davki na posebne storitve (konto 7044) so načrtovani v višini 500 EUR in zajemajo davek na dobitek od iger na srečo.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Drugi davki na uporabo blaga in storitev (konto 7047) so načrtovani v višini 45.000 EUR, od tega okoljska dajatev za onesnaževanje okolja zaradi odvajanja odpadnih voda v višini 36.000 EUR, turistična taksa v višini 7.400 EUR, pristojbina za vzdrževanje gozdnih cest v višini 1.600 EUR.</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 xml:space="preserve">71 NEDAVČNI PRIHODKI </w:t>
      </w:r>
      <w:r w:rsidRPr="000E3F0B">
        <w:rPr>
          <w:rFonts w:ascii="Tahoma" w:hAnsi="Tahoma" w:cs="Tahoma"/>
        </w:rPr>
        <w:tab/>
      </w:r>
      <w:r w:rsidRPr="000E3F0B">
        <w:rPr>
          <w:rFonts w:ascii="Tahoma" w:hAnsi="Tahoma" w:cs="Tahoma"/>
          <w:sz w:val="20"/>
        </w:rPr>
        <w:t>1.213.707 €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710 Udeležba na dobičku in dohodki od premoženja </w:t>
      </w:r>
      <w:r w:rsidRPr="000E3F0B">
        <w:rPr>
          <w:rFonts w:ascii="Tahoma" w:hAnsi="Tahoma" w:cs="Tahoma"/>
        </w:rPr>
        <w:tab/>
      </w:r>
      <w:r w:rsidRPr="000E3F0B">
        <w:rPr>
          <w:rFonts w:ascii="Tahoma" w:hAnsi="Tahoma" w:cs="Tahoma"/>
          <w:sz w:val="20"/>
        </w:rPr>
        <w:t>382.384 €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Prihodke od udeležbe na dobičku in dohodke od premoženja sestavljajo prihodki od obresti in prihodki od premoženja. Prihodki od obresti (konto 7102) so načrtovani v višini 500 EUR.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Postavka prihodki od premoženja (konto 7103) so načrtovani v višini 381.884 EUR in vsebujejo prihodke od najemnin za poslovne prostore v višini 16.620 EUR, prihodke od najemnin za stanovanja v višini 27.700 EUR, prihodke od drugih najemnin (dvorana) v višini 15.000 EUR, prihodke od zakupnin (infrastruktura) v višini 259.284 EUR, prihodke od podeljenih koncesij v višini 330 EUR, prihodke od licenčnin v višini 450 EUR, prihodke iz naslova koncesijske dajatve od iger na srečo v višini 35.500 EUR in prihodke od podeljenih koncesij za vodno pravico v višini 27.000 EUR.</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lastRenderedPageBreak/>
        <w:t xml:space="preserve">711 Takse in pristojbine </w:t>
      </w:r>
      <w:r w:rsidRPr="000E3F0B">
        <w:rPr>
          <w:rFonts w:ascii="Tahoma" w:hAnsi="Tahoma" w:cs="Tahoma"/>
        </w:rPr>
        <w:tab/>
      </w:r>
      <w:r w:rsidRPr="000E3F0B">
        <w:rPr>
          <w:rFonts w:ascii="Tahoma" w:hAnsi="Tahoma" w:cs="Tahoma"/>
          <w:sz w:val="20"/>
        </w:rPr>
        <w:t>4.300 €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Upravne takse in pristojbine (konto 7111) so načrtovane v višini 4.300 EUR, osnova za oceno je načrtovana realizacija v letu 2018.</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712 Globe in druge denarne kazni </w:t>
      </w:r>
      <w:r w:rsidRPr="000E3F0B">
        <w:rPr>
          <w:rFonts w:ascii="Tahoma" w:hAnsi="Tahoma" w:cs="Tahoma"/>
        </w:rPr>
        <w:tab/>
      </w:r>
      <w:r w:rsidRPr="000E3F0B">
        <w:rPr>
          <w:rFonts w:ascii="Tahoma" w:hAnsi="Tahoma" w:cs="Tahoma"/>
          <w:sz w:val="20"/>
        </w:rPr>
        <w:t>7.500 €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Globe in druge denarne kazni (konto 7120) zajema denarne kazni za prekrške, ki so načrtovane v višini 7.500 EUR.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714 Drugi nedavčni prihodki </w:t>
      </w:r>
      <w:r w:rsidRPr="000E3F0B">
        <w:rPr>
          <w:rFonts w:ascii="Tahoma" w:hAnsi="Tahoma" w:cs="Tahoma"/>
        </w:rPr>
        <w:tab/>
      </w:r>
      <w:r w:rsidRPr="000E3F0B">
        <w:rPr>
          <w:rFonts w:ascii="Tahoma" w:hAnsi="Tahoma" w:cs="Tahoma"/>
          <w:sz w:val="20"/>
        </w:rPr>
        <w:t>819.523 €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Drugi nedavčni prihodki (konto 7141) so načrtovani v višini 819.523 EUR in zajemajo presežek sredstev na EZR v višini 141 EUR, komunalni prispevek v višini 122.500 EUR Prispevek ZPIZ za financiranje storitev družinskih pomočnikov v višini 7.644 EUR, presežek Komisije za letovanje v višini 3.000 EUR, ostale izredne nedavčne prihodke v višini 585 EUR in vračilo sredstev iz naslova sofinanciranja projekta Čebelji park v predvideni višini 243.463 EUR (od tega: mehke vsebine: 14.095 EUR, investicijska sredstva: 229.368 EUR) in 67.487 EUR vračila sredstev iz projekta Alpe Adria park. Prav tako so na postavki načrtovana sredstva v višini 374.703 EUR in predstavljajo ocenjeno odškodnino, ki jo bo občina prejela iz naslova uveljavljanja napak pri projektiranju in izvedbi strehe na večnamenski dvorani pri OŠ Žirovnica. Upravičenost in višina odškodnine je še predmet sodnega spora, ki ga je proti projektantu, izvajalcu, nadzorniku in </w:t>
      </w:r>
      <w:proofErr w:type="spellStart"/>
      <w:r w:rsidRPr="000E3F0B">
        <w:rPr>
          <w:rFonts w:ascii="Tahoma" w:hAnsi="Tahoma" w:cs="Tahoma"/>
          <w:lang w:val="x-none"/>
        </w:rPr>
        <w:t>revidentu</w:t>
      </w:r>
      <w:proofErr w:type="spellEnd"/>
      <w:r w:rsidRPr="000E3F0B">
        <w:rPr>
          <w:rFonts w:ascii="Tahoma" w:hAnsi="Tahoma" w:cs="Tahoma"/>
          <w:lang w:val="x-none"/>
        </w:rPr>
        <w:t xml:space="preserve"> projekta sprožila občina.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 xml:space="preserve">72 KAPITALSKI PRIHODKI </w:t>
      </w:r>
      <w:r w:rsidRPr="000E3F0B">
        <w:rPr>
          <w:rFonts w:ascii="Tahoma" w:hAnsi="Tahoma" w:cs="Tahoma"/>
        </w:rPr>
        <w:tab/>
      </w:r>
      <w:r w:rsidRPr="000E3F0B">
        <w:rPr>
          <w:rFonts w:ascii="Tahoma" w:hAnsi="Tahoma" w:cs="Tahoma"/>
          <w:sz w:val="20"/>
        </w:rPr>
        <w:t>235.000 €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722 Prihodki od prodaje zemljišč in neopredmetenih sredstev </w:t>
      </w:r>
      <w:r w:rsidRPr="000E3F0B">
        <w:rPr>
          <w:rFonts w:ascii="Tahoma" w:hAnsi="Tahoma" w:cs="Tahoma"/>
        </w:rPr>
        <w:tab/>
      </w:r>
      <w:r w:rsidRPr="000E3F0B">
        <w:rPr>
          <w:rFonts w:ascii="Tahoma" w:hAnsi="Tahoma" w:cs="Tahoma"/>
          <w:sz w:val="20"/>
        </w:rPr>
        <w:t>235.000 €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Prihodki od prodaje zemljišč in nematerialnega premoženja (podskupina kontov 722) so ocenjeni v višini 235.000 EUR in </w:t>
      </w:r>
      <w:proofErr w:type="spellStart"/>
      <w:r w:rsidRPr="000E3F0B">
        <w:rPr>
          <w:rFonts w:ascii="Tahoma" w:hAnsi="Tahoma" w:cs="Tahoma"/>
          <w:lang w:val="x-none"/>
        </w:rPr>
        <w:t>zajemjo</w:t>
      </w:r>
      <w:proofErr w:type="spellEnd"/>
      <w:r w:rsidRPr="000E3F0B">
        <w:rPr>
          <w:rFonts w:ascii="Tahoma" w:hAnsi="Tahoma" w:cs="Tahoma"/>
          <w:lang w:val="x-none"/>
        </w:rPr>
        <w:t xml:space="preserve"> prihodke od prodaje stavbnih zemljišč v višini 230.000 EUR in nadomestil za ustanovitev služnosti na občinskih zemljiščih v višini .000 EUR. Podrobnejši podatki o nepremičninah, ki se nameravajo prodati, so zajeti v letnem načrtu ravnanja z nepremičnim premoženjem občine Žirovnica za leto 2019, ki je priloga proračuna.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 xml:space="preserve">74 TRANSFERNI PRIHODKI </w:t>
      </w:r>
      <w:r w:rsidRPr="000E3F0B">
        <w:rPr>
          <w:rFonts w:ascii="Tahoma" w:hAnsi="Tahoma" w:cs="Tahoma"/>
        </w:rPr>
        <w:tab/>
      </w:r>
      <w:r w:rsidRPr="000E3F0B">
        <w:rPr>
          <w:rFonts w:ascii="Tahoma" w:hAnsi="Tahoma" w:cs="Tahoma"/>
          <w:sz w:val="20"/>
        </w:rPr>
        <w:t>112.254 €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740 Transferni prihodki iz drugih javnofinančnih institucij </w:t>
      </w:r>
      <w:r w:rsidRPr="000E3F0B">
        <w:rPr>
          <w:rFonts w:ascii="Tahoma" w:hAnsi="Tahoma" w:cs="Tahoma"/>
        </w:rPr>
        <w:tab/>
      </w:r>
      <w:r w:rsidRPr="000E3F0B">
        <w:rPr>
          <w:rFonts w:ascii="Tahoma" w:hAnsi="Tahoma" w:cs="Tahoma"/>
          <w:sz w:val="20"/>
        </w:rPr>
        <w:t>112.254 €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Postavka transferni prihodki je planirana v višini 11.254 EUR in zajema prejeta sredstva iz državnega proračuna (konto 7400) iz naslova: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požarne takse v višini 6.700 EUR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investicije po 23. členu ZFO-1 v višini 64.638 EUR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sofinanciranja skupnega organa v višini 13.974 EUR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sredstev za gozdne ceste v višini 5.700 EUR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sredstev za delo družinskega pomočnika v višini 21.242 EUR.</w:t>
      </w:r>
    </w:p>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lastRenderedPageBreak/>
        <w:t>B. RAČUN FINANČNIH TERJATEV IN NALOŽB</w:t>
      </w:r>
      <w:r w:rsidRPr="000E3F0B">
        <w:rPr>
          <w:rFonts w:ascii="Tahoma" w:hAnsi="Tahoma" w:cs="Tahoma"/>
        </w:rPr>
        <w:tab/>
      </w:r>
      <w:r w:rsidRPr="000E3F0B">
        <w:rPr>
          <w:rFonts w:ascii="Tahoma" w:hAnsi="Tahoma" w:cs="Tahoma"/>
          <w:sz w:val="20"/>
        </w:rPr>
        <w:t>27.140 €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bilance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računu finančnih terjatev in naložb so v letu 2019 načrtovana sredstva od prodaje naložbe v GB Kranj v višini 27.140 EUR.</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 xml:space="preserve">7 PRIHODKI </w:t>
      </w:r>
      <w:r w:rsidRPr="000E3F0B">
        <w:rPr>
          <w:rFonts w:ascii="Tahoma" w:hAnsi="Tahoma" w:cs="Tahoma"/>
        </w:rPr>
        <w:tab/>
      </w:r>
      <w:r w:rsidRPr="000E3F0B">
        <w:rPr>
          <w:rFonts w:ascii="Tahoma" w:hAnsi="Tahoma" w:cs="Tahoma"/>
          <w:sz w:val="20"/>
        </w:rPr>
        <w:t>27.140 €</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 xml:space="preserve">75 PREJETA VRAČILA DANIH POSOJIL IN PRODAJA KAPITALSKIH DELEŽEV </w:t>
      </w:r>
      <w:r w:rsidRPr="000E3F0B">
        <w:rPr>
          <w:rFonts w:ascii="Tahoma" w:hAnsi="Tahoma" w:cs="Tahoma"/>
        </w:rPr>
        <w:tab/>
      </w:r>
      <w:r w:rsidRPr="000E3F0B">
        <w:rPr>
          <w:rFonts w:ascii="Tahoma" w:hAnsi="Tahoma" w:cs="Tahoma"/>
          <w:sz w:val="20"/>
        </w:rPr>
        <w:t>27.140 €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751 Prodaja kapitalskih deležev </w:t>
      </w:r>
      <w:r w:rsidRPr="000E3F0B">
        <w:rPr>
          <w:rFonts w:ascii="Tahoma" w:hAnsi="Tahoma" w:cs="Tahoma"/>
        </w:rPr>
        <w:tab/>
      </w:r>
      <w:r w:rsidRPr="000E3F0B">
        <w:rPr>
          <w:rFonts w:ascii="Tahoma" w:hAnsi="Tahoma" w:cs="Tahoma"/>
          <w:sz w:val="20"/>
        </w:rPr>
        <w:t>27.140 €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Načrtuje se prodaja kapitalske naložbe v Gorenjski banki d.d., v primeru prevzema banke. Ocenjujemo, da bo kupnina za delnice v lasti občine znašala vsaj 27.140 EUR.</w:t>
      </w:r>
    </w:p>
    <w:p w:rsidR="007509C1" w:rsidRDefault="007509C1" w:rsidP="007509C1">
      <w:pPr>
        <w:pStyle w:val="AHeading3"/>
        <w:tabs>
          <w:tab w:val="decimal" w:pos="9639"/>
        </w:tabs>
        <w:ind w:right="-285"/>
        <w:rPr>
          <w:rFonts w:ascii="Tahoma" w:hAnsi="Tahoma" w:cs="Tahoma"/>
        </w:rPr>
      </w:pPr>
    </w:p>
    <w:p w:rsidR="007509C1" w:rsidRDefault="007509C1" w:rsidP="007509C1">
      <w:pPr>
        <w:pStyle w:val="AHeading3"/>
        <w:tabs>
          <w:tab w:val="decimal" w:pos="9639"/>
        </w:tabs>
        <w:ind w:right="-285"/>
        <w:rPr>
          <w:rFonts w:ascii="Tahoma" w:hAnsi="Tahoma" w:cs="Tahoma"/>
        </w:rPr>
      </w:pP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C. RAČUN FINANCIRANJA</w:t>
      </w:r>
      <w:r w:rsidRPr="000E3F0B">
        <w:rPr>
          <w:rFonts w:ascii="Tahoma" w:hAnsi="Tahoma" w:cs="Tahoma"/>
        </w:rPr>
        <w:tab/>
      </w:r>
      <w:r w:rsidRPr="000E3F0B">
        <w:rPr>
          <w:rFonts w:ascii="Tahoma" w:hAnsi="Tahoma" w:cs="Tahoma"/>
          <w:sz w:val="20"/>
        </w:rPr>
        <w:t>300.354 €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bilance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se načrtuje zadolževanje proračuna v višini 334.638 EUR za kritje investicijskih odhodkov in sicer se predvideva zadolževanje pri državnem proračunu v višini 64.638 EUR (odplačna sredstva po 23. člen ZFO-1) in pri poslovnih bankah v višini 270.000 EUR.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računu financiranja je načrtovano tudi odplačilo dolga v višini 34.284 EUR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Stanje sredstev na računih proračuna Občine Žirovnica na dan 31.12.2017 se ocenjuje v višini 76.722 EUR.</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 xml:space="preserve">5 ZADOLŽEVANJE </w:t>
      </w:r>
      <w:r w:rsidRPr="000E3F0B">
        <w:rPr>
          <w:rFonts w:ascii="Tahoma" w:hAnsi="Tahoma" w:cs="Tahoma"/>
        </w:rPr>
        <w:tab/>
      </w:r>
      <w:r w:rsidRPr="000E3F0B">
        <w:rPr>
          <w:rFonts w:ascii="Tahoma" w:hAnsi="Tahoma" w:cs="Tahoma"/>
          <w:sz w:val="20"/>
        </w:rPr>
        <w:t>368.922 €</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 xml:space="preserve">50 ZADOLŽEVANJE </w:t>
      </w:r>
      <w:r w:rsidRPr="000E3F0B">
        <w:rPr>
          <w:rFonts w:ascii="Tahoma" w:hAnsi="Tahoma" w:cs="Tahoma"/>
        </w:rPr>
        <w:tab/>
      </w:r>
      <w:r w:rsidRPr="000E3F0B">
        <w:rPr>
          <w:rFonts w:ascii="Tahoma" w:hAnsi="Tahoma" w:cs="Tahoma"/>
          <w:sz w:val="20"/>
        </w:rPr>
        <w:t>334.638 €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500 Domače zadolževanje </w:t>
      </w:r>
      <w:r w:rsidRPr="000E3F0B">
        <w:rPr>
          <w:rFonts w:ascii="Tahoma" w:hAnsi="Tahoma" w:cs="Tahoma"/>
        </w:rPr>
        <w:tab/>
      </w:r>
      <w:r w:rsidRPr="000E3F0B">
        <w:rPr>
          <w:rFonts w:ascii="Tahoma" w:hAnsi="Tahoma" w:cs="Tahoma"/>
          <w:sz w:val="20"/>
        </w:rPr>
        <w:t>334.638 €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se za kritje investicijskih odhodkov proračuna, načrtuje zadolževanje v višini 64.638 EUR pri proračunu RS (23. člen ZFO-1) in zadolževanje v višini 270.000 EUR pri poslovnih bankah.</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 xml:space="preserve">55 ODPLAČILA DOLGA </w:t>
      </w:r>
      <w:r w:rsidRPr="000E3F0B">
        <w:rPr>
          <w:rFonts w:ascii="Tahoma" w:hAnsi="Tahoma" w:cs="Tahoma"/>
        </w:rPr>
        <w:tab/>
      </w:r>
      <w:r w:rsidRPr="000E3F0B">
        <w:rPr>
          <w:rFonts w:ascii="Tahoma" w:hAnsi="Tahoma" w:cs="Tahoma"/>
          <w:sz w:val="20"/>
        </w:rPr>
        <w:t>34.284 €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 xml:space="preserve">550 Odplačila domačega dolga </w:t>
      </w:r>
      <w:r w:rsidRPr="000E3F0B">
        <w:rPr>
          <w:rFonts w:ascii="Tahoma" w:hAnsi="Tahoma" w:cs="Tahoma"/>
        </w:rPr>
        <w:tab/>
      </w:r>
      <w:r w:rsidRPr="000E3F0B">
        <w:rPr>
          <w:rFonts w:ascii="Tahoma" w:hAnsi="Tahoma" w:cs="Tahoma"/>
          <w:sz w:val="20"/>
        </w:rPr>
        <w:t>34.284 €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konta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letu 2019 se načrtuje odplačilo dolga v višini 20.591 EUR iz naslova kritja investicije v večnamensko dvorano in vračilo sredstev v proračun republike Slovenije po 23. členu ZFO-1 v višini 13.693 EUR. </w:t>
      </w:r>
    </w:p>
    <w:p w:rsidR="000E3F0B" w:rsidRPr="000E3F0B" w:rsidRDefault="000E3F0B" w:rsidP="000E3F0B">
      <w:pPr>
        <w:ind w:left="0"/>
        <w:jc w:val="both"/>
        <w:rPr>
          <w:rFonts w:ascii="Tahoma" w:hAnsi="Tahoma" w:cs="Tahoma"/>
        </w:rPr>
      </w:pPr>
    </w:p>
    <w:p w:rsidR="000E3F0B" w:rsidRDefault="000E3F0B">
      <w:pPr>
        <w:overflowPunct/>
        <w:autoSpaceDE/>
        <w:autoSpaceDN/>
        <w:adjustRightInd/>
        <w:spacing w:before="0" w:after="0"/>
        <w:ind w:left="0"/>
        <w:textAlignment w:val="auto"/>
        <w:rPr>
          <w:rFonts w:ascii="Tahoma" w:hAnsi="Tahoma" w:cs="Tahoma"/>
          <w:b/>
          <w:spacing w:val="30"/>
          <w:sz w:val="48"/>
        </w:rPr>
      </w:pPr>
      <w:r>
        <w:rPr>
          <w:rFonts w:ascii="Tahoma" w:hAnsi="Tahoma" w:cs="Tahoma"/>
        </w:rPr>
        <w:br w:type="page"/>
      </w:r>
    </w:p>
    <w:p w:rsidR="000E3F0B" w:rsidRPr="000E3F0B" w:rsidRDefault="000E3F0B" w:rsidP="009A3B2D">
      <w:pPr>
        <w:pStyle w:val="AHeading1"/>
        <w:rPr>
          <w:rFonts w:ascii="Tahoma" w:hAnsi="Tahoma" w:cs="Tahoma"/>
        </w:rPr>
      </w:pPr>
      <w:r w:rsidRPr="000E3F0B">
        <w:rPr>
          <w:rFonts w:ascii="Tahoma" w:hAnsi="Tahoma" w:cs="Tahoma"/>
        </w:rPr>
        <w:lastRenderedPageBreak/>
        <w:t>II. POSEBNI DEL</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01 OBČINSKI SVET</w:t>
      </w:r>
      <w:r w:rsidRPr="000E3F0B">
        <w:rPr>
          <w:rFonts w:ascii="Tahoma" w:hAnsi="Tahoma" w:cs="Tahoma"/>
        </w:rPr>
        <w:tab/>
      </w:r>
      <w:r w:rsidRPr="000E3F0B">
        <w:rPr>
          <w:rFonts w:ascii="Tahoma" w:hAnsi="Tahoma" w:cs="Tahoma"/>
          <w:sz w:val="20"/>
        </w:rPr>
        <w:t>85.006 €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01 POLITIČNI SISTEM</w:t>
      </w:r>
      <w:r w:rsidRPr="000E3F0B">
        <w:rPr>
          <w:rFonts w:ascii="Tahoma" w:hAnsi="Tahoma" w:cs="Tahoma"/>
        </w:rPr>
        <w:tab/>
      </w:r>
      <w:r w:rsidRPr="000E3F0B">
        <w:rPr>
          <w:rFonts w:ascii="Tahoma" w:hAnsi="Tahoma" w:cs="Tahoma"/>
          <w:sz w:val="20"/>
        </w:rPr>
        <w:t>39.856 €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Razvojni program Občine Žirovnica 2009-2016 z elementi do 2020</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je kvalitetno izvajanje nalog, ki jih imajo v okviru političnega sistema občinski funkcionarji in njihova delovna telesa.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Politični sistem vključuje sredstva za delovanje političnega sistema z glavnim programom 0101.</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0101 Politični sistem</w:t>
      </w:r>
      <w:r w:rsidRPr="000E3F0B">
        <w:rPr>
          <w:rFonts w:ascii="Tahoma" w:hAnsi="Tahoma" w:cs="Tahoma"/>
        </w:rPr>
        <w:tab/>
      </w:r>
      <w:r w:rsidRPr="000E3F0B">
        <w:rPr>
          <w:rFonts w:ascii="Tahoma" w:hAnsi="Tahoma" w:cs="Tahoma"/>
          <w:sz w:val="20"/>
        </w:rPr>
        <w:t>39.856 €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Politični sistem vključuje sredstva za delovanje političnega sistema z glavnim programom 0101. Glavni program vključuje sredstva za delovanje organov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podžupana: izvrševanje pooblastil župana in njegovo nadomeščanje.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01019001 Dejavnost občinskega sveta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01- Občinski svet</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01019003 Dejavnost župana in podžupanov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03 - Župan</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01019001 Dejavnost občinskega sveta</w:t>
      </w:r>
      <w:r w:rsidRPr="000E3F0B">
        <w:rPr>
          <w:rFonts w:ascii="Tahoma" w:hAnsi="Tahoma" w:cs="Tahoma"/>
        </w:rPr>
        <w:tab/>
      </w:r>
      <w:r w:rsidRPr="000E3F0B">
        <w:rPr>
          <w:rFonts w:ascii="Tahoma" w:hAnsi="Tahoma" w:cs="Tahoma"/>
          <w:sz w:val="20"/>
        </w:rPr>
        <w:t>38.856 €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01019001 Dejavnost občinskega sveta zajemajo delovanje in stroške sej občinskega sveta, odborov in komisij, financiranje političnih strank, delovanje in stroške sej vaških odborov.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 delovanja občinskega sveta je izvrševanje programa del Občinskega sveta in izvajanje ustanoviteljskih pravic v osebah javnega prava, katerih ustanoviteljica ali soustanoviteljica je občina, v skladu z zakonodajo.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delovanja vaških odborov je strokovno zastopanje interesov občanov na območju posameznih naselij in izpolnjevanje obveznosti, ki jih imajo kot posvetovalno telo občinskega sveta.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sprejetih aktov, glede na program dela.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Letni cilj je sprejem proračuna in drugih aktov potrebnih za delovanje in razvoj občine.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Kazalci: število sprejetih aktov, glede na program dela. </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0101 DELOVANJE OBČINSKEGA SVETA</w:t>
      </w:r>
      <w:r w:rsidRPr="009A3B2D">
        <w:rPr>
          <w:rFonts w:ascii="Tahoma" w:hAnsi="Tahoma" w:cs="Tahoma"/>
          <w:color w:val="FFFFFF" w:themeColor="background1"/>
        </w:rPr>
        <w:tab/>
      </w:r>
      <w:r w:rsidRPr="009A3B2D">
        <w:rPr>
          <w:rFonts w:ascii="Tahoma" w:hAnsi="Tahoma" w:cs="Tahoma"/>
          <w:color w:val="FFFFFF" w:themeColor="background1"/>
          <w:sz w:val="20"/>
        </w:rPr>
        <w:t>24.171 €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planirana za 6 rednih in 1 izredno sejo občinskega sveta in za 6 sej vsakega od odborov in komisije. Sejnina za udeležbo na seji občinskega sveta je planirana v višini 86,81 EUR bruto, izredna seja in seje odborov pa v sorazmerju z višino te sejnine  (za sejnine se predvideva sredstva v višini 17.740 EUR). Med stroške delovanja občinskega sveta so vključeni tudi stroški tiskanja gradiva za občinski svet (10.460 EUR).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planirana na podlagi predvidenega števila sej občinskega sveta, odborov in komisij ter na podlagi višine sejnine.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0102 POLITIČNE STRANKE</w:t>
      </w:r>
      <w:r w:rsidRPr="009A3B2D">
        <w:rPr>
          <w:rFonts w:ascii="Tahoma" w:hAnsi="Tahoma" w:cs="Tahoma"/>
          <w:color w:val="FFFFFF" w:themeColor="background1"/>
        </w:rPr>
        <w:tab/>
      </w:r>
      <w:r w:rsidRPr="009A3B2D">
        <w:rPr>
          <w:rFonts w:ascii="Tahoma" w:hAnsi="Tahoma" w:cs="Tahoma"/>
          <w:color w:val="FFFFFF" w:themeColor="background1"/>
          <w:sz w:val="20"/>
        </w:rPr>
        <w:t>2.385 €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Glede na rezultat zadnjih volitev znaša znesek za posamezno stranko:</w:t>
      </w:r>
    </w:p>
    <w:p w:rsidR="000E3F0B" w:rsidRPr="000E3F0B" w:rsidRDefault="000E3F0B" w:rsidP="000E3F0B">
      <w:pPr>
        <w:widowControl w:val="0"/>
        <w:spacing w:after="0"/>
        <w:ind w:left="0"/>
        <w:jc w:val="both"/>
        <w:rPr>
          <w:rFonts w:ascii="Tahoma" w:hAnsi="Tahoma" w:cs="Tahoma"/>
          <w:lang w:val="x-none"/>
        </w:rPr>
      </w:pPr>
    </w:p>
    <w:tbl>
      <w:tblPr>
        <w:tblStyle w:val="Tabelamrea"/>
        <w:tblW w:w="9795" w:type="dxa"/>
        <w:tblLayout w:type="fixed"/>
        <w:tblLook w:val="0000" w:firstRow="0" w:lastRow="0" w:firstColumn="0" w:lastColumn="0" w:noHBand="0" w:noVBand="0"/>
      </w:tblPr>
      <w:tblGrid>
        <w:gridCol w:w="4747"/>
        <w:gridCol w:w="1022"/>
        <w:gridCol w:w="1082"/>
        <w:gridCol w:w="931"/>
        <w:gridCol w:w="961"/>
        <w:gridCol w:w="1052"/>
      </w:tblGrid>
      <w:tr w:rsidR="009A3B2D" w:rsidRPr="009A3B2D" w:rsidTr="009A3B2D">
        <w:trPr>
          <w:trHeight w:val="570"/>
        </w:trPr>
        <w:tc>
          <w:tcPr>
            <w:tcW w:w="4740" w:type="dxa"/>
          </w:tcPr>
          <w:p w:rsidR="000E3F0B" w:rsidRPr="009A3B2D" w:rsidRDefault="000E3F0B" w:rsidP="000E3F0B">
            <w:pPr>
              <w:widowControl w:val="0"/>
              <w:spacing w:after="0"/>
              <w:ind w:left="0"/>
              <w:jc w:val="both"/>
              <w:rPr>
                <w:rFonts w:ascii="Tahoma" w:hAnsi="Tahoma" w:cs="Tahoma"/>
                <w:lang w:val="x-none"/>
              </w:rPr>
            </w:pPr>
          </w:p>
        </w:tc>
        <w:tc>
          <w:tcPr>
            <w:tcW w:w="3030" w:type="dxa"/>
            <w:gridSpan w:val="3"/>
          </w:tcPr>
          <w:p w:rsidR="000E3F0B" w:rsidRPr="009A3B2D" w:rsidRDefault="000E3F0B" w:rsidP="000E3F0B">
            <w:pPr>
              <w:widowControl w:val="0"/>
              <w:spacing w:after="0"/>
              <w:ind w:left="0"/>
              <w:jc w:val="both"/>
              <w:rPr>
                <w:rFonts w:ascii="Tahoma" w:hAnsi="Tahoma" w:cs="Tahoma"/>
                <w:sz w:val="16"/>
                <w:szCs w:val="16"/>
                <w:lang w:val="x-none"/>
              </w:rPr>
            </w:pPr>
            <w:r w:rsidRPr="009A3B2D">
              <w:rPr>
                <w:rFonts w:ascii="Tahoma" w:hAnsi="Tahoma" w:cs="Tahoma"/>
                <w:sz w:val="16"/>
                <w:szCs w:val="16"/>
                <w:lang w:val="x-none"/>
              </w:rPr>
              <w:t>rezultati volitev 2014</w:t>
            </w:r>
          </w:p>
        </w:tc>
        <w:tc>
          <w:tcPr>
            <w:tcW w:w="2010" w:type="dxa"/>
            <w:gridSpan w:val="2"/>
          </w:tcPr>
          <w:p w:rsidR="000E3F0B" w:rsidRPr="009A3B2D" w:rsidRDefault="000E3F0B" w:rsidP="000E3F0B">
            <w:pPr>
              <w:widowControl w:val="0"/>
              <w:spacing w:after="0"/>
              <w:ind w:left="0"/>
              <w:jc w:val="both"/>
              <w:rPr>
                <w:rFonts w:ascii="Tahoma" w:hAnsi="Tahoma" w:cs="Tahoma"/>
                <w:sz w:val="16"/>
                <w:szCs w:val="16"/>
                <w:lang w:val="x-none"/>
              </w:rPr>
            </w:pPr>
            <w:r w:rsidRPr="009A3B2D">
              <w:rPr>
                <w:rFonts w:ascii="Tahoma" w:hAnsi="Tahoma" w:cs="Tahoma"/>
                <w:sz w:val="16"/>
                <w:szCs w:val="16"/>
                <w:lang w:val="x-none"/>
              </w:rPr>
              <w:t>odlok o financiranju političnih strank v Občini Žirovnica</w:t>
            </w:r>
          </w:p>
        </w:tc>
      </w:tr>
      <w:tr w:rsidR="009A3B2D" w:rsidRPr="009A3B2D" w:rsidTr="009A3B2D">
        <w:trPr>
          <w:trHeight w:val="675"/>
        </w:trPr>
        <w:tc>
          <w:tcPr>
            <w:tcW w:w="4740" w:type="dxa"/>
          </w:tcPr>
          <w:p w:rsidR="000E3F0B" w:rsidRPr="009A3B2D" w:rsidRDefault="000E3F0B" w:rsidP="000E3F0B">
            <w:pPr>
              <w:widowControl w:val="0"/>
              <w:spacing w:after="0"/>
              <w:ind w:left="0"/>
              <w:jc w:val="both"/>
              <w:rPr>
                <w:rFonts w:ascii="Tahoma" w:hAnsi="Tahoma" w:cs="Tahoma"/>
                <w:lang w:val="x-none"/>
              </w:rPr>
            </w:pPr>
            <w:r w:rsidRPr="009A3B2D">
              <w:rPr>
                <w:rFonts w:ascii="Tahoma" w:hAnsi="Tahoma" w:cs="Tahoma"/>
                <w:lang w:val="x-none"/>
              </w:rPr>
              <w:t>OBČINSKI SVET</w:t>
            </w:r>
          </w:p>
        </w:tc>
        <w:tc>
          <w:tcPr>
            <w:tcW w:w="1020" w:type="dxa"/>
          </w:tcPr>
          <w:p w:rsidR="000E3F0B" w:rsidRPr="009A3B2D" w:rsidRDefault="000E3F0B" w:rsidP="000E3F0B">
            <w:pPr>
              <w:widowControl w:val="0"/>
              <w:spacing w:after="0"/>
              <w:ind w:left="0"/>
              <w:jc w:val="both"/>
              <w:rPr>
                <w:rFonts w:ascii="Tahoma" w:hAnsi="Tahoma" w:cs="Tahoma"/>
                <w:sz w:val="16"/>
                <w:szCs w:val="16"/>
                <w:lang w:val="x-none"/>
              </w:rPr>
            </w:pPr>
            <w:r w:rsidRPr="009A3B2D">
              <w:rPr>
                <w:rFonts w:ascii="Tahoma" w:hAnsi="Tahoma" w:cs="Tahoma"/>
                <w:sz w:val="16"/>
                <w:szCs w:val="16"/>
                <w:lang w:val="x-none"/>
              </w:rPr>
              <w:t>število glasov</w:t>
            </w:r>
          </w:p>
        </w:tc>
        <w:tc>
          <w:tcPr>
            <w:tcW w:w="1080" w:type="dxa"/>
          </w:tcPr>
          <w:p w:rsidR="000E3F0B" w:rsidRPr="009A3B2D" w:rsidRDefault="000E3F0B" w:rsidP="000E3F0B">
            <w:pPr>
              <w:widowControl w:val="0"/>
              <w:spacing w:after="0"/>
              <w:ind w:left="0"/>
              <w:jc w:val="both"/>
              <w:rPr>
                <w:rFonts w:ascii="Tahoma" w:hAnsi="Tahoma" w:cs="Tahoma"/>
                <w:sz w:val="16"/>
                <w:szCs w:val="16"/>
                <w:lang w:val="x-none"/>
              </w:rPr>
            </w:pPr>
            <w:r w:rsidRPr="009A3B2D">
              <w:rPr>
                <w:rFonts w:ascii="Tahoma" w:hAnsi="Tahoma" w:cs="Tahoma"/>
                <w:sz w:val="16"/>
                <w:szCs w:val="16"/>
                <w:lang w:val="x-none"/>
              </w:rPr>
              <w:t>odstotek glasov</w:t>
            </w:r>
          </w:p>
        </w:tc>
        <w:tc>
          <w:tcPr>
            <w:tcW w:w="930" w:type="dxa"/>
          </w:tcPr>
          <w:p w:rsidR="000E3F0B" w:rsidRPr="009A3B2D" w:rsidRDefault="000E3F0B" w:rsidP="000E3F0B">
            <w:pPr>
              <w:widowControl w:val="0"/>
              <w:spacing w:after="0"/>
              <w:ind w:left="0"/>
              <w:jc w:val="both"/>
              <w:rPr>
                <w:rFonts w:ascii="Tahoma" w:hAnsi="Tahoma" w:cs="Tahoma"/>
                <w:sz w:val="16"/>
                <w:szCs w:val="16"/>
                <w:lang w:val="x-none"/>
              </w:rPr>
            </w:pPr>
            <w:r w:rsidRPr="009A3B2D">
              <w:rPr>
                <w:rFonts w:ascii="Tahoma" w:hAnsi="Tahoma" w:cs="Tahoma"/>
                <w:sz w:val="16"/>
                <w:szCs w:val="16"/>
                <w:lang w:val="x-none"/>
              </w:rPr>
              <w:t>število mandatov</w:t>
            </w:r>
          </w:p>
        </w:tc>
        <w:tc>
          <w:tcPr>
            <w:tcW w:w="960" w:type="dxa"/>
          </w:tcPr>
          <w:p w:rsidR="000E3F0B" w:rsidRPr="009A3B2D" w:rsidRDefault="000E3F0B" w:rsidP="000E3F0B">
            <w:pPr>
              <w:widowControl w:val="0"/>
              <w:spacing w:after="0"/>
              <w:ind w:left="0"/>
              <w:jc w:val="both"/>
              <w:rPr>
                <w:rFonts w:ascii="Tahoma" w:hAnsi="Tahoma" w:cs="Tahoma"/>
                <w:sz w:val="16"/>
                <w:szCs w:val="16"/>
                <w:lang w:val="x-none"/>
              </w:rPr>
            </w:pPr>
            <w:r w:rsidRPr="009A3B2D">
              <w:rPr>
                <w:rFonts w:ascii="Tahoma" w:hAnsi="Tahoma" w:cs="Tahoma"/>
                <w:sz w:val="16"/>
                <w:szCs w:val="16"/>
                <w:lang w:val="x-none"/>
              </w:rPr>
              <w:t>0,25 EUR</w:t>
            </w:r>
          </w:p>
        </w:tc>
        <w:tc>
          <w:tcPr>
            <w:tcW w:w="1050" w:type="dxa"/>
          </w:tcPr>
          <w:p w:rsidR="000E3F0B" w:rsidRPr="009A3B2D" w:rsidRDefault="000E3F0B" w:rsidP="000E3F0B">
            <w:pPr>
              <w:widowControl w:val="0"/>
              <w:spacing w:after="0"/>
              <w:ind w:left="0"/>
              <w:jc w:val="both"/>
              <w:rPr>
                <w:rFonts w:ascii="Tahoma" w:hAnsi="Tahoma" w:cs="Tahoma"/>
                <w:sz w:val="16"/>
                <w:szCs w:val="16"/>
                <w:lang w:val="x-none"/>
              </w:rPr>
            </w:pPr>
            <w:r w:rsidRPr="009A3B2D">
              <w:rPr>
                <w:rFonts w:ascii="Tahoma" w:hAnsi="Tahoma" w:cs="Tahoma"/>
                <w:sz w:val="16"/>
                <w:szCs w:val="16"/>
                <w:lang w:val="x-none"/>
              </w:rPr>
              <w:t>2014 - 2018</w:t>
            </w:r>
          </w:p>
        </w:tc>
      </w:tr>
      <w:tr w:rsidR="009A3B2D" w:rsidRPr="009A3B2D" w:rsidTr="009A3B2D">
        <w:trPr>
          <w:trHeight w:val="285"/>
        </w:trPr>
        <w:tc>
          <w:tcPr>
            <w:tcW w:w="4740" w:type="dxa"/>
          </w:tcPr>
          <w:p w:rsidR="000E3F0B" w:rsidRPr="009A3B2D" w:rsidRDefault="000E3F0B" w:rsidP="000E3F0B">
            <w:pPr>
              <w:widowControl w:val="0"/>
              <w:spacing w:after="0"/>
              <w:ind w:left="0"/>
              <w:jc w:val="both"/>
              <w:rPr>
                <w:rFonts w:ascii="Tahoma" w:hAnsi="Tahoma" w:cs="Tahoma"/>
                <w:lang w:val="x-none"/>
              </w:rPr>
            </w:pPr>
            <w:r w:rsidRPr="009A3B2D">
              <w:rPr>
                <w:rFonts w:ascii="Tahoma" w:hAnsi="Tahoma" w:cs="Tahoma"/>
                <w:lang w:val="x-none"/>
              </w:rPr>
              <w:t>Neodvisna lista za Žirovnico</w:t>
            </w:r>
          </w:p>
        </w:tc>
        <w:tc>
          <w:tcPr>
            <w:tcW w:w="102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657</w:t>
            </w:r>
          </w:p>
        </w:tc>
        <w:tc>
          <w:tcPr>
            <w:tcW w:w="108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44,21%</w:t>
            </w:r>
          </w:p>
        </w:tc>
        <w:tc>
          <w:tcPr>
            <w:tcW w:w="93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7</w:t>
            </w:r>
          </w:p>
        </w:tc>
        <w:tc>
          <w:tcPr>
            <w:tcW w:w="960" w:type="dxa"/>
          </w:tcPr>
          <w:p w:rsidR="000E3F0B" w:rsidRPr="009A3B2D" w:rsidRDefault="000E3F0B" w:rsidP="007509C1">
            <w:pPr>
              <w:widowControl w:val="0"/>
              <w:spacing w:after="0"/>
              <w:ind w:left="0"/>
              <w:jc w:val="right"/>
              <w:rPr>
                <w:rFonts w:ascii="Tahoma" w:hAnsi="Tahoma" w:cs="Tahoma"/>
                <w:lang w:val="x-none"/>
              </w:rPr>
            </w:pPr>
          </w:p>
        </w:tc>
        <w:tc>
          <w:tcPr>
            <w:tcW w:w="1050" w:type="dxa"/>
          </w:tcPr>
          <w:p w:rsidR="000E3F0B" w:rsidRPr="009A3B2D" w:rsidRDefault="000E3F0B" w:rsidP="007509C1">
            <w:pPr>
              <w:widowControl w:val="0"/>
              <w:spacing w:after="0"/>
              <w:ind w:left="0"/>
              <w:jc w:val="right"/>
              <w:rPr>
                <w:rFonts w:ascii="Tahoma" w:hAnsi="Tahoma" w:cs="Tahoma"/>
                <w:lang w:val="x-none"/>
              </w:rPr>
            </w:pPr>
          </w:p>
        </w:tc>
      </w:tr>
      <w:tr w:rsidR="009A3B2D" w:rsidRPr="009A3B2D" w:rsidTr="009A3B2D">
        <w:trPr>
          <w:trHeight w:val="270"/>
        </w:trPr>
        <w:tc>
          <w:tcPr>
            <w:tcW w:w="4740" w:type="dxa"/>
          </w:tcPr>
          <w:p w:rsidR="000E3F0B" w:rsidRPr="009A3B2D" w:rsidRDefault="000E3F0B" w:rsidP="000E3F0B">
            <w:pPr>
              <w:widowControl w:val="0"/>
              <w:spacing w:after="0"/>
              <w:ind w:left="0"/>
              <w:jc w:val="both"/>
              <w:rPr>
                <w:rFonts w:ascii="Tahoma" w:hAnsi="Tahoma" w:cs="Tahoma"/>
                <w:lang w:val="x-none"/>
              </w:rPr>
            </w:pPr>
            <w:r w:rsidRPr="009A3B2D">
              <w:rPr>
                <w:rFonts w:ascii="Tahoma" w:hAnsi="Tahoma" w:cs="Tahoma"/>
                <w:lang w:val="x-none"/>
              </w:rPr>
              <w:t>SDS - Slovenska demokratska stranka</w:t>
            </w:r>
          </w:p>
        </w:tc>
        <w:tc>
          <w:tcPr>
            <w:tcW w:w="102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204</w:t>
            </w:r>
          </w:p>
        </w:tc>
        <w:tc>
          <w:tcPr>
            <w:tcW w:w="108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13,73%</w:t>
            </w:r>
          </w:p>
        </w:tc>
        <w:tc>
          <w:tcPr>
            <w:tcW w:w="93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2</w:t>
            </w:r>
          </w:p>
        </w:tc>
        <w:tc>
          <w:tcPr>
            <w:tcW w:w="960" w:type="dxa"/>
          </w:tcPr>
          <w:p w:rsidR="000E3F0B" w:rsidRPr="009A3B2D" w:rsidRDefault="000E3F0B" w:rsidP="007509C1">
            <w:pPr>
              <w:widowControl w:val="0"/>
              <w:spacing w:after="0"/>
              <w:ind w:left="0"/>
              <w:jc w:val="right"/>
              <w:rPr>
                <w:rFonts w:ascii="Tahoma" w:hAnsi="Tahoma" w:cs="Tahoma"/>
                <w:lang w:val="x-none"/>
              </w:rPr>
            </w:pPr>
            <w:r w:rsidRPr="009A3B2D">
              <w:rPr>
                <w:rFonts w:ascii="Tahoma" w:hAnsi="Tahoma" w:cs="Tahoma"/>
                <w:lang w:val="x-none"/>
              </w:rPr>
              <w:t>51,00</w:t>
            </w:r>
          </w:p>
        </w:tc>
        <w:tc>
          <w:tcPr>
            <w:tcW w:w="1050" w:type="dxa"/>
          </w:tcPr>
          <w:p w:rsidR="000E3F0B" w:rsidRPr="009A3B2D" w:rsidRDefault="000E3F0B" w:rsidP="007509C1">
            <w:pPr>
              <w:widowControl w:val="0"/>
              <w:spacing w:after="0"/>
              <w:ind w:left="0"/>
              <w:jc w:val="right"/>
              <w:rPr>
                <w:rFonts w:ascii="Tahoma" w:hAnsi="Tahoma" w:cs="Tahoma"/>
                <w:lang w:val="x-none"/>
              </w:rPr>
            </w:pPr>
            <w:r w:rsidRPr="009A3B2D">
              <w:rPr>
                <w:rFonts w:ascii="Tahoma" w:hAnsi="Tahoma" w:cs="Tahoma"/>
                <w:lang w:val="x-none"/>
              </w:rPr>
              <w:t>612,00</w:t>
            </w:r>
          </w:p>
        </w:tc>
      </w:tr>
      <w:tr w:rsidR="009A3B2D" w:rsidRPr="009A3B2D" w:rsidTr="009A3B2D">
        <w:trPr>
          <w:trHeight w:val="270"/>
        </w:trPr>
        <w:tc>
          <w:tcPr>
            <w:tcW w:w="4740" w:type="dxa"/>
          </w:tcPr>
          <w:p w:rsidR="000E3F0B" w:rsidRPr="009A3B2D" w:rsidRDefault="000E3F0B" w:rsidP="000E3F0B">
            <w:pPr>
              <w:widowControl w:val="0"/>
              <w:spacing w:after="0"/>
              <w:ind w:left="0"/>
              <w:jc w:val="both"/>
              <w:rPr>
                <w:rFonts w:ascii="Tahoma" w:hAnsi="Tahoma" w:cs="Tahoma"/>
                <w:lang w:val="x-none"/>
              </w:rPr>
            </w:pPr>
            <w:r w:rsidRPr="009A3B2D">
              <w:rPr>
                <w:rFonts w:ascii="Tahoma" w:hAnsi="Tahoma" w:cs="Tahoma"/>
                <w:lang w:val="x-none"/>
              </w:rPr>
              <w:t>SD - Socialni demokrati</w:t>
            </w:r>
          </w:p>
        </w:tc>
        <w:tc>
          <w:tcPr>
            <w:tcW w:w="102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262</w:t>
            </w:r>
          </w:p>
        </w:tc>
        <w:tc>
          <w:tcPr>
            <w:tcW w:w="108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17,63%</w:t>
            </w:r>
          </w:p>
        </w:tc>
        <w:tc>
          <w:tcPr>
            <w:tcW w:w="93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2</w:t>
            </w:r>
          </w:p>
        </w:tc>
        <w:tc>
          <w:tcPr>
            <w:tcW w:w="960" w:type="dxa"/>
          </w:tcPr>
          <w:p w:rsidR="000E3F0B" w:rsidRPr="009A3B2D" w:rsidRDefault="000E3F0B" w:rsidP="007509C1">
            <w:pPr>
              <w:widowControl w:val="0"/>
              <w:spacing w:after="0"/>
              <w:ind w:left="0"/>
              <w:jc w:val="right"/>
              <w:rPr>
                <w:rFonts w:ascii="Tahoma" w:hAnsi="Tahoma" w:cs="Tahoma"/>
                <w:lang w:val="x-none"/>
              </w:rPr>
            </w:pPr>
            <w:r w:rsidRPr="009A3B2D">
              <w:rPr>
                <w:rFonts w:ascii="Tahoma" w:hAnsi="Tahoma" w:cs="Tahoma"/>
                <w:lang w:val="x-none"/>
              </w:rPr>
              <w:t>65,50</w:t>
            </w:r>
          </w:p>
        </w:tc>
        <w:tc>
          <w:tcPr>
            <w:tcW w:w="1050" w:type="dxa"/>
          </w:tcPr>
          <w:p w:rsidR="000E3F0B" w:rsidRPr="009A3B2D" w:rsidRDefault="000E3F0B" w:rsidP="007509C1">
            <w:pPr>
              <w:widowControl w:val="0"/>
              <w:spacing w:after="0"/>
              <w:ind w:left="0"/>
              <w:jc w:val="right"/>
              <w:rPr>
                <w:rFonts w:ascii="Tahoma" w:hAnsi="Tahoma" w:cs="Tahoma"/>
                <w:lang w:val="x-none"/>
              </w:rPr>
            </w:pPr>
            <w:r w:rsidRPr="009A3B2D">
              <w:rPr>
                <w:rFonts w:ascii="Tahoma" w:hAnsi="Tahoma" w:cs="Tahoma"/>
                <w:lang w:val="x-none"/>
              </w:rPr>
              <w:t>786,00</w:t>
            </w:r>
          </w:p>
        </w:tc>
      </w:tr>
      <w:tr w:rsidR="009A3B2D" w:rsidRPr="009A3B2D" w:rsidTr="009A3B2D">
        <w:trPr>
          <w:trHeight w:val="270"/>
        </w:trPr>
        <w:tc>
          <w:tcPr>
            <w:tcW w:w="4740" w:type="dxa"/>
          </w:tcPr>
          <w:p w:rsidR="000E3F0B" w:rsidRPr="009A3B2D" w:rsidRDefault="000E3F0B" w:rsidP="000E3F0B">
            <w:pPr>
              <w:widowControl w:val="0"/>
              <w:spacing w:after="0"/>
              <w:ind w:left="0"/>
              <w:jc w:val="both"/>
              <w:rPr>
                <w:rFonts w:ascii="Tahoma" w:hAnsi="Tahoma" w:cs="Tahoma"/>
                <w:lang w:val="x-none"/>
              </w:rPr>
            </w:pPr>
            <w:r w:rsidRPr="009A3B2D">
              <w:rPr>
                <w:rFonts w:ascii="Tahoma" w:hAnsi="Tahoma" w:cs="Tahoma"/>
                <w:lang w:val="x-none"/>
              </w:rPr>
              <w:t>NSi - Nova Slovenija</w:t>
            </w:r>
          </w:p>
        </w:tc>
        <w:tc>
          <w:tcPr>
            <w:tcW w:w="102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190</w:t>
            </w:r>
          </w:p>
        </w:tc>
        <w:tc>
          <w:tcPr>
            <w:tcW w:w="108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12,79%</w:t>
            </w:r>
          </w:p>
        </w:tc>
        <w:tc>
          <w:tcPr>
            <w:tcW w:w="93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2</w:t>
            </w:r>
          </w:p>
        </w:tc>
        <w:tc>
          <w:tcPr>
            <w:tcW w:w="960" w:type="dxa"/>
          </w:tcPr>
          <w:p w:rsidR="000E3F0B" w:rsidRPr="009A3B2D" w:rsidRDefault="000E3F0B" w:rsidP="007509C1">
            <w:pPr>
              <w:widowControl w:val="0"/>
              <w:spacing w:after="0"/>
              <w:ind w:left="0"/>
              <w:jc w:val="right"/>
              <w:rPr>
                <w:rFonts w:ascii="Tahoma" w:hAnsi="Tahoma" w:cs="Tahoma"/>
                <w:lang w:val="x-none"/>
              </w:rPr>
            </w:pPr>
            <w:r w:rsidRPr="009A3B2D">
              <w:rPr>
                <w:rFonts w:ascii="Tahoma" w:hAnsi="Tahoma" w:cs="Tahoma"/>
                <w:lang w:val="x-none"/>
              </w:rPr>
              <w:t>47,50</w:t>
            </w:r>
          </w:p>
        </w:tc>
        <w:tc>
          <w:tcPr>
            <w:tcW w:w="1050" w:type="dxa"/>
          </w:tcPr>
          <w:p w:rsidR="000E3F0B" w:rsidRPr="009A3B2D" w:rsidRDefault="000E3F0B" w:rsidP="007509C1">
            <w:pPr>
              <w:widowControl w:val="0"/>
              <w:spacing w:after="0"/>
              <w:ind w:left="0"/>
              <w:jc w:val="right"/>
              <w:rPr>
                <w:rFonts w:ascii="Tahoma" w:hAnsi="Tahoma" w:cs="Tahoma"/>
                <w:lang w:val="x-none"/>
              </w:rPr>
            </w:pPr>
            <w:r w:rsidRPr="009A3B2D">
              <w:rPr>
                <w:rFonts w:ascii="Tahoma" w:hAnsi="Tahoma" w:cs="Tahoma"/>
                <w:lang w:val="x-none"/>
              </w:rPr>
              <w:t>570,00</w:t>
            </w:r>
          </w:p>
        </w:tc>
      </w:tr>
      <w:tr w:rsidR="009A3B2D" w:rsidRPr="009A3B2D" w:rsidTr="009A3B2D">
        <w:trPr>
          <w:trHeight w:val="270"/>
        </w:trPr>
        <w:tc>
          <w:tcPr>
            <w:tcW w:w="4740" w:type="dxa"/>
          </w:tcPr>
          <w:p w:rsidR="000E3F0B" w:rsidRPr="009A3B2D" w:rsidRDefault="000E3F0B" w:rsidP="000E3F0B">
            <w:pPr>
              <w:widowControl w:val="0"/>
              <w:spacing w:after="0"/>
              <w:ind w:left="0"/>
              <w:jc w:val="both"/>
              <w:rPr>
                <w:rFonts w:ascii="Tahoma" w:hAnsi="Tahoma" w:cs="Tahoma"/>
                <w:lang w:val="x-none"/>
              </w:rPr>
            </w:pPr>
            <w:r w:rsidRPr="009A3B2D">
              <w:rPr>
                <w:rFonts w:ascii="Tahoma" w:hAnsi="Tahoma" w:cs="Tahoma"/>
                <w:lang w:val="x-none"/>
              </w:rPr>
              <w:t>DeSUS - Demokratična stranka upokojencev Slovenije</w:t>
            </w:r>
          </w:p>
        </w:tc>
        <w:tc>
          <w:tcPr>
            <w:tcW w:w="102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139</w:t>
            </w:r>
          </w:p>
        </w:tc>
        <w:tc>
          <w:tcPr>
            <w:tcW w:w="108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9,35%</w:t>
            </w:r>
          </w:p>
        </w:tc>
        <w:tc>
          <w:tcPr>
            <w:tcW w:w="93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1</w:t>
            </w:r>
          </w:p>
        </w:tc>
        <w:tc>
          <w:tcPr>
            <w:tcW w:w="960" w:type="dxa"/>
          </w:tcPr>
          <w:p w:rsidR="000E3F0B" w:rsidRPr="009A3B2D" w:rsidRDefault="000E3F0B" w:rsidP="007509C1">
            <w:pPr>
              <w:widowControl w:val="0"/>
              <w:spacing w:after="0"/>
              <w:ind w:left="0"/>
              <w:jc w:val="right"/>
              <w:rPr>
                <w:rFonts w:ascii="Tahoma" w:hAnsi="Tahoma" w:cs="Tahoma"/>
                <w:lang w:val="x-none"/>
              </w:rPr>
            </w:pPr>
            <w:r w:rsidRPr="009A3B2D">
              <w:rPr>
                <w:rFonts w:ascii="Tahoma" w:hAnsi="Tahoma" w:cs="Tahoma"/>
                <w:lang w:val="x-none"/>
              </w:rPr>
              <w:t>34,75</w:t>
            </w:r>
          </w:p>
        </w:tc>
        <w:tc>
          <w:tcPr>
            <w:tcW w:w="1050" w:type="dxa"/>
          </w:tcPr>
          <w:p w:rsidR="000E3F0B" w:rsidRPr="009A3B2D" w:rsidRDefault="000E3F0B" w:rsidP="007509C1">
            <w:pPr>
              <w:widowControl w:val="0"/>
              <w:spacing w:after="0"/>
              <w:ind w:left="0"/>
              <w:jc w:val="right"/>
              <w:rPr>
                <w:rFonts w:ascii="Tahoma" w:hAnsi="Tahoma" w:cs="Tahoma"/>
                <w:lang w:val="x-none"/>
              </w:rPr>
            </w:pPr>
            <w:r w:rsidRPr="009A3B2D">
              <w:rPr>
                <w:rFonts w:ascii="Tahoma" w:hAnsi="Tahoma" w:cs="Tahoma"/>
                <w:lang w:val="x-none"/>
              </w:rPr>
              <w:t>417,00</w:t>
            </w:r>
          </w:p>
        </w:tc>
      </w:tr>
      <w:tr w:rsidR="009A3B2D" w:rsidRPr="009A3B2D" w:rsidTr="009A3B2D">
        <w:trPr>
          <w:trHeight w:val="285"/>
        </w:trPr>
        <w:tc>
          <w:tcPr>
            <w:tcW w:w="4740" w:type="dxa"/>
          </w:tcPr>
          <w:p w:rsidR="000E3F0B" w:rsidRPr="009A3B2D" w:rsidRDefault="000E3F0B" w:rsidP="000E3F0B">
            <w:pPr>
              <w:widowControl w:val="0"/>
              <w:spacing w:after="0"/>
              <w:ind w:left="0"/>
              <w:jc w:val="both"/>
              <w:rPr>
                <w:rFonts w:ascii="Tahoma" w:hAnsi="Tahoma" w:cs="Tahoma"/>
                <w:lang w:val="x-none"/>
              </w:rPr>
            </w:pPr>
            <w:r w:rsidRPr="009A3B2D">
              <w:rPr>
                <w:rFonts w:ascii="Tahoma" w:hAnsi="Tahoma" w:cs="Tahoma"/>
                <w:lang w:val="x-none"/>
              </w:rPr>
              <w:t>SLS - Slovenska ljudska stranka</w:t>
            </w:r>
          </w:p>
        </w:tc>
        <w:tc>
          <w:tcPr>
            <w:tcW w:w="102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34</w:t>
            </w:r>
          </w:p>
        </w:tc>
        <w:tc>
          <w:tcPr>
            <w:tcW w:w="108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2,29%</w:t>
            </w:r>
          </w:p>
        </w:tc>
        <w:tc>
          <w:tcPr>
            <w:tcW w:w="93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sz w:val="16"/>
                <w:szCs w:val="16"/>
                <w:lang w:val="x-none"/>
              </w:rPr>
              <w:t>0</w:t>
            </w:r>
          </w:p>
        </w:tc>
        <w:tc>
          <w:tcPr>
            <w:tcW w:w="960" w:type="dxa"/>
          </w:tcPr>
          <w:p w:rsidR="000E3F0B" w:rsidRPr="009A3B2D" w:rsidRDefault="000E3F0B" w:rsidP="007509C1">
            <w:pPr>
              <w:widowControl w:val="0"/>
              <w:spacing w:after="0"/>
              <w:ind w:left="0"/>
              <w:jc w:val="right"/>
              <w:rPr>
                <w:rFonts w:ascii="Tahoma" w:hAnsi="Tahoma" w:cs="Tahoma"/>
                <w:lang w:val="x-none"/>
              </w:rPr>
            </w:pPr>
            <w:r w:rsidRPr="009A3B2D">
              <w:rPr>
                <w:rFonts w:ascii="Tahoma" w:hAnsi="Tahoma" w:cs="Tahoma"/>
                <w:lang w:val="x-none"/>
              </w:rPr>
              <w:t>0,00</w:t>
            </w:r>
          </w:p>
        </w:tc>
        <w:tc>
          <w:tcPr>
            <w:tcW w:w="1050" w:type="dxa"/>
          </w:tcPr>
          <w:p w:rsidR="000E3F0B" w:rsidRPr="009A3B2D" w:rsidRDefault="000E3F0B" w:rsidP="007509C1">
            <w:pPr>
              <w:widowControl w:val="0"/>
              <w:spacing w:after="0"/>
              <w:ind w:left="0"/>
              <w:jc w:val="right"/>
              <w:rPr>
                <w:rFonts w:ascii="Tahoma" w:hAnsi="Tahoma" w:cs="Tahoma"/>
                <w:lang w:val="x-none"/>
              </w:rPr>
            </w:pPr>
            <w:r w:rsidRPr="009A3B2D">
              <w:rPr>
                <w:rFonts w:ascii="Tahoma" w:hAnsi="Tahoma" w:cs="Tahoma"/>
                <w:lang w:val="x-none"/>
              </w:rPr>
              <w:t>0,00</w:t>
            </w:r>
          </w:p>
        </w:tc>
      </w:tr>
      <w:tr w:rsidR="009A3B2D" w:rsidRPr="009A3B2D" w:rsidTr="009A3B2D">
        <w:trPr>
          <w:trHeight w:val="255"/>
        </w:trPr>
        <w:tc>
          <w:tcPr>
            <w:tcW w:w="4740" w:type="dxa"/>
          </w:tcPr>
          <w:p w:rsidR="000E3F0B" w:rsidRPr="009A3B2D" w:rsidRDefault="000E3F0B" w:rsidP="000E3F0B">
            <w:pPr>
              <w:widowControl w:val="0"/>
              <w:spacing w:after="0"/>
              <w:ind w:left="0"/>
              <w:jc w:val="both"/>
              <w:rPr>
                <w:rFonts w:ascii="Tahoma" w:hAnsi="Tahoma" w:cs="Tahoma"/>
                <w:sz w:val="18"/>
                <w:szCs w:val="18"/>
                <w:lang w:val="x-none"/>
              </w:rPr>
            </w:pPr>
            <w:r w:rsidRPr="009A3B2D">
              <w:rPr>
                <w:rFonts w:ascii="Tahoma" w:hAnsi="Tahoma" w:cs="Tahoma"/>
                <w:sz w:val="18"/>
                <w:szCs w:val="18"/>
                <w:lang w:val="x-none"/>
              </w:rPr>
              <w:t> </w:t>
            </w:r>
          </w:p>
        </w:tc>
        <w:tc>
          <w:tcPr>
            <w:tcW w:w="1020" w:type="dxa"/>
          </w:tcPr>
          <w:p w:rsidR="000E3F0B" w:rsidRPr="009A3B2D" w:rsidRDefault="000E3F0B" w:rsidP="007509C1">
            <w:pPr>
              <w:widowControl w:val="0"/>
              <w:spacing w:after="0"/>
              <w:ind w:left="0"/>
              <w:jc w:val="right"/>
              <w:rPr>
                <w:rFonts w:ascii="Tahoma" w:hAnsi="Tahoma" w:cs="Tahoma"/>
                <w:b/>
                <w:bCs/>
                <w:sz w:val="16"/>
                <w:szCs w:val="16"/>
                <w:lang w:val="x-none"/>
              </w:rPr>
            </w:pPr>
            <w:r w:rsidRPr="009A3B2D">
              <w:rPr>
                <w:rFonts w:ascii="Tahoma" w:hAnsi="Tahoma" w:cs="Tahoma"/>
                <w:b/>
                <w:bCs/>
                <w:sz w:val="16"/>
                <w:szCs w:val="16"/>
                <w:lang w:val="x-none"/>
              </w:rPr>
              <w:t>1.486</w:t>
            </w:r>
          </w:p>
        </w:tc>
        <w:tc>
          <w:tcPr>
            <w:tcW w:w="1080" w:type="dxa"/>
          </w:tcPr>
          <w:p w:rsidR="000E3F0B" w:rsidRPr="009A3B2D" w:rsidRDefault="000E3F0B" w:rsidP="007509C1">
            <w:pPr>
              <w:widowControl w:val="0"/>
              <w:spacing w:after="0"/>
              <w:ind w:left="0"/>
              <w:jc w:val="right"/>
              <w:rPr>
                <w:rFonts w:ascii="Tahoma" w:hAnsi="Tahoma" w:cs="Tahoma"/>
                <w:b/>
                <w:bCs/>
                <w:sz w:val="16"/>
                <w:szCs w:val="16"/>
                <w:lang w:val="x-none"/>
              </w:rPr>
            </w:pPr>
            <w:r w:rsidRPr="009A3B2D">
              <w:rPr>
                <w:rFonts w:ascii="Tahoma" w:hAnsi="Tahoma" w:cs="Tahoma"/>
                <w:b/>
                <w:bCs/>
                <w:sz w:val="16"/>
                <w:szCs w:val="16"/>
                <w:lang w:val="x-none"/>
              </w:rPr>
              <w:t>100,00%</w:t>
            </w:r>
          </w:p>
        </w:tc>
        <w:tc>
          <w:tcPr>
            <w:tcW w:w="930" w:type="dxa"/>
          </w:tcPr>
          <w:p w:rsidR="000E3F0B" w:rsidRPr="009A3B2D" w:rsidRDefault="000E3F0B" w:rsidP="007509C1">
            <w:pPr>
              <w:widowControl w:val="0"/>
              <w:spacing w:after="0"/>
              <w:ind w:left="0"/>
              <w:jc w:val="right"/>
              <w:rPr>
                <w:rFonts w:ascii="Tahoma" w:hAnsi="Tahoma" w:cs="Tahoma"/>
                <w:b/>
                <w:bCs/>
                <w:sz w:val="16"/>
                <w:szCs w:val="16"/>
                <w:lang w:val="x-none"/>
              </w:rPr>
            </w:pPr>
            <w:r w:rsidRPr="009A3B2D">
              <w:rPr>
                <w:rFonts w:ascii="Tahoma" w:hAnsi="Tahoma" w:cs="Tahoma"/>
                <w:b/>
                <w:bCs/>
                <w:sz w:val="16"/>
                <w:szCs w:val="16"/>
                <w:lang w:val="x-none"/>
              </w:rPr>
              <w:t>14</w:t>
            </w:r>
          </w:p>
        </w:tc>
        <w:tc>
          <w:tcPr>
            <w:tcW w:w="960" w:type="dxa"/>
          </w:tcPr>
          <w:p w:rsidR="000E3F0B" w:rsidRPr="009A3B2D" w:rsidRDefault="000E3F0B" w:rsidP="007509C1">
            <w:pPr>
              <w:widowControl w:val="0"/>
              <w:spacing w:after="0"/>
              <w:ind w:left="0"/>
              <w:jc w:val="right"/>
              <w:rPr>
                <w:rFonts w:ascii="Tahoma" w:hAnsi="Tahoma" w:cs="Tahoma"/>
                <w:b/>
                <w:bCs/>
                <w:sz w:val="16"/>
                <w:szCs w:val="16"/>
                <w:lang w:val="x-none"/>
              </w:rPr>
            </w:pPr>
            <w:r w:rsidRPr="009A3B2D">
              <w:rPr>
                <w:rFonts w:ascii="Tahoma" w:hAnsi="Tahoma" w:cs="Tahoma"/>
                <w:b/>
                <w:bCs/>
                <w:sz w:val="16"/>
                <w:szCs w:val="16"/>
                <w:lang w:val="x-none"/>
              </w:rPr>
              <w:t>198,75</w:t>
            </w:r>
          </w:p>
        </w:tc>
        <w:tc>
          <w:tcPr>
            <w:tcW w:w="1050" w:type="dxa"/>
          </w:tcPr>
          <w:p w:rsidR="000E3F0B" w:rsidRPr="009A3B2D" w:rsidRDefault="000E3F0B" w:rsidP="007509C1">
            <w:pPr>
              <w:widowControl w:val="0"/>
              <w:spacing w:after="0"/>
              <w:ind w:left="0"/>
              <w:jc w:val="right"/>
              <w:rPr>
                <w:rFonts w:ascii="Tahoma" w:hAnsi="Tahoma" w:cs="Tahoma"/>
                <w:sz w:val="16"/>
                <w:szCs w:val="16"/>
                <w:lang w:val="x-none"/>
              </w:rPr>
            </w:pPr>
            <w:r w:rsidRPr="009A3B2D">
              <w:rPr>
                <w:rFonts w:ascii="Tahoma" w:hAnsi="Tahoma" w:cs="Tahoma"/>
                <w:b/>
                <w:bCs/>
                <w:sz w:val="16"/>
                <w:szCs w:val="16"/>
                <w:lang w:val="x-none"/>
              </w:rPr>
              <w:t>2.385,00</w:t>
            </w:r>
            <w:r w:rsidRPr="009A3B2D">
              <w:rPr>
                <w:rFonts w:ascii="Tahoma" w:hAnsi="Tahoma" w:cs="Tahoma"/>
                <w:sz w:val="16"/>
                <w:szCs w:val="16"/>
                <w:lang w:val="x-none"/>
              </w:rPr>
              <w:t xml:space="preserve"> </w:t>
            </w:r>
          </w:p>
        </w:tc>
      </w:tr>
    </w:tbl>
    <w:p w:rsidR="000E3F0B" w:rsidRPr="000E3F0B" w:rsidRDefault="000E3F0B" w:rsidP="000E3F0B">
      <w:pPr>
        <w:widowControl w:val="0"/>
        <w:spacing w:after="0"/>
        <w:ind w:left="0"/>
        <w:jc w:val="both"/>
        <w:rPr>
          <w:rFonts w:ascii="Tahoma" w:hAnsi="Tahoma" w:cs="Tahoma"/>
          <w:lang w:val="x-none"/>
        </w:rPr>
      </w:pP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lastRenderedPageBreak/>
        <w:t>0103 DELOVANJE VAŠKIH ODBOROV</w:t>
      </w:r>
      <w:r w:rsidRPr="009A3B2D">
        <w:rPr>
          <w:rFonts w:ascii="Tahoma" w:hAnsi="Tahoma" w:cs="Tahoma"/>
          <w:color w:val="FFFFFF" w:themeColor="background1"/>
        </w:rPr>
        <w:tab/>
      </w:r>
      <w:r w:rsidRPr="009A3B2D">
        <w:rPr>
          <w:rFonts w:ascii="Tahoma" w:hAnsi="Tahoma" w:cs="Tahoma"/>
          <w:color w:val="FFFFFF" w:themeColor="background1"/>
          <w:sz w:val="20"/>
        </w:rPr>
        <w:t>12.300 €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Stroški se nanašajo na sejnine udeležencem vaških odborov in na stroške, ki jih bodo odbori imeli pri svojem delovanju. Sredstva so namenjena  za manjše izboljšave </w:t>
      </w:r>
      <w:proofErr w:type="spellStart"/>
      <w:r w:rsidRPr="000E3F0B">
        <w:rPr>
          <w:rFonts w:ascii="Tahoma" w:hAnsi="Tahoma" w:cs="Tahoma"/>
          <w:lang w:val="x-none"/>
        </w:rPr>
        <w:t>izgleda</w:t>
      </w:r>
      <w:proofErr w:type="spellEnd"/>
      <w:r w:rsidRPr="000E3F0B">
        <w:rPr>
          <w:rFonts w:ascii="Tahoma" w:hAnsi="Tahoma" w:cs="Tahoma"/>
          <w:lang w:val="x-none"/>
        </w:rPr>
        <w:t xml:space="preserve"> posameznih vasi oziroma za druge zadeve, ki bi jih želeli posamezni vaški odbori izvesti v vasi. Vaški odbori, ki so aktivni pri svojem delu, sredstva namenijo za srečanja na vasi, za srečanje ob čistilni akciji in za Božička na vasi.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planirana na podlagi predvidenih stroškov, ki bodo nastali zaradi delovanja vaških odborov.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01019002 Izvedba in nadzor volitev in referendumov</w:t>
      </w:r>
      <w:r w:rsidRPr="000E3F0B">
        <w:rPr>
          <w:rFonts w:ascii="Tahoma" w:hAnsi="Tahoma" w:cs="Tahoma"/>
        </w:rPr>
        <w:tab/>
      </w:r>
      <w:r w:rsidRPr="000E3F0B">
        <w:rPr>
          <w:rFonts w:ascii="Tahoma" w:hAnsi="Tahoma" w:cs="Tahoma"/>
          <w:sz w:val="20"/>
        </w:rPr>
        <w:t>1.000 €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zajema izvedbo volitev svetnikov in župana, stroške občinske volilne komisije, izvedbo referendumov.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Ustava Republike Slovenije, Zakon o lokalni samoupravi, Zakon o lokalnih volitvah, Zakon o referendumu in ljudski iniciativi, Zakon o volilni in referendumski kampanji, Zakon o samoprispevku, Zakon o političnih strankah, Zakon o financiranju političnih strank</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Pravočasna izvedba volitev.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Zagotavljanje materialnih in strokovnih podlag za pravilno in učinkovito izvedbo lokalnih volitev.</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0111 OBČINSKE VOLITVE</w:t>
      </w:r>
      <w:r w:rsidRPr="009A3B2D">
        <w:rPr>
          <w:rFonts w:ascii="Tahoma" w:hAnsi="Tahoma" w:cs="Tahoma"/>
          <w:color w:val="FFFFFF" w:themeColor="background1"/>
        </w:rPr>
        <w:tab/>
      </w:r>
      <w:r w:rsidRPr="009A3B2D">
        <w:rPr>
          <w:rFonts w:ascii="Tahoma" w:hAnsi="Tahoma" w:cs="Tahoma"/>
          <w:color w:val="FFFFFF" w:themeColor="background1"/>
          <w:sz w:val="20"/>
        </w:rPr>
        <w:t>1.000 €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2018 bodo po štiriletnem mandatu ponovno izvedene volitve članov občinskega sveta in župana, zato so v proračunu predvidena sredstva za nakup volilnega materiala ter za nagrade članom občinske volilne komisije in volilnih odborov. Del teh stroškov bo zapadel v plačilo v letu 2019.</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Predvidena sredstva so izračunana na podlagi stroškov lokalnih volitev 2014 in delno spremenjenih predpisov v zvezi z izvedbo lokalnih volitev.</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03 ZUNANJA POLITIKA IN MEDNARODNA POMOČ</w:t>
      </w:r>
      <w:r w:rsidRPr="000E3F0B">
        <w:rPr>
          <w:rFonts w:ascii="Tahoma" w:hAnsi="Tahoma" w:cs="Tahoma"/>
        </w:rPr>
        <w:tab/>
      </w:r>
      <w:r w:rsidRPr="000E3F0B">
        <w:rPr>
          <w:rFonts w:ascii="Tahoma" w:hAnsi="Tahoma" w:cs="Tahoma"/>
          <w:sz w:val="20"/>
        </w:rPr>
        <w:t>2.500 €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Splošno področje Zunanja politika in mednarodna pomoč zajema sodelovanje občin v mednarodnih institucijah in sodelovanje z občinami iz tujine.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Program dela izhaja iz razvojnih usmeritev Občine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Okrepitev sodelovanja s partnerji iz tujine.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0302 – Mednarodno sodelovanje in udeležba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0302 Mednarodno sodelovanje in udeležba</w:t>
      </w:r>
      <w:r w:rsidRPr="000E3F0B">
        <w:rPr>
          <w:rFonts w:ascii="Tahoma" w:hAnsi="Tahoma" w:cs="Tahoma"/>
        </w:rPr>
        <w:tab/>
      </w:r>
      <w:r w:rsidRPr="000E3F0B">
        <w:rPr>
          <w:rFonts w:ascii="Tahoma" w:hAnsi="Tahoma" w:cs="Tahoma"/>
          <w:sz w:val="20"/>
        </w:rPr>
        <w:t>2.500 €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Mednarodno sodelovanje in udeležba vključuje sredstva za izvajanje aktivnosti, povezanih z mednarodno aktivnostjo občine (sodelovanje z občinami v tujini).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Krepitev mednarodnega sodelovanja ter povezovanje z občinami in drugimi institucijami izven državnih meja </w:t>
      </w:r>
      <w:r w:rsidRPr="000E3F0B">
        <w:rPr>
          <w:rFonts w:ascii="Tahoma" w:hAnsi="Tahoma" w:cs="Tahoma"/>
          <w:lang w:val="x-none"/>
        </w:rPr>
        <w:lastRenderedPageBreak/>
        <w:t>na strokovnem in družabnem nivoju. Gre za prenos dobre prakse v mednarodno okolje in iz mednarodnega okolja.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Okrepitev sodelovanja s partnerji iz tujine.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03029002 – Mednarodno sodelovanje občin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01 – Občinski svet</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03029002 Mednarodno sodelovanje občin</w:t>
      </w:r>
      <w:r w:rsidRPr="000E3F0B">
        <w:rPr>
          <w:rFonts w:ascii="Tahoma" w:hAnsi="Tahoma" w:cs="Tahoma"/>
        </w:rPr>
        <w:tab/>
      </w:r>
      <w:r w:rsidRPr="000E3F0B">
        <w:rPr>
          <w:rFonts w:ascii="Tahoma" w:hAnsi="Tahoma" w:cs="Tahoma"/>
          <w:sz w:val="20"/>
        </w:rPr>
        <w:t>2.500 €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lokalni samoupravi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je promocija občine Žirovnica, večja prepoznavnost občine v tujini in prenos dobrih praks z različnih področij.</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izvedbeni cilj je promocija občine Žirovnica, večja prepoznavnost občine v tujini in prenos dobrih praks z različnih področij.</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0301 MEDNARODNO SODELOVANJE</w:t>
      </w:r>
      <w:r w:rsidRPr="009A3B2D">
        <w:rPr>
          <w:rFonts w:ascii="Tahoma" w:hAnsi="Tahoma" w:cs="Tahoma"/>
          <w:color w:val="FFFFFF" w:themeColor="background1"/>
        </w:rPr>
        <w:tab/>
      </w:r>
      <w:r w:rsidRPr="009A3B2D">
        <w:rPr>
          <w:rFonts w:ascii="Tahoma" w:hAnsi="Tahoma" w:cs="Tahoma"/>
          <w:color w:val="FFFFFF" w:themeColor="background1"/>
          <w:sz w:val="20"/>
        </w:rPr>
        <w:t>2.500 €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Stroški mednarodnega sodelovanja se nanašajo na stroške predvidenega sodelovanja (pogostitev, darila) z obmejnimi občinami predvsem na področjih podjetništva, turizma, kulture, športa, varstva pred naravnimi nesrečami in na sodelovanje z društvi in organizacijami  pri predstavljanju občine Žirovnica v tujini.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so planirani na podlagi ocene predvidenih stroškov, ki naj bi nastali v prihodnjem letu.</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04 SKUPNE ADMINISTRATIVNE SLUŽBE IN SPLOŠNE JAVNE STORITVE</w:t>
      </w:r>
      <w:r w:rsidRPr="000E3F0B">
        <w:rPr>
          <w:rFonts w:ascii="Tahoma" w:hAnsi="Tahoma" w:cs="Tahoma"/>
        </w:rPr>
        <w:tab/>
      </w:r>
      <w:r w:rsidRPr="000E3F0B">
        <w:rPr>
          <w:rFonts w:ascii="Tahoma" w:hAnsi="Tahoma" w:cs="Tahoma"/>
          <w:sz w:val="20"/>
        </w:rPr>
        <w:t>42.650 €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Zagotovitev pogojev za poslovanje občinske uprave in funkcionarjev, za obveščanje domače in tuje javnosti in izvedbo protokolarnih dogodkov.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0401 - Kadrovska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0403 - Druge skupne administrativne službe</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0401 Kadrovska uprava</w:t>
      </w:r>
      <w:r w:rsidRPr="000E3F0B">
        <w:rPr>
          <w:rFonts w:ascii="Tahoma" w:hAnsi="Tahoma" w:cs="Tahoma"/>
        </w:rPr>
        <w:tab/>
      </w:r>
      <w:r w:rsidRPr="000E3F0B">
        <w:rPr>
          <w:rFonts w:ascii="Tahoma" w:hAnsi="Tahoma" w:cs="Tahoma"/>
          <w:sz w:val="20"/>
        </w:rPr>
        <w:t>7.300 €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0401 Kadrovska uprava vključuje sredstva, ki so povezana s podelitvijo občinskih priznanj.</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proofErr w:type="spellStart"/>
      <w:r w:rsidRPr="000E3F0B">
        <w:rPr>
          <w:rFonts w:ascii="Tahoma" w:hAnsi="Tahoma" w:cs="Tahoma"/>
          <w:lang w:val="x-none"/>
        </w:rPr>
        <w:t>Vzpodbuditi</w:t>
      </w:r>
      <w:proofErr w:type="spellEnd"/>
      <w:r w:rsidRPr="000E3F0B">
        <w:rPr>
          <w:rFonts w:ascii="Tahoma" w:hAnsi="Tahoma" w:cs="Tahoma"/>
          <w:lang w:val="x-none"/>
        </w:rPr>
        <w:t xml:space="preserve"> delovanje posameznikov in organizacij k prepoznavnosti občine tudi s podelitvijo priznanj.</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izvedba postopka za izbor nagrajencev v skladu z Odlokom o priznanjih občine Žirovnica.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lastRenderedPageBreak/>
        <w:t xml:space="preserve">Kazalec: število podeljenih priznanj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04019001 Vodenje kadrovskih zadev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01- Občinski svet</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04019001 Vodenje kadrovskih zadev</w:t>
      </w:r>
      <w:r w:rsidRPr="000E3F0B">
        <w:rPr>
          <w:rFonts w:ascii="Tahoma" w:hAnsi="Tahoma" w:cs="Tahoma"/>
        </w:rPr>
        <w:tab/>
      </w:r>
      <w:r w:rsidRPr="000E3F0B">
        <w:rPr>
          <w:rFonts w:ascii="Tahoma" w:hAnsi="Tahoma" w:cs="Tahoma"/>
          <w:sz w:val="20"/>
        </w:rPr>
        <w:t>7.300 €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Občinska priznanja so dobila poseben pomen leta 2001 z uveljavitvijo sprejetega Odloka o priznanjih Občine Žirovnica. Na podlagi tega odloka se podeljujejo tri nagrade občine, dve plaketi občine, naziv častni občan občine in županova priznanja.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Odlok o priznanjih občine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proofErr w:type="spellStart"/>
      <w:r w:rsidRPr="000E3F0B">
        <w:rPr>
          <w:rFonts w:ascii="Tahoma" w:hAnsi="Tahoma" w:cs="Tahoma"/>
          <w:lang w:val="x-none"/>
        </w:rPr>
        <w:t>Vzpodbuditi</w:t>
      </w:r>
      <w:proofErr w:type="spellEnd"/>
      <w:r w:rsidRPr="000E3F0B">
        <w:rPr>
          <w:rFonts w:ascii="Tahoma" w:hAnsi="Tahoma" w:cs="Tahoma"/>
          <w:lang w:val="x-none"/>
        </w:rPr>
        <w:t xml:space="preserve"> delovanje posameznikov in organizacij k prepoznavnosti občine tudi s podelitvijo priznanj.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Kazalec: vsakoletna podelitev priznanj</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izvedba postopka za izbiro nagrajencev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Kazalec: število podeljenih priznanj.</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0401 PRIZNANJA OBČINE ŽIROVNICA</w:t>
      </w:r>
      <w:r w:rsidRPr="009A3B2D">
        <w:rPr>
          <w:rFonts w:ascii="Tahoma" w:hAnsi="Tahoma" w:cs="Tahoma"/>
          <w:color w:val="FFFFFF" w:themeColor="background1"/>
        </w:rPr>
        <w:tab/>
      </w:r>
      <w:r w:rsidRPr="009A3B2D">
        <w:rPr>
          <w:rFonts w:ascii="Tahoma" w:hAnsi="Tahoma" w:cs="Tahoma"/>
          <w:color w:val="FFFFFF" w:themeColor="background1"/>
          <w:sz w:val="20"/>
        </w:rPr>
        <w:t>7.300 €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se nanašajo na stroške samih priznanj in postopka za podelitev. Sredstva so namenjena denarnim nagradam in nagradam za prejemnike županovega priznanja (6.000 EUR) in stroškom, ki so povezana z razpisom, s pripravo občinskih priznanj in podelitvijo nagrad (1.300 EUR). Denarne nagrade za največ 2 plaketi in 3 nagrade Občine Žirovnica so določene z odlokom v višini 100 % oz. 60 % povprečne slovenske neto plače.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bila planirana na podlagi Odloka o priznanjih Občine Žirovnica in določenih denarnih nadomestil, ki pripadajo posameznemu dobitniku. Sredstva se planirajo za podelitev dveh plaket Občine Žirovnica in treh nagrad Občine Žirovnica. Med sredstva so vključene tudi nagrade (darilni boni) za nagrajence, ki prejmejo županovo priznanje.</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0403 Druge skupne administrativne službe</w:t>
      </w:r>
      <w:r w:rsidRPr="000E3F0B">
        <w:rPr>
          <w:rFonts w:ascii="Tahoma" w:hAnsi="Tahoma" w:cs="Tahoma"/>
        </w:rPr>
        <w:tab/>
      </w:r>
      <w:r w:rsidRPr="000E3F0B">
        <w:rPr>
          <w:rFonts w:ascii="Tahoma" w:hAnsi="Tahoma" w:cs="Tahoma"/>
          <w:sz w:val="20"/>
        </w:rPr>
        <w:t>35.350 €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numPr>
          <w:ilvl w:val="0"/>
          <w:numId w:val="20"/>
        </w:numPr>
        <w:overflowPunct/>
        <w:spacing w:before="0" w:after="0"/>
        <w:ind w:left="0" w:firstLine="0"/>
        <w:jc w:val="both"/>
        <w:textAlignment w:val="auto"/>
        <w:rPr>
          <w:rFonts w:ascii="Tahoma" w:hAnsi="Tahoma" w:cs="Tahoma"/>
          <w:lang w:val="x-none"/>
        </w:rPr>
      </w:pPr>
      <w:r w:rsidRPr="000E3F0B">
        <w:rPr>
          <w:rFonts w:ascii="Tahoma" w:hAnsi="Tahoma" w:cs="Tahoma"/>
          <w:lang w:val="x-none"/>
        </w:rPr>
        <w:t>obveščanje domače in tuje javnosti o delu organov  in institucij preko uradnega glasila občine</w:t>
      </w:r>
    </w:p>
    <w:p w:rsidR="000E3F0B" w:rsidRPr="000E3F0B" w:rsidRDefault="000E3F0B" w:rsidP="000E3F0B">
      <w:pPr>
        <w:widowControl w:val="0"/>
        <w:numPr>
          <w:ilvl w:val="0"/>
          <w:numId w:val="20"/>
        </w:numPr>
        <w:overflowPunct/>
        <w:spacing w:before="0" w:after="0"/>
        <w:ind w:left="0" w:firstLine="0"/>
        <w:jc w:val="both"/>
        <w:textAlignment w:val="auto"/>
        <w:rPr>
          <w:rFonts w:ascii="Tahoma" w:hAnsi="Tahoma" w:cs="Tahoma"/>
          <w:lang w:val="x-none"/>
        </w:rPr>
      </w:pPr>
      <w:r w:rsidRPr="000E3F0B">
        <w:rPr>
          <w:rFonts w:ascii="Tahoma" w:hAnsi="Tahoma" w:cs="Tahoma"/>
          <w:lang w:val="x-none"/>
        </w:rPr>
        <w:t>izvedba protokolarnih dogodkov</w:t>
      </w:r>
    </w:p>
    <w:p w:rsidR="000E3F0B" w:rsidRPr="000E3F0B" w:rsidRDefault="000E3F0B" w:rsidP="000E3F0B">
      <w:pPr>
        <w:widowControl w:val="0"/>
        <w:numPr>
          <w:ilvl w:val="0"/>
          <w:numId w:val="20"/>
        </w:numPr>
        <w:overflowPunct/>
        <w:spacing w:before="0" w:after="0"/>
        <w:ind w:left="0" w:firstLine="0"/>
        <w:jc w:val="both"/>
        <w:textAlignment w:val="auto"/>
        <w:rPr>
          <w:rFonts w:ascii="Tahoma" w:hAnsi="Tahoma" w:cs="Tahoma"/>
          <w:lang w:val="x-none"/>
        </w:rPr>
      </w:pPr>
      <w:r w:rsidRPr="000E3F0B">
        <w:rPr>
          <w:rFonts w:ascii="Tahoma" w:hAnsi="Tahoma" w:cs="Tahoma"/>
          <w:lang w:val="x-none"/>
        </w:rPr>
        <w:t>skrb za občinsko premoženje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obveščanje javnosti o delu organov in institucij, izvedba protokolarnih dogodkov, upravljanje z občinskim premoženjem</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objav, število dogodkov, vzdrževani poslovni prostori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04039001 Obveščanje domače in tuje javnosti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01 – Občinski svet</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04039002 Izvedba protokolarnih dogodkov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01 – Občinski svet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03 – Župan</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04039003 Razpolaganje in upravljanje z občinskim premoženjem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lastRenderedPageBreak/>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04039001 Obveščanje domače in tuje javnosti</w:t>
      </w:r>
      <w:r w:rsidRPr="000E3F0B">
        <w:rPr>
          <w:rFonts w:ascii="Tahoma" w:hAnsi="Tahoma" w:cs="Tahoma"/>
        </w:rPr>
        <w:tab/>
      </w:r>
      <w:r w:rsidRPr="000E3F0B">
        <w:rPr>
          <w:rFonts w:ascii="Tahoma" w:hAnsi="Tahoma" w:cs="Tahoma"/>
          <w:sz w:val="20"/>
        </w:rPr>
        <w:t>3.000 €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zajema aktivnosti na področju obveščanja domače in tuje javnosti o delu občinskega sveta, župana, občinske uprave in drugih institucij, katerih ustanoviteljica je občina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Statut občine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Obveščanje domače in tuje javnosti o delu organov in institucij preko uradnega glasila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je redno obveščanje javnosti o delovanju občinske uprave in občinskega sveta preko različnih medijev.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Kazalec je letno število objav in izdanih pisnih obvestil.</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0411 OBJAVE, OGLASI IN JAVNI RAZPISI</w:t>
      </w:r>
      <w:r w:rsidRPr="009A3B2D">
        <w:rPr>
          <w:rFonts w:ascii="Tahoma" w:hAnsi="Tahoma" w:cs="Tahoma"/>
          <w:color w:val="FFFFFF" w:themeColor="background1"/>
        </w:rPr>
        <w:tab/>
      </w:r>
      <w:r w:rsidRPr="009A3B2D">
        <w:rPr>
          <w:rFonts w:ascii="Tahoma" w:hAnsi="Tahoma" w:cs="Tahoma"/>
          <w:color w:val="FFFFFF" w:themeColor="background1"/>
          <w:sz w:val="20"/>
        </w:rPr>
        <w:t>3.000 €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namenjena predvsem uradnim objavam sprejetih občinskih aktov v uradnem glasilu občine, ki je Uradni list RS in v časopisu Gorenjski Glas, kamor sodijo stroški drugih objav in oglasov ter javnih razpisov, ki so vezani na delo organov občine, kot tudi obvestila, ki so povezana s postopki javnih razgrnitev.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planirana na podlagi ocene predvidenih stroškov, ki bodo nastali z objavami v Uradnem listu in Gorenjskem Glasu.</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04039002 Izvedba protokolarnih dogodkov</w:t>
      </w:r>
      <w:r w:rsidRPr="000E3F0B">
        <w:rPr>
          <w:rFonts w:ascii="Tahoma" w:hAnsi="Tahoma" w:cs="Tahoma"/>
        </w:rPr>
        <w:tab/>
      </w:r>
      <w:r w:rsidRPr="000E3F0B">
        <w:rPr>
          <w:rFonts w:ascii="Tahoma" w:hAnsi="Tahoma" w:cs="Tahoma"/>
          <w:sz w:val="20"/>
        </w:rPr>
        <w:t>32.350 €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Odlok o občinskem prazniku in spominskem dnevu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Cilji: ustrezna </w:t>
      </w:r>
      <w:proofErr w:type="spellStart"/>
      <w:r w:rsidRPr="000E3F0B">
        <w:rPr>
          <w:rFonts w:ascii="Tahoma" w:hAnsi="Tahoma" w:cs="Tahoma"/>
          <w:lang w:val="x-none"/>
        </w:rPr>
        <w:t>obeležitev</w:t>
      </w:r>
      <w:proofErr w:type="spellEnd"/>
      <w:r w:rsidRPr="000E3F0B">
        <w:rPr>
          <w:rFonts w:ascii="Tahoma" w:hAnsi="Tahoma" w:cs="Tahoma"/>
          <w:lang w:val="x-none"/>
        </w:rPr>
        <w:t xml:space="preserve"> občinskih in državnih praznikov, pokroviteljstva ob različnih priložnostih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prireditev, število pokroviteljstev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izvedba načrtovanih prireditev, pokroviteljstva župana nad posameznimi dogodki in ob različnih priložnostih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izvedenih prireditev, število pokroviteljstev</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0422 OBČINSKE PROSLAVE (8. FEBRUAR)</w:t>
      </w:r>
      <w:r w:rsidRPr="009A3B2D">
        <w:rPr>
          <w:rFonts w:ascii="Tahoma" w:hAnsi="Tahoma" w:cs="Tahoma"/>
          <w:color w:val="FFFFFF" w:themeColor="background1"/>
        </w:rPr>
        <w:tab/>
      </w:r>
      <w:r w:rsidRPr="009A3B2D">
        <w:rPr>
          <w:rFonts w:ascii="Tahoma" w:hAnsi="Tahoma" w:cs="Tahoma"/>
          <w:color w:val="FFFFFF" w:themeColor="background1"/>
          <w:sz w:val="20"/>
        </w:rPr>
        <w:t>8.950 €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na tej postavki so namenjena stroškom izvajalcev prireditev, ozvočenju, pogostitvam, obveščanju, stroškom vabil in daril, urejanju okolice, aranžiranju prireditvenega prostora ter drugim stroškom, ki bodo vezani na izvedbo prireditve ob kulturnem prazniku v Vrbi.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bila planirana na podlagi realizacije iz preteklega leta in predvidenih stroškov z organizacijo prireditve v letu 2019.</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lastRenderedPageBreak/>
        <w:t>0423 OBČINSKE PROSLAVE (25. in 29. JUNIJ)</w:t>
      </w:r>
      <w:r w:rsidRPr="009A3B2D">
        <w:rPr>
          <w:rFonts w:ascii="Tahoma" w:hAnsi="Tahoma" w:cs="Tahoma"/>
          <w:color w:val="FFFFFF" w:themeColor="background1"/>
        </w:rPr>
        <w:tab/>
      </w:r>
      <w:r w:rsidRPr="009A3B2D">
        <w:rPr>
          <w:rFonts w:ascii="Tahoma" w:hAnsi="Tahoma" w:cs="Tahoma"/>
          <w:color w:val="FFFFFF" w:themeColor="background1"/>
          <w:sz w:val="20"/>
        </w:rPr>
        <w:t>3.000 €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na tej postavki so namenjena stroškom izvedbe  komemoracije pri spomeniku talca v Mostah ob spominskem dnevu občine (v višini 2.500 EUR) in </w:t>
      </w:r>
      <w:proofErr w:type="spellStart"/>
      <w:r w:rsidRPr="000E3F0B">
        <w:rPr>
          <w:rFonts w:ascii="Tahoma" w:hAnsi="Tahoma" w:cs="Tahoma"/>
          <w:lang w:val="x-none"/>
        </w:rPr>
        <w:t>obeležitve</w:t>
      </w:r>
      <w:proofErr w:type="spellEnd"/>
      <w:r w:rsidRPr="000E3F0B">
        <w:rPr>
          <w:rFonts w:ascii="Tahoma" w:hAnsi="Tahoma" w:cs="Tahoma"/>
          <w:lang w:val="x-none"/>
        </w:rPr>
        <w:t xml:space="preserve"> dneva državnosti  (v višini 500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bila planirana na podlagi realizacije iz preteklega leta in predvidenih stroškov z organizacijo prireditve v letu 2019.</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0424 OBČINSKE PROSLAVE (3. DECEMBER)</w:t>
      </w:r>
      <w:r w:rsidRPr="009A3B2D">
        <w:rPr>
          <w:rFonts w:ascii="Tahoma" w:hAnsi="Tahoma" w:cs="Tahoma"/>
          <w:color w:val="FFFFFF" w:themeColor="background1"/>
        </w:rPr>
        <w:tab/>
      </w:r>
      <w:r w:rsidRPr="009A3B2D">
        <w:rPr>
          <w:rFonts w:ascii="Tahoma" w:hAnsi="Tahoma" w:cs="Tahoma"/>
          <w:color w:val="FFFFFF" w:themeColor="background1"/>
          <w:sz w:val="20"/>
        </w:rPr>
        <w:t>15.900 €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na tej postavki so namenjena za izvedbo praznovanja 20. letnice ustanovitve občine, proslave s slovesno podelitvijo občinskih priznanj in koncerta ter zajemajo stroške za izvedbo kulturnega programa, plakatiranje, obveščanje, ozvočenje, pogostitev udeležencev prireditve, tiskanje plakatov, vabil in programov, za darila nagrajencem, za šopke nagrajencem, aranžiranje prireditvenega prostora.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bila planirana na podlagi predvidenih stroškov, ki bodo nastali z organizacijo in izvedbo prireditve. Predvideva se, da bodo stroški prireditve višji zaradi samega kulturnega programa, saj v letu 2018, praznujemo 20. letnico samostojne občine. V ta namen so se tudi povečala sredstva na postavki. </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0425 OBČINSKE PROSLAVE (26. DECEMBER)</w:t>
      </w:r>
      <w:r w:rsidRPr="009A3B2D">
        <w:rPr>
          <w:rFonts w:ascii="Tahoma" w:hAnsi="Tahoma" w:cs="Tahoma"/>
          <w:color w:val="FFFFFF" w:themeColor="background1"/>
        </w:rPr>
        <w:tab/>
      </w:r>
      <w:r w:rsidRPr="009A3B2D">
        <w:rPr>
          <w:rFonts w:ascii="Tahoma" w:hAnsi="Tahoma" w:cs="Tahoma"/>
          <w:color w:val="FFFFFF" w:themeColor="background1"/>
          <w:sz w:val="20"/>
        </w:rPr>
        <w:t>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na tej postavki so namenjena stroškom izvajalcev prireditve, ozvočenju, pogostitvi, obveščanju, strošku vabil, daril in drugim stroškom povezanih z izvedbo prireditve.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planirana na podlagi predvidenih stroškov, ki bi nastala z izvedbo prireditve.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0426 OSTALE PRIREDITVE</w:t>
      </w:r>
      <w:r w:rsidRPr="009A3B2D">
        <w:rPr>
          <w:rFonts w:ascii="Tahoma" w:hAnsi="Tahoma" w:cs="Tahoma"/>
          <w:color w:val="FFFFFF" w:themeColor="background1"/>
        </w:rPr>
        <w:tab/>
      </w:r>
      <w:r w:rsidRPr="009A3B2D">
        <w:rPr>
          <w:rFonts w:ascii="Tahoma" w:hAnsi="Tahoma" w:cs="Tahoma"/>
          <w:color w:val="FFFFFF" w:themeColor="background1"/>
          <w:sz w:val="20"/>
        </w:rPr>
        <w:t>4.000 €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Ostale prireditve so tiste prireditve, za katera se namenja sredstva (v višini 3.030 EUR) za njihovo izvedbo ob raznih priložnostih, pomembnih za občino (prireditve v izvedbi Planinskega društva Žirovnica, TVD Partizana in Konjeniškega kluba Stol). Sredstva so namenjena tudi za ozvočenje komemoracije ob 1. novembru (230 EUR) in za druge izdatke povezane s prireditvami: majice, pokali, ... (970 EUR).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bila planirana na podlagi predvidenih stroškov v letu 2019.</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02 NADZORNI ODBOR</w:t>
      </w:r>
      <w:r w:rsidRPr="000E3F0B">
        <w:rPr>
          <w:rFonts w:ascii="Tahoma" w:hAnsi="Tahoma" w:cs="Tahoma"/>
        </w:rPr>
        <w:tab/>
      </w:r>
      <w:r w:rsidRPr="000E3F0B">
        <w:rPr>
          <w:rFonts w:ascii="Tahoma" w:hAnsi="Tahoma" w:cs="Tahoma"/>
          <w:sz w:val="20"/>
        </w:rPr>
        <w:t>2.700 €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02 EKONOMSKA IN FISKALNA ADMINISTRACIJA</w:t>
      </w:r>
      <w:r w:rsidRPr="000E3F0B">
        <w:rPr>
          <w:rFonts w:ascii="Tahoma" w:hAnsi="Tahoma" w:cs="Tahoma"/>
        </w:rPr>
        <w:tab/>
      </w:r>
      <w:r w:rsidRPr="000E3F0B">
        <w:rPr>
          <w:rFonts w:ascii="Tahoma" w:hAnsi="Tahoma" w:cs="Tahoma"/>
          <w:sz w:val="20"/>
        </w:rPr>
        <w:t>2.700 €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proračunske porabe je nadzor nad pravilno porabo sredstev javnih financ in racionalna in učinkovita poraba sredstev javnih financ.</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0203 - Fiskalni nadzor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0202 - Urejanje na področju fiskalne politike</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0203 Fiskalni nadzor</w:t>
      </w:r>
      <w:r w:rsidRPr="000E3F0B">
        <w:rPr>
          <w:rFonts w:ascii="Tahoma" w:hAnsi="Tahoma" w:cs="Tahoma"/>
        </w:rPr>
        <w:tab/>
      </w:r>
      <w:r w:rsidRPr="000E3F0B">
        <w:rPr>
          <w:rFonts w:ascii="Tahoma" w:hAnsi="Tahoma" w:cs="Tahoma"/>
          <w:sz w:val="20"/>
        </w:rPr>
        <w:t>2.700 €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glavnem programu 0203 Fiskalni nadzor je zajeto delovno področje nadzornega odbora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program se uvrščajo naloge nadzornega odbora, kot najvišjega organa nadzora javne porabe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letni izvedbeni cilj je pravočasna in kakovostna izvedba nadzorov ter sprejem poročil z ugotovitvami in priporočili za izboljšanje poslovanja.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Kazalci: število izvedenih nadzorov in delež priporočil.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02039001 Dejavnost nadzornega odbora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02 - Nadzorni odbor</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02039001 Dejavnost nadzornega odbora</w:t>
      </w:r>
      <w:r w:rsidRPr="000E3F0B">
        <w:rPr>
          <w:rFonts w:ascii="Tahoma" w:hAnsi="Tahoma" w:cs="Tahoma"/>
        </w:rPr>
        <w:tab/>
      </w:r>
      <w:r w:rsidRPr="000E3F0B">
        <w:rPr>
          <w:rFonts w:ascii="Tahoma" w:hAnsi="Tahoma" w:cs="Tahoma"/>
          <w:sz w:val="20"/>
        </w:rPr>
        <w:t>2.700 €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Nadzorni odbor sprejema letni program svojega delovanja, s katerim seznani župana in občinski svet. Podprogram zajema izdatke za nadomestila za nepoklicno opravljanje funkcij, materialne stroške, plačilo za posebne strokovne naloge nadzora in ostale izdatke, povezane z dejavnostjo nadzornega odbora. Nadzorni odbor je organ občine in je najvišji organ nadzora javne porabe v občini. V okviru svoje pristojnosti Nadzorni odbor opravlja nadzor nad razpolaganjem s premoženjem občine, nadzoruje namembnost in smotrnost porabe proračunskih sredstev in nadzoruje finančno poslovanje uporabnikov proračunskih sredstev.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javnih financah; Statut Občine Žirovnica; Poslovnik o delu nadzornega odbora; Pravilnik o določitvi plač in drugih prejemkov funkcionarjev, članov nadzornega odbora in delovnih teles občinskega sveta Občine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Osnovni dolgoročni cilj nadzornega odbora je, da pri danih pogojih in razpoložljivem času nepoklicnega organa občine, čim bolje izpolni obveznosti, ki jih ima kot organ občine na podlagi zakona, statuta občine in poslovnika občinskega sveta ter s tem prispeva k učinkovitemu, preglednemu in racionalnemu upravljanju javnih financ v občini.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Zagotavljanje pogojev za opravljanje funkcije nadzornega odbora.</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0211 STROŠKI DELOVANJA NADZORNEGA ODBORA</w:t>
      </w:r>
      <w:r w:rsidRPr="009A3B2D">
        <w:rPr>
          <w:rFonts w:ascii="Tahoma" w:hAnsi="Tahoma" w:cs="Tahoma"/>
          <w:color w:val="FFFFFF" w:themeColor="background1"/>
        </w:rPr>
        <w:tab/>
      </w:r>
      <w:r w:rsidRPr="009A3B2D">
        <w:rPr>
          <w:rFonts w:ascii="Tahoma" w:hAnsi="Tahoma" w:cs="Tahoma"/>
          <w:color w:val="FFFFFF" w:themeColor="background1"/>
          <w:sz w:val="20"/>
        </w:rPr>
        <w:t>2.700 €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Stroški nadzornega odbora se nanašajo na sejnine za 5 sej članov Nadzornega odbora (1.560 EUR) in za opravljena dva nadzora (600 EUR) ter za pokrivanje stroškov izobraževanja in prevoza (540 EUR).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planirana na podlagi predvidnega števila sej, predvidenega števila opravljenih nadzorov in opravljenih izobraževanj članov NO v letu 2019.</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lastRenderedPageBreak/>
        <w:t>03 ŽUPAN</w:t>
      </w:r>
      <w:r w:rsidRPr="000E3F0B">
        <w:rPr>
          <w:rFonts w:ascii="Tahoma" w:hAnsi="Tahoma" w:cs="Tahoma"/>
        </w:rPr>
        <w:tab/>
      </w:r>
      <w:r w:rsidRPr="000E3F0B">
        <w:rPr>
          <w:rFonts w:ascii="Tahoma" w:hAnsi="Tahoma" w:cs="Tahoma"/>
          <w:sz w:val="20"/>
        </w:rPr>
        <w:t>124.500 €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01 POLITIČNI SISTEM</w:t>
      </w:r>
      <w:r w:rsidRPr="000E3F0B">
        <w:rPr>
          <w:rFonts w:ascii="Tahoma" w:hAnsi="Tahoma" w:cs="Tahoma"/>
        </w:rPr>
        <w:tab/>
      </w:r>
      <w:r w:rsidRPr="000E3F0B">
        <w:rPr>
          <w:rFonts w:ascii="Tahoma" w:hAnsi="Tahoma" w:cs="Tahoma"/>
          <w:sz w:val="20"/>
        </w:rPr>
        <w:t>105.600 €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Razvojni program Občine Žirovnica 2009-2016 z elementi do 2020.</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je kvalitetno izvajanje nalog, ki jih imajo v okviru političnega sistema občinski funkcionarji in njihova delovna telesa.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Politični sistem vključuje sredstva za delovanje političnega sistema z glavnim programom 0101.</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0101 Politični sistem</w:t>
      </w:r>
      <w:r w:rsidRPr="000E3F0B">
        <w:rPr>
          <w:rFonts w:ascii="Tahoma" w:hAnsi="Tahoma" w:cs="Tahoma"/>
        </w:rPr>
        <w:tab/>
      </w:r>
      <w:r w:rsidRPr="000E3F0B">
        <w:rPr>
          <w:rFonts w:ascii="Tahoma" w:hAnsi="Tahoma" w:cs="Tahoma"/>
          <w:sz w:val="20"/>
        </w:rPr>
        <w:t>105.600 €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Politični sistem vključuje sredstva za delovanje političnega sistema z glavnim programom 0101. Glavni program vključuje sredstva za delovanje organov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podžupana: izvrševanje pooblastil župana in njegovo nadomeščanje.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01019001 Dejavnost občinskega sveta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01- Občinski svet</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01019003 Dejavnost župana in podžupanov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03 - Župan</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01019003 Dejavnost župana in podžupanov</w:t>
      </w:r>
      <w:r w:rsidRPr="000E3F0B">
        <w:rPr>
          <w:rFonts w:ascii="Tahoma" w:hAnsi="Tahoma" w:cs="Tahoma"/>
        </w:rPr>
        <w:tab/>
      </w:r>
      <w:r w:rsidRPr="000E3F0B">
        <w:rPr>
          <w:rFonts w:ascii="Tahoma" w:hAnsi="Tahoma" w:cs="Tahoma"/>
          <w:sz w:val="20"/>
        </w:rPr>
        <w:t>105.600 €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Župan s pomočjo podžupana predstavlja in zastopa občino Žirovnica, v okviru danih pooblastil gospodari z njenim premoženjem, skrbi za objavo in izvajanje sprejetih občinskih aktov oz. izvaja naloge in pooblastila v skladu z veljavnimi predpisi. Dejavnost župana in podžupanov vključuje: plače poklicnih funkcionarjev in nadomestila za nepoklicno opravljanje funkcije, materialne izdatke, vključno z izdatki reprezentance in odnosov z javnostmi (novinarske konference, sporočila za javnost, objava informacij v medijih).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lokalni samoupravi, Zakon o volilni in referendumski kampanji, Odlok o plačah funkcionarjev, Zakon o integriteti in preprečevanju korupcije, Pravilnik o načinu razpolaganja z darili, ki jih sprejme funkcionar, Zakon o javnih uslužbencih, Zakon o sistemu plač v javnem sektorju, Statut občine Žirovnica, Odlok o organizaciji in delovnem področju občinske uprave Občine Žirovnica, Pravilnik o določitvi plač in drugih prejemkov funkcionarjev, članov nadzornega odbora in delovnih teles občinskega sveta Občine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Zagotavljanje strokovnih in materialnih podlag za delo župana in podžupana.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Zagotovitev strokovnih in materialnih podlag za delo župana in podžupana.</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0121 STROŠKI DELA ŽUPANA IN PODŽUPANA</w:t>
      </w:r>
      <w:r w:rsidRPr="009A3B2D">
        <w:rPr>
          <w:rFonts w:ascii="Tahoma" w:hAnsi="Tahoma" w:cs="Tahoma"/>
          <w:color w:val="FFFFFF" w:themeColor="background1"/>
        </w:rPr>
        <w:tab/>
      </w:r>
      <w:r w:rsidRPr="009A3B2D">
        <w:rPr>
          <w:rFonts w:ascii="Tahoma" w:hAnsi="Tahoma" w:cs="Tahoma"/>
          <w:color w:val="FFFFFF" w:themeColor="background1"/>
          <w:sz w:val="20"/>
        </w:rPr>
        <w:t>61.590 €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Plače županov in podžupanov so določene z Odlokom o plačah funkcionarjev, sprejetim na podlagi 10. člena Zakona o sistemu plač v javnem sektorju. Za župana občine z 2001 do 5000 prebivalci je določena uvrstitev župana v 49. plačni razred, podžupana pa v 34 - 41. plačni razred. Za podžupana je predvidena nagrada za opravljanje funkcije z upoštevanjem 34. plačnega razreda.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Županu za opravljanje funkcije pripada še dodatek za delovno dobo, podžupan pa glede na neprofesionalno opravljanje funkcije prejme polovico osnovne plače, predvidene za profesionalno opravljanje funkcije.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Predvideni stroški dela so izračunani na podlagi veljavne zakonodaje.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0122 PROTOKOL</w:t>
      </w:r>
      <w:r w:rsidRPr="009A3B2D">
        <w:rPr>
          <w:rFonts w:ascii="Tahoma" w:hAnsi="Tahoma" w:cs="Tahoma"/>
          <w:color w:val="FFFFFF" w:themeColor="background1"/>
        </w:rPr>
        <w:tab/>
      </w:r>
      <w:r w:rsidRPr="009A3B2D">
        <w:rPr>
          <w:rFonts w:ascii="Tahoma" w:hAnsi="Tahoma" w:cs="Tahoma"/>
          <w:color w:val="FFFFFF" w:themeColor="background1"/>
          <w:sz w:val="20"/>
        </w:rPr>
        <w:t>23.820 €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Stroški protokola se nanašajo na stroške protokolarnih obveznosti župana, podžupana in občinskega sveta ob pomembnih dogodkih, uradnih obiskih, prireditvah in podobno. V tekočem letu so predvidne otvoritve manjših zaključenih investicij. Med stroške so vključena:  novoletna darila, darila zunanjim gostom, odličnjakom osnovne šole, zlatim maturantom, starostnikom in športnikom, cvetliči aranžmaji, voščilnice, nabava drugega protokolarnega materiala,  pogostitve zunanjih gostov, starostnikov, skavtov, odbornikov, zaupnic ter stroški za reprezentanco in nabavo knjig.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bila planirana na podlagi predvidenih stroškov v letu 2019. </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0123 INFORMIRANJE</w:t>
      </w:r>
      <w:r w:rsidRPr="009A3B2D">
        <w:rPr>
          <w:rFonts w:ascii="Tahoma" w:hAnsi="Tahoma" w:cs="Tahoma"/>
          <w:color w:val="FFFFFF" w:themeColor="background1"/>
        </w:rPr>
        <w:tab/>
      </w:r>
      <w:r w:rsidRPr="009A3B2D">
        <w:rPr>
          <w:rFonts w:ascii="Tahoma" w:hAnsi="Tahoma" w:cs="Tahoma"/>
          <w:color w:val="FFFFFF" w:themeColor="background1"/>
          <w:sz w:val="20"/>
        </w:rPr>
        <w:t>20.190 €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informiranja se nanašajo na plačljive oblike informiranja o delu organov občine in drugih aktualnih dogodkih. Od teh so planirane naslednje redne oblike informiranja: izdajanje občinskega časopisa, ki izide 6-krat letno (10.480 EUR) in Občinski tednik na Radiu Triglav (4.730 EUR). Drugi stroški so vzdrževanje spletne strani, sejnine članom sveta časopisa ter priložnostne predstavitve, članki in objave v različnih medijih in imenikih.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informiranja so izračunani na podlagi cen po že obstoječih pogodbah in tekoče realizacije.</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04 SKUPNE ADMINISTRATIVNE SLUŽBE IN SPLOŠNE JAVNE STORITVE</w:t>
      </w:r>
      <w:r w:rsidRPr="000E3F0B">
        <w:rPr>
          <w:rFonts w:ascii="Tahoma" w:hAnsi="Tahoma" w:cs="Tahoma"/>
        </w:rPr>
        <w:tab/>
      </w:r>
      <w:r w:rsidRPr="000E3F0B">
        <w:rPr>
          <w:rFonts w:ascii="Tahoma" w:hAnsi="Tahoma" w:cs="Tahoma"/>
          <w:sz w:val="20"/>
        </w:rPr>
        <w:t>2.000 €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Zagotovitev pogojev za poslovanje občinske uprave in funkcionarjev, za obveščanje domače in tuje javnosti in izvedbo protokolarnih dogodkov.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0401 - Kadrovska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0403 - Druge skupne administrativne službe</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0403 Druge skupne administrativne službe</w:t>
      </w:r>
      <w:r w:rsidRPr="000E3F0B">
        <w:rPr>
          <w:rFonts w:ascii="Tahoma" w:hAnsi="Tahoma" w:cs="Tahoma"/>
        </w:rPr>
        <w:tab/>
      </w:r>
      <w:r w:rsidRPr="000E3F0B">
        <w:rPr>
          <w:rFonts w:ascii="Tahoma" w:hAnsi="Tahoma" w:cs="Tahoma"/>
          <w:sz w:val="20"/>
        </w:rPr>
        <w:t>2.000 €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numPr>
          <w:ilvl w:val="0"/>
          <w:numId w:val="21"/>
        </w:numPr>
        <w:overflowPunct/>
        <w:spacing w:before="0" w:after="0"/>
        <w:ind w:left="0" w:firstLine="0"/>
        <w:jc w:val="both"/>
        <w:textAlignment w:val="auto"/>
        <w:rPr>
          <w:rFonts w:ascii="Tahoma" w:hAnsi="Tahoma" w:cs="Tahoma"/>
          <w:lang w:val="x-none"/>
        </w:rPr>
      </w:pPr>
      <w:r w:rsidRPr="000E3F0B">
        <w:rPr>
          <w:rFonts w:ascii="Tahoma" w:hAnsi="Tahoma" w:cs="Tahoma"/>
          <w:lang w:val="x-none"/>
        </w:rPr>
        <w:t xml:space="preserve">obveščanje domače in tuje javnosti o delu organov  in institucij preko uradnega glasila občine, </w:t>
      </w:r>
    </w:p>
    <w:p w:rsidR="000E3F0B" w:rsidRPr="000E3F0B" w:rsidRDefault="000E3F0B" w:rsidP="000E3F0B">
      <w:pPr>
        <w:widowControl w:val="0"/>
        <w:numPr>
          <w:ilvl w:val="0"/>
          <w:numId w:val="21"/>
        </w:numPr>
        <w:overflowPunct/>
        <w:spacing w:before="0" w:after="0"/>
        <w:ind w:left="0" w:firstLine="0"/>
        <w:jc w:val="both"/>
        <w:textAlignment w:val="auto"/>
        <w:rPr>
          <w:rFonts w:ascii="Tahoma" w:hAnsi="Tahoma" w:cs="Tahoma"/>
          <w:lang w:val="x-none"/>
        </w:rPr>
      </w:pPr>
      <w:r w:rsidRPr="000E3F0B">
        <w:rPr>
          <w:rFonts w:ascii="Tahoma" w:hAnsi="Tahoma" w:cs="Tahoma"/>
          <w:lang w:val="x-none"/>
        </w:rPr>
        <w:t>izvedba protokolarnih dogodkov,</w:t>
      </w:r>
    </w:p>
    <w:p w:rsidR="000E3F0B" w:rsidRPr="000E3F0B" w:rsidRDefault="000E3F0B" w:rsidP="000E3F0B">
      <w:pPr>
        <w:widowControl w:val="0"/>
        <w:numPr>
          <w:ilvl w:val="0"/>
          <w:numId w:val="21"/>
        </w:numPr>
        <w:overflowPunct/>
        <w:spacing w:before="0" w:after="0"/>
        <w:ind w:left="0" w:firstLine="0"/>
        <w:jc w:val="both"/>
        <w:textAlignment w:val="auto"/>
        <w:rPr>
          <w:rFonts w:ascii="Tahoma" w:hAnsi="Tahoma" w:cs="Tahoma"/>
          <w:lang w:val="x-none"/>
        </w:rPr>
      </w:pPr>
      <w:r w:rsidRPr="000E3F0B">
        <w:rPr>
          <w:rFonts w:ascii="Tahoma" w:hAnsi="Tahoma" w:cs="Tahoma"/>
          <w:lang w:val="x-none"/>
        </w:rPr>
        <w:t>skrb za občinsko premoženje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obveščanje javnosti o delu organov  in institucij, izvedba protokolarnih dogodkov, upravljanje z občinskim premoženjem</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objav, število dogodkov, vzdrževani poslovni prostori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04039001 Obveščanje domače in tuje javnosti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01 – Občinski svet</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04039002 Izvedba protokolarnih dogodkov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01 – Občinski svet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03 – Župan</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04039003 Razpolaganje in upravljanje z občinskim premoženjem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04039002 Izvedba protokolarnih dogodkov</w:t>
      </w:r>
      <w:r w:rsidRPr="000E3F0B">
        <w:rPr>
          <w:rFonts w:ascii="Tahoma" w:hAnsi="Tahoma" w:cs="Tahoma"/>
        </w:rPr>
        <w:tab/>
      </w:r>
      <w:r w:rsidRPr="000E3F0B">
        <w:rPr>
          <w:rFonts w:ascii="Tahoma" w:hAnsi="Tahoma" w:cs="Tahoma"/>
          <w:sz w:val="20"/>
        </w:rPr>
        <w:t>2.000 €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Odlok o občinskem prazniku in spominskem dnevu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Cilji: ustrezna </w:t>
      </w:r>
      <w:proofErr w:type="spellStart"/>
      <w:r w:rsidRPr="000E3F0B">
        <w:rPr>
          <w:rFonts w:ascii="Tahoma" w:hAnsi="Tahoma" w:cs="Tahoma"/>
          <w:lang w:val="x-none"/>
        </w:rPr>
        <w:t>obeležitev</w:t>
      </w:r>
      <w:proofErr w:type="spellEnd"/>
      <w:r w:rsidRPr="000E3F0B">
        <w:rPr>
          <w:rFonts w:ascii="Tahoma" w:hAnsi="Tahoma" w:cs="Tahoma"/>
          <w:lang w:val="x-none"/>
        </w:rPr>
        <w:t xml:space="preserve"> občinskih in državnih praznikov, pokroviteljstva ob različnih priložnostih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prireditev, število pokroviteljstev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izvedba načrtovanih prireditev, pokroviteljstva župana nad posameznimi dogodki in ob različnih priložnostih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izvedenih prireditev, število pokroviteljstev</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0421 POKROVITELJSTVA</w:t>
      </w:r>
      <w:r w:rsidRPr="009A3B2D">
        <w:rPr>
          <w:rFonts w:ascii="Tahoma" w:hAnsi="Tahoma" w:cs="Tahoma"/>
          <w:color w:val="FFFFFF" w:themeColor="background1"/>
        </w:rPr>
        <w:tab/>
      </w:r>
      <w:r w:rsidRPr="009A3B2D">
        <w:rPr>
          <w:rFonts w:ascii="Tahoma" w:hAnsi="Tahoma" w:cs="Tahoma"/>
          <w:color w:val="FFFFFF" w:themeColor="background1"/>
          <w:sz w:val="20"/>
        </w:rPr>
        <w:t>2.000 €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za pokroviteljstva so namenjena pokroviteljstvu prireditev in dogodkov na različnih področjih. Sredstva se bodo delila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na postavki so načrtovana glede na proračunske možnosti ter v isti višini kot v preteklih letih</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06 LOKALNA SAMOUPRAVA</w:t>
      </w:r>
      <w:r w:rsidRPr="000E3F0B">
        <w:rPr>
          <w:rFonts w:ascii="Tahoma" w:hAnsi="Tahoma" w:cs="Tahoma"/>
        </w:rPr>
        <w:tab/>
      </w:r>
      <w:r w:rsidRPr="000E3F0B">
        <w:rPr>
          <w:rFonts w:ascii="Tahoma" w:hAnsi="Tahoma" w:cs="Tahoma"/>
          <w:sz w:val="20"/>
        </w:rPr>
        <w:t>1.900 €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Navedeno področje zajema tiste dejavnosti, katere  občinske službe opravljajo skupno za vse ali večino </w:t>
      </w:r>
      <w:r w:rsidRPr="000E3F0B">
        <w:rPr>
          <w:rFonts w:ascii="Tahoma" w:hAnsi="Tahoma" w:cs="Tahoma"/>
          <w:lang w:val="x-none"/>
        </w:rPr>
        <w:lastRenderedPageBreak/>
        <w:t xml:space="preserve">proračunskih uporabnikov na strokovnem področju kadrovske uprave, stvarnega premoženja in drugih skupnih </w:t>
      </w:r>
      <w:proofErr w:type="spellStart"/>
      <w:r w:rsidRPr="000E3F0B">
        <w:rPr>
          <w:rFonts w:ascii="Tahoma" w:hAnsi="Tahoma" w:cs="Tahoma"/>
          <w:lang w:val="x-none"/>
        </w:rPr>
        <w:t>zadev.Občine</w:t>
      </w:r>
      <w:proofErr w:type="spellEnd"/>
      <w:r w:rsidRPr="000E3F0B">
        <w:rPr>
          <w:rFonts w:ascii="Tahoma" w:hAnsi="Tahoma" w:cs="Tahoma"/>
          <w:lang w:val="x-none"/>
        </w:rPr>
        <w:t xml:space="preserve"> kot temeljne samoupravne lokalne skupnosti v okviru veljavnih predpisov samostojno urejajo in opravljajo svoje zadeve ter izvršujejo naloge, ki so nanje prenesene z </w:t>
      </w:r>
      <w:proofErr w:type="spellStart"/>
      <w:r w:rsidRPr="000E3F0B">
        <w:rPr>
          <w:rFonts w:ascii="Tahoma" w:hAnsi="Tahoma" w:cs="Tahoma"/>
          <w:lang w:val="x-none"/>
        </w:rPr>
        <w:t>zakoni.Občine</w:t>
      </w:r>
      <w:proofErr w:type="spellEnd"/>
      <w:r w:rsidRPr="000E3F0B">
        <w:rPr>
          <w:rFonts w:ascii="Tahoma" w:hAnsi="Tahoma" w:cs="Tahoma"/>
          <w:lang w:val="x-none"/>
        </w:rPr>
        <w:t xml:space="preserv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Regionalni razvojni program Gorenjske 2014-2020, Strategija gospodarskega razvoja Slovenije, Strategija razvoja turizma, Razvojni program Občine Žirovnica 2009-2016 z elementi do leta 2020, Strategija razvoja notranjega nadzora javnih financ v RS</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Kakovostna izvedba upravnih, strokovnih, pospeševalnih in razvojnih nalog ob gospodarni porabi proračunskih sredstev.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0601- Delovanje na področju lokalne samouprave ter koordinacija vladne in lokalne ravni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0603 – Dejavnost občinske uprave</w:t>
      </w:r>
    </w:p>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0601 Delovanje na področju lokalne samouprave ter koordinacija vladne in lokalne ravni</w:t>
      </w:r>
      <w:r w:rsidRPr="000E3F0B">
        <w:rPr>
          <w:rFonts w:ascii="Tahoma" w:hAnsi="Tahoma" w:cs="Tahoma"/>
        </w:rPr>
        <w:tab/>
      </w:r>
      <w:r w:rsidRPr="000E3F0B">
        <w:rPr>
          <w:rFonts w:ascii="Tahoma" w:hAnsi="Tahoma" w:cs="Tahoma"/>
          <w:sz w:val="20"/>
        </w:rPr>
        <w:t>1.900 €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se nanaša na področje lokalne samouprave ter na procese usklajevanja razvojnih aktivnosti in programiranja razvoja na lokalni, regionalni in nacionalni ravni.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sodelovanje v združenju lokalnih skupnosti ter pri razvojnih združenjih na lokalnem in regionalnem nivoju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06019002 Nacionalno združenje lokalnih skupnosti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06019003 Povezovanje lokalnih skupnosti</w:t>
      </w:r>
    </w:p>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06019003 Povezovanje lokalnih skupnosti</w:t>
      </w:r>
      <w:r w:rsidRPr="000E3F0B">
        <w:rPr>
          <w:rFonts w:ascii="Tahoma" w:hAnsi="Tahoma" w:cs="Tahoma"/>
        </w:rPr>
        <w:tab/>
      </w:r>
      <w:r w:rsidRPr="000E3F0B">
        <w:rPr>
          <w:rFonts w:ascii="Tahoma" w:hAnsi="Tahoma" w:cs="Tahoma"/>
          <w:sz w:val="20"/>
        </w:rPr>
        <w:t>1.900 €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Pogodba o povezovanju v RRA Gorenjske, za nosilno organizacijo določen BSC d.o.o. Kranj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Izvedbeni načrt RRP Gorenjske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pospeševanju skladnega regionalnega razvoja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Program dela Poslovno podpornega centra BSC d.o.o. Kranj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Letna pogodba za izvedbo Koordinacije županov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zagotavljanje trajnostnega razvoja, varovanje okolja in razvoj infrastrukture;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razvoj gospodarstva;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razvoj človeških virov;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lastRenderedPageBreak/>
        <w:t>- krepitev identitete regije;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razvoj podeželja.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tekoča koordinacija med župani Zgornje Gorenjske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izdelan Izvedbeni načrt RRP 2014 - 2020</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izdelan Izvedbeni načrt RRP 2014 – 2020</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izvedene koordinacije županov ZG. Gorenjske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0627 KOORDINACIJA ŽUPANOV ZGORNJE GORENJSKE</w:t>
      </w:r>
      <w:r w:rsidRPr="009A3B2D">
        <w:rPr>
          <w:rFonts w:ascii="Tahoma" w:hAnsi="Tahoma" w:cs="Tahoma"/>
          <w:color w:val="FFFFFF" w:themeColor="background1"/>
        </w:rPr>
        <w:tab/>
      </w:r>
      <w:r w:rsidRPr="009A3B2D">
        <w:rPr>
          <w:rFonts w:ascii="Tahoma" w:hAnsi="Tahoma" w:cs="Tahoma"/>
          <w:color w:val="FFFFFF" w:themeColor="background1"/>
          <w:sz w:val="20"/>
        </w:rPr>
        <w:t>1.900 €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 postavki so načrtovana sredstva za plačilo stroškov </w:t>
      </w:r>
      <w:proofErr w:type="spellStart"/>
      <w:r w:rsidRPr="000E3F0B">
        <w:rPr>
          <w:rFonts w:ascii="Tahoma" w:hAnsi="Tahoma" w:cs="Tahoma"/>
          <w:lang w:val="x-none"/>
        </w:rPr>
        <w:t>Ragor</w:t>
      </w:r>
      <w:proofErr w:type="spellEnd"/>
      <w:r w:rsidRPr="000E3F0B">
        <w:rPr>
          <w:rFonts w:ascii="Tahoma" w:hAnsi="Tahoma" w:cs="Tahoma"/>
          <w:lang w:val="x-none"/>
        </w:rPr>
        <w:t xml:space="preserve">-ja za izvajanje tehnične podpore koordinaciji županov </w:t>
      </w:r>
      <w:proofErr w:type="spellStart"/>
      <w:r w:rsidRPr="000E3F0B">
        <w:rPr>
          <w:rFonts w:ascii="Tahoma" w:hAnsi="Tahoma" w:cs="Tahoma"/>
          <w:lang w:val="x-none"/>
        </w:rPr>
        <w:t>Zogrnje</w:t>
      </w:r>
      <w:proofErr w:type="spellEnd"/>
      <w:r w:rsidRPr="000E3F0B">
        <w:rPr>
          <w:rFonts w:ascii="Tahoma" w:hAnsi="Tahoma" w:cs="Tahoma"/>
          <w:lang w:val="x-none"/>
        </w:rPr>
        <w:t xml:space="preserve"> Gorenjske in nalog, opredeljenih na mesečnih sestankih koordinacije županov (1.300 EUR) ter izdatkov za pogostitev županov, ko sestanek koordinacije županov gosti župan Občine Žirovnica in sicer enkrat do dvakrat letno (600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so načrtovani na podlagi sklenjene pogodbe za podporo koordinaciji županov za leto 2018 ter na podlagi preteklih izdatkov za reprezentanco.</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16 PROSTORSKO PLANIRANJE IN STANOVANJSKO KOMUNALNA DEJAVNOST</w:t>
      </w:r>
      <w:r w:rsidRPr="000E3F0B">
        <w:rPr>
          <w:rFonts w:ascii="Tahoma" w:hAnsi="Tahoma" w:cs="Tahoma"/>
        </w:rPr>
        <w:tab/>
      </w:r>
      <w:r w:rsidRPr="000E3F0B">
        <w:rPr>
          <w:rFonts w:ascii="Tahoma" w:hAnsi="Tahoma" w:cs="Tahoma"/>
          <w:sz w:val="20"/>
        </w:rPr>
        <w:t>15.000 €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Prostorsko planiranje in stanovanjsko komunalna dejavnost zajema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 ena od nalog pa je tudi praznično urejanje naselij.</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Odlok o strategiji prostorskega razvoja Slovenije , Uredba o prostorskem redu Slovenije, Nacionalni program varstva okolja, Resolucija o nacionalnem programu varstva okolja, Zakon o prostorskem načrtovanju, Razvojni program Občine Žirovnica 2009-2016 z elementi do leta 2020</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Dolgoročni cilj področja proračunske porabe je </w:t>
      </w:r>
      <w:proofErr w:type="spellStart"/>
      <w:r w:rsidRPr="000E3F0B">
        <w:rPr>
          <w:rFonts w:ascii="Tahoma" w:hAnsi="Tahoma" w:cs="Tahoma"/>
          <w:lang w:val="x-none"/>
        </w:rPr>
        <w:t>vzpodbujanje</w:t>
      </w:r>
      <w:proofErr w:type="spellEnd"/>
      <w:r w:rsidRPr="000E3F0B">
        <w:rPr>
          <w:rFonts w:ascii="Tahoma" w:hAnsi="Tahoma" w:cs="Tahoma"/>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1602  Prostorsko in podeželsko planiranje in administracija1603  Komunalna dejavnost1605  Spodbujanje stanovanjske gradnje1606  Upravljanje in razpolaganje z zemljišči (javno dobro, kmetijska, gozdna in stavbna zemljišča)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lastRenderedPageBreak/>
        <w:t>1603 Komunalna dejavnost</w:t>
      </w:r>
      <w:r w:rsidRPr="000E3F0B">
        <w:rPr>
          <w:rFonts w:ascii="Tahoma" w:hAnsi="Tahoma" w:cs="Tahoma"/>
        </w:rPr>
        <w:tab/>
      </w:r>
      <w:r w:rsidRPr="000E3F0B">
        <w:rPr>
          <w:rFonts w:ascii="Tahoma" w:hAnsi="Tahoma" w:cs="Tahoma"/>
          <w:sz w:val="20"/>
        </w:rPr>
        <w:t>15.000 €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Komunalna dejavnost vključuje vzdrževanje in obnovo komunalnih objektov in naprav na področju oskrbe z vodo, pokopališke in pogrebne dejavnosti in javnih površin.</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Zagotoviti dobre komunalne standarde na območju občine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skladu z zagotovljenimi sredstvi realizirati predvidene naloge na področju komunalne dejavnosti.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16039001 Oskrba z vodo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16039002 Urejanje pokopališč in pogrebna dejavnost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16039003 Objekti za rekreacijo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16039004 Praznično urejanje naselij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03 - Župan</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16039004 Praznično urejanje naselij</w:t>
      </w:r>
      <w:r w:rsidRPr="000E3F0B">
        <w:rPr>
          <w:rFonts w:ascii="Tahoma" w:hAnsi="Tahoma" w:cs="Tahoma"/>
        </w:rPr>
        <w:tab/>
      </w:r>
      <w:r w:rsidRPr="000E3F0B">
        <w:rPr>
          <w:rFonts w:ascii="Tahoma" w:hAnsi="Tahoma" w:cs="Tahoma"/>
          <w:sz w:val="20"/>
        </w:rPr>
        <w:t>15.000 €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obsega praznično okrasitev naselij in izobešanje zastav ob praznikih.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grbu, zastavi in himni Republike Slovenije ter o slovenski narodni zastavi (UL RS,št. 67/94)</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Odlok o grbu in zastavi v Občini Žirovnica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Odlok o občinskem prazniku in spominskem dnevu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je zagotovitev praznične okrasitve naselij v občini in v skladu z zakonodajo zagotovitev izobešanja zastav ob praznikih.</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1606 PRAZNIČNO UREJANJE NASELIJ</w:t>
      </w:r>
      <w:r w:rsidRPr="009A3B2D">
        <w:rPr>
          <w:rFonts w:ascii="Tahoma" w:hAnsi="Tahoma" w:cs="Tahoma"/>
          <w:color w:val="FFFFFF" w:themeColor="background1"/>
        </w:rPr>
        <w:tab/>
      </w:r>
      <w:r w:rsidRPr="009A3B2D">
        <w:rPr>
          <w:rFonts w:ascii="Tahoma" w:hAnsi="Tahoma" w:cs="Tahoma"/>
          <w:color w:val="FFFFFF" w:themeColor="background1"/>
          <w:sz w:val="20"/>
        </w:rPr>
        <w:t>15.000 €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načrtovana sredstva za izobešanje zastav ob državnih in občinskih praznikih, za nakup in izobešanje novoletne okrasitve občine ob novoletnih praznikih (14.000 EUR) ter za nakup potrebnih novih zastav (1.000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predvidene stroške, ki bodo nastali v prihodnjem letu.</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04 OBČINSKA UPRAVA</w:t>
      </w:r>
      <w:r w:rsidRPr="000E3F0B">
        <w:rPr>
          <w:rFonts w:ascii="Tahoma" w:hAnsi="Tahoma" w:cs="Tahoma"/>
        </w:rPr>
        <w:tab/>
      </w:r>
      <w:r w:rsidRPr="000E3F0B">
        <w:rPr>
          <w:rFonts w:ascii="Tahoma" w:hAnsi="Tahoma" w:cs="Tahoma"/>
          <w:sz w:val="20"/>
        </w:rPr>
        <w:t>4.582.925 €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02 EKONOMSKA IN FISKALNA ADMINISTRACIJA</w:t>
      </w:r>
      <w:r w:rsidRPr="000E3F0B">
        <w:rPr>
          <w:rFonts w:ascii="Tahoma" w:hAnsi="Tahoma" w:cs="Tahoma"/>
        </w:rPr>
        <w:tab/>
      </w:r>
      <w:r w:rsidRPr="000E3F0B">
        <w:rPr>
          <w:rFonts w:ascii="Tahoma" w:hAnsi="Tahoma" w:cs="Tahoma"/>
          <w:sz w:val="20"/>
        </w:rPr>
        <w:t>1.900 €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 proračunske porabe je nadzor nad pravilno porabo sredstev javnih financ in racionalna in učinkovita </w:t>
      </w:r>
      <w:r w:rsidRPr="000E3F0B">
        <w:rPr>
          <w:rFonts w:ascii="Tahoma" w:hAnsi="Tahoma" w:cs="Tahoma"/>
          <w:lang w:val="x-none"/>
        </w:rPr>
        <w:lastRenderedPageBreak/>
        <w:t>poraba sredstev javnih financ.</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0203 - Fiskalni nadzor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0202 - Urejanje na področju fiskalne politike</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0202 Urejanje na področju fiskalne politike</w:t>
      </w:r>
      <w:r w:rsidRPr="000E3F0B">
        <w:rPr>
          <w:rFonts w:ascii="Tahoma" w:hAnsi="Tahoma" w:cs="Tahoma"/>
        </w:rPr>
        <w:tab/>
      </w:r>
      <w:r w:rsidRPr="000E3F0B">
        <w:rPr>
          <w:rFonts w:ascii="Tahoma" w:hAnsi="Tahoma" w:cs="Tahoma"/>
          <w:sz w:val="20"/>
        </w:rPr>
        <w:t>1.900 €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Glavni program 0202 ureja področje fiskalne politike zajema sredstva za pokrivanje stroškov prodaje terjatev in kapitalskih deležev, plačilnega prometa in pobiranja občinskih dajatev. Področje fiskalne politike zajema vodenje in upravljanje z javnimi financami, pripravo predpisov s področja pridobivanja ustreznih proračunskih prihodkov in pripravo predpisov za racionalno rabo proračunskih sredstev. Glavni program zajema tudi sredstva za pokrivanje stroškov prodaje terjatev in kapitalskih deležev, stroškov plačilnega prometa in stroškov pobiranja občinskih dajatev. V okviru programa izvaja pristojni upravni organ naloge upravljanja s proračunom, s finančnim premoženjem občine, z denarnimi sredstvi. Dejavnost je usmerjena v učinkovito ter racionalno upravljanje z javnimi financami kot celote v vseh fazah proračunskega ciklusa.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Dolgoročni cilj programa je izpeljava ciljev reforme javnih financ, ki jo vodi država, v smislu učinkovitega, preglednega in racionalnega upravljanja z javnimi financami. Dolgoročni cilj je tudi prilagajanje odhodkov občine razpoložljivim prihodkom in s tem zmanjševanje možnosti javnofinančnega primanjkljaja, ter zniževanje </w:t>
      </w:r>
      <w:proofErr w:type="spellStart"/>
      <w:r w:rsidRPr="000E3F0B">
        <w:rPr>
          <w:rFonts w:ascii="Tahoma" w:hAnsi="Tahoma" w:cs="Tahoma"/>
          <w:lang w:val="x-none"/>
        </w:rPr>
        <w:t>eventuelnih</w:t>
      </w:r>
      <w:proofErr w:type="spellEnd"/>
      <w:r w:rsidRPr="000E3F0B">
        <w:rPr>
          <w:rFonts w:ascii="Tahoma" w:hAnsi="Tahoma" w:cs="Tahoma"/>
          <w:lang w:val="x-none"/>
        </w:rPr>
        <w:t xml:space="preserve"> stroškov financiranja upoštevajoč merila likvidnosti, varnosti in donosnosti.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Učinkovita poraba stroškov financiranja ob upoštevanju meril likvidnosti, varnosti in donosnosti. Strošek je vezan na finančne transakcije.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02029001 Urejanje na področju fiskalne politike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02029001 Urejanje na področju fiskalne politike</w:t>
      </w:r>
      <w:r w:rsidRPr="000E3F0B">
        <w:rPr>
          <w:rFonts w:ascii="Tahoma" w:hAnsi="Tahoma" w:cs="Tahoma"/>
        </w:rPr>
        <w:tab/>
      </w:r>
      <w:r w:rsidRPr="000E3F0B">
        <w:rPr>
          <w:rFonts w:ascii="Tahoma" w:hAnsi="Tahoma" w:cs="Tahoma"/>
          <w:sz w:val="20"/>
        </w:rPr>
        <w:t>1.900 €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Vsebina podprograma je urejanje na področju fiskalne politike, ki obsega stroške prodaje terjatev ter kapitalskih deležev ter stroške plačilnega prometa.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javnih financah s podzakonskimi akti; Zakon o plačilnem prometu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Poravnava vseh stroškov terjatev v skladu s sklenjenimi pogodbami in predpisanimi zakonskimi obveznostmi v predpisanih rokih.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Plačilo preverjenih terjatev v zakonitem roku.</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0201 STROŠKI PLAČILNEGA PROMETA</w:t>
      </w:r>
      <w:r w:rsidRPr="009A3B2D">
        <w:rPr>
          <w:rFonts w:ascii="Tahoma" w:hAnsi="Tahoma" w:cs="Tahoma"/>
          <w:color w:val="FFFFFF" w:themeColor="background1"/>
        </w:rPr>
        <w:tab/>
      </w:r>
      <w:r w:rsidRPr="009A3B2D">
        <w:rPr>
          <w:rFonts w:ascii="Tahoma" w:hAnsi="Tahoma" w:cs="Tahoma"/>
          <w:color w:val="FFFFFF" w:themeColor="background1"/>
          <w:sz w:val="20"/>
        </w:rPr>
        <w:t>1.900 €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plačilnega prometa so stroški provizije Uprave za javna plačila za vodenje računov, ki izvaja plačilni promet za proračun ter provizija poslovne banke za vodenje računa vrednostnih papirjev ter stroške negativnih obresti za nočne depozite enotnega zakladniškega računa.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na postavki so načrtovana glede na realizacijo teh odhodkov v preteklem letu.</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04 SKUPNE ADMINISTRATIVNE SLUŽBE IN SPLOŠNE JAVNE STORITVE</w:t>
      </w:r>
      <w:r w:rsidRPr="000E3F0B">
        <w:rPr>
          <w:rFonts w:ascii="Tahoma" w:hAnsi="Tahoma" w:cs="Tahoma"/>
        </w:rPr>
        <w:tab/>
      </w:r>
      <w:r w:rsidRPr="000E3F0B">
        <w:rPr>
          <w:rFonts w:ascii="Tahoma" w:hAnsi="Tahoma" w:cs="Tahoma"/>
          <w:sz w:val="20"/>
        </w:rPr>
        <w:t>3.500 €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Zagotovitev pogojev za poslovanje občinske uprave in funkcionarjev, za obveščanje domače in tuje javnosti in izvedbo protokolarnih dogodkov.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0401 - Kadrovska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0403 - Druge skupne administrativne službe</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0403 Druge skupne administrativne službe</w:t>
      </w:r>
      <w:r w:rsidRPr="000E3F0B">
        <w:rPr>
          <w:rFonts w:ascii="Tahoma" w:hAnsi="Tahoma" w:cs="Tahoma"/>
        </w:rPr>
        <w:tab/>
      </w:r>
      <w:r w:rsidRPr="000E3F0B">
        <w:rPr>
          <w:rFonts w:ascii="Tahoma" w:hAnsi="Tahoma" w:cs="Tahoma"/>
          <w:sz w:val="20"/>
        </w:rPr>
        <w:t>3.500 €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numPr>
          <w:ilvl w:val="0"/>
          <w:numId w:val="22"/>
        </w:numPr>
        <w:overflowPunct/>
        <w:spacing w:before="0" w:after="0"/>
        <w:ind w:left="0" w:firstLine="0"/>
        <w:jc w:val="both"/>
        <w:textAlignment w:val="auto"/>
        <w:rPr>
          <w:rFonts w:ascii="Tahoma" w:hAnsi="Tahoma" w:cs="Tahoma"/>
          <w:lang w:val="x-none"/>
        </w:rPr>
      </w:pPr>
      <w:r w:rsidRPr="000E3F0B">
        <w:rPr>
          <w:rFonts w:ascii="Tahoma" w:hAnsi="Tahoma" w:cs="Tahoma"/>
          <w:lang w:val="x-none"/>
        </w:rPr>
        <w:t>obveščanje domače in tuje javnosti o delu organov  in institucij preko uradnega glasila občine</w:t>
      </w:r>
    </w:p>
    <w:p w:rsidR="000E3F0B" w:rsidRPr="000E3F0B" w:rsidRDefault="000E3F0B" w:rsidP="000E3F0B">
      <w:pPr>
        <w:widowControl w:val="0"/>
        <w:numPr>
          <w:ilvl w:val="0"/>
          <w:numId w:val="22"/>
        </w:numPr>
        <w:overflowPunct/>
        <w:spacing w:before="0" w:after="0"/>
        <w:ind w:left="0" w:firstLine="0"/>
        <w:jc w:val="both"/>
        <w:textAlignment w:val="auto"/>
        <w:rPr>
          <w:rFonts w:ascii="Tahoma" w:hAnsi="Tahoma" w:cs="Tahoma"/>
          <w:lang w:val="x-none"/>
        </w:rPr>
      </w:pPr>
      <w:r w:rsidRPr="000E3F0B">
        <w:rPr>
          <w:rFonts w:ascii="Tahoma" w:hAnsi="Tahoma" w:cs="Tahoma"/>
          <w:lang w:val="x-none"/>
        </w:rPr>
        <w:t>izvedba protokolarnih dogodkov</w:t>
      </w:r>
    </w:p>
    <w:p w:rsidR="000E3F0B" w:rsidRPr="000E3F0B" w:rsidRDefault="000E3F0B" w:rsidP="000E3F0B">
      <w:pPr>
        <w:widowControl w:val="0"/>
        <w:numPr>
          <w:ilvl w:val="0"/>
          <w:numId w:val="22"/>
        </w:numPr>
        <w:overflowPunct/>
        <w:spacing w:before="0" w:after="0"/>
        <w:ind w:left="0" w:firstLine="0"/>
        <w:jc w:val="both"/>
        <w:textAlignment w:val="auto"/>
        <w:rPr>
          <w:rFonts w:ascii="Tahoma" w:hAnsi="Tahoma" w:cs="Tahoma"/>
          <w:lang w:val="x-none"/>
        </w:rPr>
      </w:pPr>
      <w:r w:rsidRPr="000E3F0B">
        <w:rPr>
          <w:rFonts w:ascii="Tahoma" w:hAnsi="Tahoma" w:cs="Tahoma"/>
          <w:lang w:val="x-none"/>
        </w:rPr>
        <w:t>skrb za občinsko premoženje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obveščanje javnosti o delu organov  in institucij, izvedba protokolarnih dogodkov, upravljanje z občinskim premoženjem</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objav, število dogodkov, vzdrževani poslovni prostori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04039001 Obveščanje domače in tuje javnosti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01 – Občinski svet</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04039002 Izvedba protokolarnih dogodkov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01 – Občinski svet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03 – Župan</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04039003 Razpolaganje in upravljanje z občinskim premoženjem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04039003 Razpolaganje in upravljanje z občinskim premoženjem</w:t>
      </w:r>
      <w:r w:rsidRPr="000E3F0B">
        <w:rPr>
          <w:rFonts w:ascii="Tahoma" w:hAnsi="Tahoma" w:cs="Tahoma"/>
        </w:rPr>
        <w:tab/>
      </w:r>
      <w:r w:rsidRPr="000E3F0B">
        <w:rPr>
          <w:rFonts w:ascii="Tahoma" w:hAnsi="Tahoma" w:cs="Tahoma"/>
          <w:sz w:val="20"/>
        </w:rPr>
        <w:t>3.500 €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tem podprogramu so vključeni stroški za tekoče vzdrževanje poslovnih prostorov občine, investicijsko vzdrževanje poslovnih prostorov ter pripadajočega deleža skupnih prostorov objekta na Titovi 16 (avla, stopnišča, dvigalo, streha) ter vzdrževanje počitniških kapacitet (letovišče </w:t>
      </w:r>
      <w:proofErr w:type="spellStart"/>
      <w:r w:rsidRPr="000E3F0B">
        <w:rPr>
          <w:rFonts w:ascii="Tahoma" w:hAnsi="Tahoma" w:cs="Tahoma"/>
          <w:lang w:val="x-none"/>
        </w:rPr>
        <w:t>Finida</w:t>
      </w:r>
      <w:proofErr w:type="spellEnd"/>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Zakon o lokalni samoupravi; Zakon o javnih financah; Zakon o poslovnih stavbah in poslovnih prostorih; Zakon o stvarnem premoženju države in samoupravnih lokalnih skupnosti; Uredba o stvarnem premoženju države in samoupravnih lokalnih skupnosti; Pravilnik o upravljanju večstanovanjskih stavb; Navodilo o izdelavi poročila o upravnikovem delu; Pogodba o upravljanju stanovanjsko-poslovne hiše na Jesenicah, C. m. Tita 16, sklenjena med lastniki z dne 22.02.1994; Najemna pogodba z Zavodom RS za zaposlovanje, Glinška ulica 13, Ljubljana za prostore v 2. nadstropju objekta </w:t>
      </w:r>
      <w:proofErr w:type="spellStart"/>
      <w:r w:rsidRPr="000E3F0B">
        <w:rPr>
          <w:rFonts w:ascii="Tahoma" w:hAnsi="Tahoma" w:cs="Tahoma"/>
          <w:lang w:val="x-none"/>
        </w:rPr>
        <w:t>C.M.Tita</w:t>
      </w:r>
      <w:proofErr w:type="spellEnd"/>
      <w:r w:rsidRPr="000E3F0B">
        <w:rPr>
          <w:rFonts w:ascii="Tahoma" w:hAnsi="Tahoma" w:cs="Tahoma"/>
          <w:lang w:val="x-none"/>
        </w:rPr>
        <w:t xml:space="preserve"> 16, št. 36101-0001/01 z dne 28.06.2001; Pogodba o dobavi toplotne energije z JKP JEKO-IN d.o.o., </w:t>
      </w:r>
      <w:proofErr w:type="spellStart"/>
      <w:r w:rsidRPr="000E3F0B">
        <w:rPr>
          <w:rFonts w:ascii="Tahoma" w:hAnsi="Tahoma" w:cs="Tahoma"/>
          <w:lang w:val="x-none"/>
        </w:rPr>
        <w:t>C.M.Tita</w:t>
      </w:r>
      <w:proofErr w:type="spellEnd"/>
      <w:r w:rsidRPr="000E3F0B">
        <w:rPr>
          <w:rFonts w:ascii="Tahoma" w:hAnsi="Tahoma" w:cs="Tahoma"/>
          <w:lang w:val="x-none"/>
        </w:rPr>
        <w:t xml:space="preserve"> 51, Jesenice za objekt </w:t>
      </w:r>
      <w:proofErr w:type="spellStart"/>
      <w:r w:rsidRPr="000E3F0B">
        <w:rPr>
          <w:rFonts w:ascii="Tahoma" w:hAnsi="Tahoma" w:cs="Tahoma"/>
          <w:lang w:val="x-none"/>
        </w:rPr>
        <w:t>C.M.Tita</w:t>
      </w:r>
      <w:proofErr w:type="spellEnd"/>
      <w:r w:rsidRPr="000E3F0B">
        <w:rPr>
          <w:rFonts w:ascii="Tahoma" w:hAnsi="Tahoma" w:cs="Tahoma"/>
          <w:lang w:val="x-none"/>
        </w:rPr>
        <w:t xml:space="preserve"> 16, št. II/3-321-084/02 z dne 09.05.2002</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podprograma je skrb za vzdrževanje poslovnega in počitniškega fonda v Občini Žirovnica, njegova prenova in obnova, zagotavljanje minimalnih tehničnih zahtev, ki jih morajo izpolnjevati poslovni prostori in počitniške kapacitete, oddaja poslovnih prostorov in počitniških kapacitet v najem na osnovi javnih razpisov.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Kazalci podprograma so doseganja čim višje stopnje </w:t>
      </w:r>
      <w:proofErr w:type="spellStart"/>
      <w:r w:rsidRPr="000E3F0B">
        <w:rPr>
          <w:rFonts w:ascii="Tahoma" w:hAnsi="Tahoma" w:cs="Tahoma"/>
          <w:lang w:val="x-none"/>
        </w:rPr>
        <w:t>vzdrževanosti</w:t>
      </w:r>
      <w:proofErr w:type="spellEnd"/>
      <w:r w:rsidRPr="000E3F0B">
        <w:rPr>
          <w:rFonts w:ascii="Tahoma" w:hAnsi="Tahoma" w:cs="Tahoma"/>
          <w:lang w:val="x-none"/>
        </w:rPr>
        <w:t xml:space="preserve"> poslovnega in počitniškega fonda v lasti Občine Žirovnica. Občina Žirovnica želi lastne poslovne prostore in počitniške kapacitete oddajati v najem na osnovi javnih razpisov.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Žirovnica namerava tekoče in investicijsko vzdrževati svoje stvarno premoženje po programu vzdrževanja, kontrolirati obračun, pobiranje in izterjavo najemnin, ustrezno ukrepati v primerih nespoštovanja pogodbenih obveznosti.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kazalec je odstotek investicijsko ter tekoče obnovljenih skupnih prostorov za poslovne prostore glede na letni plan vzdrževanja, izvedba predvidenih ukrepov, zbiranje najemnin idr. Obseg izvedbe navedenih aktivnosti je tekoča naloga ob upoštevanju morebitnih časovnih in vsebinskih zamikov zaradi zunanjih dejavnikov, spremembe zakonodaje ali izvede urgentnih ukrepov. Čas poteka aktivnosti je proračunsko leto.</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0431 POSLOVNI PROSTOR TITOVA 16</w:t>
      </w:r>
      <w:r w:rsidRPr="009A3B2D">
        <w:rPr>
          <w:rFonts w:ascii="Tahoma" w:hAnsi="Tahoma" w:cs="Tahoma"/>
          <w:color w:val="FFFFFF" w:themeColor="background1"/>
        </w:rPr>
        <w:tab/>
      </w:r>
      <w:r w:rsidRPr="009A3B2D">
        <w:rPr>
          <w:rFonts w:ascii="Tahoma" w:hAnsi="Tahoma" w:cs="Tahoma"/>
          <w:color w:val="FFFFFF" w:themeColor="background1"/>
          <w:sz w:val="20"/>
        </w:rPr>
        <w:t>3.500 €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 xml:space="preserve">Na postavki so načrtovana sredstva za stroške, ki izhajajo iz naslova lastništva poslovnih prostorov in se ne zaračunavajo najemniku (stroški upravljanja in vzdrževanja skupnih prostorov in konstrukcijskih elementov). V  letu 2019 ni predvidenih večjih investicijsko-vzdrževalnih del.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za poravnavo stroškov upravljanja in vzdrževanja so zagotovljena iz zbranih najemnin za oddajanje poslovnih prostorov v objektu na naslovu C. m. Tita 16, ki so po delitveni bilanci med Občino Jesenice in Občino Žirovnica v lasti Občine Žirovnica. Višina stroškov je ocenjena na podlagi povprečne porabe v preteklih letih.</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06 LOKALNA SAMOUPRAVA</w:t>
      </w:r>
      <w:r w:rsidRPr="000E3F0B">
        <w:rPr>
          <w:rFonts w:ascii="Tahoma" w:hAnsi="Tahoma" w:cs="Tahoma"/>
        </w:rPr>
        <w:tab/>
      </w:r>
      <w:r w:rsidRPr="000E3F0B">
        <w:rPr>
          <w:rFonts w:ascii="Tahoma" w:hAnsi="Tahoma" w:cs="Tahoma"/>
          <w:sz w:val="20"/>
        </w:rPr>
        <w:t>401.422 €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Regionalni razvojni program Gorenjske 2014-2017; Strategija gospodarskega razvoja Slovenije; Strategija razvoja turizma; Razvojni program Občine Žirovnica 2009-2016 z elementi do leta 2020; Strategija razvoja notranjega nadzora javnih financ v RS</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Kakovostna izvedba upravnih, strokovnih, pospeševalnih in razvojnih nalog ob gospodarni porabi proračunskih sredstev.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0603 – Dejavnost občinske uprave</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0601 Delovanje na področju lokalne samouprave ter koordinacija vladne in lokalne ravni</w:t>
      </w:r>
      <w:r w:rsidRPr="000E3F0B">
        <w:rPr>
          <w:rFonts w:ascii="Tahoma" w:hAnsi="Tahoma" w:cs="Tahoma"/>
        </w:rPr>
        <w:tab/>
      </w:r>
      <w:r w:rsidRPr="000E3F0B">
        <w:rPr>
          <w:rFonts w:ascii="Tahoma" w:hAnsi="Tahoma" w:cs="Tahoma"/>
          <w:sz w:val="20"/>
        </w:rPr>
        <w:t>15.981 €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se nanaša na področje lokalne samouprave ter na procese usklajevanja razvojnih aktivnosti in programiranja razvoja na lokalni, regionalni in nacionalni ravni.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sodelovanje v združenju lokalnih skupnosti ter pri razvojnih združenjih na lokalnem in regionalnem nivoju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06019002 Nacionalno združenje lokalnih skupnosti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06019003 Povezovanje lokalnih skupnosti</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06019002 Nacionalno združenje lokalnih skupnosti</w:t>
      </w:r>
      <w:r w:rsidRPr="000E3F0B">
        <w:rPr>
          <w:rFonts w:ascii="Tahoma" w:hAnsi="Tahoma" w:cs="Tahoma"/>
        </w:rPr>
        <w:tab/>
      </w:r>
      <w:r w:rsidRPr="000E3F0B">
        <w:rPr>
          <w:rFonts w:ascii="Tahoma" w:hAnsi="Tahoma" w:cs="Tahoma"/>
          <w:sz w:val="20"/>
        </w:rPr>
        <w:t>680 €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lokalni samoupravi v 6. členu določa, da samoupravne lokalne skupnosti med seboj prostovoljno sodelujejo zaradi skupnega urejanja in opravljanja lokalnih zadev javnega pomena.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ta namen se med drugim lahko povezujejo v skupnost, zveze in združenja. Na podlagi teh določb so bila v Sloveniji ustanovljena tri združenja in sicer Skupnost občin Slovenije s sedežem v Mariboru, Združenje občin Slovenije ter Združenje mestnih občin s sedežem v Ljubljani. Vsa združenja imajo lastnost reprezentativnih združenj.</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lokalni samoupravi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Evropska listina o lokalni samoupravi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Statut Skupnosti občin Slovenije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Zagotavljanje pogojev za uveljavljanje lokalne samouprave in za samostojno urejanje in opravljanje svojih občinskih zadev ter za izvrševanje tistih nalog, ki so nanjo prenesene z zakoni, zagotavljanje pogojev za usklajevanje stališč in skupno nastopanje v prostoru, izmenjava mnenj, izkušenj, dobrih praks med občinami.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0621 ČLANARINA SOS</w:t>
      </w:r>
      <w:r w:rsidRPr="009A3B2D">
        <w:rPr>
          <w:rFonts w:ascii="Tahoma" w:hAnsi="Tahoma" w:cs="Tahoma"/>
          <w:color w:val="FFFFFF" w:themeColor="background1"/>
        </w:rPr>
        <w:tab/>
      </w:r>
      <w:r w:rsidRPr="009A3B2D">
        <w:rPr>
          <w:rFonts w:ascii="Tahoma" w:hAnsi="Tahoma" w:cs="Tahoma"/>
          <w:color w:val="FFFFFF" w:themeColor="background1"/>
          <w:sz w:val="20"/>
        </w:rPr>
        <w:t>680 €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na postavki so predvidena za plačilo članarine v Skupnosti občin Slovenije, katere članica je Občina Žirovnica na podlagi sklepa Občinskega sveta Občine Žirovnica z dne 29.05.2008.</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na postavki so načrtovana na podlagi zneska letne članarine za leto 2018.</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06019003 Povezovanje lokalnih skupnosti</w:t>
      </w:r>
      <w:r w:rsidRPr="000E3F0B">
        <w:rPr>
          <w:rFonts w:ascii="Tahoma" w:hAnsi="Tahoma" w:cs="Tahoma"/>
        </w:rPr>
        <w:tab/>
      </w:r>
      <w:r w:rsidRPr="000E3F0B">
        <w:rPr>
          <w:rFonts w:ascii="Tahoma" w:hAnsi="Tahoma" w:cs="Tahoma"/>
          <w:sz w:val="20"/>
        </w:rPr>
        <w:t>15.301 €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Pogodba o povezovanju v RRA Gorenjske, za nosilno organizacijo </w:t>
      </w:r>
      <w:proofErr w:type="spellStart"/>
      <w:r w:rsidRPr="000E3F0B">
        <w:rPr>
          <w:rFonts w:ascii="Tahoma" w:hAnsi="Tahoma" w:cs="Tahoma"/>
          <w:lang w:val="x-none"/>
        </w:rPr>
        <w:t>dolocen</w:t>
      </w:r>
      <w:proofErr w:type="spellEnd"/>
      <w:r w:rsidRPr="000E3F0B">
        <w:rPr>
          <w:rFonts w:ascii="Tahoma" w:hAnsi="Tahoma" w:cs="Tahoma"/>
          <w:lang w:val="x-none"/>
        </w:rPr>
        <w:t xml:space="preserve"> BSC d.o.o. Kranj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Izvedbeni </w:t>
      </w:r>
      <w:proofErr w:type="spellStart"/>
      <w:r w:rsidRPr="000E3F0B">
        <w:rPr>
          <w:rFonts w:ascii="Tahoma" w:hAnsi="Tahoma" w:cs="Tahoma"/>
          <w:lang w:val="x-none"/>
        </w:rPr>
        <w:t>nacrt</w:t>
      </w:r>
      <w:proofErr w:type="spellEnd"/>
      <w:r w:rsidRPr="000E3F0B">
        <w:rPr>
          <w:rFonts w:ascii="Tahoma" w:hAnsi="Tahoma" w:cs="Tahoma"/>
          <w:lang w:val="x-none"/>
        </w:rPr>
        <w:t xml:space="preserve"> RRP Gorenjske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pospeševanju skladnega regionalnega razvoja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Program dela Poslovno podpornega centra BSC d.o.o. Kranj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Letna pogodba za izvedbo Koordinacije županov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zagotavljanje trajnostnega razvoja, varovanje okolja in razvoj infrastrukture;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razvoj gospodarstva;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razvoj človeških virov;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krepitev identitete regije;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razvoj podeželja.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tekoča koordinacija med župani Zgornje Gorenjske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lastRenderedPageBreak/>
        <w:t>- izdelan Izvedbeni načrt RRP 2014 - 2020</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izdelan Izvedbeni načrt RRP 2014 – 2020</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izvedene koordinacije županov ZG. Gorenjske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0625 REGIONALNA RAZVOJNA AGENCIJA</w:t>
      </w:r>
      <w:r w:rsidRPr="009A3B2D">
        <w:rPr>
          <w:rFonts w:ascii="Tahoma" w:hAnsi="Tahoma" w:cs="Tahoma"/>
          <w:color w:val="FFFFFF" w:themeColor="background1"/>
        </w:rPr>
        <w:tab/>
      </w:r>
      <w:r w:rsidRPr="009A3B2D">
        <w:rPr>
          <w:rFonts w:ascii="Tahoma" w:hAnsi="Tahoma" w:cs="Tahoma"/>
          <w:color w:val="FFFFFF" w:themeColor="background1"/>
          <w:sz w:val="20"/>
        </w:rPr>
        <w:t>7.735 €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 postavki so načrtovana sredstva za sofinanciranje delovanja Regionalne razvojne agencije, ki deluje v okviru BSC Kranj. Naloge RRA so v javnem interesu in zajemajo naloge spodbujanja skladnega regionalnega razvoja ter materialne stroške delovanja Sveta regije. Za izvajanje nalog v javnem interesu občine prispevajo 300.000 EUR letno, kriterij za delitev obveznosti pa število prebivalcev posamezne občine in koeficient razvitosti posamezne občine. </w:t>
      </w:r>
    </w:p>
    <w:p w:rsidR="000E3F0B" w:rsidRPr="000E3F0B" w:rsidRDefault="000E3F0B" w:rsidP="000E3F0B">
      <w:pPr>
        <w:widowControl w:val="0"/>
        <w:spacing w:after="0"/>
        <w:ind w:left="0"/>
        <w:jc w:val="both"/>
        <w:rPr>
          <w:rFonts w:ascii="Tahoma" w:hAnsi="Tahoma" w:cs="Tahoma"/>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predvidene stroške izvajanja nalog v javnem interesu, ki odpadejo na posamezno občino.</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0626 LAS GORENJSKA KOŠARICA</w:t>
      </w:r>
      <w:r w:rsidRPr="009A3B2D">
        <w:rPr>
          <w:rFonts w:ascii="Tahoma" w:hAnsi="Tahoma" w:cs="Tahoma"/>
          <w:color w:val="FFFFFF" w:themeColor="background1"/>
        </w:rPr>
        <w:tab/>
      </w:r>
      <w:r w:rsidRPr="009A3B2D">
        <w:rPr>
          <w:rFonts w:ascii="Tahoma" w:hAnsi="Tahoma" w:cs="Tahoma"/>
          <w:color w:val="FFFFFF" w:themeColor="background1"/>
          <w:sz w:val="20"/>
        </w:rPr>
        <w:t>7.566 €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 postavki so načrtovana sredstva za upravljanje in vodenje Lokalne akcijske skupile Gorenjska košarica, ki deluje v </w:t>
      </w:r>
      <w:proofErr w:type="spellStart"/>
      <w:r w:rsidRPr="000E3F0B">
        <w:rPr>
          <w:rFonts w:ascii="Tahoma" w:hAnsi="Tahoma" w:cs="Tahoma"/>
          <w:lang w:val="x-none"/>
        </w:rPr>
        <w:t>obviru</w:t>
      </w:r>
      <w:proofErr w:type="spellEnd"/>
      <w:r w:rsidRPr="000E3F0B">
        <w:rPr>
          <w:rFonts w:ascii="Tahoma" w:hAnsi="Tahoma" w:cs="Tahoma"/>
          <w:lang w:val="x-none"/>
        </w:rPr>
        <w:t xml:space="preserve"> BSC d.o.o. Kranj. Letni strošek upravljanja znaša 140.000 EUR, sofinancirajo ga občine članice LAS, kriterij delitve je koeficient razvitosti občin in delež prebivalstva občin (brez naselij z več kot 10.000 prebivalci). Del sredstev za upravljanje LAS se povrne iz evropskih sredstev.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načrtovana glede na predlog </w:t>
      </w:r>
      <w:proofErr w:type="spellStart"/>
      <w:r w:rsidRPr="000E3F0B">
        <w:rPr>
          <w:rFonts w:ascii="Tahoma" w:hAnsi="Tahoma" w:cs="Tahoma"/>
          <w:lang w:val="x-none"/>
        </w:rPr>
        <w:t>upravljalca</w:t>
      </w:r>
      <w:proofErr w:type="spellEnd"/>
      <w:r w:rsidRPr="000E3F0B">
        <w:rPr>
          <w:rFonts w:ascii="Tahoma" w:hAnsi="Tahoma" w:cs="Tahoma"/>
          <w:lang w:val="x-none"/>
        </w:rPr>
        <w:t xml:space="preserve"> LAS.</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0603 Dejavnost občinske uprave</w:t>
      </w:r>
      <w:r w:rsidRPr="000E3F0B">
        <w:rPr>
          <w:rFonts w:ascii="Tahoma" w:hAnsi="Tahoma" w:cs="Tahoma"/>
        </w:rPr>
        <w:tab/>
      </w:r>
      <w:r w:rsidRPr="000E3F0B">
        <w:rPr>
          <w:rFonts w:ascii="Tahoma" w:hAnsi="Tahoma" w:cs="Tahoma"/>
          <w:sz w:val="20"/>
        </w:rPr>
        <w:t>385.441 €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vključuje sredstva za delovanje občinske uprave.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Osnovni dolgoročni cilj je kakovostno izvajanje upravnih in strokovnih nalog ter hkrati z organiziranjem skupne uprave občin zagotoviti boljšo organiziranost služb in gospodarnejšo porabo proračunskih sredstev.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letni cilj je gospodarno ravnanje s proračunskimi sredstvi, upoštevaje usmeritve za prijazno javno upravo.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06039001 Administracija občinske uprave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06039002 Razpolaganje in upravljanje s premoženjem, potrebnim za delovanje občinske uprave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04 – Občinska uprava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06039001 Administracija občinske uprave</w:t>
      </w:r>
      <w:r w:rsidRPr="000E3F0B">
        <w:rPr>
          <w:rFonts w:ascii="Tahoma" w:hAnsi="Tahoma" w:cs="Tahoma"/>
        </w:rPr>
        <w:tab/>
      </w:r>
      <w:r w:rsidRPr="000E3F0B">
        <w:rPr>
          <w:rFonts w:ascii="Tahoma" w:hAnsi="Tahoma" w:cs="Tahoma"/>
          <w:sz w:val="20"/>
        </w:rPr>
        <w:t>365.841 €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obsega plače zaposlenih in materialne stroške za občinsko upravo in obe skupni upravi.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lokalni samoupravi; Zakon o javnih uslužbencih; Zakon o sistemu plač v javnem sektorju; Zakon o javnih financah; Zakon o dostopu do informacij javnega značaja; Zakon o varstvu osebnih podatkov; Zakon o inšpekcijskem nadzoru; Zakon o občinskem redarstvu; odloki občin ustanoviteljic</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podprograma je gospodarna in učinkovita poraba proračunskih sredstev za plače in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letni izvedbeni cilj je uspešno in učinkovito izvajanje zastavljenih nalog.</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0601 STROŠKI DELA OBČINSKE UPRAVE</w:t>
      </w:r>
      <w:r w:rsidRPr="009A3B2D">
        <w:rPr>
          <w:rFonts w:ascii="Tahoma" w:hAnsi="Tahoma" w:cs="Tahoma"/>
          <w:color w:val="FFFFFF" w:themeColor="background1"/>
        </w:rPr>
        <w:tab/>
      </w:r>
      <w:r w:rsidRPr="009A3B2D">
        <w:rPr>
          <w:rFonts w:ascii="Tahoma" w:hAnsi="Tahoma" w:cs="Tahoma"/>
          <w:color w:val="FFFFFF" w:themeColor="background1"/>
          <w:sz w:val="20"/>
        </w:rPr>
        <w:t>251.600 €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dela občinske uprave se nanašajo na stroške zaposlenih po načrtu delovnih mest v skladu s sistemizacijo delovnih mest v občinski upravi Občine Žirovnica.</w:t>
      </w:r>
    </w:p>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KADROVSKI NAČRT ZA LETO 2019 IN 2020</w:t>
      </w:r>
    </w:p>
    <w:tbl>
      <w:tblPr>
        <w:tblW w:w="4985" w:type="pct"/>
        <w:tblCellSpacing w:w="0"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64"/>
        <w:gridCol w:w="1134"/>
        <w:gridCol w:w="1134"/>
        <w:gridCol w:w="1276"/>
        <w:gridCol w:w="2130"/>
        <w:gridCol w:w="2831"/>
      </w:tblGrid>
      <w:tr w:rsidR="000E3F0B" w:rsidRPr="000E3F0B" w:rsidTr="007509C1">
        <w:trPr>
          <w:trHeight w:val="360"/>
          <w:tblCellSpacing w:w="0" w:type="dxa"/>
        </w:trPr>
        <w:tc>
          <w:tcPr>
            <w:tcW w:w="116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b/>
                <w:bCs/>
                <w:sz w:val="16"/>
                <w:szCs w:val="16"/>
                <w:lang w:val="x-none"/>
              </w:rPr>
            </w:pPr>
            <w:r w:rsidRPr="000E3F0B">
              <w:rPr>
                <w:rFonts w:ascii="Tahoma" w:hAnsi="Tahoma" w:cs="Tahoma"/>
                <w:b/>
                <w:bCs/>
                <w:sz w:val="16"/>
                <w:szCs w:val="16"/>
                <w:lang w:val="x-none"/>
              </w:rPr>
              <w:t xml:space="preserve">vrsta </w:t>
            </w:r>
            <w:proofErr w:type="spellStart"/>
            <w:r w:rsidRPr="000E3F0B">
              <w:rPr>
                <w:rFonts w:ascii="Tahoma" w:hAnsi="Tahoma" w:cs="Tahoma"/>
                <w:b/>
                <w:bCs/>
                <w:sz w:val="16"/>
                <w:szCs w:val="16"/>
                <w:lang w:val="x-none"/>
              </w:rPr>
              <w:t>del.mesta</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b/>
                <w:bCs/>
                <w:sz w:val="16"/>
                <w:szCs w:val="16"/>
                <w:lang w:val="x-none"/>
              </w:rPr>
            </w:pPr>
            <w:proofErr w:type="spellStart"/>
            <w:r w:rsidRPr="000E3F0B">
              <w:rPr>
                <w:rFonts w:ascii="Tahoma" w:hAnsi="Tahoma" w:cs="Tahoma"/>
                <w:b/>
                <w:bCs/>
                <w:sz w:val="16"/>
                <w:szCs w:val="16"/>
                <w:lang w:val="x-none"/>
              </w:rPr>
              <w:t>tar.razred</w:t>
            </w:r>
            <w:proofErr w:type="spellEnd"/>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b/>
                <w:bCs/>
                <w:sz w:val="16"/>
                <w:szCs w:val="16"/>
                <w:lang w:val="x-none"/>
              </w:rPr>
            </w:pPr>
            <w:r w:rsidRPr="000E3F0B">
              <w:rPr>
                <w:rFonts w:ascii="Tahoma" w:hAnsi="Tahoma" w:cs="Tahoma"/>
                <w:b/>
                <w:bCs/>
                <w:sz w:val="16"/>
                <w:szCs w:val="16"/>
                <w:lang w:val="x-none"/>
              </w:rPr>
              <w:t>dejansko stanje zaposlenosti v letu 2018</w:t>
            </w:r>
          </w:p>
        </w:tc>
        <w:tc>
          <w:tcPr>
            <w:tcW w:w="1276"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b/>
                <w:bCs/>
                <w:sz w:val="16"/>
                <w:szCs w:val="16"/>
                <w:lang w:val="x-none"/>
              </w:rPr>
            </w:pPr>
            <w:r w:rsidRPr="000E3F0B">
              <w:rPr>
                <w:rFonts w:ascii="Tahoma" w:hAnsi="Tahoma" w:cs="Tahoma"/>
                <w:b/>
                <w:bCs/>
                <w:sz w:val="16"/>
                <w:szCs w:val="16"/>
                <w:lang w:val="x-none"/>
              </w:rPr>
              <w:t>št. javnih uslužbencev v letu 2019</w:t>
            </w:r>
          </w:p>
        </w:tc>
        <w:tc>
          <w:tcPr>
            <w:tcW w:w="2130"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b/>
                <w:bCs/>
                <w:sz w:val="16"/>
                <w:szCs w:val="16"/>
                <w:lang w:val="x-none"/>
              </w:rPr>
            </w:pPr>
            <w:r w:rsidRPr="000E3F0B">
              <w:rPr>
                <w:rFonts w:ascii="Tahoma" w:hAnsi="Tahoma" w:cs="Tahoma"/>
                <w:b/>
                <w:bCs/>
                <w:sz w:val="16"/>
                <w:szCs w:val="16"/>
                <w:lang w:val="x-none"/>
              </w:rPr>
              <w:t>št. javnih uslužbencev v letu 2020</w:t>
            </w:r>
          </w:p>
        </w:tc>
        <w:tc>
          <w:tcPr>
            <w:tcW w:w="2831"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b/>
                <w:bCs/>
                <w:sz w:val="16"/>
                <w:szCs w:val="16"/>
                <w:lang w:val="x-none"/>
              </w:rPr>
            </w:pPr>
            <w:r w:rsidRPr="000E3F0B">
              <w:rPr>
                <w:rFonts w:ascii="Tahoma" w:hAnsi="Tahoma" w:cs="Tahoma"/>
                <w:b/>
                <w:bCs/>
                <w:sz w:val="16"/>
                <w:szCs w:val="16"/>
                <w:lang w:val="x-none"/>
              </w:rPr>
              <w:t>opomba</w:t>
            </w:r>
          </w:p>
        </w:tc>
      </w:tr>
      <w:tr w:rsidR="000E3F0B" w:rsidRPr="000E3F0B" w:rsidTr="007509C1">
        <w:trPr>
          <w:trHeight w:val="300"/>
          <w:tblCellSpacing w:w="0" w:type="dxa"/>
        </w:trPr>
        <w:tc>
          <w:tcPr>
            <w:tcW w:w="116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del. mesta na položaju</w:t>
            </w:r>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VII</w:t>
            </w:r>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spacing w:after="0"/>
              <w:ind w:left="0"/>
              <w:jc w:val="center"/>
              <w:rPr>
                <w:rFonts w:ascii="Tahoma" w:hAnsi="Tahoma" w:cs="Tahoma"/>
                <w:lang w:val="x-none"/>
              </w:rPr>
            </w:pPr>
            <w:r w:rsidRPr="000E3F0B">
              <w:rPr>
                <w:rFonts w:ascii="Tahoma" w:hAnsi="Tahoma" w:cs="Tahoma"/>
                <w:lang w:val="x-none"/>
              </w:rPr>
              <w:t>1</w:t>
            </w:r>
          </w:p>
        </w:tc>
        <w:tc>
          <w:tcPr>
            <w:tcW w:w="1276"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spacing w:after="0"/>
              <w:ind w:left="0"/>
              <w:jc w:val="center"/>
              <w:rPr>
                <w:rFonts w:ascii="Tahoma" w:hAnsi="Tahoma" w:cs="Tahoma"/>
                <w:lang w:val="x-none"/>
              </w:rPr>
            </w:pPr>
            <w:r w:rsidRPr="000E3F0B">
              <w:rPr>
                <w:rFonts w:ascii="Tahoma" w:hAnsi="Tahoma" w:cs="Tahoma"/>
                <w:lang w:val="x-none"/>
              </w:rPr>
              <w:t>1</w:t>
            </w:r>
          </w:p>
        </w:tc>
        <w:tc>
          <w:tcPr>
            <w:tcW w:w="2130"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spacing w:after="0"/>
              <w:ind w:left="0"/>
              <w:jc w:val="center"/>
              <w:rPr>
                <w:rFonts w:ascii="Tahoma" w:hAnsi="Tahoma" w:cs="Tahoma"/>
                <w:lang w:val="x-none"/>
              </w:rPr>
            </w:pPr>
            <w:r w:rsidRPr="000E3F0B">
              <w:rPr>
                <w:rFonts w:ascii="Tahoma" w:hAnsi="Tahoma" w:cs="Tahoma"/>
                <w:lang w:val="x-none"/>
              </w:rPr>
              <w:t>1</w:t>
            </w:r>
          </w:p>
        </w:tc>
        <w:tc>
          <w:tcPr>
            <w:tcW w:w="2831"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ind w:left="0"/>
              <w:jc w:val="both"/>
              <w:rPr>
                <w:rFonts w:ascii="Tahoma" w:hAnsi="Tahoma" w:cs="Tahoma"/>
                <w:lang w:val="x-none"/>
              </w:rPr>
            </w:pPr>
          </w:p>
        </w:tc>
      </w:tr>
      <w:tr w:rsidR="000E3F0B" w:rsidRPr="000E3F0B" w:rsidTr="007509C1">
        <w:trPr>
          <w:trHeight w:val="240"/>
          <w:tblCellSpacing w:w="0" w:type="dxa"/>
        </w:trPr>
        <w:tc>
          <w:tcPr>
            <w:tcW w:w="116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uradniki</w:t>
            </w:r>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VII</w:t>
            </w:r>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spacing w:after="0"/>
              <w:ind w:left="0"/>
              <w:jc w:val="center"/>
              <w:rPr>
                <w:rFonts w:ascii="Tahoma" w:hAnsi="Tahoma" w:cs="Tahoma"/>
                <w:lang w:val="x-none"/>
              </w:rPr>
            </w:pPr>
            <w:r w:rsidRPr="000E3F0B">
              <w:rPr>
                <w:rFonts w:ascii="Tahoma" w:hAnsi="Tahoma" w:cs="Tahoma"/>
                <w:lang w:val="x-none"/>
              </w:rPr>
              <w:t>5</w:t>
            </w:r>
          </w:p>
        </w:tc>
        <w:tc>
          <w:tcPr>
            <w:tcW w:w="1276"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spacing w:after="0"/>
              <w:ind w:left="0"/>
              <w:jc w:val="center"/>
              <w:rPr>
                <w:rFonts w:ascii="Tahoma" w:hAnsi="Tahoma" w:cs="Tahoma"/>
                <w:lang w:val="x-none"/>
              </w:rPr>
            </w:pPr>
            <w:r w:rsidRPr="000E3F0B">
              <w:rPr>
                <w:rFonts w:ascii="Tahoma" w:hAnsi="Tahoma" w:cs="Tahoma"/>
                <w:lang w:val="x-none"/>
              </w:rPr>
              <w:t>6</w:t>
            </w:r>
          </w:p>
        </w:tc>
        <w:tc>
          <w:tcPr>
            <w:tcW w:w="2130"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spacing w:after="0"/>
              <w:ind w:left="0"/>
              <w:jc w:val="center"/>
              <w:rPr>
                <w:rFonts w:ascii="Tahoma" w:hAnsi="Tahoma" w:cs="Tahoma"/>
                <w:lang w:val="x-none"/>
              </w:rPr>
            </w:pPr>
            <w:r w:rsidRPr="000E3F0B">
              <w:rPr>
                <w:rFonts w:ascii="Tahoma" w:hAnsi="Tahoma" w:cs="Tahoma"/>
                <w:lang w:val="x-none"/>
              </w:rPr>
              <w:t>6</w:t>
            </w:r>
          </w:p>
        </w:tc>
        <w:tc>
          <w:tcPr>
            <w:tcW w:w="2831"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ind w:left="0"/>
              <w:jc w:val="both"/>
              <w:rPr>
                <w:rFonts w:ascii="Tahoma" w:hAnsi="Tahoma" w:cs="Tahoma"/>
                <w:lang w:val="x-none"/>
              </w:rPr>
            </w:pPr>
          </w:p>
        </w:tc>
      </w:tr>
      <w:tr w:rsidR="000E3F0B" w:rsidRPr="000E3F0B" w:rsidTr="007509C1">
        <w:trPr>
          <w:trHeight w:val="165"/>
          <w:tblCellSpacing w:w="0" w:type="dxa"/>
        </w:trPr>
        <w:tc>
          <w:tcPr>
            <w:tcW w:w="116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javni uslužbenec</w:t>
            </w:r>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VII</w:t>
            </w:r>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ind w:left="0"/>
              <w:jc w:val="center"/>
              <w:rPr>
                <w:rFonts w:ascii="Tahoma" w:hAnsi="Tahoma" w:cs="Tahoma"/>
                <w:lang w:val="x-none"/>
              </w:rPr>
            </w:pPr>
            <w:r w:rsidRPr="000E3F0B">
              <w:rPr>
                <w:rFonts w:ascii="Tahoma" w:hAnsi="Tahoma" w:cs="Tahoma"/>
                <w:lang w:val="x-none"/>
              </w:rPr>
              <w:t>1</w:t>
            </w:r>
          </w:p>
        </w:tc>
        <w:tc>
          <w:tcPr>
            <w:tcW w:w="1276"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ind w:left="0"/>
              <w:jc w:val="center"/>
              <w:rPr>
                <w:rFonts w:ascii="Tahoma" w:hAnsi="Tahoma" w:cs="Tahoma"/>
                <w:lang w:val="x-none"/>
              </w:rPr>
            </w:pPr>
          </w:p>
        </w:tc>
        <w:tc>
          <w:tcPr>
            <w:tcW w:w="2130"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ind w:left="0"/>
              <w:jc w:val="center"/>
              <w:rPr>
                <w:rFonts w:ascii="Tahoma" w:hAnsi="Tahoma" w:cs="Tahoma"/>
                <w:lang w:val="x-none"/>
              </w:rPr>
            </w:pPr>
          </w:p>
        </w:tc>
        <w:tc>
          <w:tcPr>
            <w:tcW w:w="2831"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ind w:left="0"/>
              <w:jc w:val="both"/>
              <w:rPr>
                <w:rFonts w:ascii="Tahoma" w:hAnsi="Tahoma" w:cs="Tahoma"/>
                <w:lang w:val="x-none"/>
              </w:rPr>
            </w:pPr>
            <w:r w:rsidRPr="000E3F0B">
              <w:rPr>
                <w:rFonts w:ascii="Tahoma" w:hAnsi="Tahoma" w:cs="Tahoma"/>
                <w:lang w:val="x-none"/>
              </w:rPr>
              <w:t>določen čas (nadomeščanje delavke na porodniškem dopustu)</w:t>
            </w:r>
          </w:p>
        </w:tc>
      </w:tr>
      <w:tr w:rsidR="000E3F0B" w:rsidRPr="000E3F0B" w:rsidTr="007509C1">
        <w:trPr>
          <w:trHeight w:val="165"/>
          <w:tblCellSpacing w:w="0" w:type="dxa"/>
        </w:trPr>
        <w:tc>
          <w:tcPr>
            <w:tcW w:w="116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obvezna praksa</w:t>
            </w:r>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 dijak in 1 študent</w:t>
            </w:r>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ind w:left="0"/>
              <w:jc w:val="center"/>
              <w:rPr>
                <w:rFonts w:ascii="Tahoma" w:hAnsi="Tahoma" w:cs="Tahoma"/>
                <w:lang w:val="x-none"/>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ind w:left="0"/>
              <w:jc w:val="center"/>
              <w:rPr>
                <w:rFonts w:ascii="Tahoma" w:hAnsi="Tahoma" w:cs="Tahoma"/>
                <w:lang w:val="x-none"/>
              </w:rPr>
            </w:pPr>
          </w:p>
        </w:tc>
        <w:tc>
          <w:tcPr>
            <w:tcW w:w="2130"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ind w:left="0"/>
              <w:jc w:val="center"/>
              <w:rPr>
                <w:rFonts w:ascii="Tahoma" w:hAnsi="Tahoma" w:cs="Tahoma"/>
                <w:lang w:val="x-none"/>
              </w:rPr>
            </w:pPr>
          </w:p>
        </w:tc>
        <w:tc>
          <w:tcPr>
            <w:tcW w:w="2831"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ind w:left="0"/>
              <w:jc w:val="both"/>
              <w:rPr>
                <w:rFonts w:ascii="Tahoma" w:hAnsi="Tahoma" w:cs="Tahoma"/>
                <w:lang w:val="x-none"/>
              </w:rPr>
            </w:pPr>
            <w:r w:rsidRPr="000E3F0B">
              <w:rPr>
                <w:rFonts w:ascii="Tahoma" w:hAnsi="Tahoma" w:cs="Tahoma"/>
                <w:lang w:val="x-none"/>
              </w:rPr>
              <w:t>na podlagi dogovorov z izobraževalnimi ustanovami</w:t>
            </w:r>
          </w:p>
        </w:tc>
      </w:tr>
      <w:tr w:rsidR="000E3F0B" w:rsidRPr="000E3F0B" w:rsidTr="007509C1">
        <w:trPr>
          <w:trHeight w:val="90"/>
          <w:tblCellSpacing w:w="0" w:type="dxa"/>
        </w:trPr>
        <w:tc>
          <w:tcPr>
            <w:tcW w:w="116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počitniško delo</w:t>
            </w:r>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študenti</w:t>
            </w:r>
          </w:p>
        </w:tc>
        <w:tc>
          <w:tcPr>
            <w:tcW w:w="1134"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ind w:left="0"/>
              <w:jc w:val="center"/>
              <w:rPr>
                <w:rFonts w:ascii="Tahoma" w:hAnsi="Tahoma" w:cs="Tahoma"/>
                <w:lang w:val="x-none"/>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ind w:left="0"/>
              <w:jc w:val="center"/>
              <w:rPr>
                <w:rFonts w:ascii="Tahoma" w:hAnsi="Tahoma" w:cs="Tahoma"/>
                <w:lang w:val="x-none"/>
              </w:rPr>
            </w:pPr>
          </w:p>
        </w:tc>
        <w:tc>
          <w:tcPr>
            <w:tcW w:w="2130"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7509C1">
            <w:pPr>
              <w:widowControl w:val="0"/>
              <w:ind w:left="0"/>
              <w:jc w:val="center"/>
              <w:rPr>
                <w:rFonts w:ascii="Tahoma" w:hAnsi="Tahoma" w:cs="Tahoma"/>
                <w:lang w:val="x-none"/>
              </w:rPr>
            </w:pPr>
          </w:p>
        </w:tc>
        <w:tc>
          <w:tcPr>
            <w:tcW w:w="2831" w:type="dxa"/>
            <w:tcBorders>
              <w:top w:val="single" w:sz="6" w:space="0" w:color="000000"/>
              <w:left w:val="single" w:sz="6" w:space="0" w:color="000000"/>
              <w:bottom w:val="single" w:sz="6" w:space="0" w:color="000000"/>
              <w:right w:val="single" w:sz="6" w:space="0" w:color="000000"/>
            </w:tcBorders>
            <w:vAlign w:val="center"/>
          </w:tcPr>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 meseca, nadomeščanje letnih dopustov</w:t>
            </w:r>
          </w:p>
        </w:tc>
      </w:tr>
    </w:tbl>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 nadurno delo so predvidena sredstva za plačilo predvidenih ur, ki so potrebne zaradi dela organov občine v popoldanskem času.</w:t>
      </w:r>
      <w:r w:rsidR="007509C1">
        <w:rPr>
          <w:rFonts w:ascii="Tahoma" w:hAnsi="Tahoma" w:cs="Tahoma"/>
        </w:rPr>
        <w:t xml:space="preserve"> </w:t>
      </w:r>
      <w:r w:rsidRPr="000E3F0B">
        <w:rPr>
          <w:rFonts w:ascii="Tahoma" w:hAnsi="Tahoma" w:cs="Tahoma"/>
          <w:lang w:val="x-none"/>
        </w:rPr>
        <w:t xml:space="preserve">V času letnih dopustov je za nadomeščanje delno predvideno delo dijakov, študentov in praktikantov. Na ta način je predvidena tudi izvedba določenih enostavnih, rutinskih opravil, ki se opravljajo občasno (popisi spisov, prečiščenje baz podatkov ipd.). Sredstva za ta dela so planirana med materialnimi stroški. </w:t>
      </w:r>
    </w:p>
    <w:p w:rsidR="000E3F0B" w:rsidRPr="000E3F0B" w:rsidRDefault="000E3F0B" w:rsidP="000E3F0B">
      <w:pPr>
        <w:widowControl w:val="0"/>
        <w:spacing w:after="0"/>
        <w:ind w:left="0"/>
        <w:jc w:val="both"/>
        <w:rPr>
          <w:rFonts w:ascii="Tahoma" w:hAnsi="Tahoma" w:cs="Tahoma"/>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sredstev je izračunana na podlagi veljavnega zakona o sistemu plač v javnem sektorju, kolektivne pogodbe za javni sektor ter drugih podzakonskih aktov.</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0602 MATERIALNI STROŠKI OBČINSKE UPRAVE</w:t>
      </w:r>
      <w:r w:rsidRPr="009A3B2D">
        <w:rPr>
          <w:rFonts w:ascii="Tahoma" w:hAnsi="Tahoma" w:cs="Tahoma"/>
          <w:color w:val="FFFFFF" w:themeColor="background1"/>
        </w:rPr>
        <w:tab/>
      </w:r>
      <w:r w:rsidRPr="009A3B2D">
        <w:rPr>
          <w:rFonts w:ascii="Tahoma" w:hAnsi="Tahoma" w:cs="Tahoma"/>
          <w:color w:val="FFFFFF" w:themeColor="background1"/>
          <w:sz w:val="20"/>
        </w:rPr>
        <w:t>77.210 €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Materialni stroški občinske uprave obsegajo tako stroške za delo same uprave kot tudi župana ter stroške drugih organov občine. Največji delež materialnih stroškov se nanaša na pisarniški material in storitve, čistila in storitve čiščenja poslovnega prostora, računalniške storitve, stroške telefona, faksa in elektronske pošte, poštnino, stroške časopisov, revij in strokovne literature, stroške izobraževanja ter prevozne stroške.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so izračunani na podlagi cen po veljavnih pogodbah in tekoče realizacije.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0603 STROŠKI DELA SKUPNEGA ORGANA</w:t>
      </w:r>
      <w:r w:rsidRPr="009A3B2D">
        <w:rPr>
          <w:rFonts w:ascii="Tahoma" w:hAnsi="Tahoma" w:cs="Tahoma"/>
          <w:color w:val="FFFFFF" w:themeColor="background1"/>
        </w:rPr>
        <w:tab/>
      </w:r>
      <w:r w:rsidRPr="009A3B2D">
        <w:rPr>
          <w:rFonts w:ascii="Tahoma" w:hAnsi="Tahoma" w:cs="Tahoma"/>
          <w:color w:val="FFFFFF" w:themeColor="background1"/>
          <w:sz w:val="20"/>
        </w:rPr>
        <w:t>25.275 €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na tej postavki so načrtovani za Medobčinski inšpektorat in redarstvo občin Jesenice, Gorje, Kranjska Gora in Žirovnica in sicer za polno zasedenost delovnih mest z naslednjo sistemizacijo: vodja organa VII - 1, inšpektor VII -  2, občinski redar V - 4.</w:t>
      </w:r>
    </w:p>
    <w:p w:rsidR="000E3F0B" w:rsidRPr="000E3F0B" w:rsidRDefault="000E3F0B" w:rsidP="000E3F0B">
      <w:pPr>
        <w:widowControl w:val="0"/>
        <w:spacing w:after="0"/>
        <w:ind w:left="0"/>
        <w:jc w:val="both"/>
        <w:rPr>
          <w:rFonts w:ascii="Tahoma" w:hAnsi="Tahoma" w:cs="Tahoma"/>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Iz proračuna se delovanje medobčinskega inšpektorata in redarstva financira v višini 11,50%. V skladu z zakonom o financiranju občin država sofinancira delovanje skupnih organov več občin v višini 50%.</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0604 MATERIALNI STROŠKI SKUPNEGA ORGANA</w:t>
      </w:r>
      <w:r w:rsidRPr="009A3B2D">
        <w:rPr>
          <w:rFonts w:ascii="Tahoma" w:hAnsi="Tahoma" w:cs="Tahoma"/>
          <w:color w:val="FFFFFF" w:themeColor="background1"/>
        </w:rPr>
        <w:tab/>
      </w:r>
      <w:r w:rsidRPr="009A3B2D">
        <w:rPr>
          <w:rFonts w:ascii="Tahoma" w:hAnsi="Tahoma" w:cs="Tahoma"/>
          <w:color w:val="FFFFFF" w:themeColor="background1"/>
          <w:sz w:val="20"/>
        </w:rPr>
        <w:t>11.756 €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na tej postavki so načrtovana za materialne stroške in nakup opreme Medobčinskega inšpektorata in redarstva občin Jesenice, Gorje, Kranjska Gora in Žirovnica ter za plačilo zunanjega izvajalca obvezne letne notranje revizije poslovanja občine, saj so bili vsi dosedanji razpisi za delovni mesti vodje in notranjega revizorja v skupni notranje revizijski službi neuspešni.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Delovanje medobčinskega inšpektorata in redarstva se sofinancira v višini 11,50%. V skladu z zakonom o financiranju občin država sofinancira delovanje skupnih organov več občin v višini 50%.</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06039002 Razpolaganje in upravljanje s premoženjem, potrebnim za delovanje občinske uprave</w:t>
      </w:r>
      <w:r w:rsidRPr="000E3F0B">
        <w:rPr>
          <w:rFonts w:ascii="Tahoma" w:hAnsi="Tahoma" w:cs="Tahoma"/>
        </w:rPr>
        <w:tab/>
      </w:r>
      <w:r w:rsidRPr="000E3F0B">
        <w:rPr>
          <w:rFonts w:ascii="Tahoma" w:hAnsi="Tahoma" w:cs="Tahoma"/>
          <w:sz w:val="20"/>
        </w:rPr>
        <w:t>19.600 €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podprograma se sredstva namenjajo za pokrivanje tekočih stroškov obratovanja, za tekoče in investicijsko vzdrževanje poslovnih prostorov ter za program modernizacije uprave.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lokalni samoupravi; Zakon o javnem naročanju; Uredba o upravnem poslovanju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numPr>
          <w:ilvl w:val="0"/>
          <w:numId w:val="23"/>
        </w:numPr>
        <w:overflowPunct/>
        <w:spacing w:before="0" w:after="0"/>
        <w:ind w:left="0" w:firstLine="0"/>
        <w:jc w:val="both"/>
        <w:textAlignment w:val="auto"/>
        <w:rPr>
          <w:rFonts w:ascii="Tahoma" w:hAnsi="Tahoma" w:cs="Tahoma"/>
          <w:lang w:val="x-none"/>
        </w:rPr>
      </w:pPr>
      <w:r w:rsidRPr="000E3F0B">
        <w:rPr>
          <w:rFonts w:ascii="Tahoma" w:hAnsi="Tahoma" w:cs="Tahoma"/>
          <w:lang w:val="x-none"/>
        </w:rPr>
        <w:t>ohranitev uporabne vrednosti objektov</w:t>
      </w:r>
    </w:p>
    <w:p w:rsidR="000E3F0B" w:rsidRPr="000E3F0B" w:rsidRDefault="000E3F0B" w:rsidP="000E3F0B">
      <w:pPr>
        <w:widowControl w:val="0"/>
        <w:numPr>
          <w:ilvl w:val="0"/>
          <w:numId w:val="23"/>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zagotovitev normalnih pogojev za delo zaposlenih s strankami</w:t>
      </w:r>
    </w:p>
    <w:p w:rsidR="000E3F0B" w:rsidRPr="000E3F0B" w:rsidRDefault="000E3F0B" w:rsidP="000E3F0B">
      <w:pPr>
        <w:widowControl w:val="0"/>
        <w:numPr>
          <w:ilvl w:val="0"/>
          <w:numId w:val="23"/>
        </w:numPr>
        <w:overflowPunct/>
        <w:spacing w:before="0" w:after="0"/>
        <w:ind w:left="0" w:firstLine="0"/>
        <w:jc w:val="both"/>
        <w:textAlignment w:val="auto"/>
        <w:rPr>
          <w:rFonts w:ascii="Tahoma" w:hAnsi="Tahoma" w:cs="Tahoma"/>
          <w:lang w:val="x-none"/>
        </w:rPr>
      </w:pPr>
      <w:r w:rsidRPr="000E3F0B">
        <w:rPr>
          <w:rFonts w:ascii="Tahoma" w:hAnsi="Tahoma" w:cs="Tahoma"/>
          <w:lang w:val="x-none"/>
        </w:rPr>
        <w:t>zavarovano premoženje pred naravnimi in drugimi nesrečami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numPr>
          <w:ilvl w:val="0"/>
          <w:numId w:val="24"/>
        </w:numPr>
        <w:overflowPunct/>
        <w:spacing w:before="0" w:after="0"/>
        <w:ind w:left="0" w:firstLine="0"/>
        <w:jc w:val="both"/>
        <w:textAlignment w:val="auto"/>
        <w:rPr>
          <w:rFonts w:ascii="Tahoma" w:hAnsi="Tahoma" w:cs="Tahoma"/>
          <w:lang w:val="x-none"/>
        </w:rPr>
      </w:pPr>
      <w:r w:rsidRPr="000E3F0B">
        <w:rPr>
          <w:rFonts w:ascii="Tahoma" w:hAnsi="Tahoma" w:cs="Tahoma"/>
          <w:lang w:val="x-none"/>
        </w:rPr>
        <w:t>vzdrževana oprema in prostori, v katerih deluje občinska uprava</w:t>
      </w:r>
    </w:p>
    <w:p w:rsidR="000E3F0B" w:rsidRPr="000E3F0B" w:rsidRDefault="000E3F0B" w:rsidP="000E3F0B">
      <w:pPr>
        <w:widowControl w:val="0"/>
        <w:numPr>
          <w:ilvl w:val="0"/>
          <w:numId w:val="24"/>
        </w:numPr>
        <w:overflowPunct/>
        <w:spacing w:before="0" w:after="0"/>
        <w:ind w:left="0" w:firstLine="0"/>
        <w:jc w:val="both"/>
        <w:textAlignment w:val="auto"/>
        <w:rPr>
          <w:rFonts w:ascii="Tahoma" w:hAnsi="Tahoma" w:cs="Tahoma"/>
          <w:lang w:val="x-none"/>
        </w:rPr>
      </w:pPr>
      <w:r w:rsidRPr="000E3F0B">
        <w:rPr>
          <w:rFonts w:ascii="Tahoma" w:hAnsi="Tahoma" w:cs="Tahoma"/>
          <w:lang w:val="x-none"/>
        </w:rPr>
        <w:t>dobavljena energija za ogrevanje in delovanje opreme</w:t>
      </w:r>
    </w:p>
    <w:p w:rsidR="000E3F0B" w:rsidRPr="000E3F0B" w:rsidRDefault="000E3F0B" w:rsidP="000E3F0B">
      <w:pPr>
        <w:widowControl w:val="0"/>
        <w:numPr>
          <w:ilvl w:val="0"/>
          <w:numId w:val="24"/>
        </w:numPr>
        <w:overflowPunct/>
        <w:spacing w:before="0" w:after="0"/>
        <w:ind w:left="0" w:firstLine="0"/>
        <w:jc w:val="both"/>
        <w:textAlignment w:val="auto"/>
        <w:rPr>
          <w:rFonts w:ascii="Tahoma" w:hAnsi="Tahoma" w:cs="Tahoma"/>
          <w:lang w:val="x-none"/>
        </w:rPr>
      </w:pPr>
      <w:r w:rsidRPr="000E3F0B">
        <w:rPr>
          <w:rFonts w:ascii="Tahoma" w:hAnsi="Tahoma" w:cs="Tahoma"/>
          <w:lang w:val="x-none"/>
        </w:rPr>
        <w:t>dobavljena voda in odvoženi odpadki</w:t>
      </w:r>
    </w:p>
    <w:p w:rsidR="000E3F0B" w:rsidRPr="000E3F0B" w:rsidRDefault="000E3F0B" w:rsidP="000E3F0B">
      <w:pPr>
        <w:widowControl w:val="0"/>
        <w:numPr>
          <w:ilvl w:val="0"/>
          <w:numId w:val="24"/>
        </w:numPr>
        <w:overflowPunct/>
        <w:spacing w:before="0" w:after="0"/>
        <w:ind w:left="0" w:firstLine="0"/>
        <w:jc w:val="both"/>
        <w:textAlignment w:val="auto"/>
        <w:rPr>
          <w:rFonts w:ascii="Tahoma" w:hAnsi="Tahoma" w:cs="Tahoma"/>
          <w:lang w:val="x-none"/>
        </w:rPr>
      </w:pPr>
      <w:r w:rsidRPr="000E3F0B">
        <w:rPr>
          <w:rFonts w:ascii="Tahoma" w:hAnsi="Tahoma" w:cs="Tahoma"/>
          <w:lang w:val="x-none"/>
        </w:rPr>
        <w:t>varovanje stavbe</w:t>
      </w:r>
    </w:p>
    <w:p w:rsidR="000E3F0B" w:rsidRPr="000E3F0B" w:rsidRDefault="000E3F0B" w:rsidP="000E3F0B">
      <w:pPr>
        <w:widowControl w:val="0"/>
        <w:numPr>
          <w:ilvl w:val="0"/>
          <w:numId w:val="24"/>
        </w:numPr>
        <w:overflowPunct/>
        <w:spacing w:before="0" w:after="0"/>
        <w:ind w:left="0" w:firstLine="0"/>
        <w:jc w:val="both"/>
        <w:textAlignment w:val="auto"/>
        <w:rPr>
          <w:rFonts w:ascii="Tahoma" w:hAnsi="Tahoma" w:cs="Tahoma"/>
          <w:lang w:val="x-none"/>
        </w:rPr>
      </w:pPr>
      <w:r w:rsidRPr="000E3F0B">
        <w:rPr>
          <w:rFonts w:ascii="Tahoma" w:hAnsi="Tahoma" w:cs="Tahoma"/>
          <w:lang w:val="x-none"/>
        </w:rPr>
        <w:t>zavarovanje stavbe in opreme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0611 PROGRAM MODERNIZACIJE UPRAVE</w:t>
      </w:r>
      <w:r w:rsidRPr="009A3B2D">
        <w:rPr>
          <w:rFonts w:ascii="Tahoma" w:hAnsi="Tahoma" w:cs="Tahoma"/>
          <w:color w:val="FFFFFF" w:themeColor="background1"/>
        </w:rPr>
        <w:tab/>
      </w:r>
      <w:r w:rsidRPr="009A3B2D">
        <w:rPr>
          <w:rFonts w:ascii="Tahoma" w:hAnsi="Tahoma" w:cs="Tahoma"/>
          <w:color w:val="FFFFFF" w:themeColor="background1"/>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na postavki so predvidena za nakup programske, strojne računalniške in druge opreme ter pisarniškega pohištva v primeru, da obstoječe ne bi bilo več ustrezno ali pomanjkljivo.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OB000-07-0022 Modernizacija občinske uprave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lastRenderedPageBreak/>
        <w:t>0612 POSLOVNI PROSTOR BREZNICA 3</w:t>
      </w:r>
      <w:r w:rsidRPr="009A3B2D">
        <w:rPr>
          <w:rFonts w:ascii="Tahoma" w:hAnsi="Tahoma" w:cs="Tahoma"/>
          <w:color w:val="FFFFFF" w:themeColor="background1"/>
        </w:rPr>
        <w:tab/>
      </w:r>
      <w:r w:rsidRPr="009A3B2D">
        <w:rPr>
          <w:rFonts w:ascii="Tahoma" w:hAnsi="Tahoma" w:cs="Tahoma"/>
          <w:color w:val="FFFFFF" w:themeColor="background1"/>
          <w:sz w:val="20"/>
        </w:rPr>
        <w:t>14.600 €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 postavki so predvidena sredstva za tekoče vzdrževanje objekta, sredstva za pokrivanje stroškov varovanja poslovnega prostora, stroškov za električno energijo, ogrevanje, vodo in komunalne storitve ter stroškov zavarovanja objekta.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so izračunani na podlagi cen po veljavnih pogodbah in tekoče realizacije.</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07 OBRAMBA IN UKREPI OB IZREDNIH DOGODKIH</w:t>
      </w:r>
      <w:r w:rsidRPr="000E3F0B">
        <w:rPr>
          <w:rFonts w:ascii="Tahoma" w:hAnsi="Tahoma" w:cs="Tahoma"/>
        </w:rPr>
        <w:tab/>
      </w:r>
      <w:r w:rsidRPr="000E3F0B">
        <w:rPr>
          <w:rFonts w:ascii="Tahoma" w:hAnsi="Tahoma" w:cs="Tahoma"/>
          <w:sz w:val="20"/>
        </w:rPr>
        <w:t>132.715 €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Področje 07 – Obramba in ukrepi ob izrednih dogodkih zajema civilne organizacijske oblike sistema zaščite, obveščanja in ukrepanja v primeru naravnih in drugih nesreč.</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Resolucija o nacionalnem programu varstva pred naravnimi in drugimi nesrečami; Občinski program varnosti, Srednjeročni program varstva pred naravnimi in drugimi nesrečami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cilji so usposabljanje enot in služb civilne zaščite ter usposobljenost in opremljenost poklicnih in prostovoljnih gasilskih enot za opravljanje nalog zaščite in reševanja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0703 – Varstvo pred naravnimi in drugimi nesrečami</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0703 Varstvo pred naravnimi in drugimi nesrečami</w:t>
      </w:r>
      <w:r w:rsidRPr="000E3F0B">
        <w:rPr>
          <w:rFonts w:ascii="Tahoma" w:hAnsi="Tahoma" w:cs="Tahoma"/>
        </w:rPr>
        <w:tab/>
      </w:r>
      <w:r w:rsidRPr="000E3F0B">
        <w:rPr>
          <w:rFonts w:ascii="Tahoma" w:hAnsi="Tahoma" w:cs="Tahoma"/>
          <w:sz w:val="20"/>
        </w:rPr>
        <w:t>132.715 €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0703 – Civilna zaščita in protipožarna varnost vključuje sredstva za izvedbo programa varstva pred naravnimi in drugimi nesrečami in programa varstva pred požarom.</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Enkrat letno se opravi preverjanje znanja ekipe prve pomoči, ki je v sestavi Civilne zaščite ter se izvaja usposabljanje in opremljanje ostalih enot v skladu z normativi. Na vsaki dve leti bi morala biti izvedena vaja za vse enote občinske CZ. Hkrati bi si morali člani ogledati vsa ogrožena območja v občini Žirovnica, po možnosti pa tudi v občinah, kjer so že imeli kakršno koli izkušnjo z naravno ali drugo nesrečo. Na podlagi novelirane ali nove ocene ogroženosti bo potrebno pristopiti k </w:t>
      </w:r>
      <w:proofErr w:type="spellStart"/>
      <w:r w:rsidRPr="000E3F0B">
        <w:rPr>
          <w:rFonts w:ascii="Tahoma" w:hAnsi="Tahoma" w:cs="Tahoma"/>
          <w:lang w:val="x-none"/>
        </w:rPr>
        <w:t>novelaciji</w:t>
      </w:r>
      <w:proofErr w:type="spellEnd"/>
      <w:r w:rsidRPr="000E3F0B">
        <w:rPr>
          <w:rFonts w:ascii="Tahoma" w:hAnsi="Tahoma" w:cs="Tahoma"/>
          <w:lang w:val="x-none"/>
        </w:rPr>
        <w:t xml:space="preserve"> načrtov ZIR, prav tako bo občinske akte s področja zaščite in reševanja potrebno uskladiti z regijskimi in državnimi akti. Za obdobje petih let bo potrebno sprejeti nov srednjeročni program varstva pred naravnimi in drugimi nesrečami na območju Občine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letni izvedbeni cilj je ustrezna opremljenost enot z osebno in dodatno opremo v skladu z normativi enot civilne zaščite za opravljanje nalog zaščite in reševanja v občini Žirovnica.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Kazalec uspešnosti bo opremljenost enot z obvezno osebno in dodatno opremo.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07039001 Pripravljenost sistema za zaščito, reševanje in pomoč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07039002 Delovanje sistema za zaščito, reševanje in pomoč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07039001 Pripravljenost sistema za zaščito, reševanje in pomoč</w:t>
      </w:r>
      <w:r w:rsidRPr="000E3F0B">
        <w:rPr>
          <w:rFonts w:ascii="Tahoma" w:hAnsi="Tahoma" w:cs="Tahoma"/>
        </w:rPr>
        <w:tab/>
      </w:r>
      <w:r w:rsidRPr="000E3F0B">
        <w:rPr>
          <w:rFonts w:ascii="Tahoma" w:hAnsi="Tahoma" w:cs="Tahoma"/>
          <w:sz w:val="20"/>
        </w:rPr>
        <w:t>25.522 €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Podprogram zajema usposabljanje enot in služb civilne zaščite, stroške operativnega delovanja enot in služb civilne zaščite, opremljanje enot in služb civilne zaščite, usposabljanje in opremljanje društev in drugih organizacij v primeru naravnih nesreč ali izrednih dogodkov ter zagotavljanje sredstev za sanacijo nevarnih </w:t>
      </w:r>
      <w:r w:rsidRPr="000E3F0B">
        <w:rPr>
          <w:rFonts w:ascii="Tahoma" w:hAnsi="Tahoma" w:cs="Tahoma"/>
          <w:lang w:val="x-none"/>
        </w:rPr>
        <w:lastRenderedPageBreak/>
        <w:t>plazov in drugih dejavnikov.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Resolucija o nacionalnem programu varstva pred naravnimi in drugimi nesrečami; Zakon o varstvu pred naravnimi in drugimi nesrečami; Uredba o organiziranju, opremljanju in usposabljanju sil za zaščito, reševanje in pomoč</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Sistem varstva pred naravnimi in drugimi nesrečami temelji na odgovornosti državnih organov in lokalnih skupnosti za preprečevanje, odpravljanje nevarnosti in za pravočasno ukrepanje ob naravnih in drugih nesrečah. Cilj podprograma je v čim večji meri zagotovljena ustrezna usposobljenost in odzivnost enot. Kazalci bodo odzivni čas in usposobljenost enot ob posredovanju pri naravni ali drugi nesreči.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občinski pristojnosti so predvsem naslednje naloge:</w:t>
      </w:r>
    </w:p>
    <w:p w:rsidR="000E3F0B" w:rsidRPr="000E3F0B" w:rsidRDefault="000E3F0B" w:rsidP="000E3F0B">
      <w:pPr>
        <w:widowControl w:val="0"/>
        <w:numPr>
          <w:ilvl w:val="0"/>
          <w:numId w:val="25"/>
        </w:numPr>
        <w:overflowPunct/>
        <w:spacing w:before="0" w:after="0"/>
        <w:ind w:left="0" w:firstLine="0"/>
        <w:jc w:val="both"/>
        <w:textAlignment w:val="auto"/>
        <w:rPr>
          <w:rFonts w:ascii="Tahoma" w:hAnsi="Tahoma" w:cs="Tahoma"/>
          <w:lang w:val="x-none"/>
        </w:rPr>
      </w:pPr>
      <w:r w:rsidRPr="000E3F0B">
        <w:rPr>
          <w:rFonts w:ascii="Tahoma" w:hAnsi="Tahoma" w:cs="Tahoma"/>
          <w:lang w:val="x-none"/>
        </w:rPr>
        <w:t>spremljanje nevarnosti in obveščanje prebivalcev o nevarnostih,</w:t>
      </w:r>
    </w:p>
    <w:p w:rsidR="000E3F0B" w:rsidRPr="000E3F0B" w:rsidRDefault="000E3F0B" w:rsidP="000E3F0B">
      <w:pPr>
        <w:widowControl w:val="0"/>
        <w:numPr>
          <w:ilvl w:val="0"/>
          <w:numId w:val="25"/>
        </w:numPr>
        <w:overflowPunct/>
        <w:spacing w:before="0" w:after="0"/>
        <w:ind w:left="0" w:firstLine="0"/>
        <w:jc w:val="both"/>
        <w:textAlignment w:val="auto"/>
        <w:rPr>
          <w:rFonts w:ascii="Tahoma" w:hAnsi="Tahoma" w:cs="Tahoma"/>
          <w:lang w:val="x-none"/>
        </w:rPr>
      </w:pPr>
      <w:r w:rsidRPr="000E3F0B">
        <w:rPr>
          <w:rFonts w:ascii="Tahoma" w:hAnsi="Tahoma" w:cs="Tahoma"/>
          <w:lang w:val="x-none"/>
        </w:rPr>
        <w:t>izvajanje zaščitnih ukrepov,</w:t>
      </w:r>
    </w:p>
    <w:p w:rsidR="000E3F0B" w:rsidRPr="000E3F0B" w:rsidRDefault="000E3F0B" w:rsidP="000E3F0B">
      <w:pPr>
        <w:widowControl w:val="0"/>
        <w:numPr>
          <w:ilvl w:val="0"/>
          <w:numId w:val="25"/>
        </w:numPr>
        <w:overflowPunct/>
        <w:spacing w:before="0" w:after="0"/>
        <w:ind w:left="0" w:firstLine="0"/>
        <w:jc w:val="both"/>
        <w:textAlignment w:val="auto"/>
        <w:rPr>
          <w:rFonts w:ascii="Tahoma" w:hAnsi="Tahoma" w:cs="Tahoma"/>
          <w:lang w:val="x-none"/>
        </w:rPr>
      </w:pPr>
      <w:r w:rsidRPr="000E3F0B">
        <w:rPr>
          <w:rFonts w:ascii="Tahoma" w:hAnsi="Tahoma" w:cs="Tahoma"/>
          <w:lang w:val="x-none"/>
        </w:rPr>
        <w:t>razvijanje osebne in vzajemne zaščite,</w:t>
      </w:r>
    </w:p>
    <w:p w:rsidR="000E3F0B" w:rsidRPr="000E3F0B" w:rsidRDefault="000E3F0B" w:rsidP="000E3F0B">
      <w:pPr>
        <w:widowControl w:val="0"/>
        <w:numPr>
          <w:ilvl w:val="0"/>
          <w:numId w:val="25"/>
        </w:numPr>
        <w:overflowPunct/>
        <w:spacing w:before="0" w:after="0"/>
        <w:ind w:left="0" w:firstLine="0"/>
        <w:jc w:val="both"/>
        <w:textAlignment w:val="auto"/>
        <w:rPr>
          <w:rFonts w:ascii="Tahoma" w:hAnsi="Tahoma" w:cs="Tahoma"/>
          <w:lang w:val="x-none"/>
        </w:rPr>
      </w:pPr>
      <w:r w:rsidRPr="000E3F0B">
        <w:rPr>
          <w:rFonts w:ascii="Tahoma" w:hAnsi="Tahoma" w:cs="Tahoma"/>
          <w:lang w:val="x-none"/>
        </w:rPr>
        <w:t>organiziranje, opremljanje, usposabljanje in pripravljanje občinskih sil za zaščito, reševanje in pomoč.</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Občine samostojno organizirajo in vodijo akcije zaščite, reševanje in pomoči na svojem območju ter dejavnosti pri odpravljanju posledic nesreč.</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0701 SREDSTVA ZA ZVEZE, ZAŠČITO IN REŠEVANJE</w:t>
      </w:r>
      <w:r w:rsidRPr="009A3B2D">
        <w:rPr>
          <w:rFonts w:ascii="Tahoma" w:hAnsi="Tahoma" w:cs="Tahoma"/>
          <w:color w:val="FFFFFF" w:themeColor="background1"/>
        </w:rPr>
        <w:tab/>
      </w:r>
      <w:r w:rsidRPr="009A3B2D">
        <w:rPr>
          <w:rFonts w:ascii="Tahoma" w:hAnsi="Tahoma" w:cs="Tahoma"/>
          <w:color w:val="FFFFFF" w:themeColor="background1"/>
          <w:sz w:val="20"/>
        </w:rPr>
        <w:t>25.522 €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predvidena za usposabljanje novih enot CZ in obnavljanje znanj obstoječih enot CZ, opremljanje enot CZ in financiranje društev, ki delujejo v javnem interesu na področju zaščite in reševanja (skavti, GRS Radovljica, potapljači, radioamaterji in kinologi), refundacijo stroškov za posredovanje pri intervencijah ter </w:t>
      </w:r>
      <w:proofErr w:type="spellStart"/>
      <w:r w:rsidRPr="000E3F0B">
        <w:rPr>
          <w:rFonts w:ascii="Tahoma" w:hAnsi="Tahoma" w:cs="Tahoma"/>
          <w:lang w:val="x-none"/>
        </w:rPr>
        <w:t>novelacijo</w:t>
      </w:r>
      <w:proofErr w:type="spellEnd"/>
      <w:r w:rsidRPr="000E3F0B">
        <w:rPr>
          <w:rFonts w:ascii="Tahoma" w:hAnsi="Tahoma" w:cs="Tahoma"/>
          <w:lang w:val="x-none"/>
        </w:rPr>
        <w:t xml:space="preserve"> ocene ogroženosti ter načrtov zaščite in reševanja ob posameznih naravnih in drugih nesrečah.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letu 2019 se predvideva tudi plačevanje mesečnih obrokov za nakup vozila - kombija za prevoz oseb za potrebe štaba in enot CZ, ki so delno organizirane tudi v okviru prostovoljnih gasilskih društev, za katerega je nakup predviden v letu 2018. Vozilo bo financirano na podlagi </w:t>
      </w:r>
      <w:proofErr w:type="spellStart"/>
      <w:r w:rsidRPr="000E3F0B">
        <w:rPr>
          <w:rFonts w:ascii="Tahoma" w:hAnsi="Tahoma" w:cs="Tahoma"/>
          <w:lang w:val="x-none"/>
        </w:rPr>
        <w:t>leasinga</w:t>
      </w:r>
      <w:proofErr w:type="spellEnd"/>
      <w:r w:rsidRPr="000E3F0B">
        <w:rPr>
          <w:rFonts w:ascii="Tahoma" w:hAnsi="Tahoma" w:cs="Tahoma"/>
          <w:lang w:val="x-none"/>
        </w:rPr>
        <w:t xml:space="preserve"> in odplačano v roku petih let (60 mesecev).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NRP OB000-07-0024 - Požarno varstvo in civilna zaščita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na podlagi predlogov finančnih načrtov posameznih izvajalcev in sprejetega plana zaščite in reševanja za leto 2019 občinskega štaba CZ.</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07039002 Delovanje sistema za zaščito, reševanje in pomoč</w:t>
      </w:r>
      <w:r w:rsidRPr="000E3F0B">
        <w:rPr>
          <w:rFonts w:ascii="Tahoma" w:hAnsi="Tahoma" w:cs="Tahoma"/>
        </w:rPr>
        <w:tab/>
      </w:r>
      <w:r w:rsidRPr="000E3F0B">
        <w:rPr>
          <w:rFonts w:ascii="Tahoma" w:hAnsi="Tahoma" w:cs="Tahoma"/>
          <w:sz w:val="20"/>
        </w:rPr>
        <w:t>107.193 €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zajema dejavnost poklicnih gasilskih enot, dejavnost gasilskih društev, dejavnost gasilske zveze, investicijsko vzdrževanje gasilskih domov in opreme (financirane tudi s sredstvi požarne takse), investicije v gasilske domove, gasilska vozila in opremo.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gasilstvu in podzakonski predpisi; Zakon o varstvu pred požarom in podzakonski predpisi; Zakon o varstvu pred naravnimi in drugimi nesrečami in podzakonski predpisi; Odlok o ustanovitvi javnega zavoda Gasilsko reševalna služba Jesenice; Pogodba o zagotavljanju sredstev za delovanje javnega zavoda Gasilsko reševalna služba Jesenice; Pogodba o financiranju Gasilske zveze Jesenice in prostovoljnih gasilskih društev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Glavne usmeritve pri osnovni dejavnosti so še naprej obveščanje, alarmiranje in organiziranje sodelovanja s prostovoljnimi gasilskimi društvi. 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w:t>
      </w:r>
      <w:r w:rsidRPr="000E3F0B">
        <w:rPr>
          <w:rFonts w:ascii="Tahoma" w:hAnsi="Tahoma" w:cs="Tahoma"/>
          <w:lang w:val="x-none"/>
        </w:rPr>
        <w:lastRenderedPageBreak/>
        <w:t>sodelovanju z enotami občinskega Štaba Civilne zaščite.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0711 GASILSKA ZVEZA JESENICE</w:t>
      </w:r>
      <w:r w:rsidRPr="009A3B2D">
        <w:rPr>
          <w:rFonts w:ascii="Tahoma" w:hAnsi="Tahoma" w:cs="Tahoma"/>
          <w:color w:val="FFFFFF" w:themeColor="background1"/>
        </w:rPr>
        <w:tab/>
      </w:r>
      <w:r w:rsidRPr="009A3B2D">
        <w:rPr>
          <w:rFonts w:ascii="Tahoma" w:hAnsi="Tahoma" w:cs="Tahoma"/>
          <w:color w:val="FFFFFF" w:themeColor="background1"/>
          <w:sz w:val="20"/>
        </w:rPr>
        <w:t>8.044 €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Predvidena so sredstva za redno delo Gasilske zveze Jesenice.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na podlagi predloga finančnega načrta Gasilske zveze Jesenice.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0712 PROSTOVOLJNA GASILSKA DRUŠTVA</w:t>
      </w:r>
      <w:r w:rsidRPr="009A3B2D">
        <w:rPr>
          <w:rFonts w:ascii="Tahoma" w:hAnsi="Tahoma" w:cs="Tahoma"/>
          <w:color w:val="FFFFFF" w:themeColor="background1"/>
        </w:rPr>
        <w:tab/>
      </w:r>
      <w:r w:rsidRPr="009A3B2D">
        <w:rPr>
          <w:rFonts w:ascii="Tahoma" w:hAnsi="Tahoma" w:cs="Tahoma"/>
          <w:color w:val="FFFFFF" w:themeColor="background1"/>
          <w:sz w:val="20"/>
        </w:rPr>
        <w:t>38.884 €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na podlagi predloga finančnega načrta Gasilskega poveljstva občine Žirovnica.</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0713 GARS JESENICE</w:t>
      </w:r>
      <w:r w:rsidRPr="009A3B2D">
        <w:rPr>
          <w:rFonts w:ascii="Tahoma" w:hAnsi="Tahoma" w:cs="Tahoma"/>
          <w:color w:val="FFFFFF" w:themeColor="background1"/>
        </w:rPr>
        <w:tab/>
      </w:r>
      <w:r w:rsidRPr="009A3B2D">
        <w:rPr>
          <w:rFonts w:ascii="Tahoma" w:hAnsi="Tahoma" w:cs="Tahoma"/>
          <w:color w:val="FFFFFF" w:themeColor="background1"/>
          <w:sz w:val="20"/>
        </w:rPr>
        <w:t>43.565 €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 sklepu o organiziranju enot zaščite in reševanja v Občini Žirovnica izvaja naloge gašenja in druge naloge zaščite in reševanja tudi Gasilska reševalna služba Jesenice. Predvideno je sofinanciranje službe skupaj z občinama Kranjska Gora in Jesenice. Občina pri sofinanciranju upošteva znesek sofinanciranja na podlagi delitvene bilance, ki se letno revalorizira z rastjo cen na drobno.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na podlagi predloga finančnega načrta GARS.</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0714 PRENOS POŽARNE TAKSE</w:t>
      </w:r>
      <w:r w:rsidRPr="009A3B2D">
        <w:rPr>
          <w:rFonts w:ascii="Tahoma" w:hAnsi="Tahoma" w:cs="Tahoma"/>
          <w:color w:val="FFFFFF" w:themeColor="background1"/>
        </w:rPr>
        <w:tab/>
      </w:r>
      <w:r w:rsidRPr="009A3B2D">
        <w:rPr>
          <w:rFonts w:ascii="Tahoma" w:hAnsi="Tahoma" w:cs="Tahoma"/>
          <w:color w:val="FFFFFF" w:themeColor="background1"/>
          <w:sz w:val="20"/>
        </w:rPr>
        <w:t>6.700 €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požarne takse so po zakonu namenjena za opremljanje gasilskih enot z gasilsko reševalno in osebno zaščitno opremo. O razporeditvi odloča odbor za razpolaganje s sredstvi požarnega sklada.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NRP OB000-07-0024 - Požarno varstvo in civilna zaščita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0715 POŽARNO VARSTVO- INVESTICIJE</w:t>
      </w:r>
      <w:r w:rsidRPr="009A3B2D">
        <w:rPr>
          <w:rFonts w:ascii="Tahoma" w:hAnsi="Tahoma" w:cs="Tahoma"/>
          <w:color w:val="FFFFFF" w:themeColor="background1"/>
        </w:rPr>
        <w:tab/>
      </w:r>
      <w:r w:rsidRPr="009A3B2D">
        <w:rPr>
          <w:rFonts w:ascii="Tahoma" w:hAnsi="Tahoma" w:cs="Tahoma"/>
          <w:color w:val="FFFFFF" w:themeColor="background1"/>
          <w:sz w:val="20"/>
        </w:rPr>
        <w:t>10.000 €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predvidena za investicijsko - vzdrževalna dela na gasilskih domovih v Zabreznici in Smokuču.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NRP OB000-07-0024 - Požarno varstvo in civilna zaščita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lastRenderedPageBreak/>
        <w:t>08 NOTRANJE ZADEVE IN VARNOST</w:t>
      </w:r>
      <w:r w:rsidRPr="000E3F0B">
        <w:rPr>
          <w:rFonts w:ascii="Tahoma" w:hAnsi="Tahoma" w:cs="Tahoma"/>
        </w:rPr>
        <w:tab/>
      </w:r>
      <w:r w:rsidRPr="000E3F0B">
        <w:rPr>
          <w:rFonts w:ascii="Tahoma" w:hAnsi="Tahoma" w:cs="Tahoma"/>
          <w:sz w:val="20"/>
        </w:rPr>
        <w:t>3.450 €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Področje zajema predvsem naloge, ki imajo preventiven in vzgojen pomen, nanašajo pa se na prometno varnost v občini Žirovnica. Dejavnosti se izvajajo na podlagi področne zakonodaje in posamičnih programov na področju prometne vzgoje.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Elaborat prometne ureditve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Dvig prometno varnostne kulture, izboljšanje uporabnosti in varnosti cestnega okolja, od načrtovanja, izvedbe vzdrževanja in nadzora, z vzgojo in izobraževanjem spremeniti neustrezne in slabe načine vedenja v prometu, še posebno pri otrocih in mladini ter doseči čim manj prometnih nesreč.</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0802 Policijska in kriminalistična dejavnost </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0802 Policijska in kriminalistična dejavnost</w:t>
      </w:r>
      <w:r w:rsidRPr="000E3F0B">
        <w:rPr>
          <w:rFonts w:ascii="Tahoma" w:hAnsi="Tahoma" w:cs="Tahoma"/>
        </w:rPr>
        <w:tab/>
      </w:r>
      <w:r w:rsidRPr="000E3F0B">
        <w:rPr>
          <w:rFonts w:ascii="Tahoma" w:hAnsi="Tahoma" w:cs="Tahoma"/>
          <w:sz w:val="20"/>
        </w:rPr>
        <w:t>3.450 €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Čim večja varnost cestnega prometa, čim manj prometnih nezgod, čim boljša obveščenost in osveščenost vseh udeležencev cestnega prometa.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Vsako leto vključiti v aktivnosti učence osnovnih šol in otroke v vrtcih ter posamezne skupine udeležencev v cestnem prometu – pešce, kolesarje, voznike, mlade voznike, motoriste.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08029001 Prometna varnost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08029001 Prometna varnost</w:t>
      </w:r>
      <w:r w:rsidRPr="000E3F0B">
        <w:rPr>
          <w:rFonts w:ascii="Tahoma" w:hAnsi="Tahoma" w:cs="Tahoma"/>
        </w:rPr>
        <w:tab/>
      </w:r>
      <w:r w:rsidRPr="000E3F0B">
        <w:rPr>
          <w:rFonts w:ascii="Tahoma" w:hAnsi="Tahoma" w:cs="Tahoma"/>
          <w:sz w:val="20"/>
        </w:rPr>
        <w:t>3.450 €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podprogram so zajeta sredstva za zagotavljanje aktivnosti Sveta za preventivo in vzgojo v cestnem prometu, kar pomeni predvsem obveščanje in osveščanje ter ostale preventivne aktivnosti za dvig prometno varnostne kulture vseh udeležencev v cestnem prometu. V ta sklop sodi organizacija preventivnih aktivnosti in vzgojnih akcij ter oblikovanje predlogov za izboljšanje prometne varnosti. Iz sredstev se pokrivajo stroški sejnin. Sredstva so namenjena tudi za nabavo odsevnih trakov, kresničk in druge opreme.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lokalni samoupravi; Zakon o varnosti cestnega prometa; Elaborat prometne ureditve v Občini Žirovnica; Odlok o ustanovitvi Sveta za preventivo in vzgojo v cestnem prometu; Poslovnik o delu Sveta za preventivo in vzgojo v cestnem prometu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 je organizacija preventivnih aktivnosti, v katere bi bili vključeni vsaj otroci v vrtcih, učenci v osnovnih šolah, dijaki in kritične skupine udeležencev cestnega prometa (pešci, kolesarji).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so vključitev čim večjega števila mladostnikov in ostalih udeležencev cestnega prometa v izvajanje preventivnih aktivnosti in povezovanje s čim več subjekti, posreden kazalec pa je manjše število prometnih nesreč v cestnem prometu.</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lastRenderedPageBreak/>
        <w:t>0801 SVET ZA PREVENTIVO IN VZGOJO V PROMETU</w:t>
      </w:r>
      <w:r w:rsidRPr="009A3B2D">
        <w:rPr>
          <w:rFonts w:ascii="Tahoma" w:hAnsi="Tahoma" w:cs="Tahoma"/>
          <w:color w:val="FFFFFF" w:themeColor="background1"/>
        </w:rPr>
        <w:tab/>
      </w:r>
      <w:r w:rsidRPr="009A3B2D">
        <w:rPr>
          <w:rFonts w:ascii="Tahoma" w:hAnsi="Tahoma" w:cs="Tahoma"/>
          <w:color w:val="FFFFFF" w:themeColor="background1"/>
          <w:sz w:val="20"/>
        </w:rPr>
        <w:t>3.450 €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namenjena financiranju preventivne dejavnosti na področju vključevanja šolskih in predšolskih otrok ter občanov v cestni promet, za delo Sveta za preventivo in vzgojo v cestnem prometu, sodelovanju sveta pri urejanju prometne signalizacije v občini, izvajanju preventivnih akcij v sodelovanju s Policijsko postajo Jesenice in Medobčinskim inšpektoratom in redarstvom občin Jesenice, Gorje, Kranjska Gora in Žirovnica. Sredstva so namenjena tudi za sejnine članov SPV. Po planu aktivnosti SPV Žirovnica je v letu 2019 predvidena izvedba vsaj treh preventivnih akcij in enega predavanja:</w:t>
      </w:r>
    </w:p>
    <w:p w:rsidR="000E3F0B" w:rsidRPr="000E3F0B" w:rsidRDefault="000E3F0B" w:rsidP="000E3F0B">
      <w:pPr>
        <w:widowControl w:val="0"/>
        <w:numPr>
          <w:ilvl w:val="0"/>
          <w:numId w:val="26"/>
        </w:numPr>
        <w:overflowPunct/>
        <w:spacing w:before="0" w:after="0"/>
        <w:ind w:left="0" w:firstLine="0"/>
        <w:jc w:val="both"/>
        <w:textAlignment w:val="auto"/>
        <w:rPr>
          <w:rFonts w:ascii="Tahoma" w:hAnsi="Tahoma" w:cs="Tahoma"/>
          <w:lang w:val="x-none"/>
        </w:rPr>
      </w:pPr>
      <w:r w:rsidRPr="000E3F0B">
        <w:rPr>
          <w:rFonts w:ascii="Tahoma" w:hAnsi="Tahoma" w:cs="Tahoma"/>
          <w:lang w:val="x-none"/>
        </w:rPr>
        <w:t xml:space="preserve">Medgeneracijska preventivna akcija </w:t>
      </w:r>
      <w:proofErr w:type="spellStart"/>
      <w:r w:rsidRPr="000E3F0B">
        <w:rPr>
          <w:rFonts w:ascii="Tahoma" w:hAnsi="Tahoma" w:cs="Tahoma"/>
          <w:lang w:val="x-none"/>
        </w:rPr>
        <w:t>Vidko</w:t>
      </w:r>
      <w:proofErr w:type="spellEnd"/>
    </w:p>
    <w:p w:rsidR="000E3F0B" w:rsidRPr="000E3F0B" w:rsidRDefault="000E3F0B" w:rsidP="000E3F0B">
      <w:pPr>
        <w:widowControl w:val="0"/>
        <w:numPr>
          <w:ilvl w:val="0"/>
          <w:numId w:val="26"/>
        </w:numPr>
        <w:overflowPunct/>
        <w:spacing w:before="0" w:after="0"/>
        <w:ind w:left="0" w:firstLine="0"/>
        <w:jc w:val="both"/>
        <w:textAlignment w:val="auto"/>
        <w:rPr>
          <w:rFonts w:ascii="Tahoma" w:hAnsi="Tahoma" w:cs="Tahoma"/>
          <w:lang w:val="x-none"/>
        </w:rPr>
      </w:pPr>
      <w:r w:rsidRPr="000E3F0B">
        <w:rPr>
          <w:rFonts w:ascii="Tahoma" w:hAnsi="Tahoma" w:cs="Tahoma"/>
          <w:lang w:val="x-none"/>
        </w:rPr>
        <w:t>Izvedba preventivne akcije Bodi viden</w:t>
      </w:r>
    </w:p>
    <w:p w:rsidR="000E3F0B" w:rsidRPr="000E3F0B" w:rsidRDefault="000E3F0B" w:rsidP="000E3F0B">
      <w:pPr>
        <w:widowControl w:val="0"/>
        <w:numPr>
          <w:ilvl w:val="0"/>
          <w:numId w:val="26"/>
        </w:numPr>
        <w:overflowPunct/>
        <w:spacing w:before="0" w:after="0"/>
        <w:ind w:left="0" w:firstLine="0"/>
        <w:jc w:val="both"/>
        <w:textAlignment w:val="auto"/>
        <w:rPr>
          <w:rFonts w:ascii="Tahoma" w:hAnsi="Tahoma" w:cs="Tahoma"/>
          <w:lang w:val="x-none"/>
        </w:rPr>
      </w:pPr>
      <w:r w:rsidRPr="000E3F0B">
        <w:rPr>
          <w:rFonts w:ascii="Tahoma" w:hAnsi="Tahoma" w:cs="Tahoma"/>
          <w:lang w:val="x-none"/>
        </w:rPr>
        <w:t xml:space="preserve">Varna pot v šolo in začetek šolskega leta  </w:t>
      </w:r>
    </w:p>
    <w:p w:rsidR="000E3F0B" w:rsidRPr="000E3F0B" w:rsidRDefault="000E3F0B" w:rsidP="000E3F0B">
      <w:pPr>
        <w:widowControl w:val="0"/>
        <w:numPr>
          <w:ilvl w:val="0"/>
          <w:numId w:val="26"/>
        </w:numPr>
        <w:overflowPunct/>
        <w:spacing w:before="0" w:after="0"/>
        <w:ind w:left="0" w:firstLine="0"/>
        <w:jc w:val="both"/>
        <w:textAlignment w:val="auto"/>
        <w:rPr>
          <w:rFonts w:ascii="Tahoma" w:hAnsi="Tahoma" w:cs="Tahoma"/>
          <w:lang w:val="x-none"/>
        </w:rPr>
      </w:pPr>
      <w:r w:rsidRPr="000E3F0B">
        <w:rPr>
          <w:rFonts w:ascii="Tahoma" w:hAnsi="Tahoma" w:cs="Tahoma"/>
          <w:lang w:val="x-none"/>
        </w:rPr>
        <w:t xml:space="preserve">Izvedba preventivnega programa </w:t>
      </w:r>
      <w:proofErr w:type="spellStart"/>
      <w:r w:rsidRPr="000E3F0B">
        <w:rPr>
          <w:rFonts w:ascii="Tahoma" w:hAnsi="Tahoma" w:cs="Tahoma"/>
          <w:lang w:val="x-none"/>
        </w:rPr>
        <w:t>Kolesarčki</w:t>
      </w:r>
      <w:proofErr w:type="spellEnd"/>
    </w:p>
    <w:p w:rsidR="000E3F0B" w:rsidRPr="000E3F0B" w:rsidRDefault="000E3F0B" w:rsidP="000E3F0B">
      <w:pPr>
        <w:widowControl w:val="0"/>
        <w:numPr>
          <w:ilvl w:val="0"/>
          <w:numId w:val="26"/>
        </w:numPr>
        <w:overflowPunct/>
        <w:spacing w:before="0" w:after="0"/>
        <w:ind w:left="0" w:firstLine="0"/>
        <w:jc w:val="both"/>
        <w:textAlignment w:val="auto"/>
        <w:rPr>
          <w:rFonts w:ascii="Tahoma" w:hAnsi="Tahoma" w:cs="Tahoma"/>
          <w:lang w:val="x-none"/>
        </w:rPr>
      </w:pPr>
      <w:r w:rsidRPr="000E3F0B">
        <w:rPr>
          <w:rFonts w:ascii="Tahoma" w:hAnsi="Tahoma" w:cs="Tahoma"/>
          <w:lang w:val="x-none"/>
        </w:rPr>
        <w:t>Izvedba predavanj na temo prometnih nesreč Vozim vendar ne hodim</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Nabavili se bodo dodatni odsevni trakovi in po potrebi drug preventivni material. Med stroške so vključeni tudi stroški prestavitve table Vi vozite in izpis podatkov ter stroški morebitnega popravila transparentov za prvi šolski dan.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bila planirana na podlagi realizacije stroškov v preteklem letu in predvidenih stroškov, ki bodo nastali  v letu 2019.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11 KMETIJSTVO, GOZDARSTVO IN RIBIŠTVO</w:t>
      </w:r>
      <w:r w:rsidRPr="000E3F0B">
        <w:rPr>
          <w:rFonts w:ascii="Tahoma" w:hAnsi="Tahoma" w:cs="Tahoma"/>
        </w:rPr>
        <w:tab/>
      </w:r>
      <w:r w:rsidRPr="000E3F0B">
        <w:rPr>
          <w:rFonts w:ascii="Tahoma" w:hAnsi="Tahoma" w:cs="Tahoma"/>
          <w:sz w:val="20"/>
        </w:rPr>
        <w:t>104.282 €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Razvojni program Občine Žirovnica 2009-2016 z elementi do leta 2020</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cilji so spodbujanje razvoja ter ohranjanje kmetijstva in gozdarstva ter trajnostno ohranjanje podeželja kot privlačnega in kvalitetnega življenjskega območja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1102 - Program reforme kmetijstva in živilstva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1103 - Splošne storitve v kmetijstvu</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1104 - Gozdarstvo</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1102 Program reforme kmetijstva in živilstva</w:t>
      </w:r>
      <w:r w:rsidRPr="000E3F0B">
        <w:rPr>
          <w:rFonts w:ascii="Tahoma" w:hAnsi="Tahoma" w:cs="Tahoma"/>
        </w:rPr>
        <w:tab/>
      </w:r>
      <w:r w:rsidRPr="000E3F0B">
        <w:rPr>
          <w:rFonts w:ascii="Tahoma" w:hAnsi="Tahoma" w:cs="Tahoma"/>
          <w:sz w:val="20"/>
        </w:rPr>
        <w:t>22.000 €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Zagotoviti večjo konkurenčnost, ohranjanje ter ustvarjanje delovnih mest v podeželskem prostoru, ohraniti kulturno in bivanjsko dediščino podeželskega prostora, spodbuditi učinkovitost in strokovnost kmetijstva in gozdarstva.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v skladu z vsebinskim in časovnim planom izvedeni planirani projekti in programi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projektov in programov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11029002 Razvoj in prilagajanje podeželskih območij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lastRenderedPageBreak/>
        <w:t>11029002 Razvoj in prilagajanje podeželskih območij</w:t>
      </w:r>
      <w:r w:rsidRPr="000E3F0B">
        <w:rPr>
          <w:rFonts w:ascii="Tahoma" w:hAnsi="Tahoma" w:cs="Tahoma"/>
        </w:rPr>
        <w:tab/>
      </w:r>
      <w:r w:rsidRPr="000E3F0B">
        <w:rPr>
          <w:rFonts w:ascii="Tahoma" w:hAnsi="Tahoma" w:cs="Tahoma"/>
          <w:sz w:val="20"/>
        </w:rPr>
        <w:t>22.000 €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vsebuje naslednje naloge razvoja in prilagajanja podeželskih območij:</w:t>
      </w:r>
    </w:p>
    <w:p w:rsidR="000E3F0B" w:rsidRPr="000E3F0B" w:rsidRDefault="000E3F0B" w:rsidP="000E3F0B">
      <w:pPr>
        <w:widowControl w:val="0"/>
        <w:numPr>
          <w:ilvl w:val="0"/>
          <w:numId w:val="27"/>
        </w:numPr>
        <w:overflowPunct/>
        <w:spacing w:before="0" w:after="0"/>
        <w:ind w:left="0" w:firstLine="0"/>
        <w:jc w:val="both"/>
        <w:textAlignment w:val="auto"/>
        <w:rPr>
          <w:rFonts w:ascii="Tahoma" w:hAnsi="Tahoma" w:cs="Tahoma"/>
          <w:lang w:val="x-none"/>
        </w:rPr>
      </w:pPr>
      <w:r w:rsidRPr="000E3F0B">
        <w:rPr>
          <w:rFonts w:ascii="Tahoma" w:hAnsi="Tahoma" w:cs="Tahoma"/>
          <w:lang w:val="x-none"/>
        </w:rPr>
        <w:t>spodbujanje prestrukturiranja, tehnološke prenove osnovne kmetijske proizvodnje,</w:t>
      </w:r>
    </w:p>
    <w:p w:rsidR="000E3F0B" w:rsidRPr="000E3F0B" w:rsidRDefault="000E3F0B" w:rsidP="000E3F0B">
      <w:pPr>
        <w:widowControl w:val="0"/>
        <w:numPr>
          <w:ilvl w:val="0"/>
          <w:numId w:val="27"/>
        </w:numPr>
        <w:overflowPunct/>
        <w:spacing w:before="0" w:after="0"/>
        <w:ind w:left="0" w:firstLine="0"/>
        <w:jc w:val="both"/>
        <w:textAlignment w:val="auto"/>
        <w:rPr>
          <w:rFonts w:ascii="Tahoma" w:hAnsi="Tahoma" w:cs="Tahoma"/>
          <w:lang w:val="x-none"/>
        </w:rPr>
      </w:pPr>
      <w:r w:rsidRPr="000E3F0B">
        <w:rPr>
          <w:rFonts w:ascii="Tahoma" w:hAnsi="Tahoma" w:cs="Tahoma"/>
          <w:lang w:val="x-none"/>
        </w:rPr>
        <w:t>spodbujanje razvoja dopolnilnih dejavnosti na kmetijah,</w:t>
      </w:r>
    </w:p>
    <w:p w:rsidR="000E3F0B" w:rsidRPr="000E3F0B" w:rsidRDefault="000E3F0B" w:rsidP="000E3F0B">
      <w:pPr>
        <w:widowControl w:val="0"/>
        <w:numPr>
          <w:ilvl w:val="0"/>
          <w:numId w:val="27"/>
        </w:numPr>
        <w:overflowPunct/>
        <w:spacing w:before="0" w:after="0"/>
        <w:ind w:left="0" w:firstLine="0"/>
        <w:jc w:val="both"/>
        <w:textAlignment w:val="auto"/>
        <w:rPr>
          <w:rFonts w:ascii="Tahoma" w:hAnsi="Tahoma" w:cs="Tahoma"/>
          <w:lang w:val="x-none"/>
        </w:rPr>
      </w:pPr>
      <w:r w:rsidRPr="000E3F0B">
        <w:rPr>
          <w:rFonts w:ascii="Tahoma" w:hAnsi="Tahoma" w:cs="Tahoma"/>
          <w:lang w:val="x-none"/>
        </w:rPr>
        <w:t>spodbujanje izobraževanja in usposabljanja ljudi na podeželju,</w:t>
      </w:r>
    </w:p>
    <w:p w:rsidR="000E3F0B" w:rsidRPr="000E3F0B" w:rsidRDefault="000E3F0B" w:rsidP="000E3F0B">
      <w:pPr>
        <w:widowControl w:val="0"/>
        <w:numPr>
          <w:ilvl w:val="0"/>
          <w:numId w:val="27"/>
        </w:numPr>
        <w:overflowPunct/>
        <w:spacing w:before="0" w:after="0"/>
        <w:ind w:left="0" w:firstLine="0"/>
        <w:jc w:val="both"/>
        <w:textAlignment w:val="auto"/>
        <w:rPr>
          <w:rFonts w:ascii="Tahoma" w:hAnsi="Tahoma" w:cs="Tahoma"/>
          <w:lang w:val="x-none"/>
        </w:rPr>
      </w:pPr>
      <w:r w:rsidRPr="000E3F0B">
        <w:rPr>
          <w:rFonts w:ascii="Tahoma" w:hAnsi="Tahoma" w:cs="Tahoma"/>
          <w:lang w:val="x-none"/>
        </w:rPr>
        <w:t>spodbujanje društvenih dejavnosti na področju kmetijstva in razvoja podeželja.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Pravilnik o dodelitvi pomoči za ohranjanje in razvoj kmetijstva, gozdarstva in podeželja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v skladu z vsebinskim in časovnim planom izvedeni planirani projekti in programi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projektov in programov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izvedba javnega razpisa za razdelitev sredstev in razdelitev sredstev za posamezne projekte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izvedenih projektov in programov za razvoj podeželja</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1101 INTERVENCIJE V KMETIJSTVO</w:t>
      </w:r>
      <w:r w:rsidRPr="009A3B2D">
        <w:rPr>
          <w:rFonts w:ascii="Tahoma" w:hAnsi="Tahoma" w:cs="Tahoma"/>
          <w:color w:val="FFFFFF" w:themeColor="background1"/>
        </w:rPr>
        <w:tab/>
      </w:r>
      <w:r w:rsidRPr="009A3B2D">
        <w:rPr>
          <w:rFonts w:ascii="Tahoma" w:hAnsi="Tahoma" w:cs="Tahoma"/>
          <w:color w:val="FFFFFF" w:themeColor="background1"/>
          <w:sz w:val="20"/>
        </w:rPr>
        <w:t>10.000 €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skladu z določili Pravilnika o dodelitvi pomoči za ohranjanje in razvoj kmetijstva, gozdarstva in podeželja v Občini Žirovnica se bo na podlagi Uredbe za skupinske izjeme izvajal ukrep naložbe v kmetijska gospodarstva za primarno proizvodnjo v višini 10.000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proračunske zmožnosti in v enaki višini kot v preteklem letu.</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1103 PODPORA RAZVOJU DOPOLNILNIH DEJAVNOSTI</w:t>
      </w:r>
      <w:r w:rsidRPr="009A3B2D">
        <w:rPr>
          <w:rFonts w:ascii="Tahoma" w:hAnsi="Tahoma" w:cs="Tahoma"/>
          <w:color w:val="FFFFFF" w:themeColor="background1"/>
        </w:rPr>
        <w:tab/>
      </w:r>
      <w:r w:rsidRPr="009A3B2D">
        <w:rPr>
          <w:rFonts w:ascii="Tahoma" w:hAnsi="Tahoma" w:cs="Tahoma"/>
          <w:color w:val="FFFFFF" w:themeColor="background1"/>
          <w:sz w:val="20"/>
        </w:rPr>
        <w:t>3.000 €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skladu z določili Pravilnika o dodelitvi pomoči za ohranjanje in razvoj kmetijstva, gozdarstva in podeželja v Občini Žirovnica se bodo na podlagi Uredbe Komisije (ES) št. 1998/2006 izvajal ukrep naložbe za opravljanje dopolnilne dejavnosti na kmetijah v višini 2.000 EUR in manjše investicije v gozdu 1.000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glede na proračunske zmožnosti in ve enaki višini kot v preteklem letu.</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1105 DEJAVNOST DRUŠTEV NA PODROČJU KMETIJSTVA</w:t>
      </w:r>
      <w:r w:rsidRPr="009A3B2D">
        <w:rPr>
          <w:rFonts w:ascii="Tahoma" w:hAnsi="Tahoma" w:cs="Tahoma"/>
          <w:color w:val="FFFFFF" w:themeColor="background1"/>
        </w:rPr>
        <w:tab/>
      </w:r>
      <w:r w:rsidRPr="009A3B2D">
        <w:rPr>
          <w:rFonts w:ascii="Tahoma" w:hAnsi="Tahoma" w:cs="Tahoma"/>
          <w:color w:val="FFFFFF" w:themeColor="background1"/>
          <w:sz w:val="20"/>
        </w:rPr>
        <w:t>9.000 €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skladu z določili Pravilnika o dodelitvi pomoči za ohranjanje in razvoj kmetijstva, gozdarstva in podeželja v Občini Žirovnica so sredstva namenjena sofinanciranju dejavnosti društev, ki delujejo na področju kmetijstva na območju občine.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v enaki višini kot v preteklem letu.</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1103 Splošne storitve v kmetijstvu</w:t>
      </w:r>
      <w:r w:rsidRPr="000E3F0B">
        <w:rPr>
          <w:rFonts w:ascii="Tahoma" w:hAnsi="Tahoma" w:cs="Tahoma"/>
        </w:rPr>
        <w:tab/>
      </w:r>
      <w:r w:rsidRPr="000E3F0B">
        <w:rPr>
          <w:rFonts w:ascii="Tahoma" w:hAnsi="Tahoma" w:cs="Tahoma"/>
          <w:sz w:val="20"/>
        </w:rPr>
        <w:t>2.272 €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Zagotoviti ustrezno varstvo zapuščenih živali (psov in mačk) v skladu z veljavno zakonodajo.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zagotoviti ustrezno varstvo zapuščenih živali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najem enega mesta za pse v zavetišču za zapuščene živali, število oskrbljenih zapuščenih živali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11039002 Zdravstveno varstvo rastlin in živali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11039002 Zdravstveno varstvo rastlin in živali</w:t>
      </w:r>
      <w:r w:rsidRPr="000E3F0B">
        <w:rPr>
          <w:rFonts w:ascii="Tahoma" w:hAnsi="Tahoma" w:cs="Tahoma"/>
        </w:rPr>
        <w:tab/>
      </w:r>
      <w:r w:rsidRPr="000E3F0B">
        <w:rPr>
          <w:rFonts w:ascii="Tahoma" w:hAnsi="Tahoma" w:cs="Tahoma"/>
          <w:sz w:val="20"/>
        </w:rPr>
        <w:t>2.272 €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Tako so ključne naloge podprograma zagotovitev sredstev za delovanje zavetišča ter pokrivanje stroškov za oskrbo zapuščenih živali.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zaščiti živali (Ur. l. RS, št. 98/99 in spremembe)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zagotoviti ustrezno varstvo zapuščenih živali (psov in mačk) v skladu z veljavno zakonodajo</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oskrbljenih zapuščenih živali v občini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zagotoviti 1 mesto v zavetišču za zapuščene živali, zagotoviti oskrbo vseh zapuščenih živali iz območja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zagotovljeno mesto v zavetišču, število oskrbljenih živali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1121 SKRB ZA ZAPUŠČENE ŽIVALI</w:t>
      </w:r>
      <w:r w:rsidRPr="009A3B2D">
        <w:rPr>
          <w:rFonts w:ascii="Tahoma" w:hAnsi="Tahoma" w:cs="Tahoma"/>
          <w:color w:val="FFFFFF" w:themeColor="background1"/>
        </w:rPr>
        <w:tab/>
      </w:r>
      <w:r w:rsidRPr="009A3B2D">
        <w:rPr>
          <w:rFonts w:ascii="Tahoma" w:hAnsi="Tahoma" w:cs="Tahoma"/>
          <w:color w:val="FFFFFF" w:themeColor="background1"/>
          <w:sz w:val="20"/>
        </w:rPr>
        <w:t>2.272 €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Proračunska postavka zajema sredstva za rezervacijo enega boksa v višini 772 EUR letno in sredstva za oskrbo, sterilizacijo oz. kastracijo  zapuščenih psov in mačk v višini 1.500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realizacijo teh stroškov v preteklem letu.</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1104 Gozdarstvo</w:t>
      </w:r>
      <w:r w:rsidRPr="000E3F0B">
        <w:rPr>
          <w:rFonts w:ascii="Tahoma" w:hAnsi="Tahoma" w:cs="Tahoma"/>
        </w:rPr>
        <w:tab/>
      </w:r>
      <w:r w:rsidRPr="000E3F0B">
        <w:rPr>
          <w:rFonts w:ascii="Tahoma" w:hAnsi="Tahoma" w:cs="Tahoma"/>
          <w:sz w:val="20"/>
        </w:rPr>
        <w:t>80.010 €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glavnega programa se zagotavlja pogoje za sonaravno in večnamensko gospodarjenje z gozdovi, v skladu z načeli varstva okolja in s tem delovanje gozdov kot ekosistema in uresničevanje vseh njihovih funkcij.</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ohranitev in trajnostni razvoj gozdov v smislu njihove biološke pestrosti ter vseh ekoloških, socialnih in proizvodnih funkcij, zagotavljanje vlaganj v gozdove na ravni, ki jo določajo gozdnogospodarski načrti (vzdrževanje in urejanje gozdnih prometnic-gozdnih cest, gozdnih vlak).</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Izvedba vzdrževanja in urejanja gozdnih prometnic (gozdnih cest in gozdnih vlak)</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11049001 Vzdrževanje in gradnja gozdnih cest</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11049001 Vzdrževanje in gradnja gozdnih cest</w:t>
      </w:r>
      <w:r w:rsidRPr="000E3F0B">
        <w:rPr>
          <w:rFonts w:ascii="Tahoma" w:hAnsi="Tahoma" w:cs="Tahoma"/>
        </w:rPr>
        <w:tab/>
      </w:r>
      <w:r w:rsidRPr="000E3F0B">
        <w:rPr>
          <w:rFonts w:ascii="Tahoma" w:hAnsi="Tahoma" w:cs="Tahoma"/>
          <w:sz w:val="20"/>
        </w:rPr>
        <w:t>80.010 €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 aktivnostmi v okviru podprograma se zagotavlja sofinanciranje tekočega vzdrževanja gozdnih cest in gozdnih vlak.</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gozdovih in podzakonski akti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je zagotoviti redno letno vzdrževanje približno 27 km gozdnih cest (zasebnih in državnih) in vzdrževanje gozdnih vlak, v skladu z gozdnogospodarskimi načrti.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cilj je zagotoviti redno letno vzdrževanje vseh gozdnih cest, odvisno od zagotovljenih sredstev in prizadetosti cestišča in vzdrževanje gozdnih vlak, v skladu z gozdnogospodarskimi načrti.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1131 VZDRŽEVANJE GOZDNIH CEST</w:t>
      </w:r>
      <w:r w:rsidRPr="009A3B2D">
        <w:rPr>
          <w:rFonts w:ascii="Tahoma" w:hAnsi="Tahoma" w:cs="Tahoma"/>
          <w:color w:val="FFFFFF" w:themeColor="background1"/>
        </w:rPr>
        <w:tab/>
      </w:r>
      <w:r w:rsidRPr="009A3B2D">
        <w:rPr>
          <w:rFonts w:ascii="Tahoma" w:hAnsi="Tahoma" w:cs="Tahoma"/>
          <w:color w:val="FFFFFF" w:themeColor="background1"/>
          <w:sz w:val="20"/>
        </w:rPr>
        <w:t>80.010 €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v višini 30.000 EUR so namenjena rednemu vzdrževanju gozdnih cest in eventualnemu asfaltiranju posameznih problematičnih odsekov, kjer meteorna voda odnaša in spodjeda bankine. Sredstva v višini 50.000 EUR so namenjena prestavitvi gozdne ceste proti Valvazorju (gradbena dela in nadzor).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načrtu razvojnih programov je investicija na postavki vezana na razvojni program: OB192-17-0002 Prestavitev dela gozdne ceste proti Valvazorju.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za redno vzdrževanje gozdnih cest so predvidena na podlagi realizacije podobnih del v preteklih letih, za prestavitev gozdne ceste pa na podlagi ocene.</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12 PRIDOBIVANJE IN DISTRIBUCIJA ENERGETSKIH SUROVIN</w:t>
      </w:r>
      <w:r w:rsidRPr="000E3F0B">
        <w:rPr>
          <w:rFonts w:ascii="Tahoma" w:hAnsi="Tahoma" w:cs="Tahoma"/>
        </w:rPr>
        <w:tab/>
      </w:r>
      <w:r w:rsidRPr="000E3F0B">
        <w:rPr>
          <w:rFonts w:ascii="Tahoma" w:hAnsi="Tahoma" w:cs="Tahoma"/>
          <w:sz w:val="20"/>
        </w:rPr>
        <w:t>25.000 €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občini Žirovnica zajema glavni program predvsem ukrepe za zmanjšanje potrošnje energetskih virov in spodbujanje rabe obnovljivih energetskih virov.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Lokalni energetski koncept Občine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glavnega programa je zmanjšanje rabe energije in zmanjšanje emisij v okolje.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1206 - Urejanje področja učinkovite rabe in obnovljivih virov energije</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1206 Urejanje področja učinkovite rabe in obnovljivih virov energije</w:t>
      </w:r>
      <w:r w:rsidRPr="000E3F0B">
        <w:rPr>
          <w:rFonts w:ascii="Tahoma" w:hAnsi="Tahoma" w:cs="Tahoma"/>
        </w:rPr>
        <w:tab/>
      </w:r>
      <w:r w:rsidRPr="000E3F0B">
        <w:rPr>
          <w:rFonts w:ascii="Tahoma" w:hAnsi="Tahoma" w:cs="Tahoma"/>
          <w:sz w:val="20"/>
        </w:rPr>
        <w:t>25.000 €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glavnega programa je zmanjšanje rabe energije in zmanjšanje emisij v okolje.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 dodeljevanjem sredstev za učinkovito rabo energije in izrabe obnovljivih virov se bodo izboljšali bivalni pogoji, poraba energije se bo zmanjšala ter izboljšal se bo tudi zunanji videz objektov v občini Žirovnica. Merilo za dodeljevanje sredstev za učinkovito rabo energije in izrabe obnovljivih virov bodo izboljšani bivalni pogoji, zmanjšana poraba energije ter izboljšan zunanji videz objektov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12069001 Spodbujanje rabe obnovljivih virov energije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7509C1">
      <w:pPr>
        <w:pStyle w:val="AHeading6"/>
        <w:tabs>
          <w:tab w:val="decimal" w:pos="9200"/>
        </w:tabs>
        <w:ind w:right="-143"/>
        <w:jc w:val="both"/>
        <w:rPr>
          <w:rFonts w:ascii="Tahoma" w:hAnsi="Tahoma" w:cs="Tahoma"/>
          <w:sz w:val="20"/>
        </w:rPr>
      </w:pPr>
      <w:r w:rsidRPr="000E3F0B">
        <w:rPr>
          <w:rFonts w:ascii="Tahoma" w:hAnsi="Tahoma" w:cs="Tahoma"/>
        </w:rPr>
        <w:t>12069001 Spodbujanje rabe obnovljivih virov energije</w:t>
      </w:r>
      <w:r w:rsidRPr="000E3F0B">
        <w:rPr>
          <w:rFonts w:ascii="Tahoma" w:hAnsi="Tahoma" w:cs="Tahoma"/>
        </w:rPr>
        <w:tab/>
      </w:r>
      <w:r w:rsidRPr="000E3F0B">
        <w:rPr>
          <w:rFonts w:ascii="Tahoma" w:hAnsi="Tahoma" w:cs="Tahoma"/>
          <w:sz w:val="20"/>
        </w:rPr>
        <w:t>25.000 €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Vsebina podprograma 12069001 Spodbujanje rabe obnovljivih virov energije so investicije v pridobivanje </w:t>
      </w:r>
      <w:r w:rsidRPr="000E3F0B">
        <w:rPr>
          <w:rFonts w:ascii="Tahoma" w:hAnsi="Tahoma" w:cs="Tahoma"/>
          <w:lang w:val="x-none"/>
        </w:rPr>
        <w:lastRenderedPageBreak/>
        <w:t>energije s pomočjo geotermalnih virov, sončne energije, vetra.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Energetski zakon in na njegovi podlagi sprejeti podzakonski akti; Odlok o dodeljevanju finančnih spodbud investicijskim ukrepom za učinkovito rabo energije in izrabo obnovljivih virov energije v gospodinjstvih na območju občine Žirovnica; področni zakoni in na njihovi podlagi sprejeti podzakonski akti, ki posegajo na področje učinkovite rabe energije in obnovljivih virov energije (npr. Zakon o graditvi objektov,...)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podprograma je nadaljevanje večletnega dodeljevanja finančnih spodbud preko predpisanega vnaprej določenega postopka ter informiranje in osveščanje javnosti o področju učinkovite rabe energije in obnovljivih virov energije.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Kazalce za merjenje učinkovitosti, uspešnosti in gospodarnosti doseganja ciljev podprograma predstavljajo na osnovi dejavnosti, ki jo izvaja občinska uprava, vložene vloge občanov in na podlagi javnega razpisa dodeljena finančna sredstva posameznikom.</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izvedbeni cilj podprograma je izvedba postopka dodelitve finančnih spodbud v okviru vsakoletnega obsega finančnih sredstev ter informiranje in osveščanje javnosti o prednostih, stroških in rezultatih izvedbe ukrepov učinkovite rabe energije ali obnovljivih virov energije, tudi na osnovi energetskih pregledov stavb. Uspešnost zastavljenega cilja se bo ugotavljala na podlagi obsega porabe sredstev glede na planirano vrednost, pri čemer bomo upoštevali, da je ta obseg odvisen od števila vlog, podanih na podlagi javnega razpisa.</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1231 IZVAJANJE LEK</w:t>
      </w:r>
      <w:r w:rsidRPr="009A3B2D">
        <w:rPr>
          <w:rFonts w:ascii="Tahoma" w:hAnsi="Tahoma" w:cs="Tahoma"/>
          <w:color w:val="FFFFFF" w:themeColor="background1"/>
        </w:rPr>
        <w:tab/>
      </w:r>
      <w:r w:rsidRPr="009A3B2D">
        <w:rPr>
          <w:rFonts w:ascii="Tahoma" w:hAnsi="Tahoma" w:cs="Tahoma"/>
          <w:color w:val="FFFFFF" w:themeColor="background1"/>
          <w:sz w:val="20"/>
        </w:rPr>
        <w:t>25.000 €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na postavki so v letu 2019 namenjena izvajanju energetskega menedžmenta (5.000 EUR) in sofinanciranju investicij v obnovljive vire energije in ukrepe za učinkovito rabo energije za gospodinjstva - obnova fasad, menjava oken, itd. (20.000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v skladu z Lokalnim energetskim konceptom.</w:t>
      </w:r>
    </w:p>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13 PROMET, PROMETNA INFRASTRUKTURA IN KOMUNIKACIJE</w:t>
      </w:r>
      <w:r w:rsidRPr="000E3F0B">
        <w:rPr>
          <w:rFonts w:ascii="Tahoma" w:hAnsi="Tahoma" w:cs="Tahoma"/>
        </w:rPr>
        <w:tab/>
      </w:r>
      <w:r w:rsidRPr="000E3F0B">
        <w:rPr>
          <w:rFonts w:ascii="Tahoma" w:hAnsi="Tahoma" w:cs="Tahoma"/>
          <w:sz w:val="20"/>
        </w:rPr>
        <w:t>944.321 €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Proračunska poraba v tem delu zajema področje cestne infrastrukture in prometa. Obsega opravljanje nalog na področju razvoja, posodabljanja in vzdrževanja občinske cestne infrastrukture ter zagotavljanja prometne varnosti.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Resolucija o prometni politiki Republike Slovenije; Razvojni program občine Žirovnica 2009 - 2016 z elementi do leta 2020 (</w:t>
      </w:r>
      <w:proofErr w:type="spellStart"/>
      <w:r w:rsidRPr="000E3F0B">
        <w:rPr>
          <w:rFonts w:ascii="Tahoma" w:hAnsi="Tahoma" w:cs="Tahoma"/>
          <w:lang w:val="x-none"/>
        </w:rPr>
        <w:t>novelacija</w:t>
      </w:r>
      <w:proofErr w:type="spellEnd"/>
      <w:r w:rsidRPr="000E3F0B">
        <w:rPr>
          <w:rFonts w:ascii="Tahoma" w:hAnsi="Tahoma" w:cs="Tahoma"/>
          <w:lang w:val="x-none"/>
        </w:rPr>
        <w:t xml:space="preserve"> 1); Plan razvoja za obdobje štirih let ter rednega in zimskega vzdrževanja občinskih cest in javnih površin</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na področju proračunske porabe je gradnja nove in ohranjanje obstoječe cestne infrastrukture.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1302 Cestni promet in infrastruktura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1302 Cestni promet in infrastruktura</w:t>
      </w:r>
      <w:r w:rsidRPr="000E3F0B">
        <w:rPr>
          <w:rFonts w:ascii="Tahoma" w:hAnsi="Tahoma" w:cs="Tahoma"/>
        </w:rPr>
        <w:tab/>
      </w:r>
      <w:r w:rsidRPr="000E3F0B">
        <w:rPr>
          <w:rFonts w:ascii="Tahoma" w:hAnsi="Tahoma" w:cs="Tahoma"/>
          <w:sz w:val="20"/>
        </w:rPr>
        <w:t>944.321 €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izvedbeni cilji na nivoju podprogramov so:</w:t>
      </w:r>
    </w:p>
    <w:p w:rsidR="000E3F0B" w:rsidRPr="000E3F0B" w:rsidRDefault="000E3F0B" w:rsidP="000E3F0B">
      <w:pPr>
        <w:widowControl w:val="0"/>
        <w:numPr>
          <w:ilvl w:val="0"/>
          <w:numId w:val="28"/>
        </w:numPr>
        <w:overflowPunct/>
        <w:spacing w:before="0" w:after="0"/>
        <w:ind w:left="0" w:firstLine="0"/>
        <w:jc w:val="both"/>
        <w:textAlignment w:val="auto"/>
        <w:rPr>
          <w:rFonts w:ascii="Tahoma" w:hAnsi="Tahoma" w:cs="Tahoma"/>
          <w:lang w:val="x-none"/>
        </w:rPr>
      </w:pPr>
      <w:r w:rsidRPr="000E3F0B">
        <w:rPr>
          <w:rFonts w:ascii="Tahoma" w:hAnsi="Tahoma" w:cs="Tahoma"/>
          <w:lang w:val="x-none"/>
        </w:rPr>
        <w:t>izgradnja novih cestnih odsekov</w:t>
      </w:r>
    </w:p>
    <w:p w:rsidR="000E3F0B" w:rsidRPr="000E3F0B" w:rsidRDefault="000E3F0B" w:rsidP="000E3F0B">
      <w:pPr>
        <w:widowControl w:val="0"/>
        <w:numPr>
          <w:ilvl w:val="0"/>
          <w:numId w:val="28"/>
        </w:numPr>
        <w:overflowPunct/>
        <w:spacing w:before="0" w:after="0"/>
        <w:ind w:left="0" w:firstLine="0"/>
        <w:jc w:val="both"/>
        <w:textAlignment w:val="auto"/>
        <w:rPr>
          <w:rFonts w:ascii="Tahoma" w:hAnsi="Tahoma" w:cs="Tahoma"/>
          <w:lang w:val="x-none"/>
        </w:rPr>
      </w:pPr>
      <w:r w:rsidRPr="000E3F0B">
        <w:rPr>
          <w:rFonts w:ascii="Tahoma" w:hAnsi="Tahoma" w:cs="Tahoma"/>
          <w:lang w:val="x-none"/>
        </w:rPr>
        <w:t>posodabljanje obstoječih občinskih cest (asfaltiranje, opremljanje s prometno signalizacijo,itd.)</w:t>
      </w:r>
    </w:p>
    <w:p w:rsidR="000E3F0B" w:rsidRPr="000E3F0B" w:rsidRDefault="000E3F0B" w:rsidP="000E3F0B">
      <w:pPr>
        <w:widowControl w:val="0"/>
        <w:numPr>
          <w:ilvl w:val="0"/>
          <w:numId w:val="28"/>
        </w:numPr>
        <w:overflowPunct/>
        <w:spacing w:before="0" w:after="0"/>
        <w:ind w:left="0" w:firstLine="0"/>
        <w:jc w:val="both"/>
        <w:textAlignment w:val="auto"/>
        <w:rPr>
          <w:rFonts w:ascii="Tahoma" w:hAnsi="Tahoma" w:cs="Tahoma"/>
          <w:lang w:val="x-none"/>
        </w:rPr>
      </w:pPr>
      <w:r w:rsidRPr="000E3F0B">
        <w:rPr>
          <w:rFonts w:ascii="Tahoma" w:hAnsi="Tahoma" w:cs="Tahoma"/>
          <w:lang w:val="x-none"/>
        </w:rPr>
        <w:t>redno vzdrževanje občinskih cest (z razpoložljivimi sredstvi zagotoviti primerno prevoznost cest in varnost prometa v letnih in zimskih razmerah)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w:t>
      </w:r>
    </w:p>
    <w:p w:rsidR="000E3F0B" w:rsidRPr="000E3F0B" w:rsidRDefault="000E3F0B" w:rsidP="000E3F0B">
      <w:pPr>
        <w:widowControl w:val="0"/>
        <w:numPr>
          <w:ilvl w:val="0"/>
          <w:numId w:val="28"/>
        </w:numPr>
        <w:overflowPunct/>
        <w:spacing w:before="0" w:after="0"/>
        <w:ind w:left="0" w:firstLine="0"/>
        <w:jc w:val="both"/>
        <w:textAlignment w:val="auto"/>
        <w:rPr>
          <w:rFonts w:ascii="Tahoma" w:hAnsi="Tahoma" w:cs="Tahoma"/>
          <w:lang w:val="x-none"/>
        </w:rPr>
      </w:pPr>
      <w:r w:rsidRPr="000E3F0B">
        <w:rPr>
          <w:rFonts w:ascii="Tahoma" w:hAnsi="Tahoma" w:cs="Tahoma"/>
          <w:lang w:val="x-none"/>
        </w:rPr>
        <w:t>urejenost cestne infrastrukture (dolžine odbojnih ograj, število prometne signalizacije)</w:t>
      </w:r>
    </w:p>
    <w:p w:rsidR="000E3F0B" w:rsidRPr="000E3F0B" w:rsidRDefault="000E3F0B" w:rsidP="000E3F0B">
      <w:pPr>
        <w:widowControl w:val="0"/>
        <w:numPr>
          <w:ilvl w:val="0"/>
          <w:numId w:val="28"/>
        </w:numPr>
        <w:overflowPunct/>
        <w:spacing w:before="0" w:after="0"/>
        <w:ind w:left="0" w:firstLine="0"/>
        <w:jc w:val="both"/>
        <w:textAlignment w:val="auto"/>
        <w:rPr>
          <w:rFonts w:ascii="Tahoma" w:hAnsi="Tahoma" w:cs="Tahoma"/>
          <w:lang w:val="x-none"/>
        </w:rPr>
      </w:pPr>
      <w:r w:rsidRPr="000E3F0B">
        <w:rPr>
          <w:rFonts w:ascii="Tahoma" w:hAnsi="Tahoma" w:cs="Tahoma"/>
          <w:lang w:val="x-none"/>
        </w:rPr>
        <w:t>prevoznost cest (poškodbe vozil zaradi vdolbin ali izboklin na cestah, število cestnih zapor,ipd.)</w:t>
      </w:r>
    </w:p>
    <w:p w:rsidR="000E3F0B" w:rsidRPr="000E3F0B" w:rsidRDefault="000E3F0B" w:rsidP="000E3F0B">
      <w:pPr>
        <w:widowControl w:val="0"/>
        <w:numPr>
          <w:ilvl w:val="0"/>
          <w:numId w:val="28"/>
        </w:numPr>
        <w:overflowPunct/>
        <w:spacing w:before="0" w:after="0"/>
        <w:ind w:left="0" w:firstLine="0"/>
        <w:jc w:val="both"/>
        <w:textAlignment w:val="auto"/>
        <w:rPr>
          <w:rFonts w:ascii="Tahoma" w:hAnsi="Tahoma" w:cs="Tahoma"/>
          <w:lang w:val="x-none"/>
        </w:rPr>
      </w:pPr>
      <w:r w:rsidRPr="000E3F0B">
        <w:rPr>
          <w:rFonts w:ascii="Tahoma" w:hAnsi="Tahoma" w:cs="Tahoma"/>
          <w:lang w:val="x-none"/>
        </w:rPr>
        <w:t>varnost prometa (število prometnih nesreč)</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13029001 Upravljanje in tekoče vzdrževanje občinskih cest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13029002 Investicijsko vzdrževanje in gradnja občinskih cest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13029003 Urejanje cestnega prometa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13029004 Cestna razsvetljava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13029001 Upravljanje in tekoče vzdrževanje občinskih cest</w:t>
      </w:r>
      <w:r w:rsidRPr="000E3F0B">
        <w:rPr>
          <w:rFonts w:ascii="Tahoma" w:hAnsi="Tahoma" w:cs="Tahoma"/>
        </w:rPr>
        <w:tab/>
      </w:r>
      <w:r w:rsidRPr="000E3F0B">
        <w:rPr>
          <w:rFonts w:ascii="Tahoma" w:hAnsi="Tahoma" w:cs="Tahoma"/>
          <w:sz w:val="20"/>
        </w:rPr>
        <w:t>280.000 €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Upravljanje in tekoče vzdrževanje občinskih cest vključuje letno in zimsko vzdrževanje lokalnih cest, upravljanje in tekoče vzdrževanje javnih poti ter drugih javnih površin (letno in zimsko), upravljanje in tekoče vzdrževanje cestne infrastrukture (pločniki, kolesarske poti, mostovi, varovalne ograje, ovire za umirjanje prometa - grbine).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cestah; Odlok o občinskih cestah; Odlok o ureditvi in varnosti cestnega prometa v naseljih občine Žirovnica; Odlok o kategorizaciji občinskih cest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cilj je zagotavljanje z zakoni predpisanega nivoja vzdrževanja občinske cestne infrastrukture in cestnih objektov.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izvedenih del na cestah</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1301 VZDRŽEVANJE OBČINSKIH CEST</w:t>
      </w:r>
      <w:r w:rsidRPr="009A3B2D">
        <w:rPr>
          <w:rFonts w:ascii="Tahoma" w:hAnsi="Tahoma" w:cs="Tahoma"/>
          <w:color w:val="FFFFFF" w:themeColor="background1"/>
        </w:rPr>
        <w:tab/>
      </w:r>
      <w:r w:rsidRPr="009A3B2D">
        <w:rPr>
          <w:rFonts w:ascii="Tahoma" w:hAnsi="Tahoma" w:cs="Tahoma"/>
          <w:color w:val="FFFFFF" w:themeColor="background1"/>
          <w:sz w:val="20"/>
        </w:rPr>
        <w:t>160.000 €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na tej postavki so namenjena kritju stroškov: dveh cestnih delavcev (49.000 EUR) ter rednih manjših in večjih vzdrževalnih del na občinskih cestah, pločnikih, mostovih, odbojnih ograjah, in sicer: vgrajevanje asfalta (8.000 EUR), zalivanje razpok (16.000 EUR) pometanje cest po končani zimski sezoni (6.500 EUR), košnja bankin, berm in grmičevja (22.000 EUR), postavljanje in popravilo odbojnih ograj (9.000 </w:t>
      </w:r>
      <w:r w:rsidRPr="000E3F0B">
        <w:rPr>
          <w:rFonts w:ascii="Tahoma" w:hAnsi="Tahoma" w:cs="Tahoma"/>
          <w:lang w:val="x-none"/>
        </w:rPr>
        <w:lastRenderedPageBreak/>
        <w:t xml:space="preserve">EUR), popravila cestnih rešetk (1.500 EUR), obrežne in podporne zaščite (1.500 EUR), </w:t>
      </w:r>
      <w:proofErr w:type="spellStart"/>
      <w:r w:rsidRPr="000E3F0B">
        <w:rPr>
          <w:rFonts w:ascii="Tahoma" w:hAnsi="Tahoma" w:cs="Tahoma"/>
          <w:lang w:val="x-none"/>
        </w:rPr>
        <w:t>pregledniška</w:t>
      </w:r>
      <w:proofErr w:type="spellEnd"/>
      <w:r w:rsidRPr="000E3F0B">
        <w:rPr>
          <w:rFonts w:ascii="Tahoma" w:hAnsi="Tahoma" w:cs="Tahoma"/>
          <w:lang w:val="x-none"/>
        </w:rPr>
        <w:t xml:space="preserve"> služba (9.000 EUR), nasipanje in popravilo makadamskih cest (24.000 EUR), popravilo cestnih objektov (12.500 EUR), intervencijska dela (1.000 EUR) ipd.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Višina sredstev na tej postavki je predvidena na podlagi realizacije v preteklih letih ter ocene stroškov </w:t>
      </w:r>
      <w:proofErr w:type="spellStart"/>
      <w:r w:rsidRPr="000E3F0B">
        <w:rPr>
          <w:rFonts w:ascii="Tahoma" w:hAnsi="Tahoma" w:cs="Tahoma"/>
          <w:lang w:val="x-none"/>
        </w:rPr>
        <w:t>Jeko</w:t>
      </w:r>
      <w:proofErr w:type="spellEnd"/>
      <w:r w:rsidRPr="000E3F0B">
        <w:rPr>
          <w:rFonts w:ascii="Tahoma" w:hAnsi="Tahoma" w:cs="Tahoma"/>
          <w:lang w:val="x-none"/>
        </w:rPr>
        <w:t xml:space="preserve"> d.o.o..</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1302 ZIMSKA SLUŽBA</w:t>
      </w:r>
      <w:r w:rsidRPr="009A3B2D">
        <w:rPr>
          <w:rFonts w:ascii="Tahoma" w:hAnsi="Tahoma" w:cs="Tahoma"/>
          <w:color w:val="FFFFFF" w:themeColor="background1"/>
        </w:rPr>
        <w:tab/>
      </w:r>
      <w:r w:rsidRPr="009A3B2D">
        <w:rPr>
          <w:rFonts w:ascii="Tahoma" w:hAnsi="Tahoma" w:cs="Tahoma"/>
          <w:color w:val="FFFFFF" w:themeColor="background1"/>
          <w:sz w:val="20"/>
        </w:rPr>
        <w:t>120.000 €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 zimski službi spadajo naslednja dela: postavljanje in pobiranje snežnih kolov, dežurna služba, posipanje in pluženje cest, odvoz snega, ipd. Sredstva na tej postavki so namenjena pripravi cest na zimsko službo (10.000 EUR), zimskemu vzdrževanju cest (73.000 EUR) in posipnim materialom (37.000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sredstev na tej postavki je predvidena na podlagi realizacije v preteklem letu in glede na vremenske razmere tekočega leta.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13029002 Investicijsko vzdrževanje in gradnja občinskih cest</w:t>
      </w:r>
      <w:r w:rsidRPr="000E3F0B">
        <w:rPr>
          <w:rFonts w:ascii="Tahoma" w:hAnsi="Tahoma" w:cs="Tahoma"/>
        </w:rPr>
        <w:tab/>
      </w:r>
      <w:r w:rsidRPr="000E3F0B">
        <w:rPr>
          <w:rFonts w:ascii="Tahoma" w:hAnsi="Tahoma" w:cs="Tahoma"/>
          <w:sz w:val="20"/>
        </w:rPr>
        <w:t>506.821 €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zajema gradnjo in investicijsko vzdrževanje lokalnih cest, gradnjo in investicijsko vzdrževanje javnih poti ter eventualnih drugih javnih površin, gradnjo in investicijsko vzdrževanje cestne infrastrukture (ceste, pločniki, cestna križanja, mostovi, podporni zidovi, itd.). Z investicijskim vlaganjem se povečuje in ohranja premoženje lokalne skupnosti in drugih vlagateljev v javne ceste, ki bodo prinesle koristi v prihodnosti.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cestah; Odlok o občinskih cestah; Odlok o ureditvi in varnosti cestnega prometa v naseljih občine Žirovnica; Odlok o kategorizaciji občinskih cest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cilji so:</w:t>
      </w:r>
    </w:p>
    <w:p w:rsidR="000E3F0B" w:rsidRPr="000E3F0B" w:rsidRDefault="000E3F0B" w:rsidP="000E3F0B">
      <w:pPr>
        <w:widowControl w:val="0"/>
        <w:numPr>
          <w:ilvl w:val="0"/>
          <w:numId w:val="29"/>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zagotavljanje notranje povezanosti občine s cestnim omrežjem,</w:t>
      </w:r>
    </w:p>
    <w:p w:rsidR="000E3F0B" w:rsidRPr="000E3F0B" w:rsidRDefault="000E3F0B" w:rsidP="000E3F0B">
      <w:pPr>
        <w:widowControl w:val="0"/>
        <w:numPr>
          <w:ilvl w:val="0"/>
          <w:numId w:val="29"/>
        </w:numPr>
        <w:overflowPunct/>
        <w:spacing w:before="0" w:after="0"/>
        <w:ind w:left="0" w:firstLine="0"/>
        <w:jc w:val="both"/>
        <w:textAlignment w:val="auto"/>
        <w:rPr>
          <w:rFonts w:ascii="Tahoma" w:hAnsi="Tahoma" w:cs="Tahoma"/>
          <w:lang w:val="x-none"/>
        </w:rPr>
      </w:pPr>
      <w:r w:rsidRPr="000E3F0B">
        <w:rPr>
          <w:rFonts w:ascii="Tahoma" w:hAnsi="Tahoma" w:cs="Tahoma"/>
          <w:lang w:val="x-none"/>
        </w:rPr>
        <w:t>razvoj prometne infrastrukture, ki je pogoj za tekoče in varno odvijanje prometa,</w:t>
      </w:r>
    </w:p>
    <w:p w:rsidR="000E3F0B" w:rsidRPr="000E3F0B" w:rsidRDefault="000E3F0B" w:rsidP="000E3F0B">
      <w:pPr>
        <w:widowControl w:val="0"/>
        <w:numPr>
          <w:ilvl w:val="0"/>
          <w:numId w:val="29"/>
        </w:numPr>
        <w:overflowPunct/>
        <w:spacing w:before="0" w:after="0"/>
        <w:ind w:left="0" w:firstLine="0"/>
        <w:jc w:val="both"/>
        <w:textAlignment w:val="auto"/>
        <w:rPr>
          <w:rFonts w:ascii="Tahoma" w:hAnsi="Tahoma" w:cs="Tahoma"/>
          <w:lang w:val="x-none"/>
        </w:rPr>
      </w:pPr>
      <w:r w:rsidRPr="000E3F0B">
        <w:rPr>
          <w:rFonts w:ascii="Tahoma" w:hAnsi="Tahoma" w:cs="Tahoma"/>
          <w:lang w:val="x-none"/>
        </w:rPr>
        <w:t>ohranjanje cestnega omrežja z ukrepi obnov in preplastitev cest,</w:t>
      </w:r>
    </w:p>
    <w:p w:rsidR="000E3F0B" w:rsidRPr="000E3F0B" w:rsidRDefault="000E3F0B" w:rsidP="000E3F0B">
      <w:pPr>
        <w:widowControl w:val="0"/>
        <w:numPr>
          <w:ilvl w:val="0"/>
          <w:numId w:val="29"/>
        </w:numPr>
        <w:overflowPunct/>
        <w:spacing w:before="0" w:after="0"/>
        <w:ind w:left="0" w:firstLine="0"/>
        <w:jc w:val="both"/>
        <w:textAlignment w:val="auto"/>
        <w:rPr>
          <w:rFonts w:ascii="Tahoma" w:hAnsi="Tahoma" w:cs="Tahoma"/>
          <w:lang w:val="x-none"/>
        </w:rPr>
      </w:pPr>
      <w:r w:rsidRPr="000E3F0B">
        <w:rPr>
          <w:rFonts w:ascii="Tahoma" w:hAnsi="Tahoma" w:cs="Tahoma"/>
          <w:lang w:val="x-none"/>
        </w:rPr>
        <w:t>boljša dostopnost do posameznih naselij in objektov v naseljih,</w:t>
      </w:r>
    </w:p>
    <w:p w:rsidR="000E3F0B" w:rsidRPr="000E3F0B" w:rsidRDefault="000E3F0B" w:rsidP="000E3F0B">
      <w:pPr>
        <w:widowControl w:val="0"/>
        <w:numPr>
          <w:ilvl w:val="0"/>
          <w:numId w:val="29"/>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zagotavljanje izboljšanja pogojev za bivanje in vplivov na okolje.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ciliji so: prenova stare prometne infrastrukture, gradnja nove prometne infrastrukture, novogradnje, sanacije in rekonstrukcije cestnih objektov (mostički, podporni in oporni zidovi, ipd.), modernizacije, rekonstrukcije, obnove in preplastitve cest</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obnovljenih, moderniziranih in novozgrajenih cest</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1321 OBČINSKE CESTE (INVESTICIJE)</w:t>
      </w:r>
      <w:r w:rsidRPr="009A3B2D">
        <w:rPr>
          <w:rFonts w:ascii="Tahoma" w:hAnsi="Tahoma" w:cs="Tahoma"/>
          <w:color w:val="FFFFFF" w:themeColor="background1"/>
        </w:rPr>
        <w:tab/>
      </w:r>
      <w:r w:rsidRPr="009A3B2D">
        <w:rPr>
          <w:rFonts w:ascii="Tahoma" w:hAnsi="Tahoma" w:cs="Tahoma"/>
          <w:color w:val="FFFFFF" w:themeColor="background1"/>
          <w:sz w:val="20"/>
        </w:rPr>
        <w:t>51.500 €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 xml:space="preserve">Predvidena sredstva so namenjena za: </w:t>
      </w:r>
    </w:p>
    <w:p w:rsidR="000E3F0B" w:rsidRPr="000E3F0B" w:rsidRDefault="000E3F0B" w:rsidP="000E3F0B">
      <w:pPr>
        <w:widowControl w:val="0"/>
        <w:numPr>
          <w:ilvl w:val="0"/>
          <w:numId w:val="30"/>
        </w:numPr>
        <w:overflowPunct/>
        <w:spacing w:before="0" w:after="0"/>
        <w:ind w:left="0" w:firstLine="0"/>
        <w:jc w:val="both"/>
        <w:textAlignment w:val="auto"/>
        <w:rPr>
          <w:rFonts w:ascii="Tahoma" w:hAnsi="Tahoma" w:cs="Tahoma"/>
          <w:color w:val="000000"/>
          <w:lang w:val="x-none"/>
        </w:rPr>
      </w:pPr>
      <w:r w:rsidRPr="000E3F0B">
        <w:rPr>
          <w:rFonts w:ascii="Tahoma" w:hAnsi="Tahoma" w:cs="Tahoma"/>
          <w:color w:val="000000"/>
          <w:lang w:val="x-none"/>
        </w:rPr>
        <w:t>asfaltiranje novega odseka ceste v Smokuču ( 18.000 € -ocena),</w:t>
      </w:r>
    </w:p>
    <w:p w:rsidR="000E3F0B" w:rsidRPr="000E3F0B" w:rsidRDefault="000E3F0B" w:rsidP="000E3F0B">
      <w:pPr>
        <w:widowControl w:val="0"/>
        <w:numPr>
          <w:ilvl w:val="0"/>
          <w:numId w:val="30"/>
        </w:numPr>
        <w:overflowPunct/>
        <w:spacing w:before="0" w:after="0"/>
        <w:ind w:left="0" w:firstLine="0"/>
        <w:jc w:val="both"/>
        <w:textAlignment w:val="auto"/>
        <w:rPr>
          <w:rFonts w:ascii="Tahoma" w:hAnsi="Tahoma" w:cs="Tahoma"/>
          <w:color w:val="000000"/>
          <w:lang w:val="x-none"/>
        </w:rPr>
      </w:pPr>
      <w:r w:rsidRPr="000E3F0B">
        <w:rPr>
          <w:rFonts w:ascii="Tahoma" w:hAnsi="Tahoma" w:cs="Tahoma"/>
          <w:color w:val="000000"/>
          <w:lang w:val="x-none"/>
        </w:rPr>
        <w:t>sanacijo nadvozov nad AC Hrušica-Vrba (18.500 € - ocena),</w:t>
      </w:r>
    </w:p>
    <w:p w:rsidR="000E3F0B" w:rsidRPr="000E3F0B" w:rsidRDefault="000E3F0B" w:rsidP="000E3F0B">
      <w:pPr>
        <w:widowControl w:val="0"/>
        <w:numPr>
          <w:ilvl w:val="0"/>
          <w:numId w:val="30"/>
        </w:numPr>
        <w:overflowPunct/>
        <w:spacing w:before="0" w:after="0"/>
        <w:ind w:left="0" w:firstLine="0"/>
        <w:jc w:val="both"/>
        <w:textAlignment w:val="auto"/>
        <w:rPr>
          <w:rFonts w:ascii="Tahoma" w:hAnsi="Tahoma" w:cs="Tahoma"/>
          <w:color w:val="000000"/>
          <w:lang w:val="x-none"/>
        </w:rPr>
      </w:pPr>
      <w:r w:rsidRPr="000E3F0B">
        <w:rPr>
          <w:rFonts w:ascii="Tahoma" w:hAnsi="Tahoma" w:cs="Tahoma"/>
          <w:color w:val="000000"/>
          <w:lang w:val="x-none"/>
        </w:rPr>
        <w:t>stroški gradbenega nadzora, razne potrebne dokumentacije (4.000 € -ocena)</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     stroški eventualnih elaboratov, objav za daljinsko kolesarsko pot (3.000 EUR)</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     stroški odkupov delov zemljišč ob katastrskem urejanju občinskih cest (8.000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Načrtu razvojnih programov je proračunska postavka, ki zajema investicije in investicijsko vzdrževanje </w:t>
      </w:r>
      <w:r w:rsidRPr="000E3F0B">
        <w:rPr>
          <w:rFonts w:ascii="Tahoma" w:hAnsi="Tahoma" w:cs="Tahoma"/>
          <w:lang w:val="x-none"/>
        </w:rPr>
        <w:lastRenderedPageBreak/>
        <w:t>občinskih cest vezana na naslednje  razvojne programe:   OB192-16-0006 DALJINSKA KOLESARSKA POT  in OB000-07-0007 UREJANJE OBČINSKIH CEST.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za investicije  so ocenjeni na podlagi že narejenih popisov ali ocen projektantov, za projekte pa na podlagi gibanja stroškov takih del.</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1322 PLOČNIK IN AVTOBUSNA POSTAJALIŠČA</w:t>
      </w:r>
      <w:r w:rsidRPr="009A3B2D">
        <w:rPr>
          <w:rFonts w:ascii="Tahoma" w:hAnsi="Tahoma" w:cs="Tahoma"/>
          <w:color w:val="FFFFFF" w:themeColor="background1"/>
        </w:rPr>
        <w:tab/>
      </w:r>
      <w:r w:rsidRPr="009A3B2D">
        <w:rPr>
          <w:rFonts w:ascii="Tahoma" w:hAnsi="Tahoma" w:cs="Tahoma"/>
          <w:color w:val="FFFFFF" w:themeColor="background1"/>
          <w:sz w:val="20"/>
        </w:rPr>
        <w:t>361.211 €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 postavki so predvidena  sredstva za sofinanciranje novogradnje, nadzora in eventualne dodatne dokumentacije ter objav.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načrtu razvojnih programov je investicija na postavki vezana na  razvojni program 0B000-07-0002 PLOČNIK IN AVTOBUSNA POSTAJALIŠČA 2. FAZA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določena na podlagi naše ocene o verjetnosti količine izvedenih del v letu 2019.</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1323 OBVOZNICA VRBA</w:t>
      </w:r>
      <w:r w:rsidRPr="009A3B2D">
        <w:rPr>
          <w:rFonts w:ascii="Tahoma" w:hAnsi="Tahoma" w:cs="Tahoma"/>
          <w:color w:val="FFFFFF" w:themeColor="background1"/>
        </w:rPr>
        <w:tab/>
      </w:r>
      <w:r w:rsidRPr="009A3B2D">
        <w:rPr>
          <w:rFonts w:ascii="Tahoma" w:hAnsi="Tahoma" w:cs="Tahoma"/>
          <w:color w:val="FFFFFF" w:themeColor="background1"/>
          <w:sz w:val="20"/>
        </w:rPr>
        <w:t>94.110 €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ocenjena za namen izdelave   PGD, PZI projektov za obvoznico Vrba in za odkupe zemljišč.</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načrtu razvojnih programov je investicija na postavki vezana na razvojni program: OB000-07-0010 Obvoznica Vrba.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13029003 Urejanje cestnega prometa</w:t>
      </w:r>
      <w:r w:rsidRPr="000E3F0B">
        <w:rPr>
          <w:rFonts w:ascii="Tahoma" w:hAnsi="Tahoma" w:cs="Tahoma"/>
        </w:rPr>
        <w:tab/>
      </w:r>
      <w:r w:rsidRPr="000E3F0B">
        <w:rPr>
          <w:rFonts w:ascii="Tahoma" w:hAnsi="Tahoma" w:cs="Tahoma"/>
          <w:sz w:val="20"/>
        </w:rPr>
        <w:t>108.500 €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Urejanje cestnega prometa obsega upravljanje in tekoče vzdrževanje prometnih, neprometnih znakov, obvestilnih tabel in nosilnih elementov.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cestah; Odlok o občinskih cestah; Odlok o ureditvi in varnosti cestnega prometa v naseljih občine Žirovnica; Odlok o kategorizaciji občinskih cest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numPr>
          <w:ilvl w:val="0"/>
          <w:numId w:val="31"/>
        </w:numPr>
        <w:overflowPunct/>
        <w:spacing w:before="0" w:after="0"/>
        <w:ind w:left="0" w:firstLine="0"/>
        <w:jc w:val="both"/>
        <w:textAlignment w:val="auto"/>
        <w:rPr>
          <w:rFonts w:ascii="Tahoma" w:hAnsi="Tahoma" w:cs="Tahoma"/>
          <w:lang w:val="x-none"/>
        </w:rPr>
      </w:pPr>
      <w:r w:rsidRPr="000E3F0B">
        <w:rPr>
          <w:rFonts w:ascii="Tahoma" w:hAnsi="Tahoma" w:cs="Tahoma"/>
          <w:lang w:val="x-none"/>
        </w:rPr>
        <w:t>izboljševanje dosežene ravni prometne varnosti s tehničnimi ukrepi za izboljšanje prometne varnosti,</w:t>
      </w:r>
    </w:p>
    <w:p w:rsidR="000E3F0B" w:rsidRPr="000E3F0B" w:rsidRDefault="000E3F0B" w:rsidP="000E3F0B">
      <w:pPr>
        <w:widowControl w:val="0"/>
        <w:numPr>
          <w:ilvl w:val="0"/>
          <w:numId w:val="31"/>
        </w:numPr>
        <w:overflowPunct/>
        <w:spacing w:before="0" w:after="0"/>
        <w:ind w:left="0" w:firstLine="0"/>
        <w:jc w:val="both"/>
        <w:textAlignment w:val="auto"/>
        <w:rPr>
          <w:rFonts w:ascii="Tahoma" w:hAnsi="Tahoma" w:cs="Tahoma"/>
          <w:lang w:val="x-none"/>
        </w:rPr>
      </w:pPr>
      <w:r w:rsidRPr="000E3F0B">
        <w:rPr>
          <w:rFonts w:ascii="Tahoma" w:hAnsi="Tahoma" w:cs="Tahoma"/>
          <w:lang w:val="x-none"/>
        </w:rPr>
        <w:t>izboljšanje prometne signalizacije in naprav, s katerimi se zagotavlja izvajanje prometnih pravil in varnosti prometa ter jo sestavljajo prometni znaki, turistična in druga obvestilna signalizacija ter druga sredstva in naprave za vodenje in zavarovanje prometa na cesti,</w:t>
      </w:r>
    </w:p>
    <w:p w:rsidR="000E3F0B" w:rsidRPr="000E3F0B" w:rsidRDefault="000E3F0B" w:rsidP="000E3F0B">
      <w:pPr>
        <w:widowControl w:val="0"/>
        <w:numPr>
          <w:ilvl w:val="0"/>
          <w:numId w:val="31"/>
        </w:numPr>
        <w:overflowPunct/>
        <w:spacing w:before="0" w:after="0"/>
        <w:ind w:left="0" w:firstLine="0"/>
        <w:jc w:val="both"/>
        <w:textAlignment w:val="auto"/>
        <w:rPr>
          <w:rFonts w:ascii="Tahoma" w:hAnsi="Tahoma" w:cs="Tahoma"/>
          <w:lang w:val="x-none"/>
        </w:rPr>
      </w:pPr>
      <w:r w:rsidRPr="000E3F0B">
        <w:rPr>
          <w:rFonts w:ascii="Tahoma" w:hAnsi="Tahoma" w:cs="Tahoma"/>
          <w:lang w:val="x-none"/>
        </w:rPr>
        <w:t>zamenjava ali obnova delov in naprav, neprometnih znakov,</w:t>
      </w:r>
    </w:p>
    <w:p w:rsidR="000E3F0B" w:rsidRPr="000E3F0B" w:rsidRDefault="000E3F0B" w:rsidP="000E3F0B">
      <w:pPr>
        <w:widowControl w:val="0"/>
        <w:numPr>
          <w:ilvl w:val="0"/>
          <w:numId w:val="31"/>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zagotavljanje izboljšanja pogojev za bivanje in vplivov na okolje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cilji: prenova in obnova stare prometne signalizacije in naprav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Kazalci: število </w:t>
      </w:r>
      <w:proofErr w:type="spellStart"/>
      <w:r w:rsidRPr="000E3F0B">
        <w:rPr>
          <w:rFonts w:ascii="Tahoma" w:hAnsi="Tahoma" w:cs="Tahoma"/>
          <w:lang w:val="x-none"/>
        </w:rPr>
        <w:t>novopostavljenih</w:t>
      </w:r>
      <w:proofErr w:type="spellEnd"/>
      <w:r w:rsidRPr="000E3F0B">
        <w:rPr>
          <w:rFonts w:ascii="Tahoma" w:hAnsi="Tahoma" w:cs="Tahoma"/>
          <w:lang w:val="x-none"/>
        </w:rPr>
        <w:t xml:space="preserve"> in posodobljenih prometnih znakov</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1331 OSTALE PROMETNE POVRŠINE IN SIGNALIZACIJA</w:t>
      </w:r>
      <w:r w:rsidRPr="009A3B2D">
        <w:rPr>
          <w:rFonts w:ascii="Tahoma" w:hAnsi="Tahoma" w:cs="Tahoma"/>
          <w:color w:val="FFFFFF" w:themeColor="background1"/>
        </w:rPr>
        <w:tab/>
      </w:r>
      <w:r w:rsidRPr="009A3B2D">
        <w:rPr>
          <w:rFonts w:ascii="Tahoma" w:hAnsi="Tahoma" w:cs="Tahoma"/>
          <w:color w:val="FFFFFF" w:themeColor="background1"/>
          <w:sz w:val="20"/>
        </w:rPr>
        <w:t>108.500 €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na tej postavki so namenjena tekočemu vzdrževanju prometne signalizacije, zamenjavi starih prometnih znakov z novimi ter vzdrževanju drogov in tablic s hišnimi številkami (10.000 EUR), obnovi talnih označb (10.000 EUR) ter vzdrževanju parkirišč in avtobusnih postajališč, čiščenju okolice </w:t>
      </w:r>
      <w:proofErr w:type="spellStart"/>
      <w:r w:rsidRPr="000E3F0B">
        <w:rPr>
          <w:rFonts w:ascii="Tahoma" w:hAnsi="Tahoma" w:cs="Tahoma"/>
          <w:lang w:val="x-none"/>
        </w:rPr>
        <w:t>eko</w:t>
      </w:r>
      <w:proofErr w:type="spellEnd"/>
      <w:r w:rsidRPr="000E3F0B">
        <w:rPr>
          <w:rFonts w:ascii="Tahoma" w:hAnsi="Tahoma" w:cs="Tahoma"/>
          <w:lang w:val="x-none"/>
        </w:rPr>
        <w:t xml:space="preserve"> otokov, popravilom starih in postavitvam novih klopi, zabojnikov za odpadke in za pasje iztrebke ter vrečk za zabojnike, praznjenju zabojnikov za odpadke in za pasje iztrebke ter odvozu teh odpadkov in odvozu odpadkov s parkirišča v Završnici (15.000 EUR). Poleg navedenega so sredstva na postavki namenjena: postavitvi nosilnih drogov za potrebe urejanja oglaševanja na območju občine (12.500 EUR), snemanju občinskih cest (5.000 EUR).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Poleg tega so sredstva namenjena za nakup zemljišč za parkirišče na Rodinah v višini 50.000 EUR.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lastRenderedPageBreak/>
        <w:t xml:space="preserve">Na postavki so sredstva za potrebe vzdrževanja BCP (banka cestnih podatkov) in </w:t>
      </w:r>
      <w:proofErr w:type="spellStart"/>
      <w:r w:rsidRPr="000E3F0B">
        <w:rPr>
          <w:rFonts w:ascii="Tahoma" w:hAnsi="Tahoma" w:cs="Tahoma"/>
          <w:lang w:val="x-none"/>
        </w:rPr>
        <w:t>eventuelne</w:t>
      </w:r>
      <w:proofErr w:type="spellEnd"/>
      <w:r w:rsidRPr="000E3F0B">
        <w:rPr>
          <w:rFonts w:ascii="Tahoma" w:hAnsi="Tahoma" w:cs="Tahoma"/>
          <w:lang w:val="x-none"/>
        </w:rPr>
        <w:t xml:space="preserve"> popravke odloka o kategorizaciji (2.500 EUR) ter za plačilo priprave podatkov o zgrajeni infrastrukturi za posredovanje na GURS (3.500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načrtu razvojnih programov je investicija na postavki vezana na razvojni program: OB192-14-0007 Parkirišče Rodine.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Višina sredstev na tej postavki je predvidena na podlagi realizacije v preteklih letih, ocene stroškov </w:t>
      </w:r>
      <w:proofErr w:type="spellStart"/>
      <w:r w:rsidRPr="000E3F0B">
        <w:rPr>
          <w:rFonts w:ascii="Tahoma" w:hAnsi="Tahoma" w:cs="Tahoma"/>
          <w:lang w:val="x-none"/>
        </w:rPr>
        <w:t>Jeko</w:t>
      </w:r>
      <w:proofErr w:type="spellEnd"/>
      <w:r w:rsidRPr="000E3F0B">
        <w:rPr>
          <w:rFonts w:ascii="Tahoma" w:hAnsi="Tahoma" w:cs="Tahoma"/>
          <w:lang w:val="x-none"/>
        </w:rPr>
        <w:t xml:space="preserve"> d.o.o. ter pridobljenih predračunov (snemanje občinskih cest). Višina sredstev za nakup zemljišč za parkirišče na Rodinah je ocenjena na podlagi preteklih izkušenj (cena stavbnih zemljišč).</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13029004 Cestna razsvetljava</w:t>
      </w:r>
      <w:r w:rsidRPr="000E3F0B">
        <w:rPr>
          <w:rFonts w:ascii="Tahoma" w:hAnsi="Tahoma" w:cs="Tahoma"/>
        </w:rPr>
        <w:tab/>
      </w:r>
      <w:r w:rsidRPr="000E3F0B">
        <w:rPr>
          <w:rFonts w:ascii="Tahoma" w:hAnsi="Tahoma" w:cs="Tahoma"/>
          <w:sz w:val="20"/>
        </w:rPr>
        <w:t>49.000 €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Cestna razsvetljava obsega upravljanje in tekoče vzdrževanje javne razsvetljave, gradnjo in investicijsko vzdrževanje javne razsvetljave ter plačilo stroškov </w:t>
      </w:r>
      <w:proofErr w:type="spellStart"/>
      <w:r w:rsidRPr="000E3F0B">
        <w:rPr>
          <w:rFonts w:ascii="Tahoma" w:hAnsi="Tahoma" w:cs="Tahoma"/>
          <w:lang w:val="x-none"/>
        </w:rPr>
        <w:t>tokovine</w:t>
      </w:r>
      <w:proofErr w:type="spellEnd"/>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cestah; Odlok o občinskih cestah; Odlok o ureditvi in varnosti cestnega prometa v naseljih občine Žirovnica; Odlok o kategorizaciji občinskih cest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cilji podprograma so zagotavljanje splošne in prometne varnosti občanov in udeležencev v prometu. Z izvajanjem programa izpolnjujemo zakonske obveznosti glede urejanja in varnosti v cestnem prometu.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Kazalci: število zamenjanih žarnic in vzdrževanih drogov javne razsvetljave, poraba </w:t>
      </w:r>
      <w:proofErr w:type="spellStart"/>
      <w:r w:rsidRPr="000E3F0B">
        <w:rPr>
          <w:rFonts w:ascii="Tahoma" w:hAnsi="Tahoma" w:cs="Tahoma"/>
          <w:lang w:val="x-none"/>
        </w:rPr>
        <w:t>tokovine</w:t>
      </w:r>
      <w:proofErr w:type="spellEnd"/>
      <w:r w:rsidRPr="000E3F0B">
        <w:rPr>
          <w:rFonts w:ascii="Tahoma" w:hAnsi="Tahoma" w:cs="Tahoma"/>
          <w:lang w:val="x-none"/>
        </w:rPr>
        <w:t xml:space="preserve"> (</w:t>
      </w:r>
      <w:proofErr w:type="spellStart"/>
      <w:r w:rsidRPr="000E3F0B">
        <w:rPr>
          <w:rFonts w:ascii="Tahoma" w:hAnsi="Tahoma" w:cs="Tahoma"/>
          <w:lang w:val="x-none"/>
        </w:rPr>
        <w:t>kw</w:t>
      </w:r>
      <w:proofErr w:type="spellEnd"/>
      <w:r w:rsidRPr="000E3F0B">
        <w:rPr>
          <w:rFonts w:ascii="Tahoma" w:hAnsi="Tahoma" w:cs="Tahoma"/>
          <w:lang w:val="x-none"/>
        </w:rPr>
        <w:t>), število drogov novozgrajene javne razsvetljave.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1341 JAVNA RAZSVETLJAVA (ELEKTRIČNA ENERGIJA)</w:t>
      </w:r>
      <w:r w:rsidRPr="009A3B2D">
        <w:rPr>
          <w:rFonts w:ascii="Tahoma" w:hAnsi="Tahoma" w:cs="Tahoma"/>
          <w:color w:val="FFFFFF" w:themeColor="background1"/>
        </w:rPr>
        <w:tab/>
      </w:r>
      <w:r w:rsidRPr="009A3B2D">
        <w:rPr>
          <w:rFonts w:ascii="Tahoma" w:hAnsi="Tahoma" w:cs="Tahoma"/>
          <w:color w:val="FFFFFF" w:themeColor="background1"/>
          <w:sz w:val="20"/>
        </w:rPr>
        <w:t>25.000 €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namenjena izključno poplačilu porabe električne energije javne razsvetljave.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sredstev na tej postavki je predvidena na podlagi realizacije v preteklih letih.</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1342 JAVNA RAZSVETLJAVA (TEKOČE VZDRŽEVANJE)</w:t>
      </w:r>
      <w:r w:rsidRPr="009A3B2D">
        <w:rPr>
          <w:rFonts w:ascii="Tahoma" w:hAnsi="Tahoma" w:cs="Tahoma"/>
          <w:color w:val="FFFFFF" w:themeColor="background1"/>
        </w:rPr>
        <w:tab/>
      </w:r>
      <w:r w:rsidRPr="009A3B2D">
        <w:rPr>
          <w:rFonts w:ascii="Tahoma" w:hAnsi="Tahoma" w:cs="Tahoma"/>
          <w:color w:val="FFFFFF" w:themeColor="background1"/>
          <w:sz w:val="20"/>
        </w:rPr>
        <w:t>18.000 €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sredstva rezervirana za vzdrževanje javne razsvetljave (popravila, drobni material, namestitev in odstranitev novoletne osvetlitve, premeščanje znaka VI VOZITE, postopna zamenjava navadnih žarnic z varčnimi).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sredstev na tej postavki je predvidena na podlagi realizacije v preteklih letih.</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1343 JAVNA RAZSVETLJAVA (INVESTICIJE)</w:t>
      </w:r>
      <w:r w:rsidRPr="009A3B2D">
        <w:rPr>
          <w:rFonts w:ascii="Tahoma" w:hAnsi="Tahoma" w:cs="Tahoma"/>
          <w:color w:val="FFFFFF" w:themeColor="background1"/>
        </w:rPr>
        <w:tab/>
      </w:r>
      <w:r w:rsidRPr="009A3B2D">
        <w:rPr>
          <w:rFonts w:ascii="Tahoma" w:hAnsi="Tahoma" w:cs="Tahoma"/>
          <w:color w:val="FFFFFF" w:themeColor="background1"/>
          <w:sz w:val="20"/>
        </w:rPr>
        <w:t>6.000 €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V letu 2019 so  predvidena  sredstva za   investicijsko-vzdrževalna dela na obstoječi JR  (zamenjava starih luči)  ter za eventualno izkazane potrebe po postavitvi 1-2 novih svetilk (6.000 €).</w:t>
      </w:r>
    </w:p>
    <w:p w:rsidR="000E3F0B" w:rsidRPr="000E3F0B" w:rsidRDefault="000E3F0B" w:rsidP="000E3F0B">
      <w:pPr>
        <w:widowControl w:val="0"/>
        <w:spacing w:after="0"/>
        <w:ind w:left="0"/>
        <w:jc w:val="both"/>
        <w:rPr>
          <w:rFonts w:ascii="Tahoma" w:hAnsi="Tahoma" w:cs="Tahoma"/>
          <w:color w:val="800080"/>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Izgradnja JR ob gradnji kanalizacije je v skladu z Načrtom razvojnih programov v okviru  programa   0B000-</w:t>
      </w:r>
      <w:r w:rsidRPr="000E3F0B">
        <w:rPr>
          <w:rFonts w:ascii="Tahoma" w:hAnsi="Tahoma" w:cs="Tahoma"/>
          <w:lang w:val="x-none"/>
        </w:rPr>
        <w:lastRenderedPageBreak/>
        <w:t xml:space="preserve">07-0015 JAVNA RAZSVETLJAVA.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Stroški za investicijsko vzdrževalna dela so določena na podlagi povprečne porabe v preteklih letih za te namene.</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14 GOSPODARSTVO</w:t>
      </w:r>
      <w:r w:rsidRPr="000E3F0B">
        <w:rPr>
          <w:rFonts w:ascii="Tahoma" w:hAnsi="Tahoma" w:cs="Tahoma"/>
        </w:rPr>
        <w:tab/>
      </w:r>
      <w:r w:rsidRPr="000E3F0B">
        <w:rPr>
          <w:rFonts w:ascii="Tahoma" w:hAnsi="Tahoma" w:cs="Tahoma"/>
          <w:sz w:val="20"/>
        </w:rPr>
        <w:t>1.030.790 €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Razvojni program Občine Žirovnica 2009-2016 z elementi do leta 2020; Regionalni razvojni program Gorenjske 2007-2013</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Zagotavljanje pogojev za razvoj malega gospodarstva, zagotavljanje ustreznega podpornega okolja za razvoj podjetništva in turizma, razvoj lokalne turistične infrastrukture.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1402 - Pospeševanje in podpora gospodarski dejavnosti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1403 - Promocija Slovenije, razvoj turizma in gostinstva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1402 Pospeševanje in podpora gospodarski dejavnosti</w:t>
      </w:r>
      <w:r w:rsidRPr="000E3F0B">
        <w:rPr>
          <w:rFonts w:ascii="Tahoma" w:hAnsi="Tahoma" w:cs="Tahoma"/>
        </w:rPr>
        <w:tab/>
      </w:r>
      <w:r w:rsidRPr="000E3F0B">
        <w:rPr>
          <w:rFonts w:ascii="Tahoma" w:hAnsi="Tahoma" w:cs="Tahoma"/>
          <w:sz w:val="20"/>
        </w:rPr>
        <w:t>11.723 €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Občina Žirovnica v skladu s sprejetimi strateškimi dokumenti zagotavlja sredstva na različnih področjih delovanja, in sicer: pomoči za spodbujanje razvoja gospodarstva, ki spadajo v okvir t.i. državnih pomoči in se jih lahko dodeljuje pod predpisanimi pogoji, ki jih določa Pravilnik </w:t>
      </w:r>
      <w:proofErr w:type="spellStart"/>
      <w:r w:rsidRPr="000E3F0B">
        <w:rPr>
          <w:rFonts w:ascii="Tahoma" w:hAnsi="Tahoma" w:cs="Tahoma"/>
          <w:lang w:val="x-none"/>
        </w:rPr>
        <w:t>io</w:t>
      </w:r>
      <w:proofErr w:type="spellEnd"/>
      <w:r w:rsidRPr="000E3F0B">
        <w:rPr>
          <w:rFonts w:ascii="Tahoma" w:hAnsi="Tahoma" w:cs="Tahoma"/>
          <w:lang w:val="x-none"/>
        </w:rPr>
        <w:t xml:space="preserve"> dodeljevanju državnih pomoči za spodbujanje razvoja gospodarstva v občini Žirovnica ter razvojne projekte na področju spodbujanja razvoja malega gospodarstva in turizma.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Zagotavljanje pogojev za razvoj malega gospodarstva, zagotavljanje ustreznega podpornega okolja za razvoj podjetništva in turizma, razvoj lokalne turistične infrastrukture.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uspešno izvedeni projekti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izvedenih podjetniških investicij, povečanje števila turistov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14029001 Spodbujanje razvoja malega gospodarstva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14029001 Spodbujanje razvoja malega gospodarstva</w:t>
      </w:r>
      <w:r w:rsidRPr="000E3F0B">
        <w:rPr>
          <w:rFonts w:ascii="Tahoma" w:hAnsi="Tahoma" w:cs="Tahoma"/>
        </w:rPr>
        <w:tab/>
      </w:r>
      <w:r w:rsidRPr="000E3F0B">
        <w:rPr>
          <w:rFonts w:ascii="Tahoma" w:hAnsi="Tahoma" w:cs="Tahoma"/>
          <w:sz w:val="20"/>
        </w:rPr>
        <w:t>11.723 €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vsebuje naloge spodbujanja razvoja malega gospodarstva in sicer spodbujanje in razvoj podpornega okolja za razvoj podjetništva, promocija podjetništva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Razvojni program občine Žirovnica 2009-2016 z elementi do 2020, </w:t>
      </w:r>
      <w:proofErr w:type="spellStart"/>
      <w:r w:rsidRPr="000E3F0B">
        <w:rPr>
          <w:rFonts w:ascii="Tahoma" w:hAnsi="Tahoma" w:cs="Tahoma"/>
          <w:lang w:val="x-none"/>
        </w:rPr>
        <w:t>Novelacija</w:t>
      </w:r>
      <w:proofErr w:type="spellEnd"/>
      <w:r w:rsidRPr="000E3F0B">
        <w:rPr>
          <w:rFonts w:ascii="Tahoma" w:hAnsi="Tahoma" w:cs="Tahoma"/>
          <w:lang w:val="x-none"/>
        </w:rPr>
        <w:t xml:space="preserve"> 1 (maj 2014)</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spodbujanje malih in srednje velikih podjetij ter samostojnih podjetnikov k razširitvi, razvoju dejavnosti in s tem spodbujanje zaposlenosti, spodbujanje in razvoj podpornega okolja za razvoj podjetništva.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gospodarskih subjektov v občini.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izvedena razstava obrti in podjetništva, izvedene delavnice, uspešno izveden razpis za spodbujanje malega gospodarstva.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Kazalci: število </w:t>
      </w:r>
      <w:proofErr w:type="spellStart"/>
      <w:r w:rsidRPr="000E3F0B">
        <w:rPr>
          <w:rFonts w:ascii="Tahoma" w:hAnsi="Tahoma" w:cs="Tahoma"/>
          <w:lang w:val="x-none"/>
        </w:rPr>
        <w:t>razstavljalcev</w:t>
      </w:r>
      <w:proofErr w:type="spellEnd"/>
      <w:r w:rsidRPr="000E3F0B">
        <w:rPr>
          <w:rFonts w:ascii="Tahoma" w:hAnsi="Tahoma" w:cs="Tahoma"/>
          <w:lang w:val="x-none"/>
        </w:rPr>
        <w:t>, število udeležencev delavnice, razdeljena sredstva upravičencem razpisa</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lastRenderedPageBreak/>
        <w:t>1401 POSPEŠEVANJE DROBNEGA GOSPODARSTVA</w:t>
      </w:r>
      <w:r w:rsidRPr="009A3B2D">
        <w:rPr>
          <w:rFonts w:ascii="Tahoma" w:hAnsi="Tahoma" w:cs="Tahoma"/>
          <w:color w:val="FFFFFF" w:themeColor="background1"/>
        </w:rPr>
        <w:tab/>
      </w:r>
      <w:r w:rsidRPr="009A3B2D">
        <w:rPr>
          <w:rFonts w:ascii="Tahoma" w:hAnsi="Tahoma" w:cs="Tahoma"/>
          <w:color w:val="FFFFFF" w:themeColor="background1"/>
          <w:sz w:val="20"/>
        </w:rPr>
        <w:t>6.895 €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namenjena določenim nalogam na področju pospeševanja drobnega gospodarstva in sicer: </w:t>
      </w:r>
    </w:p>
    <w:p w:rsidR="000E3F0B" w:rsidRPr="000E3F0B" w:rsidRDefault="000E3F0B" w:rsidP="000E3F0B">
      <w:pPr>
        <w:widowControl w:val="0"/>
        <w:numPr>
          <w:ilvl w:val="0"/>
          <w:numId w:val="32"/>
        </w:numPr>
        <w:overflowPunct/>
        <w:spacing w:before="0" w:after="0"/>
        <w:ind w:left="0" w:firstLine="0"/>
        <w:jc w:val="both"/>
        <w:textAlignment w:val="auto"/>
        <w:rPr>
          <w:rFonts w:ascii="Tahoma" w:hAnsi="Tahoma" w:cs="Tahoma"/>
          <w:lang w:val="x-none"/>
        </w:rPr>
      </w:pPr>
      <w:r w:rsidRPr="000E3F0B">
        <w:rPr>
          <w:rFonts w:ascii="Tahoma" w:hAnsi="Tahoma" w:cs="Tahoma"/>
          <w:lang w:val="x-none"/>
        </w:rPr>
        <w:t xml:space="preserve">spodbujanje poklicnega uveljavljanja (863 EUR), </w:t>
      </w:r>
    </w:p>
    <w:p w:rsidR="000E3F0B" w:rsidRPr="000E3F0B" w:rsidRDefault="000E3F0B" w:rsidP="000E3F0B">
      <w:pPr>
        <w:widowControl w:val="0"/>
        <w:numPr>
          <w:ilvl w:val="0"/>
          <w:numId w:val="32"/>
        </w:numPr>
        <w:overflowPunct/>
        <w:spacing w:before="0" w:after="0"/>
        <w:ind w:left="0" w:firstLine="0"/>
        <w:jc w:val="both"/>
        <w:textAlignment w:val="auto"/>
        <w:rPr>
          <w:rFonts w:ascii="Tahoma" w:hAnsi="Tahoma" w:cs="Tahoma"/>
          <w:lang w:val="x-none"/>
        </w:rPr>
      </w:pPr>
      <w:r w:rsidRPr="000E3F0B">
        <w:rPr>
          <w:rFonts w:ascii="Tahoma" w:hAnsi="Tahoma" w:cs="Tahoma"/>
          <w:lang w:val="x-none"/>
        </w:rPr>
        <w:t xml:space="preserve">sofinanciranje delovanja LPC (1.032 EUR) in </w:t>
      </w:r>
    </w:p>
    <w:p w:rsidR="000E3F0B" w:rsidRPr="000E3F0B" w:rsidRDefault="000E3F0B" w:rsidP="000E3F0B">
      <w:pPr>
        <w:widowControl w:val="0"/>
        <w:numPr>
          <w:ilvl w:val="0"/>
          <w:numId w:val="32"/>
        </w:numPr>
        <w:overflowPunct/>
        <w:spacing w:before="0" w:after="0"/>
        <w:ind w:left="0" w:firstLine="0"/>
        <w:jc w:val="both"/>
        <w:textAlignment w:val="auto"/>
        <w:rPr>
          <w:rFonts w:ascii="Tahoma" w:hAnsi="Tahoma" w:cs="Tahoma"/>
          <w:lang w:val="x-none"/>
        </w:rPr>
      </w:pPr>
      <w:r w:rsidRPr="000E3F0B">
        <w:rPr>
          <w:rFonts w:ascii="Tahoma" w:hAnsi="Tahoma" w:cs="Tahoma"/>
          <w:lang w:val="x-none"/>
        </w:rPr>
        <w:t>sofinanciranje nakupa opreme za sobodajalce (5.000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predvidene subvencije za pospeševanje razvoja malega gospodarstva in dogovorjene projekte oziroma dejavnosti.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1402 RAZVOJNI PROGRAMI</w:t>
      </w:r>
      <w:r w:rsidRPr="009A3B2D">
        <w:rPr>
          <w:rFonts w:ascii="Tahoma" w:hAnsi="Tahoma" w:cs="Tahoma"/>
          <w:color w:val="FFFFFF" w:themeColor="background1"/>
        </w:rPr>
        <w:tab/>
      </w:r>
      <w:r w:rsidRPr="009A3B2D">
        <w:rPr>
          <w:rFonts w:ascii="Tahoma" w:hAnsi="Tahoma" w:cs="Tahoma"/>
          <w:color w:val="FFFFFF" w:themeColor="background1"/>
          <w:sz w:val="20"/>
        </w:rPr>
        <w:t>4.828 €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 postavki so zagotovljena sredstva za sofinanciranje projektov, od tega: </w:t>
      </w:r>
    </w:p>
    <w:p w:rsidR="000E3F0B" w:rsidRPr="000E3F0B" w:rsidRDefault="000E3F0B" w:rsidP="000E3F0B">
      <w:pPr>
        <w:widowControl w:val="0"/>
        <w:numPr>
          <w:ilvl w:val="0"/>
          <w:numId w:val="33"/>
        </w:numPr>
        <w:overflowPunct/>
        <w:spacing w:before="0" w:after="0"/>
        <w:ind w:left="0" w:firstLine="0"/>
        <w:jc w:val="both"/>
        <w:textAlignment w:val="auto"/>
        <w:rPr>
          <w:rFonts w:ascii="Tahoma" w:hAnsi="Tahoma" w:cs="Tahoma"/>
          <w:lang w:val="x-none"/>
        </w:rPr>
      </w:pPr>
      <w:r w:rsidRPr="000E3F0B">
        <w:rPr>
          <w:rFonts w:ascii="Tahoma" w:hAnsi="Tahoma" w:cs="Tahoma"/>
          <w:lang w:val="x-none"/>
        </w:rPr>
        <w:t>sofinanciranje projekta hišnih imen  - RAGOR (100 EUR),</w:t>
      </w:r>
    </w:p>
    <w:p w:rsidR="000E3F0B" w:rsidRPr="000E3F0B" w:rsidRDefault="000E3F0B" w:rsidP="000E3F0B">
      <w:pPr>
        <w:widowControl w:val="0"/>
        <w:numPr>
          <w:ilvl w:val="0"/>
          <w:numId w:val="33"/>
        </w:numPr>
        <w:overflowPunct/>
        <w:spacing w:before="0" w:after="0"/>
        <w:ind w:left="0" w:firstLine="0"/>
        <w:jc w:val="both"/>
        <w:textAlignment w:val="auto"/>
        <w:rPr>
          <w:rFonts w:ascii="Tahoma" w:hAnsi="Tahoma" w:cs="Tahoma"/>
          <w:lang w:val="x-none"/>
        </w:rPr>
      </w:pPr>
      <w:r w:rsidRPr="000E3F0B">
        <w:rPr>
          <w:rFonts w:ascii="Tahoma" w:hAnsi="Tahoma" w:cs="Tahoma"/>
          <w:lang w:val="x-none"/>
        </w:rPr>
        <w:t>sofinanciranje projekta Hranilnica semen - RAGOR (4.728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to, v katerih projektih bo občina v letu 2019 dejansko sodelovala.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1403 Promocija Slovenije, razvoj turizma in gostinstva</w:t>
      </w:r>
      <w:r w:rsidRPr="000E3F0B">
        <w:rPr>
          <w:rFonts w:ascii="Tahoma" w:hAnsi="Tahoma" w:cs="Tahoma"/>
        </w:rPr>
        <w:tab/>
      </w:r>
      <w:r w:rsidRPr="000E3F0B">
        <w:rPr>
          <w:rFonts w:ascii="Tahoma" w:hAnsi="Tahoma" w:cs="Tahoma"/>
          <w:sz w:val="20"/>
        </w:rPr>
        <w:t>1.019.067 €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Žirovnica v skladu s sprejetimi strateškimi dokumenti zagotavlja sredstva na različnih področjih delovanja, in sicer: razvojne projekte in aktivnosti na področju razvoja turizma, spodbujanje razvoja turističnih prireditev.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Razvoj turizma na območju občine, uvajanje novih turističnih produktov, izvajati razvojne projekte in aktivnosti na področju razvoja turizma.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priprava in izvedba novih projektov na področju turizma, uvajanje novih turističnih produktov, povečevanje prepoznavnosti območja občine kot turističnega območja.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uspešno izvedenih projektov.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14039002 Spodbujanje razvoja turizma in gostinstva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14039002 Spodbujanje razvoja turizma in gostinstva</w:t>
      </w:r>
      <w:r w:rsidRPr="000E3F0B">
        <w:rPr>
          <w:rFonts w:ascii="Tahoma" w:hAnsi="Tahoma" w:cs="Tahoma"/>
        </w:rPr>
        <w:tab/>
      </w:r>
      <w:r w:rsidRPr="000E3F0B">
        <w:rPr>
          <w:rFonts w:ascii="Tahoma" w:hAnsi="Tahoma" w:cs="Tahoma"/>
          <w:sz w:val="20"/>
        </w:rPr>
        <w:t>1.019.067 €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Ključna področja izvajanja podprograma so: učinkovito in uspešno delovanje Zavoda za turizem in kulturo Žirovnica, izvajanje razvojnih projektov in programov na področju turizma.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spodbujanju razvoja turizma; Odlok o ustanovitvi javnega zavoda Zavod za turizem in kulturo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ureditev infrastrukture za potrebe turizma, uvajanje novih turističnih produktov, povečevanje prepoznavnosti območja občine kot turističnega območja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večji obisk turistov, urejena infrastruktura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nadgradnja ključnih elementov turistične ponudbe, izvedba vsaj dveh projektov s področja turizma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obiskovalcev v spominskih hišah, število izvedenih turističnih programov in projektov.</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lastRenderedPageBreak/>
        <w:t>1411 UREDITEV  ZAVRŠNICE</w:t>
      </w:r>
      <w:r w:rsidRPr="009A3B2D">
        <w:rPr>
          <w:rFonts w:ascii="Tahoma" w:hAnsi="Tahoma" w:cs="Tahoma"/>
          <w:color w:val="FFFFFF" w:themeColor="background1"/>
        </w:rPr>
        <w:tab/>
      </w:r>
      <w:r w:rsidRPr="009A3B2D">
        <w:rPr>
          <w:rFonts w:ascii="Tahoma" w:hAnsi="Tahoma" w:cs="Tahoma"/>
          <w:color w:val="FFFFFF" w:themeColor="background1"/>
          <w:sz w:val="20"/>
        </w:rPr>
        <w:t>28.500 €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načrtovana sredstva v višini 7.500 EUR za kritje obratovalnih stroškov rekreacijskega centra v Završnici (trim steza, piknik prostori, sanitarije, otroško igrišče) in sredstva za manjša vzdrževalna dela ter obnovo opreme parka v višini 21.000 EUR (izdelava nadstrešnice na piknik prostoru, dograditev postaje na trim stezi).</w:t>
      </w:r>
    </w:p>
    <w:p w:rsidR="000E3F0B" w:rsidRPr="000E3F0B" w:rsidRDefault="000E3F0B" w:rsidP="000E3F0B">
      <w:pPr>
        <w:widowControl w:val="0"/>
        <w:spacing w:after="0"/>
        <w:ind w:left="0"/>
        <w:jc w:val="both"/>
        <w:rPr>
          <w:rFonts w:ascii="Tahoma" w:hAnsi="Tahoma" w:cs="Tahoma"/>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OB000-07-0026 UREDITEV ZAVRŠNICE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načrtovana glede na letne obratovalne stroške, ki bremenijo občino, ostale stroške bo kril </w:t>
      </w:r>
      <w:proofErr w:type="spellStart"/>
      <w:r w:rsidRPr="000E3F0B">
        <w:rPr>
          <w:rFonts w:ascii="Tahoma" w:hAnsi="Tahoma" w:cs="Tahoma"/>
          <w:lang w:val="x-none"/>
        </w:rPr>
        <w:t>upravljalec</w:t>
      </w:r>
      <w:proofErr w:type="spellEnd"/>
      <w:r w:rsidRPr="000E3F0B">
        <w:rPr>
          <w:rFonts w:ascii="Tahoma" w:hAnsi="Tahoma" w:cs="Tahoma"/>
          <w:lang w:val="x-none"/>
        </w:rPr>
        <w:t>. Sredstva za investicijsko vzdrževanje so načrtovana glede na najnujnejša potrebna vlaganja za obratovanje parka, krije jih proračun.</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1412 TURISTIČNE PRIREDITVE</w:t>
      </w:r>
      <w:r w:rsidRPr="009A3B2D">
        <w:rPr>
          <w:rFonts w:ascii="Tahoma" w:hAnsi="Tahoma" w:cs="Tahoma"/>
          <w:color w:val="FFFFFF" w:themeColor="background1"/>
        </w:rPr>
        <w:tab/>
      </w:r>
      <w:r w:rsidRPr="009A3B2D">
        <w:rPr>
          <w:rFonts w:ascii="Tahoma" w:hAnsi="Tahoma" w:cs="Tahoma"/>
          <w:color w:val="FFFFFF" w:themeColor="background1"/>
          <w:sz w:val="20"/>
        </w:rPr>
        <w:t>7.000 €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planirana za sofinanciranje turistične prireditve Veseli dnevi in se bodo delila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proračunske zmožnosti.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1413 ZAVOD ZA TURIZEM IN KULTURO ŽIROVNICA</w:t>
      </w:r>
      <w:r w:rsidRPr="009A3B2D">
        <w:rPr>
          <w:rFonts w:ascii="Tahoma" w:hAnsi="Tahoma" w:cs="Tahoma"/>
          <w:color w:val="FFFFFF" w:themeColor="background1"/>
        </w:rPr>
        <w:tab/>
      </w:r>
      <w:r w:rsidRPr="009A3B2D">
        <w:rPr>
          <w:rFonts w:ascii="Tahoma" w:hAnsi="Tahoma" w:cs="Tahoma"/>
          <w:color w:val="FFFFFF" w:themeColor="background1"/>
          <w:sz w:val="20"/>
        </w:rPr>
        <w:t>981.067 €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planirana sredstva za delovanje javnega zavoda Zavod za turizem in kulturo Žirovnica. V okviru predloga finančnega načrta ZTK za leto 2019 se bodo proračunska sredstva porabila za sledeče namene:</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plače: 47.533 EUR</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prispevki: 6.463 EUR</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stroški materiala in storitev (ZTK): 23.500 EUR</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stroški materiala in storitev (PRH in FRH): 8.500 EUR</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materialni stroški projekt Julijske Alpe: 7.000 EUR</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programski stroški (ZTK):  29.600 EUR</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programski stroški (PRH in FRH): 8.200 EUR</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programski stroški ZTK za Čebelji park: 23.600 EUR</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mehke vsebine projekta Čebelji park: 19.465 EUR</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nakup opreme in investicijska  vzdrževalna dela (NRP: OB192-12-0001): 6.000 EUR</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izgradnja Čebeljega parka (NRP: OB192-16-0003 čebelji park): 793.206 EUR</w:t>
      </w:r>
    </w:p>
    <w:p w:rsidR="000E3F0B" w:rsidRPr="000E3F0B" w:rsidRDefault="000E3F0B" w:rsidP="000E3F0B">
      <w:pPr>
        <w:widowControl w:val="0"/>
        <w:numPr>
          <w:ilvl w:val="0"/>
          <w:numId w:val="34"/>
        </w:numPr>
        <w:overflowPunct/>
        <w:spacing w:before="0" w:after="0"/>
        <w:ind w:left="0" w:firstLine="0"/>
        <w:jc w:val="both"/>
        <w:textAlignment w:val="auto"/>
        <w:rPr>
          <w:rFonts w:ascii="Tahoma" w:hAnsi="Tahoma" w:cs="Tahoma"/>
          <w:lang w:val="x-none"/>
        </w:rPr>
      </w:pPr>
      <w:r w:rsidRPr="000E3F0B">
        <w:rPr>
          <w:rFonts w:ascii="Tahoma" w:hAnsi="Tahoma" w:cs="Tahoma"/>
          <w:lang w:val="x-none"/>
        </w:rPr>
        <w:t>nakup opreme (NRP: OB192-16-0004 Alpe Adria park): 8.000 EUR</w:t>
      </w:r>
    </w:p>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Iz naslova sofinanciranja projekta Čebelji park se v letu 2019 pričakujejo sredstva v višini 229.368 EUR za investicijo in 14.095 EUR za mehke vsebine, iz projekta Alpe Adria park pa sredstva v višini 67.487 EUR.</w:t>
      </w:r>
    </w:p>
    <w:p w:rsidR="000E3F0B" w:rsidRPr="000E3F0B" w:rsidRDefault="000E3F0B" w:rsidP="000E3F0B">
      <w:pPr>
        <w:widowControl w:val="0"/>
        <w:spacing w:after="0"/>
        <w:ind w:left="0"/>
        <w:jc w:val="both"/>
        <w:rPr>
          <w:rFonts w:ascii="Tahoma" w:hAnsi="Tahoma" w:cs="Tahoma"/>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OB192-12-0001 ČOPOVA ROJSTNA HIŠA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OB192-16-0003 APITURIZEM (ČEBELARSKI PARK)</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OB192-16-0004 ALPE ADRIA PARK</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Izračun sredstev temelji na predlogu programa dela ZTK za leto 2019 in načrtovani projektih iz prijav na evropska sredstva (</w:t>
      </w:r>
      <w:proofErr w:type="spellStart"/>
      <w:r w:rsidRPr="000E3F0B">
        <w:rPr>
          <w:rFonts w:ascii="Tahoma" w:hAnsi="Tahoma" w:cs="Tahoma"/>
          <w:lang w:val="x-none"/>
        </w:rPr>
        <w:t>Apiturizem</w:t>
      </w:r>
      <w:proofErr w:type="spellEnd"/>
      <w:r w:rsidRPr="000E3F0B">
        <w:rPr>
          <w:rFonts w:ascii="Tahoma" w:hAnsi="Tahoma" w:cs="Tahoma"/>
          <w:lang w:val="x-none"/>
        </w:rPr>
        <w:t xml:space="preserve"> in Alpe Adria park).</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lastRenderedPageBreak/>
        <w:t>1414 E-TOČKE</w:t>
      </w:r>
      <w:r w:rsidRPr="009A3B2D">
        <w:rPr>
          <w:rFonts w:ascii="Tahoma" w:hAnsi="Tahoma" w:cs="Tahoma"/>
          <w:color w:val="FFFFFF" w:themeColor="background1"/>
        </w:rPr>
        <w:tab/>
      </w:r>
      <w:r w:rsidRPr="009A3B2D">
        <w:rPr>
          <w:rFonts w:ascii="Tahoma" w:hAnsi="Tahoma" w:cs="Tahoma"/>
          <w:color w:val="FFFFFF" w:themeColor="background1"/>
          <w:sz w:val="20"/>
        </w:rPr>
        <w:t>2.500 €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so sredstva na postavki namenjena pokrivanju tekočih stroškov (naročnina in manjša vzdrževalna dela).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na postavki so ocenjena glede na predvideni letni strošek naročnin in manjših vzdrževalnih del.</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15 VAROVANJE OKOLJA IN NARAVNE DEDIŠČINE</w:t>
      </w:r>
      <w:r w:rsidRPr="000E3F0B">
        <w:rPr>
          <w:rFonts w:ascii="Tahoma" w:hAnsi="Tahoma" w:cs="Tahoma"/>
        </w:rPr>
        <w:tab/>
      </w:r>
      <w:r w:rsidRPr="000E3F0B">
        <w:rPr>
          <w:rFonts w:ascii="Tahoma" w:hAnsi="Tahoma" w:cs="Tahoma"/>
          <w:sz w:val="20"/>
        </w:rPr>
        <w:t>56.000 €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Nacionalni program varstva okolja; Razvojni program občine Žirovnica 2009 -2016 z elementi do leta 2020; Operativni program odvajanja in čiščenja komunalnih odpadnih vod za občino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Dolgoročni cilj je izboljšanje stanja okolja in sicer : zmanjševanje števila in velikosti črnih odlagališč v občini; dograditev in obnova vodovodnega omrežja;dograditev ločenega sistema kanalizacijskega omrežja; urejeno odvajanje odpadne vode na čistilno napravo iz celotne občine; ureditev zbirnega centra za zbiranje ločenih frakcij odpadkov; namestitev še nekaj dodatnih EKO-otokov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1502 Zmanjševanje onesnaženja, kontrola in nadzor</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1502 Zmanjševanje onesnaženja, kontrola in nadzor</w:t>
      </w:r>
      <w:r w:rsidRPr="000E3F0B">
        <w:rPr>
          <w:rFonts w:ascii="Tahoma" w:hAnsi="Tahoma" w:cs="Tahoma"/>
        </w:rPr>
        <w:tab/>
      </w:r>
      <w:r w:rsidRPr="000E3F0B">
        <w:rPr>
          <w:rFonts w:ascii="Tahoma" w:hAnsi="Tahoma" w:cs="Tahoma"/>
          <w:sz w:val="20"/>
        </w:rPr>
        <w:t>56.000 €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Glavni izvedbeni cilji so: preprečitev črnega odlaganja odpadkov, izgradnja ločenega sistema kanalizacije; ureditev odvajanja meteorne in hudourne vode,  zamenjava žarnic javne razsvetljave z ustreznejšimi (varčevanje z energijo, zmanjšanje svetlobnega onesnaževanja), pri gradnjah upoštevano varovanje naravnih danosti (vode, rastlinstvo, živalstvo).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so: dolžina novo zgrajene kanalizacije, dolžina očiščenih hudourniških strug, število zgrajenih novih ponikovalnic za meteorno vodo, število divjih odlagališč glede na preteklo leto, itd.</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15029001 Zbiranje in ravnanje z odpadki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15029002 Ravnanje z odpadno vodo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lastRenderedPageBreak/>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15029001 Zbiranje in ravnanje z odpadki</w:t>
      </w:r>
      <w:r w:rsidRPr="000E3F0B">
        <w:rPr>
          <w:rFonts w:ascii="Tahoma" w:hAnsi="Tahoma" w:cs="Tahoma"/>
        </w:rPr>
        <w:tab/>
      </w:r>
      <w:r w:rsidRPr="000E3F0B">
        <w:rPr>
          <w:rFonts w:ascii="Tahoma" w:hAnsi="Tahoma" w:cs="Tahoma"/>
          <w:sz w:val="20"/>
        </w:rPr>
        <w:t>13.000 €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Gospodarjenje z odpadki zajema zmanjševanje nastajanja odpadkov ter njihovih škodljivih vplivov na okolje in ravnanje z odpadki. Ravnanje z odpadki pa zajema zbiranje, prevažanje in odstranjevanje odpadkov. Zbiranje, skladiščenje, prevoz in odstranjevanje odpadkov morajo biti izvedeni tako, da ni ogroženo človekovo zdravje in brez uporabe postopkov in metod, ki bi čezmerno obremenjevali okolje, zlasti pa povzročili čezmerno obremenitev voda, zraka, tal; čezmerno obremenjevanje s hrupom ali vonjavami; bistveno poslabšali življenjske pogoje živali in rastlin ali škodljivo vplivali na krajino ali območja, zavarovana po predpisih o varstvu narave in predpisih o varstvu naravne dediščine. Ključne naloge v okviru sistema ravnanja z odpadki so: zasnovati sodoben sistem ravnanja z odpadki, ki bo v največji možni meri prispeval k zmanjševanju količin odpadkov na odlagališču Mala </w:t>
      </w:r>
      <w:proofErr w:type="spellStart"/>
      <w:r w:rsidRPr="000E3F0B">
        <w:rPr>
          <w:rFonts w:ascii="Tahoma" w:hAnsi="Tahoma" w:cs="Tahoma"/>
          <w:lang w:val="x-none"/>
        </w:rPr>
        <w:t>Mežakla</w:t>
      </w:r>
      <w:proofErr w:type="spellEnd"/>
      <w:r w:rsidRPr="000E3F0B">
        <w:rPr>
          <w:rFonts w:ascii="Tahoma" w:hAnsi="Tahoma" w:cs="Tahoma"/>
          <w:lang w:val="x-none"/>
        </w:rPr>
        <w:t>, skladnost z zakonodajo in predpisi, zasnovati sistem, ki je spodbuden za uporabnike storitev in za njihovo sodelovanje za čim manjše nastajanje odpadkov.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Zakon o varstvu okolja; Zakon o gospodarskih javnih službah; Odlok o ravnanju s komunalnimi odpadki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Dolgoročni cilji bodo usmerjeni v uvedbo zbiranja ločenih frakcij odpadkov in zmanjšanje količine odpadkov na odlagališču ter zmanjšanje števila divjih odlagališč in ne nastajanja novih.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Kazalci, s katerimi se bo merilo doseganje zastavljenih ciljev bodo manjše količine odloženih odpadkov na deponijo Mala </w:t>
      </w:r>
      <w:proofErr w:type="spellStart"/>
      <w:r w:rsidRPr="000E3F0B">
        <w:rPr>
          <w:rFonts w:ascii="Tahoma" w:hAnsi="Tahoma" w:cs="Tahoma"/>
          <w:lang w:val="x-none"/>
        </w:rPr>
        <w:t>Mežakla</w:t>
      </w:r>
      <w:proofErr w:type="spellEnd"/>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se bodo izvajali skladno z določili državne zakonodaje, zakonskih in podzakonskih aktov in vseh predpisov, ki urejajo to področje. Konkretno bodo potekale aktivnosti v nadaljevanju uvajanja ločenega zbiranja in sortiranja odpadkov.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manjše količine odloženih odpadkov na deponiji,večja količina ločeno zbranih odpadkov, število divjih odlagališč.</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1501 ODLAGALIŠČE ODPADKOV IN ZBIRNI CENTER</w:t>
      </w:r>
      <w:r w:rsidRPr="009A3B2D">
        <w:rPr>
          <w:rFonts w:ascii="Tahoma" w:hAnsi="Tahoma" w:cs="Tahoma"/>
          <w:color w:val="FFFFFF" w:themeColor="background1"/>
        </w:rPr>
        <w:tab/>
      </w:r>
      <w:r w:rsidRPr="009A3B2D">
        <w:rPr>
          <w:rFonts w:ascii="Tahoma" w:hAnsi="Tahoma" w:cs="Tahoma"/>
          <w:color w:val="FFFFFF" w:themeColor="background1"/>
          <w:sz w:val="20"/>
        </w:rPr>
        <w:t>9.000 €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 postavki so sredstva namenjena  za zamenjavo dotrajanih zabojnikov in ureditvi  proti vetrne zaščite </w:t>
      </w:r>
      <w:proofErr w:type="spellStart"/>
      <w:r w:rsidRPr="000E3F0B">
        <w:rPr>
          <w:rFonts w:ascii="Tahoma" w:hAnsi="Tahoma" w:cs="Tahoma"/>
          <w:lang w:val="x-none"/>
        </w:rPr>
        <w:t>Eko</w:t>
      </w:r>
      <w:proofErr w:type="spellEnd"/>
      <w:r w:rsidRPr="000E3F0B">
        <w:rPr>
          <w:rFonts w:ascii="Tahoma" w:hAnsi="Tahoma" w:cs="Tahoma"/>
          <w:lang w:val="x-none"/>
        </w:rPr>
        <w:t xml:space="preserve"> otokov (10.000 €) ter za  sofinanciranje  našega deleža stroškov investicij na odlagališču Mala </w:t>
      </w:r>
      <w:proofErr w:type="spellStart"/>
      <w:r w:rsidRPr="000E3F0B">
        <w:rPr>
          <w:rFonts w:ascii="Tahoma" w:hAnsi="Tahoma" w:cs="Tahoma"/>
          <w:lang w:val="x-none"/>
        </w:rPr>
        <w:t>Mežakla</w:t>
      </w:r>
      <w:proofErr w:type="spellEnd"/>
      <w:r w:rsidRPr="000E3F0B">
        <w:rPr>
          <w:rFonts w:ascii="Tahoma" w:hAnsi="Tahoma" w:cs="Tahoma"/>
          <w:lang w:val="x-none"/>
        </w:rPr>
        <w:t xml:space="preserve">: dvig brežine, postavitev nadstrešnice za obračalnik priključka za obračanje komposta, za dograditev mreže </w:t>
      </w:r>
      <w:proofErr w:type="spellStart"/>
      <w:r w:rsidRPr="000E3F0B">
        <w:rPr>
          <w:rFonts w:ascii="Tahoma" w:hAnsi="Tahoma" w:cs="Tahoma"/>
          <w:lang w:val="x-none"/>
        </w:rPr>
        <w:t>piezometrov</w:t>
      </w:r>
      <w:proofErr w:type="spellEnd"/>
      <w:r w:rsidRPr="000E3F0B">
        <w:rPr>
          <w:rFonts w:ascii="Tahoma" w:hAnsi="Tahoma" w:cs="Tahoma"/>
          <w:lang w:val="x-none"/>
        </w:rPr>
        <w:t xml:space="preserve"> za izvajanje </w:t>
      </w:r>
      <w:proofErr w:type="spellStart"/>
      <w:r w:rsidRPr="000E3F0B">
        <w:rPr>
          <w:rFonts w:ascii="Tahoma" w:hAnsi="Tahoma" w:cs="Tahoma"/>
          <w:lang w:val="x-none"/>
        </w:rPr>
        <w:t>monitoringa</w:t>
      </w:r>
      <w:proofErr w:type="spellEnd"/>
      <w:r w:rsidRPr="000E3F0B">
        <w:rPr>
          <w:rFonts w:ascii="Tahoma" w:hAnsi="Tahoma" w:cs="Tahoma"/>
          <w:lang w:val="x-none"/>
        </w:rPr>
        <w:t xml:space="preserve"> podzemnih vod (11.000 €).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načrtu razvojnih programov so investicije na postavki vezane na  razvojnem programu OB000-07-0038 ODLAGALIŠČE MALA MEŽAKLA IN ZBIRNI CENTER.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stroškov je ocenjena glede na povprečno porabo v zadnjih letih in po podatkih JEKO d.o.o.</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1502 SANACIJA DIVJIH ODLAGALIŠČ</w:t>
      </w:r>
      <w:r w:rsidRPr="009A3B2D">
        <w:rPr>
          <w:rFonts w:ascii="Tahoma" w:hAnsi="Tahoma" w:cs="Tahoma"/>
          <w:color w:val="FFFFFF" w:themeColor="background1"/>
        </w:rPr>
        <w:tab/>
      </w:r>
      <w:r w:rsidRPr="009A3B2D">
        <w:rPr>
          <w:rFonts w:ascii="Tahoma" w:hAnsi="Tahoma" w:cs="Tahoma"/>
          <w:color w:val="FFFFFF" w:themeColor="background1"/>
          <w:sz w:val="20"/>
        </w:rPr>
        <w:t>4.000 €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namenjena spomladanski čistilni akciji (vreče, rokavice, malica, odvozi), šolskim ali drugim natečajem na temo ekološkega osveščanja prebivalstva in sprotnim odvozom in čiščenju črnih odlagališč. Na tej postavki so predvidena tudi sredstva za morebitno skladiščenje zapuščenih vozil na zbirnem centru na Jesenicah.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sredstev na tej postavki je predvidena na podlagi realizacije v preteklih letih.</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lastRenderedPageBreak/>
        <w:t>15029002 Ravnanje z odpadno vodo</w:t>
      </w:r>
      <w:r w:rsidRPr="000E3F0B">
        <w:rPr>
          <w:rFonts w:ascii="Tahoma" w:hAnsi="Tahoma" w:cs="Tahoma"/>
        </w:rPr>
        <w:tab/>
      </w:r>
      <w:r w:rsidRPr="000E3F0B">
        <w:rPr>
          <w:rFonts w:ascii="Tahoma" w:hAnsi="Tahoma" w:cs="Tahoma"/>
          <w:sz w:val="20"/>
        </w:rPr>
        <w:t>43.000 €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Ravnanje z odpadno vodo obsega gradnjo novih in vzdrževanje obstoječih kanalizacijskih sistemov v občini ter urejanje </w:t>
      </w:r>
      <w:proofErr w:type="spellStart"/>
      <w:r w:rsidRPr="000E3F0B">
        <w:rPr>
          <w:rFonts w:ascii="Tahoma" w:hAnsi="Tahoma" w:cs="Tahoma"/>
          <w:lang w:val="x-none"/>
        </w:rPr>
        <w:t>odvodnjavanja</w:t>
      </w:r>
      <w:proofErr w:type="spellEnd"/>
      <w:r w:rsidRPr="000E3F0B">
        <w:rPr>
          <w:rFonts w:ascii="Tahoma" w:hAnsi="Tahoma" w:cs="Tahoma"/>
          <w:lang w:val="x-none"/>
        </w:rPr>
        <w:t xml:space="preserve"> meteorne vode.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Zakon o varstvu okolja; Zakon o gospodarskih javnih službah; Zakon o vodah; Odlok o gospodarskih javnih službah v občini Žirovnica; Program odvajanja in čiščenja komunalne odpadne in padavinske vode za občino Žirovnica; Odlok o odvajanju in čiščenju komunalne in padavinske odpadne vode v občini Žirovnica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Cilji so: izboljšanje stanja okolja; povečanje kanalizacijskega omrežja (ločeni sistem); urejeno </w:t>
      </w:r>
      <w:proofErr w:type="spellStart"/>
      <w:r w:rsidRPr="000E3F0B">
        <w:rPr>
          <w:rFonts w:ascii="Tahoma" w:hAnsi="Tahoma" w:cs="Tahoma"/>
          <w:lang w:val="x-none"/>
        </w:rPr>
        <w:t>odvodnjavanje</w:t>
      </w:r>
      <w:proofErr w:type="spellEnd"/>
      <w:r w:rsidRPr="000E3F0B">
        <w:rPr>
          <w:rFonts w:ascii="Tahoma" w:hAnsi="Tahoma" w:cs="Tahoma"/>
          <w:lang w:val="x-none"/>
        </w:rPr>
        <w:t xml:space="preserve"> meteorne vode v ponikovalnice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izgradnja ločenega sistema kanalizacije, izgradnja novih ponikovalnic za meteorno vodo.</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novih kanalizacijskih sistemov, novih ponikovalnic za meteorno vodo, redno vzdrževanje.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1511 VZDRŽEVANJE METEORNE KANALIZACIJE</w:t>
      </w:r>
      <w:r w:rsidRPr="009A3B2D">
        <w:rPr>
          <w:rFonts w:ascii="Tahoma" w:hAnsi="Tahoma" w:cs="Tahoma"/>
          <w:color w:val="FFFFFF" w:themeColor="background1"/>
        </w:rPr>
        <w:tab/>
      </w:r>
      <w:r w:rsidRPr="009A3B2D">
        <w:rPr>
          <w:rFonts w:ascii="Tahoma" w:hAnsi="Tahoma" w:cs="Tahoma"/>
          <w:color w:val="FFFFFF" w:themeColor="background1"/>
          <w:sz w:val="20"/>
        </w:rPr>
        <w:t>20.000 €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na tej postavki so namenjena rednemu vzdrževanju meteorne kanalizacije: sistematični pregled in čiščenje meteorne kanalizacije enkrat letno (6.500 EUR), pregled in čiščenje peskolovov (3.000 EUR), pregled in čiščenje ponikovalnic (5.000 EUR), čiščenje lovilcev olj (1.500 EUR), popravila jaškov, dežnih rešetk in </w:t>
      </w:r>
      <w:proofErr w:type="spellStart"/>
      <w:r w:rsidRPr="000E3F0B">
        <w:rPr>
          <w:rFonts w:ascii="Tahoma" w:hAnsi="Tahoma" w:cs="Tahoma"/>
          <w:lang w:val="x-none"/>
        </w:rPr>
        <w:t>kanalet</w:t>
      </w:r>
      <w:proofErr w:type="spellEnd"/>
      <w:r w:rsidRPr="000E3F0B">
        <w:rPr>
          <w:rFonts w:ascii="Tahoma" w:hAnsi="Tahoma" w:cs="Tahoma"/>
          <w:lang w:val="x-none"/>
        </w:rPr>
        <w:t xml:space="preserve">  (4.000 EUR).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Višina sredstev na tej postavki je predvidena na podlagi realizacije v preteklih letih ter ocene stroškov </w:t>
      </w:r>
      <w:proofErr w:type="spellStart"/>
      <w:r w:rsidRPr="000E3F0B">
        <w:rPr>
          <w:rFonts w:ascii="Tahoma" w:hAnsi="Tahoma" w:cs="Tahoma"/>
          <w:lang w:val="x-none"/>
        </w:rPr>
        <w:t>Jeko</w:t>
      </w:r>
      <w:proofErr w:type="spellEnd"/>
      <w:r w:rsidRPr="000E3F0B">
        <w:rPr>
          <w:rFonts w:ascii="Tahoma" w:hAnsi="Tahoma" w:cs="Tahoma"/>
          <w:lang w:val="x-none"/>
        </w:rPr>
        <w:t xml:space="preserve"> d.o.o..</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1512 FEKALNA KANALIZACIJA (INVESTICIJE)</w:t>
      </w:r>
      <w:r w:rsidRPr="009A3B2D">
        <w:rPr>
          <w:rFonts w:ascii="Tahoma" w:hAnsi="Tahoma" w:cs="Tahoma"/>
          <w:color w:val="FFFFFF" w:themeColor="background1"/>
        </w:rPr>
        <w:tab/>
      </w:r>
      <w:r w:rsidRPr="009A3B2D">
        <w:rPr>
          <w:rFonts w:ascii="Tahoma" w:hAnsi="Tahoma" w:cs="Tahoma"/>
          <w:color w:val="FFFFFF" w:themeColor="background1"/>
          <w:sz w:val="20"/>
        </w:rPr>
        <w:t>16.000 €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tabs>
          <w:tab w:val="left" w:pos="8430"/>
        </w:tabs>
        <w:spacing w:after="0"/>
        <w:ind w:left="0"/>
        <w:jc w:val="both"/>
        <w:rPr>
          <w:rFonts w:ascii="Tahoma" w:hAnsi="Tahoma" w:cs="Tahoma"/>
          <w:color w:val="000000"/>
          <w:lang w:val="x-none"/>
        </w:rPr>
      </w:pPr>
      <w:r w:rsidRPr="000E3F0B">
        <w:rPr>
          <w:rFonts w:ascii="Tahoma" w:hAnsi="Tahoma" w:cs="Tahoma"/>
          <w:color w:val="000000"/>
          <w:lang w:val="x-none"/>
        </w:rPr>
        <w:t xml:space="preserve">Pod to postavko  so v letu 2019 sredstva namenjena le za investicijsko vzdrževanje (porušitev  starih skupinskih greznica na Selu, v Zabreznici) in za eventualno potrebno  izdelavo poročila za Gorki (EU sredstva).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Načrtu razvojnih programov je na to postavko vezana izgradnja kanalizacije pod oznako 0B192-16-0001 INVESTICIJSKO VZDRŽEVANJE FEKALNE KANALIZACIJE.</w:t>
      </w:r>
    </w:p>
    <w:p w:rsidR="000E3F0B" w:rsidRPr="000E3F0B" w:rsidRDefault="000E3F0B" w:rsidP="000E3F0B">
      <w:pPr>
        <w:widowControl w:val="0"/>
        <w:spacing w:after="0"/>
        <w:ind w:left="0"/>
        <w:jc w:val="both"/>
        <w:rPr>
          <w:rFonts w:ascii="Tahoma" w:hAnsi="Tahoma" w:cs="Tahoma"/>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1514 METEORNA KANALIZACIJA</w:t>
      </w:r>
      <w:r w:rsidRPr="009A3B2D">
        <w:rPr>
          <w:rFonts w:ascii="Tahoma" w:hAnsi="Tahoma" w:cs="Tahoma"/>
          <w:color w:val="FFFFFF" w:themeColor="background1"/>
        </w:rPr>
        <w:tab/>
      </w:r>
      <w:r w:rsidRPr="009A3B2D">
        <w:rPr>
          <w:rFonts w:ascii="Tahoma" w:hAnsi="Tahoma" w:cs="Tahoma"/>
          <w:color w:val="FFFFFF" w:themeColor="background1"/>
          <w:sz w:val="20"/>
        </w:rPr>
        <w:t>7.000 €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 xml:space="preserve">Sredstva pod to postavko so namenjena za izboljšave in sanacije manjših obstoječih ponikovalnic oz. dograditev eventualnih novih (7.000 €).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Manjše investicije v meteorno kanalizacijo po občini se bodo izvajale v okviru razvojnega programa pod oznako 0B000-07-018 METEORNA KANALIZACIJA.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Višina sredstev  je določena na podlagi preteklih izkušenj.</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lastRenderedPageBreak/>
        <w:t>16 PROSTORSKO PLANIRANJE IN STANOVANJSKO KOMUNALNA DEJAVNOST</w:t>
      </w:r>
      <w:r w:rsidRPr="000E3F0B">
        <w:rPr>
          <w:rFonts w:ascii="Tahoma" w:hAnsi="Tahoma" w:cs="Tahoma"/>
        </w:rPr>
        <w:tab/>
      </w:r>
      <w:r w:rsidRPr="000E3F0B">
        <w:rPr>
          <w:rFonts w:ascii="Tahoma" w:hAnsi="Tahoma" w:cs="Tahoma"/>
          <w:sz w:val="20"/>
        </w:rPr>
        <w:t>186.820 €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Prostorsko planiranje in stanovanjsko komunalna dejavnost zajemata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Odlok o strategiji prostorskega razvoja Slovenije; Uredba o prostorskem redu Slovenije; Nacionalni program varstva okolja; Resolucija o nacionalnem programu varstva okolja; Zakon o prostorskem načrtovanju; Razvojni program Občine Žirovnica 2009-2016 z elementi do leta 2020</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Dolgoročni cilj področja proračunske porabe je </w:t>
      </w:r>
      <w:proofErr w:type="spellStart"/>
      <w:r w:rsidRPr="000E3F0B">
        <w:rPr>
          <w:rFonts w:ascii="Tahoma" w:hAnsi="Tahoma" w:cs="Tahoma"/>
          <w:lang w:val="x-none"/>
        </w:rPr>
        <w:t>vzpodbujanje</w:t>
      </w:r>
      <w:proofErr w:type="spellEnd"/>
      <w:r w:rsidRPr="000E3F0B">
        <w:rPr>
          <w:rFonts w:ascii="Tahoma" w:hAnsi="Tahoma" w:cs="Tahoma"/>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1602  Prostorsko in podeželsko planiranje in administracija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1603  Komunalna dejavnost</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1605  Spodbujanje stanovanjske gradnje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1606  Upravljanje in razpolaganje z zemljišči (javno dobro, kmetijska, gozdna in stavbna zemljišča)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1602 Prostorsko in podeželsko planiranje in administracija</w:t>
      </w:r>
      <w:r w:rsidRPr="000E3F0B">
        <w:rPr>
          <w:rFonts w:ascii="Tahoma" w:hAnsi="Tahoma" w:cs="Tahoma"/>
        </w:rPr>
        <w:tab/>
      </w:r>
      <w:r w:rsidRPr="000E3F0B">
        <w:rPr>
          <w:rFonts w:ascii="Tahoma" w:hAnsi="Tahoma" w:cs="Tahoma"/>
          <w:sz w:val="20"/>
        </w:rPr>
        <w:t>40.600 €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1602 Prostorsko in podeželsko planiranje in administracija vključuje sredstva za urejanje in nadzor nad geodetskimi evidencami, nadzor nad prostorom in gospodarjenje s prostorom.</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Dolgoročni cilji glavnega programa so: skladen razvoj občine na vseh področjih življenja in dela ter racionalna raba prostora, izvajanje razvojnih projektov,  </w:t>
      </w:r>
      <w:proofErr w:type="spellStart"/>
      <w:r w:rsidRPr="000E3F0B">
        <w:rPr>
          <w:rFonts w:ascii="Tahoma" w:hAnsi="Tahoma" w:cs="Tahoma"/>
          <w:lang w:val="x-none"/>
        </w:rPr>
        <w:t>čimvečja</w:t>
      </w:r>
      <w:proofErr w:type="spellEnd"/>
      <w:r w:rsidRPr="000E3F0B">
        <w:rPr>
          <w:rFonts w:ascii="Tahoma" w:hAnsi="Tahoma" w:cs="Tahoma"/>
          <w:lang w:val="x-none"/>
        </w:rPr>
        <w:t xml:space="preserve">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cilji so izvedba čim večjega obsega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Kazalci, s katerimi se bo merilo doseganje zastavljenih ciljev so: vsem občanom dostopen PISO s tekoče ažuriranimi podatkovnimi bazami, izdelani in sprejeti planirani OPPN za predvidene posege, obseg izvedbe navedenih projektov oziroma izvedba posameznih faz projektov, pri čemer je potrebno upoštevati, da so postopki priprave in sprejema prostorskih aktov tako iz strokovnega kot organizacijskega vidika izredno zahtevna, kompleksna in dolgotrajna naloga, ki zahteva dodatna usklajevanja z udeleženci postopka, izvajalci in lastniki zemljišč, zaradi česar je težko natančno določiti stroške ter časovni okvir realizacije </w:t>
      </w:r>
      <w:r w:rsidRPr="000E3F0B">
        <w:rPr>
          <w:rFonts w:ascii="Tahoma" w:hAnsi="Tahoma" w:cs="Tahoma"/>
          <w:lang w:val="x-none"/>
        </w:rPr>
        <w:lastRenderedPageBreak/>
        <w:t>posameznega akta.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16029003  Prostorsko načrtovanje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16029001 Urejanje in nadzor na področju geodetskih evidenc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16029001 Urejanje in nadzor na področju geodetskih evidenc</w:t>
      </w:r>
      <w:r w:rsidRPr="000E3F0B">
        <w:rPr>
          <w:rFonts w:ascii="Tahoma" w:hAnsi="Tahoma" w:cs="Tahoma"/>
        </w:rPr>
        <w:tab/>
      </w:r>
      <w:r w:rsidRPr="000E3F0B">
        <w:rPr>
          <w:rFonts w:ascii="Tahoma" w:hAnsi="Tahoma" w:cs="Tahoma"/>
          <w:sz w:val="20"/>
        </w:rPr>
        <w:t>5.600 €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Urejanje in nadzor na področju geodetskih evidenc zajema neprekinjeno vzdrževanje in razvoj informacijskega sistema za gospodarjenje s prostorom, s poudarkom na povečanje kvalitete in večje informiranosti javnosti ter poenostavljenega komuniciranja. Ključne naloge so pridobitev potrebnih geodetskih in drugih podatkov za zagotavljanje prostorskega informacijskega sistema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prostorskem načrtovanju  in na njegovi podlagi sprejeti  podzakonski akti; Zakon o urejanju prostora in na njegovi podlagi sprejeti  podzakonski akti; Zakon o graditvi objektov in na njegovi podlagi sprejeti podzakonski akti; Gradbeni zakon; Zakon o evidentiranju nepremičnin in na njegovi podlagi sprejeti  podzakonski akti; področni zakoni in na njihovi podlagi sprejeti  podzakonski akti, ki posegajo na področje informatizacije (npr. Zakon o cestah, Zakon o varstvu okolja).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cilji so ažurno pridobivanje podatkov z namenom stalnega posodabljanja informacijskega sistema. Kazalci so tekoče ažurirani obstoječi podatki.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cilj je predvsem tekoče vzdrževanje prostorskega informacijskega sistema občine (PISO) iz katerega so razvidne katastrske občine, zemljiške parcele, OPN (namembnost zemljišč, območja pozidave, ipd.), potek infrastrukture, kategorizacija cest.</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Planirani kazalnik na podlagi katerega se bo merila uspešnost zastavljenih ciljev je predvsem število izdanih lokacijskih informacij in potrdil o namenski rabi zemljišč ter število izdanih projektnih pogojev, soglasij in smernic.</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1605 GEOINFORMACIJSKI SISTEM</w:t>
      </w:r>
      <w:r w:rsidRPr="009A3B2D">
        <w:rPr>
          <w:rFonts w:ascii="Tahoma" w:hAnsi="Tahoma" w:cs="Tahoma"/>
          <w:color w:val="FFFFFF" w:themeColor="background1"/>
        </w:rPr>
        <w:tab/>
      </w:r>
      <w:r w:rsidRPr="009A3B2D">
        <w:rPr>
          <w:rFonts w:ascii="Tahoma" w:hAnsi="Tahoma" w:cs="Tahoma"/>
          <w:color w:val="FFFFFF" w:themeColor="background1"/>
          <w:sz w:val="20"/>
        </w:rPr>
        <w:t>5.600 €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so sredstva namenjena za zagotavljanje storitev PISO - prostorski informacijski sistem Občine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sredstev na tej postavki je predvidena na podlagi realizacije v preteklih letih.</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16029003 Prostorsko načrtovanje</w:t>
      </w:r>
      <w:r w:rsidRPr="000E3F0B">
        <w:rPr>
          <w:rFonts w:ascii="Tahoma" w:hAnsi="Tahoma" w:cs="Tahoma"/>
        </w:rPr>
        <w:tab/>
      </w:r>
      <w:r w:rsidRPr="000E3F0B">
        <w:rPr>
          <w:rFonts w:ascii="Tahoma" w:hAnsi="Tahoma" w:cs="Tahoma"/>
          <w:sz w:val="20"/>
        </w:rPr>
        <w:t>35.000 €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Prostorsko načrtovanje je izvajanje priprave in sprejema strateških in izvedbenih prostorskih aktov ter priprave različnih strokovnih podlag, ki so osnova za prostorsko načrtovanje. Ključne naloge so organizacija in sodelovanje pri pripravi in sprejemu prostorskih aktov ter njihovih sprememb in dopolnitev, v skladu  z določili ZPNačrt, ZUreP in ZGO. Poleg tega  v okviru tega podprograma  pristopamo k izdelavi ali pridobitvi ustrezne dokumentacije za manjše prostorske ureditve (OPPN).</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Zakon o prostorskem načrtovanju  in na njegovi podlagi sprejeti  podzakonski akti; Zakon o urejanju prostora; Zakon o graditvi objektov in na njegovi podlagi sprejeti podzakonski akti; Gradbeni zakon; Odlok o strategiji prostorskega razvoja Slovenije; Uredba o prostorskem redu Slovenije; Razvojni program Občine Žirovnica 2009-2016 z elementi do leta 2020; Odlok o občinskem prostorskem načrtu; ostali že sprejeti izvedbeni prostorski akti, področni zakoni in na njihovi podlagi sprejeti podzakonski akti, ki posegajo na področje prostorskega načrtovanja in planiranja (Energetski zakon, Stanovanjski zakon, Zakon o ohranjanju </w:t>
      </w:r>
      <w:r w:rsidRPr="000E3F0B">
        <w:rPr>
          <w:rFonts w:ascii="Tahoma" w:hAnsi="Tahoma" w:cs="Tahoma"/>
          <w:lang w:val="x-none"/>
        </w:rPr>
        <w:lastRenderedPageBreak/>
        <w:t>narave, Zakon o vodah, Zakon o varstvu okolja, Zakon o kmetijskih zemljiščih, Zakon o varstvu kulturne dediščine, Zakon o gozdovih, Zakon o rudarstvu,  Zakon o cestah,...)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je izvedba postopkov priprave in sprejema posamičnih prostorskih aktov ter pridobitev potrebnih dokumentov za manjše prostorske ureditve v planiranem obsegu.</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Planirani kazalnik na podlagi katerega se bo merila uspešnost zastavljenih ciljev, je obseg izvedbe navedenih projektov oziroma izvedba posameznih faz projektov.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cilj je predvsem izdelava posameznih faz prostorskih dokumentov v planiranih rokih, informiranje občanov o stanju prostora ter izdajanje projektnih pogojev in soglasij h gradnji objektov.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Planirani kazalnik na podlagi katerega se bo merila uspešnost zastavljenih ciljev je predvsem število izdanih lokacijskih informacij in potrdil o namenski rabi zemljišč ter število izdanih projektnih pogojev, soglasij in smernic.</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1601 URBANIZEM</w:t>
      </w:r>
      <w:r w:rsidRPr="009A3B2D">
        <w:rPr>
          <w:rFonts w:ascii="Tahoma" w:hAnsi="Tahoma" w:cs="Tahoma"/>
          <w:color w:val="FFFFFF" w:themeColor="background1"/>
        </w:rPr>
        <w:tab/>
      </w:r>
      <w:r w:rsidRPr="009A3B2D">
        <w:rPr>
          <w:rFonts w:ascii="Tahoma" w:hAnsi="Tahoma" w:cs="Tahoma"/>
          <w:color w:val="FFFFFF" w:themeColor="background1"/>
          <w:sz w:val="20"/>
        </w:rPr>
        <w:t>20.000 €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so sredstva namenjena stroškom:</w:t>
      </w:r>
    </w:p>
    <w:p w:rsidR="000E3F0B" w:rsidRPr="000E3F0B" w:rsidRDefault="000E3F0B" w:rsidP="000E3F0B">
      <w:pPr>
        <w:widowControl w:val="0"/>
        <w:numPr>
          <w:ilvl w:val="0"/>
          <w:numId w:val="35"/>
        </w:numPr>
        <w:overflowPunct/>
        <w:spacing w:before="0" w:after="0"/>
        <w:ind w:left="0" w:firstLine="0"/>
        <w:jc w:val="both"/>
        <w:textAlignment w:val="auto"/>
        <w:rPr>
          <w:rFonts w:ascii="Tahoma" w:hAnsi="Tahoma" w:cs="Tahoma"/>
          <w:lang w:val="x-none"/>
        </w:rPr>
      </w:pPr>
      <w:r w:rsidRPr="000E3F0B">
        <w:rPr>
          <w:rFonts w:ascii="Tahoma" w:hAnsi="Tahoma" w:cs="Tahoma"/>
          <w:lang w:val="x-none"/>
        </w:rPr>
        <w:t>za poplačilo izdelave OPPN Vrba (18.000 €),</w:t>
      </w:r>
    </w:p>
    <w:p w:rsidR="000E3F0B" w:rsidRPr="000E3F0B" w:rsidRDefault="000E3F0B" w:rsidP="000E3F0B">
      <w:pPr>
        <w:widowControl w:val="0"/>
        <w:numPr>
          <w:ilvl w:val="0"/>
          <w:numId w:val="35"/>
        </w:numPr>
        <w:overflowPunct/>
        <w:spacing w:before="0" w:after="0"/>
        <w:ind w:left="0" w:firstLine="0"/>
        <w:jc w:val="both"/>
        <w:textAlignment w:val="auto"/>
        <w:rPr>
          <w:rFonts w:ascii="Tahoma" w:hAnsi="Tahoma" w:cs="Tahoma"/>
          <w:lang w:val="x-none"/>
        </w:rPr>
      </w:pPr>
      <w:r w:rsidRPr="000E3F0B">
        <w:rPr>
          <w:rFonts w:ascii="Tahoma" w:hAnsi="Tahoma" w:cs="Tahoma"/>
          <w:lang w:val="x-none"/>
        </w:rPr>
        <w:t>za objave, kopiranja, ipd. (1.000 EUR),</w:t>
      </w:r>
    </w:p>
    <w:p w:rsidR="000E3F0B" w:rsidRPr="000E3F0B" w:rsidRDefault="000E3F0B" w:rsidP="000E3F0B">
      <w:pPr>
        <w:widowControl w:val="0"/>
        <w:numPr>
          <w:ilvl w:val="0"/>
          <w:numId w:val="35"/>
        </w:numPr>
        <w:overflowPunct/>
        <w:spacing w:before="0" w:after="0"/>
        <w:ind w:left="0" w:firstLine="0"/>
        <w:jc w:val="both"/>
        <w:textAlignment w:val="auto"/>
        <w:rPr>
          <w:rFonts w:ascii="Tahoma" w:hAnsi="Tahoma" w:cs="Tahoma"/>
          <w:lang w:val="x-none"/>
        </w:rPr>
      </w:pPr>
      <w:r w:rsidRPr="000E3F0B">
        <w:rPr>
          <w:rFonts w:ascii="Tahoma" w:hAnsi="Tahoma" w:cs="Tahoma"/>
          <w:lang w:val="x-none"/>
        </w:rPr>
        <w:t>druge računalniške storitve (1.000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Izračun stroškov za to postavko je opravljen na podlagi zbrane ponudbe in izkušenj iz prejšnjih let.  </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1602 IZDAJA PROJEKTNIH POGOJEV, SOGLASIJ IN SMERNIC</w:t>
      </w:r>
      <w:r w:rsidRPr="009A3B2D">
        <w:rPr>
          <w:rFonts w:ascii="Tahoma" w:hAnsi="Tahoma" w:cs="Tahoma"/>
          <w:color w:val="FFFFFF" w:themeColor="background1"/>
        </w:rPr>
        <w:tab/>
      </w:r>
      <w:r w:rsidRPr="009A3B2D">
        <w:rPr>
          <w:rFonts w:ascii="Tahoma" w:hAnsi="Tahoma" w:cs="Tahoma"/>
          <w:color w:val="FFFFFF" w:themeColor="background1"/>
          <w:sz w:val="20"/>
        </w:rPr>
        <w:t>15.000 €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JEKO-IN kot naše javno podjetje izdaja projektne pogoje in soglasja h gradnjam in priključitvam objektov na vodovodno in kanalizacijsko omrežje.  Ker je lastnik infrastrukture občina, JEKO-IN pa ima z izdajo dokumentov nekaj stroškov (ogled, čas, papir),  te stroške krije občina. V letu 2019, bo zaradi predvidenih naknadnih priključitev na fekalno kanalizacijo na Bregu, teh soglasij nekaj več, zato je na postavki tudi nekaj več sredstev.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sredstev na postavki je določena glede na višino stroškov za en dokument in predvideno število izdanih dokumentov v naslednjem letu.</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1603 Komunalna dejavnost</w:t>
      </w:r>
      <w:r w:rsidRPr="000E3F0B">
        <w:rPr>
          <w:rFonts w:ascii="Tahoma" w:hAnsi="Tahoma" w:cs="Tahoma"/>
        </w:rPr>
        <w:tab/>
      </w:r>
      <w:r w:rsidRPr="000E3F0B">
        <w:rPr>
          <w:rFonts w:ascii="Tahoma" w:hAnsi="Tahoma" w:cs="Tahoma"/>
          <w:sz w:val="20"/>
        </w:rPr>
        <w:t>105.850 €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Komunalna dejavnost vključuje vzdrževanje in obnovo komunalnih objektov in naprav na področju oskrbe z vodo, pokopališke in pogrebne dejavnosti in javnih površin.</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Zagotoviti dobre komunalne standarde na območju občine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skladu z zagotovljenimi sredstvi realizirati predvidene naloge na področju komunalne dejavnosti.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16039001 Oskrba z vodo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16039002 Urejanje pokopališč in pogrebna dejavnost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16039003 Objekti za rekreacijo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lastRenderedPageBreak/>
        <w:t>16039001 Oskrba z vodo</w:t>
      </w:r>
      <w:r w:rsidRPr="000E3F0B">
        <w:rPr>
          <w:rFonts w:ascii="Tahoma" w:hAnsi="Tahoma" w:cs="Tahoma"/>
        </w:rPr>
        <w:tab/>
      </w:r>
      <w:r w:rsidRPr="000E3F0B">
        <w:rPr>
          <w:rFonts w:ascii="Tahoma" w:hAnsi="Tahoma" w:cs="Tahoma"/>
          <w:sz w:val="20"/>
        </w:rPr>
        <w:t>30.500 €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obsega gradnjo in vzdrževanje vodovodnih sistemov na območju občine, vključno s hidrantno mrežo.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Zakon o vodah; Zakon o varstvu okolja; Zakon o urejanju prostora; Zakon o graditvi objektov; Gradbeni zakon; Zakon o gospodarskih javnih službah in njihovi podzakonski predpisi; Odlok o gospodarskih javnih službah v občini Žirovnica; Odlok o varstvu vodnih virov in ukrepih za zavarovanje pitnih voda v Občini Žirovnica; Odlok o oskrbi s pitno vodo na območju občine Žirovnica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Zagotoviti neoporečno pitno vodo v zadostnih količinah na območjih, kjer se prebivalci oskrbujejo s pitno vodo iz lokalnih vodooskrbnih sistemov in na območjih, kjer še ni zagotovljena </w:t>
      </w:r>
      <w:proofErr w:type="spellStart"/>
      <w:r w:rsidRPr="000E3F0B">
        <w:rPr>
          <w:rFonts w:ascii="Tahoma" w:hAnsi="Tahoma" w:cs="Tahoma"/>
          <w:lang w:val="x-none"/>
        </w:rPr>
        <w:t>vodooskrba</w:t>
      </w:r>
      <w:proofErr w:type="spellEnd"/>
      <w:r w:rsidRPr="000E3F0B">
        <w:rPr>
          <w:rFonts w:ascii="Tahoma" w:hAnsi="Tahoma" w:cs="Tahoma"/>
          <w:lang w:val="x-none"/>
        </w:rPr>
        <w:t xml:space="preserve"> ter izboljšati kakovost izvajanja javne službe z dodatno infrastrukturo.</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vzdrževanih hidrantov in obnovljenih ter novozgrajenih vodovodnih sistemov.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Skladno z razpoložljivimi sredstvi zagotavljati fazno obnovo lokalnih vodooskrbnih sistemov.</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1611 VZDRŽEVANJE HIDRANTNEGA OMREŽJA</w:t>
      </w:r>
      <w:r w:rsidRPr="009A3B2D">
        <w:rPr>
          <w:rFonts w:ascii="Tahoma" w:hAnsi="Tahoma" w:cs="Tahoma"/>
          <w:color w:val="FFFFFF" w:themeColor="background1"/>
        </w:rPr>
        <w:tab/>
      </w:r>
      <w:r w:rsidRPr="009A3B2D">
        <w:rPr>
          <w:rFonts w:ascii="Tahoma" w:hAnsi="Tahoma" w:cs="Tahoma"/>
          <w:color w:val="FFFFFF" w:themeColor="background1"/>
          <w:sz w:val="20"/>
        </w:rPr>
        <w:t>9.000 €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namenjena letnemu pregledu hidrantnega omrežja (3.800 EUR), popravilom in zamenjavi nedelujočih hidrantov ter zamenjavi talnih hidrantov z nadtalnimi (5.200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Višina sredstev na tej postavki je predvidena na podlagi realizacije v preteklih letih ter ocene stroškov </w:t>
      </w:r>
      <w:proofErr w:type="spellStart"/>
      <w:r w:rsidRPr="000E3F0B">
        <w:rPr>
          <w:rFonts w:ascii="Tahoma" w:hAnsi="Tahoma" w:cs="Tahoma"/>
          <w:lang w:val="x-none"/>
        </w:rPr>
        <w:t>Jeko</w:t>
      </w:r>
      <w:proofErr w:type="spellEnd"/>
      <w:r w:rsidRPr="000E3F0B">
        <w:rPr>
          <w:rFonts w:ascii="Tahoma" w:hAnsi="Tahoma" w:cs="Tahoma"/>
          <w:lang w:val="x-none"/>
        </w:rPr>
        <w:t xml:space="preserve"> d.o.o..</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1613 VODOVODNO OMREŽJE (INVESTICIJE)</w:t>
      </w:r>
      <w:r w:rsidRPr="009A3B2D">
        <w:rPr>
          <w:rFonts w:ascii="Tahoma" w:hAnsi="Tahoma" w:cs="Tahoma"/>
          <w:color w:val="FFFFFF" w:themeColor="background1"/>
        </w:rPr>
        <w:tab/>
      </w:r>
      <w:r w:rsidRPr="009A3B2D">
        <w:rPr>
          <w:rFonts w:ascii="Tahoma" w:hAnsi="Tahoma" w:cs="Tahoma"/>
          <w:color w:val="FFFFFF" w:themeColor="background1"/>
          <w:sz w:val="20"/>
        </w:rPr>
        <w:t>21.500 €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Iz te postavke se v letu 2019 krijejo le stroški za manjša investicijsko - vzdrževalna dela, ki jih izvaja JEKO-IN (20.000 €) ter za eventualno potrebno manjšo dokumentacijo(1.500 €).</w:t>
      </w:r>
    </w:p>
    <w:p w:rsidR="000E3F0B" w:rsidRPr="000E3F0B" w:rsidRDefault="000E3F0B" w:rsidP="000E3F0B">
      <w:pPr>
        <w:widowControl w:val="0"/>
        <w:spacing w:after="0"/>
        <w:ind w:left="0"/>
        <w:jc w:val="both"/>
        <w:rPr>
          <w:rFonts w:ascii="Tahoma" w:hAnsi="Tahoma" w:cs="Tahoma"/>
          <w:color w:val="800080"/>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Načrtu razvojnih programov Občine Žirovnica je investicijsko vzdrževanje vodovodnega omrežja   zajeto v programu z oznako 0B192-09-0001 VODOVODNO OMREŽJE-INVESTICIJE.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Stroški investicij so določeni na podlagi ocene oz. stroškov takih del v preteklih letih.</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16039002 Urejanje pokopališč in pogrebna dejavnost</w:t>
      </w:r>
      <w:r w:rsidRPr="000E3F0B">
        <w:rPr>
          <w:rFonts w:ascii="Tahoma" w:hAnsi="Tahoma" w:cs="Tahoma"/>
        </w:rPr>
        <w:tab/>
      </w:r>
      <w:r w:rsidRPr="000E3F0B">
        <w:rPr>
          <w:rFonts w:ascii="Tahoma" w:hAnsi="Tahoma" w:cs="Tahoma"/>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obsega investicijsko vzdrževanje in gradnjo pokopališč in mrliških vežic.</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pokopališki in pogrebni dejavnosti; Zakon o gospodarskih javnih službah; Zakon o graditvi objektov; Gradbeni zakon; Odlok o gospodarskih javnih službah občine Žirovnica; Odlok o pokopališki in pogrebni dejavnosti ter urejanju pokopališč</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je zagotoviti letno investicijsko vzdrževanje pokopališč in infrastrukture v sklopu urejanja obeh pokopališč.</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Skladno z razpoložljivimi sredstvi zagotavljati investicijsko vzdrževanje in gradnjo oziroma obnovo pokopališč in pripadajoče infrastrukture.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Kazalec je urejeno pokopališče z ustrezno infrastrukturo ( urejene mrliške vežice, tlakovane poti, urejeno </w:t>
      </w:r>
      <w:proofErr w:type="spellStart"/>
      <w:r w:rsidRPr="000E3F0B">
        <w:rPr>
          <w:rFonts w:ascii="Tahoma" w:hAnsi="Tahoma" w:cs="Tahoma"/>
          <w:lang w:val="x-none"/>
        </w:rPr>
        <w:t>odvodnjavanje</w:t>
      </w:r>
      <w:proofErr w:type="spellEnd"/>
      <w:r w:rsidRPr="000E3F0B">
        <w:rPr>
          <w:rFonts w:ascii="Tahoma" w:hAnsi="Tahoma" w:cs="Tahoma"/>
          <w:lang w:val="x-none"/>
        </w:rPr>
        <w:t xml:space="preserve"> meteorne vode, urejeni vodnjaki).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lastRenderedPageBreak/>
        <w:t>1621 UREDITEV POKOPALIŠČA</w:t>
      </w:r>
      <w:r w:rsidRPr="009A3B2D">
        <w:rPr>
          <w:rFonts w:ascii="Tahoma" w:hAnsi="Tahoma" w:cs="Tahoma"/>
          <w:color w:val="FFFFFF" w:themeColor="background1"/>
        </w:rPr>
        <w:tab/>
      </w:r>
      <w:r w:rsidRPr="009A3B2D">
        <w:rPr>
          <w:rFonts w:ascii="Tahoma" w:hAnsi="Tahoma" w:cs="Tahoma"/>
          <w:color w:val="FFFFFF" w:themeColor="background1"/>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color w:val="000000"/>
          <w:sz w:val="18"/>
          <w:szCs w:val="18"/>
          <w:lang w:val="x-none"/>
        </w:rPr>
      </w:pPr>
      <w:r w:rsidRPr="000E3F0B">
        <w:rPr>
          <w:rFonts w:ascii="Tahoma" w:hAnsi="Tahoma" w:cs="Tahoma"/>
          <w:color w:val="000000"/>
          <w:lang w:val="x-none"/>
        </w:rPr>
        <w:t xml:space="preserve">Na postavki so  sredstva  namenjena samo za  </w:t>
      </w:r>
      <w:r w:rsidRPr="000E3F0B">
        <w:rPr>
          <w:rFonts w:ascii="Tahoma" w:hAnsi="Tahoma" w:cs="Tahoma"/>
          <w:color w:val="000000"/>
          <w:sz w:val="18"/>
          <w:szCs w:val="18"/>
          <w:lang w:val="x-none"/>
        </w:rPr>
        <w:t>obnovo  manjših investicijsko-vzdrževalnih del, saj je bilo v zadnjih  letih  nekaj večjih del že izvedenih in vloženih kar nekaj sredstev.</w:t>
      </w:r>
    </w:p>
    <w:p w:rsidR="000E3F0B" w:rsidRPr="000E3F0B" w:rsidRDefault="000E3F0B" w:rsidP="000E3F0B">
      <w:pPr>
        <w:widowControl w:val="0"/>
        <w:spacing w:after="0"/>
        <w:ind w:left="0"/>
        <w:jc w:val="both"/>
        <w:rPr>
          <w:rFonts w:ascii="Tahoma" w:hAnsi="Tahoma" w:cs="Tahoma"/>
          <w:color w:val="800080"/>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sredstev na postavki je predvidena približno v višini najemnine.</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16039003 Objekti za rekreacijo</w:t>
      </w:r>
      <w:r w:rsidRPr="000E3F0B">
        <w:rPr>
          <w:rFonts w:ascii="Tahoma" w:hAnsi="Tahoma" w:cs="Tahoma"/>
        </w:rPr>
        <w:tab/>
      </w:r>
      <w:r w:rsidRPr="000E3F0B">
        <w:rPr>
          <w:rFonts w:ascii="Tahoma" w:hAnsi="Tahoma" w:cs="Tahoma"/>
          <w:sz w:val="20"/>
        </w:rPr>
        <w:t>70.350 €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objekti za rekreacijo obsega upravljanje in vzdrževanje objektov za rekreacijo (zelenice, otroška igrišča, ipd.), gradnja in investicijsko vzdrževanje objektov za rekreacijo.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urejanju prostora; Zakon o graditvi objektov; Gradbeni zakon; Zakon o gospodarskih javnih službah; Odlok o gospodarskih javnih službah v občini Žirovnica; Zakon o varstvu okolja in podzakonski akti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cilji podprograma so zagotovitev ustreznih površin za rekreacijo in igro otrok ter zagotovitev urejenosti javnih zelenih površin.</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izvedbeni cilji podprograma so hortikulturna ureditev površin v urbanem okolju, ureditev otroških igrišč in dopolnitev obstoječih zasaditev na javnih zelenih površinah.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urejenih otroških igrišč in drugih javnih površin.</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1631 VZDRŽEVANJE JAVNIH ZELENIC</w:t>
      </w:r>
      <w:r w:rsidRPr="009A3B2D">
        <w:rPr>
          <w:rFonts w:ascii="Tahoma" w:hAnsi="Tahoma" w:cs="Tahoma"/>
          <w:color w:val="FFFFFF" w:themeColor="background1"/>
        </w:rPr>
        <w:tab/>
      </w:r>
      <w:r w:rsidRPr="009A3B2D">
        <w:rPr>
          <w:rFonts w:ascii="Tahoma" w:hAnsi="Tahoma" w:cs="Tahoma"/>
          <w:color w:val="FFFFFF" w:themeColor="background1"/>
          <w:sz w:val="20"/>
        </w:rPr>
        <w:t>34.000 €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na tej postavki so namenjena rednemu vzdrževanju javnih zelenic (34.000 EUR): obrez živih mej (4.000 EUR), urejanju in košnji zelenic (20.000 EUR), urejanju cvetličnih gred in korit (9.000 EUR) ter zatiranju invazivne rastline japonski dresnik (1.000 EUR).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Višina sredstev na tej postavki je predvidena na podlagi realizacije v preteklih letih ter ocene stroškov </w:t>
      </w:r>
      <w:proofErr w:type="spellStart"/>
      <w:r w:rsidRPr="000E3F0B">
        <w:rPr>
          <w:rFonts w:ascii="Tahoma" w:hAnsi="Tahoma" w:cs="Tahoma"/>
          <w:lang w:val="x-none"/>
        </w:rPr>
        <w:t>Jeko</w:t>
      </w:r>
      <w:proofErr w:type="spellEnd"/>
      <w:r w:rsidRPr="000E3F0B">
        <w:rPr>
          <w:rFonts w:ascii="Tahoma" w:hAnsi="Tahoma" w:cs="Tahoma"/>
          <w:lang w:val="x-none"/>
        </w:rPr>
        <w:t xml:space="preserve"> d.o.o..</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1633 OTROŠKA IGRIŠČA</w:t>
      </w:r>
      <w:r w:rsidRPr="009A3B2D">
        <w:rPr>
          <w:rFonts w:ascii="Tahoma" w:hAnsi="Tahoma" w:cs="Tahoma"/>
          <w:color w:val="FFFFFF" w:themeColor="background1"/>
        </w:rPr>
        <w:tab/>
      </w:r>
      <w:r w:rsidRPr="009A3B2D">
        <w:rPr>
          <w:rFonts w:ascii="Tahoma" w:hAnsi="Tahoma" w:cs="Tahoma"/>
          <w:color w:val="FFFFFF" w:themeColor="background1"/>
          <w:sz w:val="20"/>
        </w:rPr>
        <w:t>36.350 €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na postavki so v letu 2019 namenjena rednemu vzdrževanju otroških igrišč (13.050 EUR), izvedbi varnostnih pregledov vseh otroških igrišč (2.500 EUR), najemu </w:t>
      </w:r>
      <w:proofErr w:type="spellStart"/>
      <w:r w:rsidRPr="000E3F0B">
        <w:rPr>
          <w:rFonts w:ascii="Tahoma" w:hAnsi="Tahoma" w:cs="Tahoma"/>
          <w:lang w:val="x-none"/>
        </w:rPr>
        <w:t>wc</w:t>
      </w:r>
      <w:proofErr w:type="spellEnd"/>
      <w:r w:rsidRPr="000E3F0B">
        <w:rPr>
          <w:rFonts w:ascii="Tahoma" w:hAnsi="Tahoma" w:cs="Tahoma"/>
          <w:lang w:val="x-none"/>
        </w:rPr>
        <w:t xml:space="preserve"> kabine na Bregu in uporaba </w:t>
      </w:r>
      <w:proofErr w:type="spellStart"/>
      <w:r w:rsidRPr="000E3F0B">
        <w:rPr>
          <w:rFonts w:ascii="Tahoma" w:hAnsi="Tahoma" w:cs="Tahoma"/>
          <w:lang w:val="x-none"/>
        </w:rPr>
        <w:t>wc</w:t>
      </w:r>
      <w:proofErr w:type="spellEnd"/>
      <w:r w:rsidRPr="000E3F0B">
        <w:rPr>
          <w:rFonts w:ascii="Tahoma" w:hAnsi="Tahoma" w:cs="Tahoma"/>
          <w:lang w:val="x-none"/>
        </w:rPr>
        <w:t>-ja na Selu (800 EUR). Sredstva v višini 20.000 EUR so namenjena ureditvi novega otroškega igrišča v Smokuču (igrala, urbana oprema in varovalna ograja).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za vzdrževanje igrišč so na postavki predvidena na podlagi ocene stroškov letnega vzdrževanja otroških igrišč v preteklih letih ter na podlagi preteklih izkušenj (montaža igral in urbane opreme, postavitev ograje). </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1605 Spodbujanje stanovanjske gradnje</w:t>
      </w:r>
      <w:r w:rsidRPr="000E3F0B">
        <w:rPr>
          <w:rFonts w:ascii="Tahoma" w:hAnsi="Tahoma" w:cs="Tahoma"/>
        </w:rPr>
        <w:tab/>
      </w:r>
      <w:r w:rsidRPr="000E3F0B">
        <w:rPr>
          <w:rFonts w:ascii="Tahoma" w:hAnsi="Tahoma" w:cs="Tahoma"/>
          <w:sz w:val="20"/>
        </w:rPr>
        <w:t>17.300 €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1605 Spodbujanje stanovanjske gradnje vključuje sredstva za prilagajanje in obnavljanje občinskega stanovanjskega fonda.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Dolgoročni cilj tega programa je vzdrževanje stanovanj po petletnim planu vzdrževanja, npr.:  povečanje </w:t>
      </w:r>
      <w:r w:rsidRPr="000E3F0B">
        <w:rPr>
          <w:rFonts w:ascii="Tahoma" w:hAnsi="Tahoma" w:cs="Tahoma"/>
          <w:lang w:val="x-none"/>
        </w:rPr>
        <w:lastRenderedPageBreak/>
        <w:t xml:space="preserve">bivalnega standarda s posodabljanjem stanovanjskih enot, povečanje standarda skupnih prostorov, povečanje standarda v sanitarnih prostorih stanovanj, izboljšanje izolacije, inštalacij, stabilnosti objektov in zunanjega </w:t>
      </w:r>
      <w:proofErr w:type="spellStart"/>
      <w:r w:rsidRPr="000E3F0B">
        <w:rPr>
          <w:rFonts w:ascii="Tahoma" w:hAnsi="Tahoma" w:cs="Tahoma"/>
          <w:lang w:val="x-none"/>
        </w:rPr>
        <w:t>izgleda</w:t>
      </w:r>
      <w:proofErr w:type="spellEnd"/>
      <w:r w:rsidRPr="000E3F0B">
        <w:rPr>
          <w:rFonts w:ascii="Tahoma" w:hAnsi="Tahoma" w:cs="Tahoma"/>
          <w:lang w:val="x-none"/>
        </w:rPr>
        <w:t xml:space="preserve"> stanovanjskih stavb.</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16059002  Spodbujanje stanovanjske gradnje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16059003  Drugi programi na stanovanjskem področju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16059002 Spodbujanje stanovanjske gradnje</w:t>
      </w:r>
      <w:r w:rsidRPr="000E3F0B">
        <w:rPr>
          <w:rFonts w:ascii="Tahoma" w:hAnsi="Tahoma" w:cs="Tahoma"/>
        </w:rPr>
        <w:tab/>
      </w:r>
      <w:r w:rsidRPr="000E3F0B">
        <w:rPr>
          <w:rFonts w:ascii="Tahoma" w:hAnsi="Tahoma" w:cs="Tahoma"/>
          <w:sz w:val="20"/>
        </w:rPr>
        <w:t>10.000 €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 podprograma  16059002 Spodbujanje stanovanjske gradnje sodijo gradnja, nakup in vzdrževanje neprofitnih stanovanj in službenih najemnih stanovanj; gradnja, nakup in vzdrževanje namenskih najemnin stanovanj (za posebne skupine odraslega prebivalstva); nakup, gradnja in vzdrževanje bivalnih enot, za začasno reševanje stanovanjskih potreb socialno ogroženih oseb.</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Stanovanjski zakon; Pogodba s Stanovanjskim podjetjem d.o.o., Ob Suhi 19, Ravne na Koroškem, o izvajanju storitev gospodarjenja z lastniškimi nepremičninami z dne 17.12.2008</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podprograma je investicijsko vzdrževanje in izboljšava stanovanjskega fonda, ki ga bo Občina Žirovnica obdržala v trajni lasti.  Z investicijskim vzdrževanjem stanovanj se poveča tudi vrednost stanovanj, prav tako pa se zagotovi tudi boljša energetska učinkovitost objektov.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izvedbeni cilj je vzdrževanje stanovanj in objektov po letnem planu vzdrževanja.</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1641 STANOVANJA (INVESTICIJE)</w:t>
      </w:r>
      <w:r w:rsidRPr="009A3B2D">
        <w:rPr>
          <w:rFonts w:ascii="Tahoma" w:hAnsi="Tahoma" w:cs="Tahoma"/>
          <w:color w:val="FFFFFF" w:themeColor="background1"/>
        </w:rPr>
        <w:tab/>
      </w:r>
      <w:r w:rsidRPr="009A3B2D">
        <w:rPr>
          <w:rFonts w:ascii="Tahoma" w:hAnsi="Tahoma" w:cs="Tahoma"/>
          <w:color w:val="FFFFFF" w:themeColor="background1"/>
          <w:sz w:val="20"/>
        </w:rPr>
        <w:t>10.000 €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tabs>
          <w:tab w:val="left" w:pos="8370"/>
          <w:tab w:val="left" w:pos="8475"/>
        </w:tabs>
        <w:spacing w:after="0"/>
        <w:ind w:left="0"/>
        <w:jc w:val="both"/>
        <w:rPr>
          <w:rFonts w:ascii="Tahoma" w:hAnsi="Tahoma" w:cs="Tahoma"/>
          <w:color w:val="000000"/>
          <w:lang w:val="x-none"/>
        </w:rPr>
      </w:pPr>
      <w:r w:rsidRPr="000E3F0B">
        <w:rPr>
          <w:rFonts w:ascii="Tahoma" w:hAnsi="Tahoma" w:cs="Tahoma"/>
          <w:color w:val="000000"/>
          <w:lang w:val="x-none"/>
        </w:rPr>
        <w:t>Na postavki so za 2019 načrtovana  sredstva za  investicijsko vzdrževanje in izboljšave stanovanjskega fonda v lasti občine  (menjava plinskih kotlov v večstanovanjskem objektu na naslovu Zabreznica 5).</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Načrtu razvojnih programov je investicijsko vzdrževanje stanovanj zajeto v programu pod oznako OB000-07-0019 Neprofitni stanovanjski fond.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 investicijsko-vzdrževalna dela na  stanovanjskem fondu je višina teh stroškov ocenjena, saj so projekti še v izdelavi.</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16059003 Drugi programi na stanovanjskem področju</w:t>
      </w:r>
      <w:r w:rsidRPr="000E3F0B">
        <w:rPr>
          <w:rFonts w:ascii="Tahoma" w:hAnsi="Tahoma" w:cs="Tahoma"/>
        </w:rPr>
        <w:tab/>
      </w:r>
      <w:r w:rsidRPr="000E3F0B">
        <w:rPr>
          <w:rFonts w:ascii="Tahoma" w:hAnsi="Tahoma" w:cs="Tahoma"/>
          <w:sz w:val="20"/>
        </w:rPr>
        <w:t>7.300 €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navedenega podprograma 16059003 Drugi programi na stanovanjskem področju sodijo: prenos kupnin za prodana stanovanja po SZ–91 na SSRS in SOD, upravljanje in vzdrževanje neprofitnih stanovanj  (obratovalni stroški, zavarovanje, upravljanje).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Stanovanjski zakon in podzakonski akti; Pogodba s Stanovanjskim podjetjem d.o.o., Ob Suhi 19, Ravne na Koroškem, o izvajanju storitev gospodarjenja z lastniškimi nepremičninami z dne 17.12.2008</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Dolgoročni cilji tega podprograma so ohranjanje kvalitete stanovanj in prenos kupnin od prodanih stanovanj po SZ-91 na SRS in SOD.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Kazalec učinkovitosti predvidevanih odhodkov bo redno vzdrževan stanovanjski fond Občine Žirovnica, s </w:t>
      </w:r>
      <w:r w:rsidRPr="000E3F0B">
        <w:rPr>
          <w:rFonts w:ascii="Tahoma" w:hAnsi="Tahoma" w:cs="Tahoma"/>
          <w:lang w:val="x-none"/>
        </w:rPr>
        <w:lastRenderedPageBreak/>
        <w:t>čimer ohranjamo njegovo vrednost.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Letni izvedbeni cilj so ustrezno zavarovana in primerno vzdrževana stanovanja. Planiran kazalnik na podlagi katerega se bo merila uspešnost zastavljenih ciljev je obseg realizacije zastavljenih letnih ciljev tekočega vzdrževanja stanovanj. </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1651 STANOVANJA (VZDRŽEVANJE)</w:t>
      </w:r>
      <w:r w:rsidRPr="009A3B2D">
        <w:rPr>
          <w:rFonts w:ascii="Tahoma" w:hAnsi="Tahoma" w:cs="Tahoma"/>
          <w:color w:val="FFFFFF" w:themeColor="background1"/>
        </w:rPr>
        <w:tab/>
      </w:r>
      <w:r w:rsidRPr="009A3B2D">
        <w:rPr>
          <w:rFonts w:ascii="Tahoma" w:hAnsi="Tahoma" w:cs="Tahoma"/>
          <w:color w:val="FFFFFF" w:themeColor="background1"/>
          <w:sz w:val="20"/>
        </w:rPr>
        <w:t>7.300 €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predvidena za kritje stroškov upravljanja s stanovanji, zavarovanja in manjših vzdrževalnih del predvsem v skupnih prostorih večstanovanjskih objektov.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Ocena potrebnih sredstev je narejena na podlagi povprečne porabe v preteklih letih ter pogodbe s stanovanjskim podjetjem.</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1606 Upravljanje in razpolaganje z zemljišči (javno dobro, kmetijska, gozdna in stavbna zemljišča)</w:t>
      </w:r>
      <w:r w:rsidRPr="000E3F0B">
        <w:rPr>
          <w:rFonts w:ascii="Tahoma" w:hAnsi="Tahoma" w:cs="Tahoma"/>
        </w:rPr>
        <w:tab/>
      </w:r>
      <w:r w:rsidRPr="000E3F0B">
        <w:rPr>
          <w:rFonts w:ascii="Tahoma" w:hAnsi="Tahoma" w:cs="Tahoma"/>
          <w:sz w:val="20"/>
        </w:rPr>
        <w:t>23.070 €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področju upravljanja in razpolaganja z zemljišči planiramo sredstva za kritje stroškov izvedbe postopkov upravljanja in razpolaganja z zemljišči (npr. cenitve, odmere, notarski stroški, davki, javne objave, odškodnine, ...) ter sredstva za nakupe zemljišč in z njimi povezanih stroškov.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težko natančno določiti višino stroškov ter časovno opredeliti  izvedbo postopkov.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16069001  Urejanje občinskih zemljišč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16069002  Nakup zemljišč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16069001 Urejanje občinskih zemljišč</w:t>
      </w:r>
      <w:r w:rsidRPr="000E3F0B">
        <w:rPr>
          <w:rFonts w:ascii="Tahoma" w:hAnsi="Tahoma" w:cs="Tahoma"/>
        </w:rPr>
        <w:tab/>
      </w:r>
      <w:r w:rsidRPr="000E3F0B">
        <w:rPr>
          <w:rFonts w:ascii="Tahoma" w:hAnsi="Tahoma" w:cs="Tahoma"/>
          <w:sz w:val="20"/>
        </w:rPr>
        <w:t>7.870 €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16069001 Urejanje občinskih zemljišč zajema urejanje občinskih zemljišč, ki niso zajeta v okviru investicij v teku oziroma izvajanje aktivne zemljiške politike, in sicer z izvedbo predhodnih postopkov in končnih faz premoženjsko-pravnih ter drugih postopkov (zemljiškoknjižne zadeve, geodetske zadeve,...). Ključne naloge so vodenje premoženjsko-pravnih postopkov v skladu z določili veljavne zakonodaje ter na podlagi sprejetega letnega načrta nakupa in prodaje zemljišč.</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stvarnem premoženju države in samoupravnih lokalnih skupnosti; Zakon o javnih financah in na njegovi podlagi sprejeti podzakonski akti; Gradbeni zakon in na njegovi podlagi sprejeti podzakonski akti; Zakon o prostorskem načrtovanju; Zakon o urejanju prostora,...Razvojni program občine Žirovnica 2009 -2016 z elementi do leta 2020 in ostali že sprejeti izvedbeni prostorski akti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Dolgoročni cilji predstavlja urejeno zemljiškoknjižno stanje vseh zemljišč v občinski lasti in zemljišč javnega dobra.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za merilo uspešnost zastavljenih ciljev obsegajo izvedbo letnih načrtov razpolaganja s stvarnim premoženjem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izvedbeni cilji obsegajo zagotovitev pogojev za nadaljevanje postopkov gospodarjenja s stavbnimi zemljišči v skladu z letnim načrtom razpolaganja z nepremičnim premoženjem občine. Letni kazalec pa predstavlja število zaključenih postopkov gospodarjenja s stavbnimi zemljišči na podlagi izvedenih predhodnih postopkov (geodetske storitve, cenitve, odvetniške storitve, i.d.).</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1661 UPRAVLJANJE Z ZEMLJIŠČI</w:t>
      </w:r>
      <w:r w:rsidRPr="009A3B2D">
        <w:rPr>
          <w:rFonts w:ascii="Tahoma" w:hAnsi="Tahoma" w:cs="Tahoma"/>
          <w:color w:val="FFFFFF" w:themeColor="background1"/>
        </w:rPr>
        <w:tab/>
      </w:r>
      <w:r w:rsidRPr="009A3B2D">
        <w:rPr>
          <w:rFonts w:ascii="Tahoma" w:hAnsi="Tahoma" w:cs="Tahoma"/>
          <w:color w:val="FFFFFF" w:themeColor="background1"/>
          <w:sz w:val="20"/>
        </w:rPr>
        <w:t>7.870 €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 to postavko so sredstva namenjena:</w:t>
      </w:r>
    </w:p>
    <w:p w:rsidR="000E3F0B" w:rsidRPr="000E3F0B" w:rsidRDefault="000E3F0B" w:rsidP="000E3F0B">
      <w:pPr>
        <w:widowControl w:val="0"/>
        <w:numPr>
          <w:ilvl w:val="0"/>
          <w:numId w:val="36"/>
        </w:numPr>
        <w:overflowPunct/>
        <w:spacing w:before="0" w:after="0"/>
        <w:ind w:left="0" w:firstLine="0"/>
        <w:jc w:val="both"/>
        <w:textAlignment w:val="auto"/>
        <w:rPr>
          <w:rFonts w:ascii="Tahoma" w:hAnsi="Tahoma" w:cs="Tahoma"/>
          <w:lang w:val="x-none"/>
        </w:rPr>
      </w:pPr>
      <w:r w:rsidRPr="000E3F0B">
        <w:rPr>
          <w:rFonts w:ascii="Tahoma" w:hAnsi="Tahoma" w:cs="Tahoma"/>
          <w:lang w:val="x-none"/>
        </w:rPr>
        <w:t>odmeram dejanskega stanja cest in ureditvi s katastrskim stanjem</w:t>
      </w:r>
    </w:p>
    <w:p w:rsidR="000E3F0B" w:rsidRPr="000E3F0B" w:rsidRDefault="000E3F0B" w:rsidP="000E3F0B">
      <w:pPr>
        <w:widowControl w:val="0"/>
        <w:numPr>
          <w:ilvl w:val="0"/>
          <w:numId w:val="36"/>
        </w:numPr>
        <w:overflowPunct/>
        <w:spacing w:before="0" w:after="0"/>
        <w:ind w:left="0" w:firstLine="0"/>
        <w:jc w:val="both"/>
        <w:textAlignment w:val="auto"/>
        <w:rPr>
          <w:rFonts w:ascii="Tahoma" w:hAnsi="Tahoma" w:cs="Tahoma"/>
          <w:lang w:val="x-none"/>
        </w:rPr>
      </w:pPr>
      <w:r w:rsidRPr="000E3F0B">
        <w:rPr>
          <w:rFonts w:ascii="Tahoma" w:hAnsi="Tahoma" w:cs="Tahoma"/>
          <w:lang w:val="x-none"/>
        </w:rPr>
        <w:t>geodetskim posnetkom za razne projekte</w:t>
      </w:r>
    </w:p>
    <w:p w:rsidR="000E3F0B" w:rsidRPr="000E3F0B" w:rsidRDefault="000E3F0B" w:rsidP="000E3F0B">
      <w:pPr>
        <w:widowControl w:val="0"/>
        <w:numPr>
          <w:ilvl w:val="0"/>
          <w:numId w:val="36"/>
        </w:numPr>
        <w:overflowPunct/>
        <w:spacing w:before="0" w:after="0"/>
        <w:ind w:left="0" w:firstLine="0"/>
        <w:jc w:val="both"/>
        <w:textAlignment w:val="auto"/>
        <w:rPr>
          <w:rFonts w:ascii="Tahoma" w:hAnsi="Tahoma" w:cs="Tahoma"/>
          <w:lang w:val="x-none"/>
        </w:rPr>
      </w:pPr>
      <w:r w:rsidRPr="000E3F0B">
        <w:rPr>
          <w:rFonts w:ascii="Tahoma" w:hAnsi="Tahoma" w:cs="Tahoma"/>
          <w:lang w:val="x-none"/>
        </w:rPr>
        <w:t>odmeri spornih potekov mej v teku posamezne investicije</w:t>
      </w:r>
    </w:p>
    <w:p w:rsidR="000E3F0B" w:rsidRPr="000E3F0B" w:rsidRDefault="000E3F0B" w:rsidP="000E3F0B">
      <w:pPr>
        <w:widowControl w:val="0"/>
        <w:numPr>
          <w:ilvl w:val="0"/>
          <w:numId w:val="36"/>
        </w:numPr>
        <w:overflowPunct/>
        <w:spacing w:before="0" w:after="0"/>
        <w:ind w:left="0" w:firstLine="0"/>
        <w:jc w:val="both"/>
        <w:textAlignment w:val="auto"/>
        <w:rPr>
          <w:rFonts w:ascii="Tahoma" w:hAnsi="Tahoma" w:cs="Tahoma"/>
          <w:lang w:val="x-none"/>
        </w:rPr>
      </w:pPr>
      <w:r w:rsidRPr="000E3F0B">
        <w:rPr>
          <w:rFonts w:ascii="Tahoma" w:hAnsi="Tahoma" w:cs="Tahoma"/>
          <w:lang w:val="x-none"/>
        </w:rPr>
        <w:t xml:space="preserve">najemnini za </w:t>
      </w:r>
      <w:proofErr w:type="spellStart"/>
      <w:r w:rsidRPr="000E3F0B">
        <w:rPr>
          <w:rFonts w:ascii="Tahoma" w:hAnsi="Tahoma" w:cs="Tahoma"/>
          <w:lang w:val="x-none"/>
        </w:rPr>
        <w:t>Eko</w:t>
      </w:r>
      <w:proofErr w:type="spellEnd"/>
      <w:r w:rsidRPr="000E3F0B">
        <w:rPr>
          <w:rFonts w:ascii="Tahoma" w:hAnsi="Tahoma" w:cs="Tahoma"/>
          <w:lang w:val="x-none"/>
        </w:rPr>
        <w:t>-otok pri žel. postaji v Žirovnici</w:t>
      </w:r>
    </w:p>
    <w:p w:rsidR="000E3F0B" w:rsidRPr="000E3F0B" w:rsidRDefault="000E3F0B" w:rsidP="000E3F0B">
      <w:pPr>
        <w:widowControl w:val="0"/>
        <w:numPr>
          <w:ilvl w:val="0"/>
          <w:numId w:val="36"/>
        </w:numPr>
        <w:overflowPunct/>
        <w:spacing w:before="0" w:after="0"/>
        <w:ind w:left="0" w:firstLine="0"/>
        <w:jc w:val="both"/>
        <w:textAlignment w:val="auto"/>
        <w:rPr>
          <w:rFonts w:ascii="Tahoma" w:hAnsi="Tahoma" w:cs="Tahoma"/>
          <w:lang w:val="x-none"/>
        </w:rPr>
      </w:pPr>
      <w:r w:rsidRPr="000E3F0B">
        <w:rPr>
          <w:rFonts w:ascii="Tahoma" w:hAnsi="Tahoma" w:cs="Tahoma"/>
          <w:lang w:val="x-none"/>
        </w:rPr>
        <w:t>drugo (glede na potrebe med letom).</w:t>
      </w:r>
    </w:p>
    <w:p w:rsidR="000E3F0B" w:rsidRPr="000E3F0B" w:rsidRDefault="000E3F0B" w:rsidP="000E3F0B">
      <w:pPr>
        <w:widowControl w:val="0"/>
        <w:spacing w:after="0"/>
        <w:ind w:left="0"/>
        <w:jc w:val="both"/>
        <w:rPr>
          <w:rFonts w:ascii="Tahoma" w:hAnsi="Tahoma" w:cs="Tahoma"/>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določena glede na predvidene postopke za ureditev zemljiško knjižnega stanja ter glede na potrebe postopkov, ki so začeti v tekočem letu in se bodo nadaljevali v letu 2019.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16069002 Nakup zemljišč</w:t>
      </w:r>
      <w:r w:rsidRPr="000E3F0B">
        <w:rPr>
          <w:rFonts w:ascii="Tahoma" w:hAnsi="Tahoma" w:cs="Tahoma"/>
        </w:rPr>
        <w:tab/>
      </w:r>
      <w:r w:rsidRPr="000E3F0B">
        <w:rPr>
          <w:rFonts w:ascii="Tahoma" w:hAnsi="Tahoma" w:cs="Tahoma"/>
          <w:sz w:val="20"/>
        </w:rPr>
        <w:t>15.200 €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Poslanstvo podprograma 16069002 Nakup zemljišč je nakup stavbnih, kmetijskih in gozdnih zemljišč, katera niso zajeta v okviru investicij v teku. Ključne naloge so vodenje premoženjsko pravnih zadev nakupa v skladu z določili veljavne zakonodaje ter na podlagi potrjenega letnega načrta pridobivanja nepremičnega premoženja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Razvojni program občine Žirovnica 2009 -2016 z elementi do leta 2020 in ostali že sprejeti izvedbeni prostorski akti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Dolgoročni cilji predstavlja ureditev premoženjsko pravnih zadev nakupa zemljišč v okviru letnih načrtov ravnanja z nepremičnim premoženjem (pridobitev stvarnega premoženja za potrebe občine pod </w:t>
      </w:r>
      <w:proofErr w:type="spellStart"/>
      <w:r w:rsidRPr="000E3F0B">
        <w:rPr>
          <w:rFonts w:ascii="Tahoma" w:hAnsi="Tahoma" w:cs="Tahoma"/>
          <w:lang w:val="x-none"/>
        </w:rPr>
        <w:t>čimbolj</w:t>
      </w:r>
      <w:proofErr w:type="spellEnd"/>
      <w:r w:rsidRPr="000E3F0B">
        <w:rPr>
          <w:rFonts w:ascii="Tahoma" w:hAnsi="Tahoma" w:cs="Tahoma"/>
          <w:lang w:val="x-none"/>
        </w:rPr>
        <w:t xml:space="preserve"> ugodnimi pogoji).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na podlagi katerih se bo merila uspešnost zastavljenih ciljev in časovni okvir, obsegajo število izvedenih nakupov zemljišč na podlagi letnega načrta.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izvedbeni cilji obsegajo zagotovitev pogojev za nakup ter njihovo realizacijo v skladu z letnim načrtom ravnanja z nepremičnim premoženjem za leto 2018. Letni kazalec pa predstavlja število zaključenih postopkov nakupa nepremičnega premoženja.</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1671 PRIDOBIVANJE ZEMLJIŠČ</w:t>
      </w:r>
      <w:r w:rsidRPr="009A3B2D">
        <w:rPr>
          <w:rFonts w:ascii="Tahoma" w:hAnsi="Tahoma" w:cs="Tahoma"/>
          <w:color w:val="FFFFFF" w:themeColor="background1"/>
        </w:rPr>
        <w:tab/>
      </w:r>
      <w:r w:rsidRPr="009A3B2D">
        <w:rPr>
          <w:rFonts w:ascii="Tahoma" w:hAnsi="Tahoma" w:cs="Tahoma"/>
          <w:color w:val="FFFFFF" w:themeColor="background1"/>
          <w:sz w:val="20"/>
        </w:rPr>
        <w:t>15.200 €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Ker v naprej ni mogoče določiti vseh potreb in priložnosti za nakup zemljišč, smo ocenili primeren znesek, ki obsega:</w:t>
      </w:r>
    </w:p>
    <w:p w:rsidR="000E3F0B" w:rsidRPr="000E3F0B" w:rsidRDefault="000E3F0B" w:rsidP="000E3F0B">
      <w:pPr>
        <w:widowControl w:val="0"/>
        <w:numPr>
          <w:ilvl w:val="0"/>
          <w:numId w:val="37"/>
        </w:numPr>
        <w:overflowPunct/>
        <w:spacing w:before="0" w:after="0"/>
        <w:ind w:left="0" w:firstLine="0"/>
        <w:jc w:val="both"/>
        <w:textAlignment w:val="auto"/>
        <w:rPr>
          <w:rFonts w:ascii="Tahoma" w:hAnsi="Tahoma" w:cs="Tahoma"/>
          <w:lang w:val="x-none"/>
        </w:rPr>
      </w:pPr>
      <w:r w:rsidRPr="000E3F0B">
        <w:rPr>
          <w:rFonts w:ascii="Tahoma" w:hAnsi="Tahoma" w:cs="Tahoma"/>
          <w:lang w:val="x-none"/>
        </w:rPr>
        <w:t>stroške za izravnavo zemljišč ob izmerah cest (manjši dokupi),</w:t>
      </w:r>
    </w:p>
    <w:p w:rsidR="000E3F0B" w:rsidRPr="000E3F0B" w:rsidRDefault="000E3F0B" w:rsidP="000E3F0B">
      <w:pPr>
        <w:widowControl w:val="0"/>
        <w:numPr>
          <w:ilvl w:val="0"/>
          <w:numId w:val="37"/>
        </w:numPr>
        <w:overflowPunct/>
        <w:spacing w:before="0" w:after="0"/>
        <w:ind w:left="0" w:firstLine="0"/>
        <w:jc w:val="both"/>
        <w:textAlignment w:val="auto"/>
        <w:rPr>
          <w:rFonts w:ascii="Tahoma" w:hAnsi="Tahoma" w:cs="Tahoma"/>
          <w:lang w:val="x-none"/>
        </w:rPr>
      </w:pPr>
      <w:r w:rsidRPr="000E3F0B">
        <w:rPr>
          <w:rFonts w:ascii="Tahoma" w:hAnsi="Tahoma" w:cs="Tahoma"/>
          <w:lang w:val="x-none"/>
        </w:rPr>
        <w:t xml:space="preserve">drugi dokupi zemljišč primernih za razne občinske namene (odškodnine v postopkih razlastitve), </w:t>
      </w:r>
    </w:p>
    <w:p w:rsidR="000E3F0B" w:rsidRPr="000E3F0B" w:rsidRDefault="000E3F0B" w:rsidP="000E3F0B">
      <w:pPr>
        <w:widowControl w:val="0"/>
        <w:numPr>
          <w:ilvl w:val="0"/>
          <w:numId w:val="37"/>
        </w:numPr>
        <w:overflowPunct/>
        <w:spacing w:before="0" w:after="0"/>
        <w:ind w:left="0" w:firstLine="0"/>
        <w:jc w:val="both"/>
        <w:textAlignment w:val="auto"/>
        <w:rPr>
          <w:rFonts w:ascii="Tahoma" w:hAnsi="Tahoma" w:cs="Tahoma"/>
          <w:lang w:val="x-none"/>
        </w:rPr>
      </w:pPr>
      <w:r w:rsidRPr="000E3F0B">
        <w:rPr>
          <w:rFonts w:ascii="Tahoma" w:hAnsi="Tahoma" w:cs="Tahoma"/>
          <w:lang w:val="x-none"/>
        </w:rPr>
        <w:t>notarske storitve,</w:t>
      </w:r>
    </w:p>
    <w:p w:rsidR="000E3F0B" w:rsidRPr="000E3F0B" w:rsidRDefault="000E3F0B" w:rsidP="000E3F0B">
      <w:pPr>
        <w:widowControl w:val="0"/>
        <w:numPr>
          <w:ilvl w:val="0"/>
          <w:numId w:val="37"/>
        </w:numPr>
        <w:overflowPunct/>
        <w:spacing w:before="0" w:after="0"/>
        <w:ind w:left="0" w:firstLine="0"/>
        <w:jc w:val="both"/>
        <w:textAlignment w:val="auto"/>
        <w:rPr>
          <w:rFonts w:ascii="Tahoma" w:hAnsi="Tahoma" w:cs="Tahoma"/>
          <w:lang w:val="x-none"/>
        </w:rPr>
      </w:pPr>
      <w:r w:rsidRPr="000E3F0B">
        <w:rPr>
          <w:rFonts w:ascii="Tahoma" w:hAnsi="Tahoma" w:cs="Tahoma"/>
          <w:lang w:val="x-none"/>
        </w:rPr>
        <w:lastRenderedPageBreak/>
        <w:t xml:space="preserve">drugi stroški (cenitve, objave, ipd.), </w:t>
      </w:r>
    </w:p>
    <w:p w:rsidR="000E3F0B" w:rsidRPr="000E3F0B" w:rsidRDefault="000E3F0B" w:rsidP="000E3F0B">
      <w:pPr>
        <w:widowControl w:val="0"/>
        <w:numPr>
          <w:ilvl w:val="0"/>
          <w:numId w:val="37"/>
        </w:numPr>
        <w:overflowPunct/>
        <w:spacing w:before="0" w:after="0"/>
        <w:ind w:left="0" w:firstLine="0"/>
        <w:jc w:val="both"/>
        <w:textAlignment w:val="auto"/>
        <w:rPr>
          <w:rFonts w:ascii="Tahoma" w:hAnsi="Tahoma" w:cs="Tahoma"/>
          <w:lang w:val="x-none"/>
        </w:rPr>
      </w:pPr>
      <w:r w:rsidRPr="000E3F0B">
        <w:rPr>
          <w:rFonts w:ascii="Tahoma" w:hAnsi="Tahoma" w:cs="Tahoma"/>
          <w:lang w:val="x-none"/>
        </w:rPr>
        <w:t>geodetske storitve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Načrta razvojnih programov je postavka zajeta pod programom z oznako 0B000-07-0020 Stavbna zemljišča.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17 ZDRAVSTVENO VARSTVO</w:t>
      </w:r>
      <w:r w:rsidRPr="000E3F0B">
        <w:rPr>
          <w:rFonts w:ascii="Tahoma" w:hAnsi="Tahoma" w:cs="Tahoma"/>
        </w:rPr>
        <w:tab/>
      </w:r>
      <w:r w:rsidRPr="000E3F0B">
        <w:rPr>
          <w:rFonts w:ascii="Tahoma" w:hAnsi="Tahoma" w:cs="Tahoma"/>
          <w:sz w:val="20"/>
        </w:rPr>
        <w:t>25.312 €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Področje zdravstvenega varstva zajema programe na področju primarnega zdravstva in na področju lekarniške dejavnosti, preventivne programe zdravstvenega varstva in druge programe na področju zdravstva.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Razvojni program Občine Žirovnica 2009-2016 z elementi do leta 2020</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zagotavljanje pogojev za izvajanje zdravstvene dejavnosti na primarni ravni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1707  Drugi programi na področju zdravstva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1707 Drugi programi na področju zdravstva</w:t>
      </w:r>
      <w:r w:rsidRPr="000E3F0B">
        <w:rPr>
          <w:rFonts w:ascii="Tahoma" w:hAnsi="Tahoma" w:cs="Tahoma"/>
        </w:rPr>
        <w:tab/>
      </w:r>
      <w:r w:rsidRPr="000E3F0B">
        <w:rPr>
          <w:rFonts w:ascii="Tahoma" w:hAnsi="Tahoma" w:cs="Tahoma"/>
          <w:sz w:val="20"/>
        </w:rPr>
        <w:t>25.312 €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Drugi programi na področju zdravstva vključujejo sredstva za nujno zdravstveno varstvo in mrliško ogledno službo.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Ohranjati pogoje za izvajanje programov nujnega zdravstvenega varstva in ohranjati pogoje za izvajanje mrliško ogledne službe.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financiranje prispevka za zdravstveno zavarovanje upravičencem, financiranje mrliško pregledne službe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zavarovanih oseb kot občani in število mrliških ogledov.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17079001 Nujno zdravstveno varstvo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17079002 Mrliško ogledna služba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17079001 Nujno zdravstveno varstvo</w:t>
      </w:r>
      <w:r w:rsidRPr="000E3F0B">
        <w:rPr>
          <w:rFonts w:ascii="Tahoma" w:hAnsi="Tahoma" w:cs="Tahoma"/>
        </w:rPr>
        <w:tab/>
      </w:r>
      <w:r w:rsidRPr="000E3F0B">
        <w:rPr>
          <w:rFonts w:ascii="Tahoma" w:hAnsi="Tahoma" w:cs="Tahoma"/>
          <w:sz w:val="20"/>
        </w:rPr>
        <w:t>17.512 €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obsega plačilo prispevka za zdravstvene storitve za nezavarovane osebe, ki majo stalno bivališče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Zakonu o zdravstvenem varstvu in zdravstvenem zavarovanju; Zakon o uveljavljanju pravic iz javnih sredstev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zagotoviti sredstva za kritje zdravstvenega zavarovanja občanom, brez zaposlitve oz. brez drugih virov dohodkov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zavarovancev, ki jim Občina Žirovnica krije zdravstveno zavarovanje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1711 PRISPEVEK ZA ZDRAVSTVENO ZAVAROVANJE OBČANOV</w:t>
      </w:r>
      <w:r w:rsidRPr="009A3B2D">
        <w:rPr>
          <w:rFonts w:ascii="Tahoma" w:hAnsi="Tahoma" w:cs="Tahoma"/>
          <w:color w:val="FFFFFF" w:themeColor="background1"/>
        </w:rPr>
        <w:tab/>
      </w:r>
      <w:r w:rsidRPr="009A3B2D">
        <w:rPr>
          <w:rFonts w:ascii="Tahoma" w:hAnsi="Tahoma" w:cs="Tahoma"/>
          <w:color w:val="FFFFFF" w:themeColor="background1"/>
          <w:sz w:val="20"/>
        </w:rPr>
        <w:t>17.512 €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po zakonu pokriva stroške zdravstvenega zavarovanja oseb brez zaposlitve oz. brez drugih virov dohodkov.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trenutni znesek mesečnega prispevka (32,43 EUR) in povprečnega mesečnega števila upravičencev (45 oseb).</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17079002 Mrliško ogledna služba</w:t>
      </w:r>
      <w:r w:rsidRPr="000E3F0B">
        <w:rPr>
          <w:rFonts w:ascii="Tahoma" w:hAnsi="Tahoma" w:cs="Tahoma"/>
        </w:rPr>
        <w:tab/>
      </w:r>
      <w:r w:rsidRPr="000E3F0B">
        <w:rPr>
          <w:rFonts w:ascii="Tahoma" w:hAnsi="Tahoma" w:cs="Tahoma"/>
          <w:sz w:val="20"/>
        </w:rPr>
        <w:t>7.800 €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Podprogram obsega plačilo storitev mrliško ogledne službe, s katerimi se krijejo stroški mrliškega oglednika, </w:t>
      </w:r>
      <w:proofErr w:type="spellStart"/>
      <w:r w:rsidRPr="000E3F0B">
        <w:rPr>
          <w:rFonts w:ascii="Tahoma" w:hAnsi="Tahoma" w:cs="Tahoma"/>
          <w:lang w:val="x-none"/>
        </w:rPr>
        <w:t>eventuelne</w:t>
      </w:r>
      <w:proofErr w:type="spellEnd"/>
      <w:r w:rsidRPr="000E3F0B">
        <w:rPr>
          <w:rFonts w:ascii="Tahoma" w:hAnsi="Tahoma" w:cs="Tahoma"/>
          <w:lang w:val="x-none"/>
        </w:rPr>
        <w:t xml:space="preserve"> obdukcije in stroški tehnične pomoči pri obdukciji (prevoz) v primeru suma kaznivega dejanja oz. suma o nalezljivi bolezni.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Zakonu o zdravstveni dejavnosti; Pravilniku o pogojih in načinu opravljanja mrliško pregledne službe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ohraniti pogoje za izvajanje mrliško ogledne službe.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opravljenih mrliških pregledov, število obdukcij in tehničnih pomoči pri obdukciji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kritje stroškov za izvajanje mrliško pregledne službe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opravljenih mrliških pregledov, število obdukcij</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1721 ZDRAVSTVENI UKREPI NA PRIMARNI RAVNI</w:t>
      </w:r>
      <w:r w:rsidRPr="009A3B2D">
        <w:rPr>
          <w:rFonts w:ascii="Tahoma" w:hAnsi="Tahoma" w:cs="Tahoma"/>
          <w:color w:val="FFFFFF" w:themeColor="background1"/>
        </w:rPr>
        <w:tab/>
      </w:r>
      <w:r w:rsidRPr="009A3B2D">
        <w:rPr>
          <w:rFonts w:ascii="Tahoma" w:hAnsi="Tahoma" w:cs="Tahoma"/>
          <w:color w:val="FFFFFF" w:themeColor="background1"/>
          <w:sz w:val="20"/>
        </w:rPr>
        <w:t>7.800 €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Preventivni zdravstveni ukrepi vsebujejo predvsem stroške mrliško pregledne službe, ki jo je občina dolžna kriti po zakonu in v skladu s Pogodbo o izvajanju mrliško-pregledne službe, št. 41412-0004/2004 z dne 17.9.2004.</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sredstev je načrtovana glede oceno potrebnih sredstev za ta namen v letu 2018.</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18 KULTURA, ŠPORT IN NEVLADNE ORGANIZACIJE</w:t>
      </w:r>
      <w:r w:rsidRPr="000E3F0B">
        <w:rPr>
          <w:rFonts w:ascii="Tahoma" w:hAnsi="Tahoma" w:cs="Tahoma"/>
        </w:rPr>
        <w:tab/>
      </w:r>
      <w:r w:rsidRPr="000E3F0B">
        <w:rPr>
          <w:rFonts w:ascii="Tahoma" w:hAnsi="Tahoma" w:cs="Tahoma"/>
          <w:sz w:val="20"/>
        </w:rPr>
        <w:t>684.558 €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Kultura: Lokalna skupnost uresničuje javni interes za kulturo zlasti z:</w:t>
      </w:r>
    </w:p>
    <w:p w:rsidR="000E3F0B" w:rsidRPr="000E3F0B" w:rsidRDefault="000E3F0B" w:rsidP="000E3F0B">
      <w:pPr>
        <w:widowControl w:val="0"/>
        <w:numPr>
          <w:ilvl w:val="0"/>
          <w:numId w:val="38"/>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zagotavljanjem kulturnih dobrin kot javnih dobrin</w:t>
      </w:r>
    </w:p>
    <w:p w:rsidR="000E3F0B" w:rsidRPr="000E3F0B" w:rsidRDefault="000E3F0B" w:rsidP="000E3F0B">
      <w:pPr>
        <w:widowControl w:val="0"/>
        <w:numPr>
          <w:ilvl w:val="0"/>
          <w:numId w:val="38"/>
        </w:numPr>
        <w:overflowPunct/>
        <w:spacing w:before="0" w:after="0"/>
        <w:ind w:left="0" w:firstLine="0"/>
        <w:jc w:val="both"/>
        <w:textAlignment w:val="auto"/>
        <w:rPr>
          <w:rFonts w:ascii="Tahoma" w:hAnsi="Tahoma" w:cs="Tahoma"/>
          <w:lang w:val="x-none"/>
        </w:rPr>
      </w:pPr>
      <w:r w:rsidRPr="000E3F0B">
        <w:rPr>
          <w:rFonts w:ascii="Tahoma" w:hAnsi="Tahoma" w:cs="Tahoma"/>
          <w:lang w:val="x-none"/>
        </w:rPr>
        <w:t>načrtovanjem, gradnjo in vzdrževanjem javne kulturne infrastrukture</w:t>
      </w:r>
    </w:p>
    <w:p w:rsidR="000E3F0B" w:rsidRPr="000E3F0B" w:rsidRDefault="000E3F0B" w:rsidP="000E3F0B">
      <w:pPr>
        <w:widowControl w:val="0"/>
        <w:numPr>
          <w:ilvl w:val="0"/>
          <w:numId w:val="38"/>
        </w:numPr>
        <w:overflowPunct/>
        <w:spacing w:before="0" w:after="0"/>
        <w:ind w:left="0" w:firstLine="0"/>
        <w:jc w:val="both"/>
        <w:textAlignment w:val="auto"/>
        <w:rPr>
          <w:rFonts w:ascii="Tahoma" w:hAnsi="Tahoma" w:cs="Tahoma"/>
          <w:lang w:val="x-none"/>
        </w:rPr>
      </w:pPr>
      <w:r w:rsidRPr="000E3F0B">
        <w:rPr>
          <w:rFonts w:ascii="Tahoma" w:hAnsi="Tahoma" w:cs="Tahoma"/>
          <w:lang w:val="x-none"/>
        </w:rPr>
        <w:t>skrb za kulturno dediščino lokalnega pomena.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Šport: Lokalna skupnost skrbi za uresničevanje javnega interesa v športu tako, da:</w:t>
      </w:r>
    </w:p>
    <w:p w:rsidR="000E3F0B" w:rsidRPr="000E3F0B" w:rsidRDefault="000E3F0B" w:rsidP="000E3F0B">
      <w:pPr>
        <w:widowControl w:val="0"/>
        <w:numPr>
          <w:ilvl w:val="0"/>
          <w:numId w:val="38"/>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zagotavlja sredstva za realizacijo nacionalnega programa, ki se nanaša na lokalne skupnosti,</w:t>
      </w:r>
    </w:p>
    <w:p w:rsidR="000E3F0B" w:rsidRPr="000E3F0B" w:rsidRDefault="000E3F0B" w:rsidP="000E3F0B">
      <w:pPr>
        <w:widowControl w:val="0"/>
        <w:numPr>
          <w:ilvl w:val="0"/>
          <w:numId w:val="38"/>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zagotavlja sredstva za izvedbo lokalnega programa športa,</w:t>
      </w:r>
    </w:p>
    <w:p w:rsidR="000E3F0B" w:rsidRPr="000E3F0B" w:rsidRDefault="000E3F0B" w:rsidP="000E3F0B">
      <w:pPr>
        <w:widowControl w:val="0"/>
        <w:numPr>
          <w:ilvl w:val="0"/>
          <w:numId w:val="38"/>
        </w:numPr>
        <w:overflowPunct/>
        <w:spacing w:before="0" w:after="0"/>
        <w:ind w:left="0" w:firstLine="0"/>
        <w:jc w:val="both"/>
        <w:textAlignment w:val="auto"/>
        <w:rPr>
          <w:rFonts w:ascii="Tahoma" w:hAnsi="Tahoma" w:cs="Tahoma"/>
          <w:lang w:val="x-none"/>
        </w:rPr>
      </w:pPr>
      <w:r w:rsidRPr="000E3F0B">
        <w:rPr>
          <w:rFonts w:ascii="Tahoma" w:hAnsi="Tahoma" w:cs="Tahoma"/>
          <w:lang w:val="x-none"/>
        </w:rPr>
        <w:t>spodbuja in zagotavlja pogoje za opravljanje in razvoj športnih dejavnosti in</w:t>
      </w:r>
    </w:p>
    <w:p w:rsidR="000E3F0B" w:rsidRPr="000E3F0B" w:rsidRDefault="000E3F0B" w:rsidP="000E3F0B">
      <w:pPr>
        <w:widowControl w:val="0"/>
        <w:numPr>
          <w:ilvl w:val="0"/>
          <w:numId w:val="38"/>
        </w:numPr>
        <w:overflowPunct/>
        <w:spacing w:before="0" w:after="0"/>
        <w:ind w:left="0" w:firstLine="0"/>
        <w:jc w:val="both"/>
        <w:textAlignment w:val="auto"/>
        <w:rPr>
          <w:rFonts w:ascii="Tahoma" w:hAnsi="Tahoma" w:cs="Tahoma"/>
          <w:lang w:val="x-none"/>
        </w:rPr>
      </w:pPr>
      <w:r w:rsidRPr="000E3F0B">
        <w:rPr>
          <w:rFonts w:ascii="Tahoma" w:hAnsi="Tahoma" w:cs="Tahoma"/>
          <w:lang w:val="x-none"/>
        </w:rPr>
        <w:t>načrtuje, gradi in vzdržuje lokalno pomembne javne športne objekte.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Lokalna skupnost v okviru tega področja zagotavlja tudi pogoje za delovanje nevladnih in mladinskih organizacij.</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Razvojni program Občine Žirovnica 2009-2016 z elementi do leta 2020; Resolucija o nacionalnem programu za kulturo 2008-2011; Nacionalni program športa v Republiki Sloveniji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numPr>
          <w:ilvl w:val="0"/>
          <w:numId w:val="39"/>
        </w:numPr>
        <w:overflowPunct/>
        <w:spacing w:before="0" w:after="0"/>
        <w:ind w:left="0" w:firstLine="0"/>
        <w:jc w:val="both"/>
        <w:textAlignment w:val="auto"/>
        <w:rPr>
          <w:rFonts w:ascii="Tahoma" w:hAnsi="Tahoma" w:cs="Tahoma"/>
          <w:lang w:val="x-none"/>
        </w:rPr>
      </w:pPr>
      <w:r w:rsidRPr="000E3F0B">
        <w:rPr>
          <w:rFonts w:ascii="Tahoma" w:hAnsi="Tahoma" w:cs="Tahoma"/>
          <w:lang w:val="x-none"/>
        </w:rPr>
        <w:t>ohranjati in vzdrževati infrastrukturne pogoje (prostor, oprema) in</w:t>
      </w:r>
    </w:p>
    <w:p w:rsidR="000E3F0B" w:rsidRPr="000E3F0B" w:rsidRDefault="000E3F0B" w:rsidP="000E3F0B">
      <w:pPr>
        <w:widowControl w:val="0"/>
        <w:numPr>
          <w:ilvl w:val="0"/>
          <w:numId w:val="39"/>
        </w:numPr>
        <w:overflowPunct/>
        <w:spacing w:before="0" w:after="0"/>
        <w:ind w:left="0" w:firstLine="0"/>
        <w:jc w:val="both"/>
        <w:textAlignment w:val="auto"/>
        <w:rPr>
          <w:rFonts w:ascii="Tahoma" w:hAnsi="Tahoma" w:cs="Tahoma"/>
          <w:lang w:val="x-none"/>
        </w:rPr>
      </w:pPr>
      <w:r w:rsidRPr="000E3F0B">
        <w:rPr>
          <w:rFonts w:ascii="Tahoma" w:hAnsi="Tahoma" w:cs="Tahoma"/>
          <w:lang w:val="x-none"/>
        </w:rPr>
        <w:t>pospeševati kulturno, športno, mladinsko in društveno dejavnost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1802 Ohranjanje kulturne dediščine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1803 Programi v kulturi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1804 Podpora posebnim skupinam</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lastRenderedPageBreak/>
        <w:t>1805 Šport in prostočasne aktivnosti</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1802 Ohranjanje kulturne dediščine</w:t>
      </w:r>
      <w:r w:rsidRPr="000E3F0B">
        <w:rPr>
          <w:rFonts w:ascii="Tahoma" w:hAnsi="Tahoma" w:cs="Tahoma"/>
        </w:rPr>
        <w:tab/>
      </w:r>
      <w:r w:rsidRPr="000E3F0B">
        <w:rPr>
          <w:rFonts w:ascii="Tahoma" w:hAnsi="Tahoma" w:cs="Tahoma"/>
          <w:sz w:val="20"/>
        </w:rPr>
        <w:t>6.970 €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skladu z določili zakona o varstvu kulturne dediščine lokalna skupnost zagotavlja sredstva za ohranjanje in vzdrževanj spomenikov lokalnega pomena in druge dediščine.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ohranjanje nepremične in premične kulturne dediščine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vzdrževati in obnavljati objekte na področju kulturne dediščine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obnovljenih kulturnih spomenikov, število vzdrževanih kulturnih spomenikov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18029001 Nepremična kulturna dediščina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18029001 Nepremična kulturna dediščina</w:t>
      </w:r>
      <w:r w:rsidRPr="000E3F0B">
        <w:rPr>
          <w:rFonts w:ascii="Tahoma" w:hAnsi="Tahoma" w:cs="Tahoma"/>
        </w:rPr>
        <w:tab/>
      </w:r>
      <w:r w:rsidRPr="000E3F0B">
        <w:rPr>
          <w:rFonts w:ascii="Tahoma" w:hAnsi="Tahoma" w:cs="Tahoma"/>
          <w:sz w:val="20"/>
        </w:rPr>
        <w:t>6.970 €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podprograma se bo skrbelo za vzdrževanje in obnavljanje nepremične kulturne dediščine lokalnega pomena.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varstvu kulturne dediščine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zaščita in vzdrževanje spomenikov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zaščitenih in vzdrževanih kulturnih spomenikov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vzdrževati spomenike kulturne dediščine, ki so lokalnega pomena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vzdrževanih spomenikov</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1801 JANŠEV ČEBELNJAK</w:t>
      </w:r>
      <w:r w:rsidRPr="009A3B2D">
        <w:rPr>
          <w:rFonts w:ascii="Tahoma" w:hAnsi="Tahoma" w:cs="Tahoma"/>
          <w:color w:val="FFFFFF" w:themeColor="background1"/>
        </w:rPr>
        <w:tab/>
      </w:r>
      <w:r w:rsidRPr="009A3B2D">
        <w:rPr>
          <w:rFonts w:ascii="Tahoma" w:hAnsi="Tahoma" w:cs="Tahoma"/>
          <w:color w:val="FFFFFF" w:themeColor="background1"/>
          <w:sz w:val="20"/>
        </w:rPr>
        <w:t>1.970 €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1.170 EUR. Za ostale obratovalne stroške pa so zagotovljena sredstva v višini 800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na podlagi ocene realiziranih stroškov vzdrževanja in obratovanja v letu 2018.</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1802 VARSTVO NARAVNE IN KULTURNE DEDIŠČINE</w:t>
      </w:r>
      <w:r w:rsidRPr="009A3B2D">
        <w:rPr>
          <w:rFonts w:ascii="Tahoma" w:hAnsi="Tahoma" w:cs="Tahoma"/>
          <w:color w:val="FFFFFF" w:themeColor="background1"/>
        </w:rPr>
        <w:tab/>
      </w:r>
      <w:r w:rsidRPr="009A3B2D">
        <w:rPr>
          <w:rFonts w:ascii="Tahoma" w:hAnsi="Tahoma" w:cs="Tahoma"/>
          <w:color w:val="FFFFFF" w:themeColor="background1"/>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namenjena ohranjanju naravne in kulturne dediščine na območju občine.  Sredstva se bodo delila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proračunske možnosti.</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1803 Programi v kulturi</w:t>
      </w:r>
      <w:r w:rsidRPr="000E3F0B">
        <w:rPr>
          <w:rFonts w:ascii="Tahoma" w:hAnsi="Tahoma" w:cs="Tahoma"/>
        </w:rPr>
        <w:tab/>
      </w:r>
      <w:r w:rsidRPr="000E3F0B">
        <w:rPr>
          <w:rFonts w:ascii="Tahoma" w:hAnsi="Tahoma" w:cs="Tahoma"/>
          <w:sz w:val="20"/>
        </w:rPr>
        <w:t>113.076 €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skladu z določili zakona o uresničevanju javnega interesa za kulturo občina zagotavlja najmanj tiste javne kulturne dobrine, kakor to določa posebni zakon (knjižničarstvo, varstvo kulturne dediščine, ...), podpira </w:t>
      </w:r>
      <w:r w:rsidRPr="000E3F0B">
        <w:rPr>
          <w:rFonts w:ascii="Tahoma" w:hAnsi="Tahoma" w:cs="Tahoma"/>
          <w:lang w:val="x-none"/>
        </w:rPr>
        <w:lastRenderedPageBreak/>
        <w:t>ljubiteljske kulturne dejavnosti, ter pokriva druge kulturne potrebe prebivalcev.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numPr>
          <w:ilvl w:val="0"/>
          <w:numId w:val="40"/>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zagotoviti pogoje za izvajanje in razvoj knjižničarske dejavnost</w:t>
      </w:r>
    </w:p>
    <w:p w:rsidR="000E3F0B" w:rsidRPr="000E3F0B" w:rsidRDefault="000E3F0B" w:rsidP="000E3F0B">
      <w:pPr>
        <w:widowControl w:val="0"/>
        <w:numPr>
          <w:ilvl w:val="0"/>
          <w:numId w:val="40"/>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zagotoviti pogoje za dejavnost in razvoj ljubiteljske kulture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zagotoviti pogoje za izvajanje knjižničarke dejavnosti in za dejavnost ljubiteljske kulture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izvedba programa dela knjižnice, število izvedenih kulturnih projektov, izveden program dela KD F. Prešeren (število nastopov)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18039001 Knjižničarstvo in založništvo</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18039003 Ljubiteljska kultura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18039005 Drugi programi v kulturi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18039001 Knjižničarstvo in založništvo</w:t>
      </w:r>
      <w:r w:rsidRPr="000E3F0B">
        <w:rPr>
          <w:rFonts w:ascii="Tahoma" w:hAnsi="Tahoma" w:cs="Tahoma"/>
        </w:rPr>
        <w:tab/>
      </w:r>
      <w:r w:rsidRPr="000E3F0B">
        <w:rPr>
          <w:rFonts w:ascii="Tahoma" w:hAnsi="Tahoma" w:cs="Tahoma"/>
          <w:sz w:val="20"/>
        </w:rPr>
        <w:t>76.823 €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skladu z določili Zakona o knjižničarstvu mora vsaka občina zagotoviti knjižnično dejavnost za svoje občane tako, da ustanovi splošno knjižnico sama ali skupaj z drugimi občinami, ali tako, da poveri opravljanje te dejavnosti s pogodbo drugi splošni knjižnici v soglasju z njenim ustanoviteljem. Če občina ne zagotovi knjižnične dejavnosti za svoje prebivalce, stori to država na njen račun.</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ukrepi razvoja novih projektov in programov, ki zasledujejo trende v razvoju knjižničarstva, in razvoj knjižnice v večnamenski informacijski center, zagotoviti čim večjemu številu občanom enake pogoje dostopa do knjižničnega gradiva ter dostopa do čim večjega obsega storitev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novi programi, ki zasledujejo trende v razvoju knjižničarstva, število članov in uporabnikov knjižnice, obseg izposojenega gradiva, število prireditev v knjižnici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zagotavljati pogoje za delovanje Krajevne knjižnice Matija Čopa v Žirovnici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uporabnikov različnih programov knjižnice in število izposojenih knjig</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1821 OBČINSKA KNJIŽNICA JESENICE</w:t>
      </w:r>
      <w:r w:rsidRPr="009A3B2D">
        <w:rPr>
          <w:rFonts w:ascii="Tahoma" w:hAnsi="Tahoma" w:cs="Tahoma"/>
          <w:color w:val="FFFFFF" w:themeColor="background1"/>
        </w:rPr>
        <w:tab/>
      </w:r>
      <w:r w:rsidRPr="009A3B2D">
        <w:rPr>
          <w:rFonts w:ascii="Tahoma" w:hAnsi="Tahoma" w:cs="Tahoma"/>
          <w:color w:val="FFFFFF" w:themeColor="background1"/>
          <w:sz w:val="20"/>
        </w:rPr>
        <w:t>74.323 €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podlagi predloga finančnega načrta zavoda Občinska knjižnica Jesenice za leto 2017, so na postavki planirana sredstva za:</w:t>
      </w:r>
    </w:p>
    <w:p w:rsidR="000E3F0B" w:rsidRPr="000E3F0B" w:rsidRDefault="000E3F0B" w:rsidP="000E3F0B">
      <w:pPr>
        <w:widowControl w:val="0"/>
        <w:numPr>
          <w:ilvl w:val="0"/>
          <w:numId w:val="41"/>
        </w:numPr>
        <w:overflowPunct/>
        <w:spacing w:before="0" w:after="0"/>
        <w:ind w:left="0" w:firstLine="0"/>
        <w:jc w:val="both"/>
        <w:textAlignment w:val="auto"/>
        <w:rPr>
          <w:rFonts w:ascii="Tahoma" w:hAnsi="Tahoma" w:cs="Tahoma"/>
          <w:lang w:val="x-none"/>
        </w:rPr>
      </w:pPr>
      <w:r w:rsidRPr="000E3F0B">
        <w:rPr>
          <w:rFonts w:ascii="Tahoma" w:hAnsi="Tahoma" w:cs="Tahoma"/>
          <w:lang w:val="x-none"/>
        </w:rPr>
        <w:t>stroške plač: 37.814 EUR</w:t>
      </w:r>
    </w:p>
    <w:p w:rsidR="000E3F0B" w:rsidRPr="000E3F0B" w:rsidRDefault="000E3F0B" w:rsidP="000E3F0B">
      <w:pPr>
        <w:widowControl w:val="0"/>
        <w:numPr>
          <w:ilvl w:val="0"/>
          <w:numId w:val="41"/>
        </w:numPr>
        <w:overflowPunct/>
        <w:spacing w:before="0" w:after="0"/>
        <w:ind w:left="0" w:firstLine="0"/>
        <w:jc w:val="both"/>
        <w:textAlignment w:val="auto"/>
        <w:rPr>
          <w:rFonts w:ascii="Tahoma" w:hAnsi="Tahoma" w:cs="Tahoma"/>
          <w:lang w:val="x-none"/>
        </w:rPr>
      </w:pPr>
      <w:r w:rsidRPr="000E3F0B">
        <w:rPr>
          <w:rFonts w:ascii="Tahoma" w:hAnsi="Tahoma" w:cs="Tahoma"/>
          <w:lang w:val="x-none"/>
        </w:rPr>
        <w:t>prispevki delodajalca: 4.917 EUR</w:t>
      </w:r>
    </w:p>
    <w:p w:rsidR="000E3F0B" w:rsidRPr="000E3F0B" w:rsidRDefault="000E3F0B" w:rsidP="000E3F0B">
      <w:pPr>
        <w:widowControl w:val="0"/>
        <w:numPr>
          <w:ilvl w:val="0"/>
          <w:numId w:val="41"/>
        </w:numPr>
        <w:overflowPunct/>
        <w:spacing w:before="0" w:after="0"/>
        <w:ind w:left="0" w:firstLine="0"/>
        <w:jc w:val="both"/>
        <w:textAlignment w:val="auto"/>
        <w:rPr>
          <w:rFonts w:ascii="Tahoma" w:hAnsi="Tahoma" w:cs="Tahoma"/>
          <w:lang w:val="x-none"/>
        </w:rPr>
      </w:pPr>
      <w:r w:rsidRPr="000E3F0B">
        <w:rPr>
          <w:rFonts w:ascii="Tahoma" w:hAnsi="Tahoma" w:cs="Tahoma"/>
          <w:lang w:val="x-none"/>
        </w:rPr>
        <w:t>materialne stroške: 9.166 EUR</w:t>
      </w:r>
    </w:p>
    <w:p w:rsidR="000E3F0B" w:rsidRPr="000E3F0B" w:rsidRDefault="000E3F0B" w:rsidP="000E3F0B">
      <w:pPr>
        <w:widowControl w:val="0"/>
        <w:numPr>
          <w:ilvl w:val="0"/>
          <w:numId w:val="41"/>
        </w:numPr>
        <w:overflowPunct/>
        <w:spacing w:before="0" w:after="0"/>
        <w:ind w:left="0" w:firstLine="0"/>
        <w:jc w:val="both"/>
        <w:textAlignment w:val="auto"/>
        <w:rPr>
          <w:rFonts w:ascii="Tahoma" w:hAnsi="Tahoma" w:cs="Tahoma"/>
          <w:lang w:val="x-none"/>
        </w:rPr>
      </w:pPr>
      <w:r w:rsidRPr="000E3F0B">
        <w:rPr>
          <w:rFonts w:ascii="Tahoma" w:hAnsi="Tahoma" w:cs="Tahoma"/>
          <w:lang w:val="x-none"/>
        </w:rPr>
        <w:t>nakup knjig: 19.000 EUR</w:t>
      </w:r>
    </w:p>
    <w:p w:rsidR="000E3F0B" w:rsidRPr="000E3F0B" w:rsidRDefault="000E3F0B" w:rsidP="000E3F0B">
      <w:pPr>
        <w:widowControl w:val="0"/>
        <w:numPr>
          <w:ilvl w:val="0"/>
          <w:numId w:val="41"/>
        </w:numPr>
        <w:overflowPunct/>
        <w:spacing w:before="0" w:after="0"/>
        <w:ind w:left="0" w:firstLine="0"/>
        <w:jc w:val="both"/>
        <w:textAlignment w:val="auto"/>
        <w:rPr>
          <w:rFonts w:ascii="Tahoma" w:hAnsi="Tahoma" w:cs="Tahoma"/>
          <w:lang w:val="x-none"/>
        </w:rPr>
      </w:pPr>
      <w:r w:rsidRPr="000E3F0B">
        <w:rPr>
          <w:rFonts w:ascii="Tahoma" w:hAnsi="Tahoma" w:cs="Tahoma"/>
          <w:lang w:val="x-none"/>
        </w:rPr>
        <w:t>dodatni program: 3.426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Predlog programa dela Javnega zavoda Občinska knjižnica Jesenice za leto 2019.</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1822 KNJIŽNICA M. ČOPA (INVESTICIJE)</w:t>
      </w:r>
      <w:r w:rsidRPr="009A3B2D">
        <w:rPr>
          <w:rFonts w:ascii="Tahoma" w:hAnsi="Tahoma" w:cs="Tahoma"/>
          <w:color w:val="FFFFFF" w:themeColor="background1"/>
        </w:rPr>
        <w:tab/>
      </w:r>
      <w:r w:rsidRPr="009A3B2D">
        <w:rPr>
          <w:rFonts w:ascii="Tahoma" w:hAnsi="Tahoma" w:cs="Tahoma"/>
          <w:color w:val="FFFFFF" w:themeColor="background1"/>
          <w:sz w:val="20"/>
        </w:rPr>
        <w:t>2.500 €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so na postavki načrtovana sredstva za nakup opreme v krajevni knjižnici M. Čopa v Žirovnici v višini 2.500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OB000-07-0033 Knjižnica Matije Čopa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18039003 Ljubiteljska kultura</w:t>
      </w:r>
      <w:r w:rsidRPr="000E3F0B">
        <w:rPr>
          <w:rFonts w:ascii="Tahoma" w:hAnsi="Tahoma" w:cs="Tahoma"/>
        </w:rPr>
        <w:tab/>
      </w:r>
      <w:r w:rsidRPr="000E3F0B">
        <w:rPr>
          <w:rFonts w:ascii="Tahoma" w:hAnsi="Tahoma" w:cs="Tahoma"/>
          <w:sz w:val="20"/>
        </w:rPr>
        <w:t>23.370 €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skladu z določili zakona o uresničevanju javnega interesa za kulturo je občina dolžna podpirati ljubiteljsko kulturo. Podprogram obsega sofinanciranje projektov izvajalcev na področju kulture, progam KD dr. F. Prešeren in programa sklada za ljubiteljske kulturne dejavnosti (revije, srečanja, gostovanja).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Zakonu o uresničevanju javnega interesa za kulturo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povečati obseg dejavnosti ljubiteljske kulture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in obseg izvedenih kulturnih projektov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izvedba javnega razpisa za kulturne projekte, omogočiti pogoje za izvedbo letnega programa dela KD dr. F. Prešeren Breznica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izvedenih kulturnih projektov, izveden letni program dela KD dr. F. Prešeren Breznica</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1841 KULTURNI PROJEKTI</w:t>
      </w:r>
      <w:r w:rsidRPr="009A3B2D">
        <w:rPr>
          <w:rFonts w:ascii="Tahoma" w:hAnsi="Tahoma" w:cs="Tahoma"/>
          <w:color w:val="FFFFFF" w:themeColor="background1"/>
        </w:rPr>
        <w:tab/>
      </w:r>
      <w:r w:rsidRPr="009A3B2D">
        <w:rPr>
          <w:rFonts w:ascii="Tahoma" w:hAnsi="Tahoma" w:cs="Tahoma"/>
          <w:color w:val="FFFFFF" w:themeColor="background1"/>
          <w:sz w:val="20"/>
        </w:rPr>
        <w:t>5.500 €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skladu z 60. členom ZUJIK je podpora kulturnim projektom oblika javnega financiranja, ki je namenjena temu, da se omogoči izvedba posamičnih kulturnih aktivnosti, ki so v javnem interesu. Nadalje 62. člen ZUJIK določa, da za podporo javnim kulturnim projektom lahko konkurirajo posamezniki in pravne osebe, ki niso javni zavodi oziroma se njihovi kulturni programi ne financirajo kot javni kulturni programi (omejitev ne velja za tiste javne zavode in izvajalce, ki jih financira drug financer ne občina). Sredstva na postavki so namenjena za sofinanciranje kulturnih projektov in prireditev v občini. Sredstva se bodo razdeljevala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sredstev je določena glede na proračunske zmožnosti.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1842 KULTURNO DRUŠTVO DR. F. PREŠEREN BREZNICA</w:t>
      </w:r>
      <w:r w:rsidRPr="009A3B2D">
        <w:rPr>
          <w:rFonts w:ascii="Tahoma" w:hAnsi="Tahoma" w:cs="Tahoma"/>
          <w:color w:val="FFFFFF" w:themeColor="background1"/>
        </w:rPr>
        <w:tab/>
      </w:r>
      <w:r w:rsidRPr="009A3B2D">
        <w:rPr>
          <w:rFonts w:ascii="Tahoma" w:hAnsi="Tahoma" w:cs="Tahoma"/>
          <w:color w:val="FFFFFF" w:themeColor="background1"/>
          <w:sz w:val="20"/>
        </w:rPr>
        <w:t>16.800 €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 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dejavnost KD dr. F. Prešeren Breznica.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transfere za ta namen v preteklih letih oziroma proračunske zmožnosti.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1843 MEDOBČINSKO SODELOVANJE- LJUBITELJSKA KULTURA</w:t>
      </w:r>
      <w:r w:rsidRPr="009A3B2D">
        <w:rPr>
          <w:rFonts w:ascii="Tahoma" w:hAnsi="Tahoma" w:cs="Tahoma"/>
          <w:color w:val="FFFFFF" w:themeColor="background1"/>
        </w:rPr>
        <w:tab/>
      </w:r>
      <w:r w:rsidRPr="009A3B2D">
        <w:rPr>
          <w:rFonts w:ascii="Tahoma" w:hAnsi="Tahoma" w:cs="Tahoma"/>
          <w:color w:val="FFFFFF" w:themeColor="background1"/>
          <w:sz w:val="20"/>
        </w:rPr>
        <w:t>1.070 €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planirana sredstva za medobčinsko sodelovanje, ki so namenjena kritju stroškov skupnih medobčinskih in regijskih kulturnih dogodkov, na katerih bodo sodelovali člani kulturnih društev.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Predlog programa dela Sklada za ljubiteljske kulturne dejavnosti, Izpostava Jesenice za leto 2019.</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lastRenderedPageBreak/>
        <w:t>18039005 Drugi programi v kulturi</w:t>
      </w:r>
      <w:r w:rsidRPr="000E3F0B">
        <w:rPr>
          <w:rFonts w:ascii="Tahoma" w:hAnsi="Tahoma" w:cs="Tahoma"/>
        </w:rPr>
        <w:tab/>
      </w:r>
      <w:r w:rsidRPr="000E3F0B">
        <w:rPr>
          <w:rFonts w:ascii="Tahoma" w:hAnsi="Tahoma" w:cs="Tahoma"/>
          <w:sz w:val="20"/>
        </w:rPr>
        <w:t>12.883 €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Ta podprogram obsega upravljanje in tekoče vzdrževanje kulturne dvorane, s katerim občina zagotavlja prostorske pogoje za izvajanje ljubiteljske kulturne dejavnosti.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uresničevanju javnega interesa za kulturo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zagotoviti ustrezne prostore za izvajanje in razvoj ljubiteljske kulturne dejavnosti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obseg obnovljenih prostorov in opreme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posodabljanje opreme in ustrezno vzdrževanje kulturne dvorane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ure obratovanja kulturne dvorane v posameznem letu</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1851 KULTURNA DVORANA</w:t>
      </w:r>
      <w:r w:rsidRPr="009A3B2D">
        <w:rPr>
          <w:rFonts w:ascii="Tahoma" w:hAnsi="Tahoma" w:cs="Tahoma"/>
          <w:color w:val="FFFFFF" w:themeColor="background1"/>
        </w:rPr>
        <w:tab/>
      </w:r>
      <w:r w:rsidRPr="009A3B2D">
        <w:rPr>
          <w:rFonts w:ascii="Tahoma" w:hAnsi="Tahoma" w:cs="Tahoma"/>
          <w:color w:val="FFFFFF" w:themeColor="background1"/>
          <w:sz w:val="20"/>
        </w:rPr>
        <w:t>12.883 €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je v skladu s področno zakonodajo dolžna zagotavljati prostorske pogoje za izvajanje ljubiteljske kulturne dejavnosti, zato je s tega vidika najem dvorane upravičen. V ta namen je občina v letu 2006 sklenila najemno pogodbo za dvorano na Breznici, katere lastnik je Župnija Breznica. Z dvorano pa na podlagi pogodbe upravlja ZTK Žirovnica.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planirana sredstva za sledeče namene:</w:t>
      </w:r>
    </w:p>
    <w:p w:rsidR="000E3F0B" w:rsidRPr="000E3F0B" w:rsidRDefault="000E3F0B" w:rsidP="000E3F0B">
      <w:pPr>
        <w:widowControl w:val="0"/>
        <w:numPr>
          <w:ilvl w:val="0"/>
          <w:numId w:val="42"/>
        </w:numPr>
        <w:overflowPunct/>
        <w:spacing w:before="0" w:after="0"/>
        <w:ind w:left="0" w:firstLine="0"/>
        <w:jc w:val="both"/>
        <w:textAlignment w:val="auto"/>
        <w:rPr>
          <w:rFonts w:ascii="Tahoma" w:hAnsi="Tahoma" w:cs="Tahoma"/>
          <w:lang w:val="x-none"/>
        </w:rPr>
      </w:pPr>
      <w:r w:rsidRPr="000E3F0B">
        <w:rPr>
          <w:rFonts w:ascii="Tahoma" w:hAnsi="Tahoma" w:cs="Tahoma"/>
          <w:lang w:val="x-none"/>
        </w:rPr>
        <w:t>stroški obratovanja dvorane (6.000 EUR)</w:t>
      </w:r>
    </w:p>
    <w:p w:rsidR="000E3F0B" w:rsidRPr="000E3F0B" w:rsidRDefault="000E3F0B" w:rsidP="000E3F0B">
      <w:pPr>
        <w:widowControl w:val="0"/>
        <w:numPr>
          <w:ilvl w:val="0"/>
          <w:numId w:val="42"/>
        </w:numPr>
        <w:overflowPunct/>
        <w:spacing w:before="0" w:after="0"/>
        <w:ind w:left="0" w:firstLine="0"/>
        <w:jc w:val="both"/>
        <w:textAlignment w:val="auto"/>
        <w:rPr>
          <w:rFonts w:ascii="Tahoma" w:hAnsi="Tahoma" w:cs="Tahoma"/>
          <w:lang w:val="x-none"/>
        </w:rPr>
      </w:pPr>
      <w:r w:rsidRPr="000E3F0B">
        <w:rPr>
          <w:rFonts w:ascii="Tahoma" w:hAnsi="Tahoma" w:cs="Tahoma"/>
          <w:lang w:val="x-none"/>
        </w:rPr>
        <w:t>najemnina za dvorano  (6.883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ocenjeno realizacijo obratovalnih stroškov leta 2018 in sklenjeno najemno pogodbo.</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1804 Podpora posebnim skupinam</w:t>
      </w:r>
      <w:r w:rsidRPr="000E3F0B">
        <w:rPr>
          <w:rFonts w:ascii="Tahoma" w:hAnsi="Tahoma" w:cs="Tahoma"/>
        </w:rPr>
        <w:tab/>
      </w:r>
      <w:r w:rsidRPr="000E3F0B">
        <w:rPr>
          <w:rFonts w:ascii="Tahoma" w:hAnsi="Tahoma" w:cs="Tahoma"/>
          <w:sz w:val="20"/>
        </w:rPr>
        <w:t>4.500 €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programa se sofinancirajo programi dejavnosti neprofitnih društev in organizacij, katera se ne morejo s svojimi programi uvrstiti v druge glavne programe v okviru proračuna.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Zagotoviti sredstva za izvedbo programov oz. projektov posameznih društev in organizacij.</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izvedeni programi oz. projekti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obseg posameznega programa oz. projekta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18049004 Programi drugih posebnih skupin</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18049004 Programi drugih posebnih skupin</w:t>
      </w:r>
      <w:r w:rsidRPr="000E3F0B">
        <w:rPr>
          <w:rFonts w:ascii="Tahoma" w:hAnsi="Tahoma" w:cs="Tahoma"/>
        </w:rPr>
        <w:tab/>
      </w:r>
      <w:r w:rsidRPr="000E3F0B">
        <w:rPr>
          <w:rFonts w:ascii="Tahoma" w:hAnsi="Tahoma" w:cs="Tahoma"/>
          <w:sz w:val="20"/>
        </w:rPr>
        <w:t>4.500 €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podprograma se sofinancirajo programi dejavnosti neprofitnih društev in organizacij.</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društvih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izvedeni letni programi dela neprofitnih društev in organizacij, realizirani projekti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realiziran obseg programa dela, število izvedenih projektov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izveden program dela posameznega društva, izveden projekt posameznega društva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Kazalci: delež pridobljenih </w:t>
      </w:r>
      <w:proofErr w:type="spellStart"/>
      <w:r w:rsidRPr="000E3F0B">
        <w:rPr>
          <w:rFonts w:ascii="Tahoma" w:hAnsi="Tahoma" w:cs="Tahoma"/>
          <w:lang w:val="x-none"/>
        </w:rPr>
        <w:t>neproračunskih</w:t>
      </w:r>
      <w:proofErr w:type="spellEnd"/>
      <w:r w:rsidRPr="000E3F0B">
        <w:rPr>
          <w:rFonts w:ascii="Tahoma" w:hAnsi="Tahoma" w:cs="Tahoma"/>
          <w:lang w:val="x-none"/>
        </w:rPr>
        <w:t xml:space="preserve"> sredstev, število udeležencev v programu oz. projektu</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lastRenderedPageBreak/>
        <w:t>1861 DRUŠTVA IN DRUGE ORGANIZACIJE</w:t>
      </w:r>
      <w:r w:rsidRPr="009A3B2D">
        <w:rPr>
          <w:rFonts w:ascii="Tahoma" w:hAnsi="Tahoma" w:cs="Tahoma"/>
          <w:color w:val="FFFFFF" w:themeColor="background1"/>
        </w:rPr>
        <w:tab/>
      </w:r>
      <w:r w:rsidRPr="009A3B2D">
        <w:rPr>
          <w:rFonts w:ascii="Tahoma" w:hAnsi="Tahoma" w:cs="Tahoma"/>
          <w:color w:val="FFFFFF" w:themeColor="background1"/>
          <w:sz w:val="20"/>
        </w:rPr>
        <w:t>4.500 €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planirana sredstva za delo društev, ki delujejo na območju občine. Sredstva se bodo delila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proračunske možnosti.</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1805 Šport in prostočasne aktivnosti</w:t>
      </w:r>
      <w:r w:rsidRPr="000E3F0B">
        <w:rPr>
          <w:rFonts w:ascii="Tahoma" w:hAnsi="Tahoma" w:cs="Tahoma"/>
        </w:rPr>
        <w:tab/>
      </w:r>
      <w:r w:rsidRPr="000E3F0B">
        <w:rPr>
          <w:rFonts w:ascii="Tahoma" w:hAnsi="Tahoma" w:cs="Tahoma"/>
          <w:sz w:val="20"/>
        </w:rPr>
        <w:t>560.012 €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načrtuje, gradi in vzdržuje lokalno pomembne javne športne </w:t>
      </w:r>
      <w:proofErr w:type="spellStart"/>
      <w:r w:rsidRPr="000E3F0B">
        <w:rPr>
          <w:rFonts w:ascii="Tahoma" w:hAnsi="Tahoma" w:cs="Tahoma"/>
          <w:lang w:val="x-none"/>
        </w:rPr>
        <w:t>objekte.V</w:t>
      </w:r>
      <w:proofErr w:type="spellEnd"/>
      <w:r w:rsidRPr="000E3F0B">
        <w:rPr>
          <w:rFonts w:ascii="Tahoma" w:hAnsi="Tahoma" w:cs="Tahoma"/>
          <w:lang w:val="x-none"/>
        </w:rPr>
        <w:t xml:space="preserve"> okviru tega programa se poleg sredstev za izvedbo programa športa zagotavljajo tudi sredstva za mladinsko dejavnost.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numPr>
          <w:ilvl w:val="0"/>
          <w:numId w:val="43"/>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zagotavljati pogoje za izvajanje letnega programa športa v občini</w:t>
      </w:r>
    </w:p>
    <w:p w:rsidR="000E3F0B" w:rsidRPr="000E3F0B" w:rsidRDefault="000E3F0B" w:rsidP="000E3F0B">
      <w:pPr>
        <w:widowControl w:val="0"/>
        <w:numPr>
          <w:ilvl w:val="0"/>
          <w:numId w:val="43"/>
        </w:numPr>
        <w:overflowPunct/>
        <w:spacing w:before="0" w:after="0"/>
        <w:ind w:left="0" w:firstLine="0"/>
        <w:jc w:val="both"/>
        <w:textAlignment w:val="auto"/>
        <w:rPr>
          <w:rFonts w:ascii="Tahoma" w:hAnsi="Tahoma" w:cs="Tahoma"/>
          <w:lang w:val="x-none"/>
        </w:rPr>
      </w:pPr>
      <w:r w:rsidRPr="000E3F0B">
        <w:rPr>
          <w:rFonts w:ascii="Tahoma" w:hAnsi="Tahoma" w:cs="Tahoma"/>
          <w:lang w:val="x-none"/>
        </w:rPr>
        <w:t>omogočati pogoje za delo organizacij, ki se ukvarjajo z mladino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izvedba letnega programa športa, izvedba programov za mladino</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udeležencev programa športa, število udeležencev programov za mladino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18059001 Programi športa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18059002 Programi za mladino</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18059001 Programi športa</w:t>
      </w:r>
      <w:r w:rsidRPr="000E3F0B">
        <w:rPr>
          <w:rFonts w:ascii="Tahoma" w:hAnsi="Tahoma" w:cs="Tahoma"/>
        </w:rPr>
        <w:tab/>
      </w:r>
      <w:r w:rsidRPr="000E3F0B">
        <w:rPr>
          <w:rFonts w:ascii="Tahoma" w:hAnsi="Tahoma" w:cs="Tahoma"/>
          <w:sz w:val="20"/>
        </w:rPr>
        <w:t>558.472 €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 realizacijo nacionalnega programa na področju športa se namenjajo oz. zagotavljajo sredstva za opravljanje in razvoj športnih dejavnosti in načrtovanje, gradnjo in vzdrževanje lokalno pomembne javne športne objekte.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Pravilnik o vrednotenju letnega programa športa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zagotoviti ustrezne pogoje za dejavnost in razvoj športne dejavnosti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udeležencev v programu športa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izvedba javnega razpisa za sofinanciranje športnih programov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vključenih v organizirane športne aktivnosti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1871 ŠPORTNA VZGOJA OTROK IN MLADINE</w:t>
      </w:r>
      <w:r w:rsidRPr="009A3B2D">
        <w:rPr>
          <w:rFonts w:ascii="Tahoma" w:hAnsi="Tahoma" w:cs="Tahoma"/>
          <w:color w:val="FFFFFF" w:themeColor="background1"/>
        </w:rPr>
        <w:tab/>
      </w:r>
      <w:r w:rsidRPr="009A3B2D">
        <w:rPr>
          <w:rFonts w:ascii="Tahoma" w:hAnsi="Tahoma" w:cs="Tahoma"/>
          <w:color w:val="FFFFFF" w:themeColor="background1"/>
          <w:sz w:val="20"/>
        </w:rPr>
        <w:t>66.500 €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Postavka zajema sredstva za delo društev ter javnih zavodov, ki delujejo na področju športne vzgoje otrok in mladine. Sredstva izvajalcem bodo razdeljena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proračunske možnosti.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1872 KAKOVOSTNI IN VRHUNSKI ŠPORT</w:t>
      </w:r>
      <w:r w:rsidRPr="009A3B2D">
        <w:rPr>
          <w:rFonts w:ascii="Tahoma" w:hAnsi="Tahoma" w:cs="Tahoma"/>
          <w:color w:val="FFFFFF" w:themeColor="background1"/>
        </w:rPr>
        <w:tab/>
      </w:r>
      <w:r w:rsidRPr="009A3B2D">
        <w:rPr>
          <w:rFonts w:ascii="Tahoma" w:hAnsi="Tahoma" w:cs="Tahoma"/>
          <w:color w:val="FFFFFF" w:themeColor="background1"/>
          <w:sz w:val="20"/>
        </w:rPr>
        <w:t>3.700 €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Postavka zajema sredstva za delo članskih kategorij v posameznih športnih društvih v občini. Sredstva </w:t>
      </w:r>
      <w:r w:rsidRPr="000E3F0B">
        <w:rPr>
          <w:rFonts w:ascii="Tahoma" w:hAnsi="Tahoma" w:cs="Tahoma"/>
          <w:lang w:val="x-none"/>
        </w:rPr>
        <w:lastRenderedPageBreak/>
        <w:t>izvajalcem bodo razdeljena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proračunske možnosti.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1873 ŠPORTNE PRIREDITVE</w:t>
      </w:r>
      <w:r w:rsidRPr="009A3B2D">
        <w:rPr>
          <w:rFonts w:ascii="Tahoma" w:hAnsi="Tahoma" w:cs="Tahoma"/>
          <w:color w:val="FFFFFF" w:themeColor="background1"/>
        </w:rPr>
        <w:tab/>
      </w:r>
      <w:r w:rsidRPr="009A3B2D">
        <w:rPr>
          <w:rFonts w:ascii="Tahoma" w:hAnsi="Tahoma" w:cs="Tahoma"/>
          <w:color w:val="FFFFFF" w:themeColor="background1"/>
          <w:sz w:val="20"/>
        </w:rPr>
        <w:t>3.700 €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proračunske možnosti.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1875 RAZVOJNE IN STROKOVNE NALOGE V ŠPORTU</w:t>
      </w:r>
      <w:r w:rsidRPr="009A3B2D">
        <w:rPr>
          <w:rFonts w:ascii="Tahoma" w:hAnsi="Tahoma" w:cs="Tahoma"/>
          <w:color w:val="FFFFFF" w:themeColor="background1"/>
        </w:rPr>
        <w:tab/>
      </w:r>
      <w:r w:rsidRPr="009A3B2D">
        <w:rPr>
          <w:rFonts w:ascii="Tahoma" w:hAnsi="Tahoma" w:cs="Tahoma"/>
          <w:color w:val="FFFFFF" w:themeColor="background1"/>
          <w:sz w:val="20"/>
        </w:rPr>
        <w:t>11.000 €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Postavka zajema sredstva za šolanje in izpopolnjevanje strokovnih kadrov v športu in delovanju društev na področju športa. Sredstva izvajalcem bodo razdeljena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proračunske možnosti.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1876 PROGRAMI ŠPORTNE REKREACIJE</w:t>
      </w:r>
      <w:r w:rsidRPr="009A3B2D">
        <w:rPr>
          <w:rFonts w:ascii="Tahoma" w:hAnsi="Tahoma" w:cs="Tahoma"/>
          <w:color w:val="FFFFFF" w:themeColor="background1"/>
        </w:rPr>
        <w:tab/>
      </w:r>
      <w:r w:rsidRPr="009A3B2D">
        <w:rPr>
          <w:rFonts w:ascii="Tahoma" w:hAnsi="Tahoma" w:cs="Tahoma"/>
          <w:color w:val="FFFFFF" w:themeColor="background1"/>
          <w:sz w:val="20"/>
        </w:rPr>
        <w:t>2.100 €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 to točko se sofinancirajo programi organizirane športne vadbe odraslih (rekreacija). Sredstva izvajalcem bodo razdeljena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proračunske možnosti.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1877 VEČNAMENSKA DVORANA</w:t>
      </w:r>
      <w:r w:rsidRPr="009A3B2D">
        <w:rPr>
          <w:rFonts w:ascii="Tahoma" w:hAnsi="Tahoma" w:cs="Tahoma"/>
          <w:color w:val="FFFFFF" w:themeColor="background1"/>
        </w:rPr>
        <w:tab/>
      </w:r>
      <w:r w:rsidRPr="009A3B2D">
        <w:rPr>
          <w:rFonts w:ascii="Tahoma" w:hAnsi="Tahoma" w:cs="Tahoma"/>
          <w:color w:val="FFFFFF" w:themeColor="background1"/>
          <w:sz w:val="20"/>
        </w:rPr>
        <w:t>466.472 €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planirana sredstva za zagotavljanje obratovalnih stroškov novozgrajene dvorane in sicer:</w:t>
      </w:r>
    </w:p>
    <w:p w:rsidR="000E3F0B" w:rsidRPr="000E3F0B" w:rsidRDefault="000E3F0B" w:rsidP="000E3F0B">
      <w:pPr>
        <w:widowControl w:val="0"/>
        <w:numPr>
          <w:ilvl w:val="0"/>
          <w:numId w:val="44"/>
        </w:numPr>
        <w:overflowPunct/>
        <w:spacing w:before="0" w:after="0"/>
        <w:ind w:left="0" w:firstLine="0"/>
        <w:jc w:val="both"/>
        <w:textAlignment w:val="auto"/>
        <w:rPr>
          <w:rFonts w:ascii="Tahoma" w:hAnsi="Tahoma" w:cs="Tahoma"/>
          <w:lang w:val="x-none"/>
        </w:rPr>
      </w:pPr>
      <w:r w:rsidRPr="000E3F0B">
        <w:rPr>
          <w:rFonts w:ascii="Tahoma" w:hAnsi="Tahoma" w:cs="Tahoma"/>
          <w:lang w:val="x-none"/>
        </w:rPr>
        <w:t>stroški dela (29.800 EUR)</w:t>
      </w:r>
    </w:p>
    <w:p w:rsidR="000E3F0B" w:rsidRPr="000E3F0B" w:rsidRDefault="000E3F0B" w:rsidP="000E3F0B">
      <w:pPr>
        <w:widowControl w:val="0"/>
        <w:numPr>
          <w:ilvl w:val="0"/>
          <w:numId w:val="44"/>
        </w:numPr>
        <w:overflowPunct/>
        <w:spacing w:before="0" w:after="0"/>
        <w:ind w:left="0" w:firstLine="0"/>
        <w:jc w:val="both"/>
        <w:textAlignment w:val="auto"/>
        <w:rPr>
          <w:rFonts w:ascii="Tahoma" w:hAnsi="Tahoma" w:cs="Tahoma"/>
          <w:lang w:val="x-none"/>
        </w:rPr>
      </w:pPr>
      <w:r w:rsidRPr="000E3F0B">
        <w:rPr>
          <w:rFonts w:ascii="Tahoma" w:hAnsi="Tahoma" w:cs="Tahoma"/>
          <w:lang w:val="x-none"/>
        </w:rPr>
        <w:t>materialni stroški (38.000 EUR)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Prav tako so na postavki in NRP: OB000-07-0025 VEČNAMENSKA DVORANA  načrtovana sredstva za nakup opreme in investicijsko vzdrževanje dvorane v višini 6.600 EUR. Prav tako je na postavki načrtovana celotna sanacija strešne kritine dvorane v višini 392.072 EUR, ki bo izvedena v primeru, prejema odškodnine zaradi napak v projektu in izvedbi strehe ob izgradnji dvorane.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OB000-007-0025 VEČNAMENSKA DVORANA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potrebne kadre (1,5 vzdrževalca dvorane in 0,5 čistilec) ter stroške obratovanja v preteklem letu (ogrevanje, elektrika, komunalne storitve, ...).</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1878 ŠPORTNI PARK GLENCA</w:t>
      </w:r>
      <w:r w:rsidRPr="009A3B2D">
        <w:rPr>
          <w:rFonts w:ascii="Tahoma" w:hAnsi="Tahoma" w:cs="Tahoma"/>
          <w:color w:val="FFFFFF" w:themeColor="background1"/>
        </w:rPr>
        <w:tab/>
      </w:r>
      <w:r w:rsidRPr="009A3B2D">
        <w:rPr>
          <w:rFonts w:ascii="Tahoma" w:hAnsi="Tahoma" w:cs="Tahoma"/>
          <w:color w:val="FFFFFF" w:themeColor="background1"/>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 postavki so načrtovana sredstva za izdelavo investicijske dokumentacije za legalizacijo športnih objektov v </w:t>
      </w:r>
      <w:proofErr w:type="spellStart"/>
      <w:r w:rsidRPr="000E3F0B">
        <w:rPr>
          <w:rFonts w:ascii="Tahoma" w:hAnsi="Tahoma" w:cs="Tahoma"/>
          <w:lang w:val="x-none"/>
        </w:rPr>
        <w:t>Glenci</w:t>
      </w:r>
      <w:proofErr w:type="spellEnd"/>
      <w:r w:rsidRPr="000E3F0B">
        <w:rPr>
          <w:rFonts w:ascii="Tahoma" w:hAnsi="Tahoma" w:cs="Tahoma"/>
          <w:lang w:val="x-none"/>
        </w:rPr>
        <w:t>, saj je zemljišče v lasti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OB192-17-0001 ŠPORTNI PARK GLENCA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18059002 Programi za mladino</w:t>
      </w:r>
      <w:r w:rsidRPr="000E3F0B">
        <w:rPr>
          <w:rFonts w:ascii="Tahoma" w:hAnsi="Tahoma" w:cs="Tahoma"/>
        </w:rPr>
        <w:tab/>
      </w:r>
      <w:r w:rsidRPr="000E3F0B">
        <w:rPr>
          <w:rFonts w:ascii="Tahoma" w:hAnsi="Tahoma" w:cs="Tahoma"/>
          <w:sz w:val="20"/>
        </w:rPr>
        <w:t>1.540 €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tega programa sofinanciramo delovanje izvedbo preventivnih projektov. Ključne naloge teh programov so izvajanje preventivnega dela z mladimi z namenom, da mladi aktivno in koristno preživljajo prosti čas.</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lokalni samoupravi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zagotoviti ustrezne pogoje za obstoj in razvoj dejavnosti za mlade, razdelitev sredstev za preventivne projekte na podlagi javnega razpisa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izvedenih projektov za mlade, število udeležencev v projektih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izvedba javnega razpisa za preventivne projekte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prijaviteljev na javni razpis in število udeležencev v projektih</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1881 PREVENTIVNI PROJEKTI</w:t>
      </w:r>
      <w:r w:rsidRPr="009A3B2D">
        <w:rPr>
          <w:rFonts w:ascii="Tahoma" w:hAnsi="Tahoma" w:cs="Tahoma"/>
          <w:color w:val="FFFFFF" w:themeColor="background1"/>
        </w:rPr>
        <w:tab/>
      </w:r>
      <w:r w:rsidRPr="009A3B2D">
        <w:rPr>
          <w:rFonts w:ascii="Tahoma" w:hAnsi="Tahoma" w:cs="Tahoma"/>
          <w:color w:val="FFFFFF" w:themeColor="background1"/>
          <w:sz w:val="20"/>
        </w:rPr>
        <w:t>1.540 €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na postavki so namenjena za izvedbo prostočasnih, </w:t>
      </w:r>
      <w:proofErr w:type="spellStart"/>
      <w:r w:rsidRPr="000E3F0B">
        <w:rPr>
          <w:rFonts w:ascii="Tahoma" w:hAnsi="Tahoma" w:cs="Tahoma"/>
          <w:lang w:val="x-none"/>
        </w:rPr>
        <w:t>izvenšolskih</w:t>
      </w:r>
      <w:proofErr w:type="spellEnd"/>
      <w:r w:rsidRPr="000E3F0B">
        <w:rPr>
          <w:rFonts w:ascii="Tahoma" w:hAnsi="Tahoma" w:cs="Tahoma"/>
          <w:lang w:val="x-none"/>
        </w:rPr>
        <w:t xml:space="preserve"> dejavnosti za predšolske in osnovnošolske otroke v času počitnic ter ostalim preventivnim programom. Sredstva se bodo delila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proračunske možnosti.</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19 IZOBRAŽEVANJE</w:t>
      </w:r>
      <w:r w:rsidRPr="000E3F0B">
        <w:rPr>
          <w:rFonts w:ascii="Tahoma" w:hAnsi="Tahoma" w:cs="Tahoma"/>
        </w:rPr>
        <w:tab/>
      </w:r>
      <w:r w:rsidRPr="000E3F0B">
        <w:rPr>
          <w:rFonts w:ascii="Tahoma" w:hAnsi="Tahoma" w:cs="Tahoma"/>
          <w:sz w:val="20"/>
        </w:rPr>
        <w:t>665.994 €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Pogoje, način upravljanja in financiranje vzgoje in izobraževanja, ki jih izvaja občina Žirovnica na področjih predšolske vzgoje, osnovnošolskega izobraževanja, vzgoje in izobraževanja otrok s posebnimi potrebami, osnovnega glasbenega izobraževanja in izobraževanja odraslih ureja Zakon o organizaciji in financiranju vzgoje in izobraževanja.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Razvojni program Občine Žirovnica 2009-2016 z elementi do leta 2020</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zagotavljati prostorske in materialne pogoje za izvajanje vzgojno izobraževalne dejavnosti na področju predšolske vzgoje in osnovnega izobraževanja in  izobraževanja odraslih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1902 – Varstvo in vzgoja predšolskih otrok</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1903 - Primarno in sekundarno izobraževanje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1905 - Drugi izobraževalni programi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1906 - Pomoči šolajočim</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1902 Varstvo in vzgoja predšolskih otrok</w:t>
      </w:r>
      <w:r w:rsidRPr="000E3F0B">
        <w:rPr>
          <w:rFonts w:ascii="Tahoma" w:hAnsi="Tahoma" w:cs="Tahoma"/>
        </w:rPr>
        <w:tab/>
      </w:r>
      <w:r w:rsidRPr="000E3F0B">
        <w:rPr>
          <w:rFonts w:ascii="Tahoma" w:hAnsi="Tahoma" w:cs="Tahoma"/>
          <w:sz w:val="20"/>
        </w:rPr>
        <w:t>499.309 €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tega programa se zagotavljajo optimalne možnosti za vključitev čim večjega števila otrok v vrtec.</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zagotavljati varstvo in vzgojo predšolskih otrok</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zagotavljati možnosti za varstvo in vzgojo predšolskih otrok, subvencioniranje plačila programov vrtca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lastRenderedPageBreak/>
        <w:t>Kazalci: število vključenih otrok v vrtec</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19029001  Vrtci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19029001 Vrtci</w:t>
      </w:r>
      <w:r w:rsidRPr="000E3F0B">
        <w:rPr>
          <w:rFonts w:ascii="Tahoma" w:hAnsi="Tahoma" w:cs="Tahoma"/>
        </w:rPr>
        <w:tab/>
      </w:r>
      <w:r w:rsidRPr="000E3F0B">
        <w:rPr>
          <w:rFonts w:ascii="Tahoma" w:hAnsi="Tahoma" w:cs="Tahoma"/>
          <w:sz w:val="20"/>
        </w:rPr>
        <w:t>499.309 €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Podprogram obsega dejavnost javnih in zasebnih vrtcev (plačilo razlike med ceno programov in plačili staršev ter gradnja in vzdrževanje vrtcev.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vrtcih; Zakon o uveljavljanju pravic iz javnih sredstev; Pravilnik o normativih in kadrovskih pogojih za opravljanje dejavnosti predšolske vzgoje; Pravilnik o normativih in minimalnih tehničnih pogojih za prostore in opremo vrtca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Cilji: zagotavljati pogoje za varstvo in vzgojo predšolskih otrok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vključenih otrok v vrtec</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izvedba investicijsko vzdrževalnih del na podlagi izkazanih potreb, izvedba načrtovanega programa v okviru vrtca pri OŠ Žirovnica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vzdrževane in adaptirane površine v m2, obseg izvedenega programa vrtca</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1901 SUBVENCIJE OTROŠKEGA VARSTVA</w:t>
      </w:r>
      <w:r w:rsidRPr="009A3B2D">
        <w:rPr>
          <w:rFonts w:ascii="Tahoma" w:hAnsi="Tahoma" w:cs="Tahoma"/>
          <w:color w:val="FFFFFF" w:themeColor="background1"/>
        </w:rPr>
        <w:tab/>
      </w:r>
      <w:r w:rsidRPr="009A3B2D">
        <w:rPr>
          <w:rFonts w:ascii="Tahoma" w:hAnsi="Tahoma" w:cs="Tahoma"/>
          <w:color w:val="FFFFFF" w:themeColor="background1"/>
          <w:sz w:val="20"/>
        </w:rPr>
        <w:t>479.309 €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je dolžna na podlagi zakona o vrtcih kriti razliko med ekonomsko ceno za programe v vrtcih ter prispevkom staršev, ki ga določi CSD na podlagi materialnega stanja družine v skladu s Pravilnikom o višini prispevkov staršev za programe vrtcev. Subvencije otroškega varstva se plačuje tudi vzgojno-varstvenim zavodom v drugih občinah za otroke s stalnim bivališčem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tabs>
          <w:tab w:val="left" w:pos="1260"/>
        </w:tabs>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Subvencija je načrtovana glede na vpis otrok v šolskem letu 2018/2019, cen programov vrtca, ki veljajo od 1.9.2018 dalje in kapacitete vrtca pri OŠ Žirovnica, to je 9 oddelkov, v katere se lahko vključi 176 otrok, trenutnih obveznosti občine iz naslova doplačila oskrbnin za otroke, ki obiskujejo vrtce izven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 leto 2019 so načrtovane subvencije vrtca pri OŠ Žirovnica v višini 426.313 EUR, ter subvencije vrtcev izven občine v višini 52.996 EUR.</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1902 INVESTICIJA V VRTEC PRI OŠ ŽIROVNICA</w:t>
      </w:r>
      <w:r w:rsidRPr="009A3B2D">
        <w:rPr>
          <w:rFonts w:ascii="Tahoma" w:hAnsi="Tahoma" w:cs="Tahoma"/>
          <w:color w:val="FFFFFF" w:themeColor="background1"/>
        </w:rPr>
        <w:tab/>
      </w:r>
      <w:r w:rsidRPr="009A3B2D">
        <w:rPr>
          <w:rFonts w:ascii="Tahoma" w:hAnsi="Tahoma" w:cs="Tahoma"/>
          <w:color w:val="FFFFFF" w:themeColor="background1"/>
          <w:sz w:val="20"/>
        </w:rPr>
        <w:t>20.000 €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načrtovana sredstva za investicijsko dokumentacijo (IDZ, PGD, PZI) za prizidek vrtca, saj je prostorska presoja pokazala, da bo za pokritje vseh potreb po otroškem varstvu v občini potrebno zagotoviti še 4 dodatne igralnice z spremljajočimi prostori in komunikacijami.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OB000-07-0031 Investicije v vrtec pri OŠ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1903 Primarno in sekundarno izobraževanje</w:t>
      </w:r>
      <w:r w:rsidRPr="000E3F0B">
        <w:rPr>
          <w:rFonts w:ascii="Tahoma" w:hAnsi="Tahoma" w:cs="Tahoma"/>
        </w:rPr>
        <w:tab/>
      </w:r>
      <w:r w:rsidRPr="000E3F0B">
        <w:rPr>
          <w:rFonts w:ascii="Tahoma" w:hAnsi="Tahoma" w:cs="Tahoma"/>
          <w:sz w:val="20"/>
        </w:rPr>
        <w:t>104.701 €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programu so zagotovljena sredstva za sofinanciranje dejavnosti osnovne šole v občini, dejavnosti osnovne šole s prilagojenim programom in dejavnosti glasbene šole.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numPr>
          <w:ilvl w:val="0"/>
          <w:numId w:val="45"/>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zagotavljati sredstva za izvajanje obveznega in dodatnega šolskega programa,</w:t>
      </w:r>
    </w:p>
    <w:p w:rsidR="000E3F0B" w:rsidRPr="000E3F0B" w:rsidRDefault="000E3F0B" w:rsidP="000E3F0B">
      <w:pPr>
        <w:widowControl w:val="0"/>
        <w:numPr>
          <w:ilvl w:val="0"/>
          <w:numId w:val="45"/>
        </w:numPr>
        <w:overflowPunct/>
        <w:spacing w:before="0" w:after="0"/>
        <w:ind w:left="0" w:firstLine="0"/>
        <w:jc w:val="both"/>
        <w:textAlignment w:val="auto"/>
        <w:rPr>
          <w:rFonts w:ascii="Tahoma" w:hAnsi="Tahoma" w:cs="Tahoma"/>
          <w:lang w:val="x-none"/>
        </w:rPr>
      </w:pPr>
      <w:r w:rsidRPr="000E3F0B">
        <w:rPr>
          <w:rFonts w:ascii="Tahoma" w:hAnsi="Tahoma" w:cs="Tahoma"/>
          <w:lang w:val="x-none"/>
        </w:rPr>
        <w:t>zagotavljati sredstva za tekoče in investicijsko vzdrževanje prostora in opreme šol</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zagotavljanje optimalnih možnosti za vzgojo in izobraževanje učencev, z dodatnim programom omogočiti izvedbo najrazličnejših dejavnosti, ki izboljšujejo kvaliteto in standard vzgojno izobraževalnega procesa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obnovljene in vzdrževane površine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19039001 Osnovno šolstvo</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19039003 Glasbeno šolstvo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19039001 Osnovno šolstvo</w:t>
      </w:r>
      <w:r w:rsidRPr="000E3F0B">
        <w:rPr>
          <w:rFonts w:ascii="Tahoma" w:hAnsi="Tahoma" w:cs="Tahoma"/>
        </w:rPr>
        <w:tab/>
      </w:r>
      <w:r w:rsidRPr="000E3F0B">
        <w:rPr>
          <w:rFonts w:ascii="Tahoma" w:hAnsi="Tahoma" w:cs="Tahoma"/>
          <w:sz w:val="20"/>
        </w:rPr>
        <w:t>93.757 €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Osnovno šolsko izobraževanje se na območju občine Žirovnica izvaja v okviru Osnovne šole Žirovnica. Občina prav tako na podlagi delitvenega dogovora sofinancira dejavnost osnovne šole s prilagojenim programom OŠ Poldeta Stražišarja Jesenice. Finančne obveznosti lokalne skupnosti do osnovnih šol in glasbene šole so opredeljene v 82. členu Zakona o organizaciji in financiranju vzgoje in izobraževanja (ZOFVI).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se zagotavljajo za:</w:t>
      </w:r>
    </w:p>
    <w:p w:rsidR="000E3F0B" w:rsidRPr="000E3F0B" w:rsidRDefault="000E3F0B" w:rsidP="000E3F0B">
      <w:pPr>
        <w:widowControl w:val="0"/>
        <w:numPr>
          <w:ilvl w:val="0"/>
          <w:numId w:val="46"/>
        </w:numPr>
        <w:overflowPunct/>
        <w:spacing w:before="0" w:after="0"/>
        <w:ind w:left="0" w:firstLine="0"/>
        <w:jc w:val="both"/>
        <w:textAlignment w:val="auto"/>
        <w:rPr>
          <w:rFonts w:ascii="Tahoma" w:hAnsi="Tahoma" w:cs="Tahoma"/>
          <w:lang w:val="x-none"/>
        </w:rPr>
      </w:pPr>
      <w:r w:rsidRPr="000E3F0B">
        <w:rPr>
          <w:rFonts w:ascii="Tahoma" w:hAnsi="Tahoma" w:cs="Tahoma"/>
          <w:lang w:val="x-none"/>
        </w:rPr>
        <w:t>plačilo stroškov za uporabo prostora in opreme za osnovne in glasbene šole,</w:t>
      </w:r>
    </w:p>
    <w:p w:rsidR="000E3F0B" w:rsidRPr="000E3F0B" w:rsidRDefault="000E3F0B" w:rsidP="000E3F0B">
      <w:pPr>
        <w:widowControl w:val="0"/>
        <w:numPr>
          <w:ilvl w:val="0"/>
          <w:numId w:val="46"/>
        </w:numPr>
        <w:overflowPunct/>
        <w:spacing w:before="0" w:after="0"/>
        <w:ind w:left="0" w:firstLine="0"/>
        <w:jc w:val="both"/>
        <w:textAlignment w:val="auto"/>
        <w:rPr>
          <w:rFonts w:ascii="Tahoma" w:hAnsi="Tahoma" w:cs="Tahoma"/>
          <w:lang w:val="x-none"/>
        </w:rPr>
      </w:pPr>
      <w:r w:rsidRPr="000E3F0B">
        <w:rPr>
          <w:rFonts w:ascii="Tahoma" w:hAnsi="Tahoma" w:cs="Tahoma"/>
          <w:lang w:val="x-none"/>
        </w:rPr>
        <w:t>nadomestila stroškov delavcem v skladu s kolektivno pogodbo glasbenim šolam,</w:t>
      </w:r>
    </w:p>
    <w:p w:rsidR="000E3F0B" w:rsidRPr="000E3F0B" w:rsidRDefault="000E3F0B" w:rsidP="000E3F0B">
      <w:pPr>
        <w:widowControl w:val="0"/>
        <w:numPr>
          <w:ilvl w:val="0"/>
          <w:numId w:val="46"/>
        </w:numPr>
        <w:overflowPunct/>
        <w:spacing w:before="0" w:after="0"/>
        <w:ind w:left="0" w:firstLine="0"/>
        <w:jc w:val="both"/>
        <w:textAlignment w:val="auto"/>
        <w:rPr>
          <w:rFonts w:ascii="Tahoma" w:hAnsi="Tahoma" w:cs="Tahoma"/>
          <w:lang w:val="x-none"/>
        </w:rPr>
      </w:pPr>
      <w:r w:rsidRPr="000E3F0B">
        <w:rPr>
          <w:rFonts w:ascii="Tahoma" w:hAnsi="Tahoma" w:cs="Tahoma"/>
          <w:lang w:val="x-none"/>
        </w:rPr>
        <w:t>prevoze učencev osnovne šole v skladu s 56. členom zakona o osnovni šoli,</w:t>
      </w:r>
    </w:p>
    <w:p w:rsidR="000E3F0B" w:rsidRPr="000E3F0B" w:rsidRDefault="000E3F0B" w:rsidP="000E3F0B">
      <w:pPr>
        <w:widowControl w:val="0"/>
        <w:numPr>
          <w:ilvl w:val="0"/>
          <w:numId w:val="46"/>
        </w:numPr>
        <w:overflowPunct/>
        <w:spacing w:before="0" w:after="0"/>
        <w:ind w:left="0" w:firstLine="0"/>
        <w:jc w:val="both"/>
        <w:textAlignment w:val="auto"/>
        <w:rPr>
          <w:rFonts w:ascii="Tahoma" w:hAnsi="Tahoma" w:cs="Tahoma"/>
          <w:lang w:val="x-none"/>
        </w:rPr>
      </w:pPr>
      <w:r w:rsidRPr="000E3F0B">
        <w:rPr>
          <w:rFonts w:ascii="Tahoma" w:hAnsi="Tahoma" w:cs="Tahoma"/>
          <w:lang w:val="x-none"/>
        </w:rPr>
        <w:t>investicijsko vzdrževanje nepremičnin in opreme osnovnim in glasbenim šolam,</w:t>
      </w:r>
    </w:p>
    <w:p w:rsidR="000E3F0B" w:rsidRPr="000E3F0B" w:rsidRDefault="000E3F0B" w:rsidP="000E3F0B">
      <w:pPr>
        <w:widowControl w:val="0"/>
        <w:numPr>
          <w:ilvl w:val="0"/>
          <w:numId w:val="46"/>
        </w:numPr>
        <w:overflowPunct/>
        <w:spacing w:before="0" w:after="0"/>
        <w:ind w:left="0" w:firstLine="0"/>
        <w:jc w:val="both"/>
        <w:textAlignment w:val="auto"/>
        <w:rPr>
          <w:rFonts w:ascii="Tahoma" w:hAnsi="Tahoma" w:cs="Tahoma"/>
          <w:lang w:val="x-none"/>
        </w:rPr>
      </w:pPr>
      <w:r w:rsidRPr="000E3F0B">
        <w:rPr>
          <w:rFonts w:ascii="Tahoma" w:hAnsi="Tahoma" w:cs="Tahoma"/>
          <w:lang w:val="x-none"/>
        </w:rPr>
        <w:t xml:space="preserve">dodatne dejavnosti osnovne šole in </w:t>
      </w:r>
    </w:p>
    <w:p w:rsidR="000E3F0B" w:rsidRPr="000E3F0B" w:rsidRDefault="000E3F0B" w:rsidP="000E3F0B">
      <w:pPr>
        <w:widowControl w:val="0"/>
        <w:numPr>
          <w:ilvl w:val="0"/>
          <w:numId w:val="46"/>
        </w:numPr>
        <w:overflowPunct/>
        <w:spacing w:before="0" w:after="0"/>
        <w:ind w:left="0" w:firstLine="0"/>
        <w:jc w:val="both"/>
        <w:textAlignment w:val="auto"/>
        <w:rPr>
          <w:rFonts w:ascii="Tahoma" w:hAnsi="Tahoma" w:cs="Tahoma"/>
          <w:lang w:val="x-none"/>
        </w:rPr>
      </w:pPr>
      <w:r w:rsidRPr="000E3F0B">
        <w:rPr>
          <w:rFonts w:ascii="Tahoma" w:hAnsi="Tahoma" w:cs="Tahoma"/>
          <w:lang w:val="x-none"/>
        </w:rPr>
        <w:t>investicije za osnovne in glasbene šole ter organizacije za izobraževanje odraslih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zagotoviti ustrezne pogoje za dejavnost in razvoj osnovnega šolstva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izvedeni programi v osnovni šoli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kritje stroškov dodatnega programa v šoli in s tem večji nivo znanja učencev, kritje stroškov tekočega vzdrževanja, ogrevanja in drugih materialnih stroškov, vzdrževanje prostora in posodabljanje opreme na osnovnih šolah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učencev, ki so uspešno zaključili razred, obnovljene in vzdrževane površine v m2</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1911 OSNOVNA ŠOLA ŽIROVNICA</w:t>
      </w:r>
      <w:r w:rsidRPr="009A3B2D">
        <w:rPr>
          <w:rFonts w:ascii="Tahoma" w:hAnsi="Tahoma" w:cs="Tahoma"/>
          <w:color w:val="FFFFFF" w:themeColor="background1"/>
        </w:rPr>
        <w:tab/>
      </w:r>
      <w:r w:rsidRPr="009A3B2D">
        <w:rPr>
          <w:rFonts w:ascii="Tahoma" w:hAnsi="Tahoma" w:cs="Tahoma"/>
          <w:color w:val="FFFFFF" w:themeColor="background1"/>
          <w:sz w:val="20"/>
        </w:rPr>
        <w:t>63.912 €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Pri planiranju sredstev za osnovno šolo, so zagotovljena sredstva za:</w:t>
      </w:r>
    </w:p>
    <w:p w:rsidR="000E3F0B" w:rsidRPr="000E3F0B" w:rsidRDefault="000E3F0B" w:rsidP="000E3F0B">
      <w:pPr>
        <w:widowControl w:val="0"/>
        <w:numPr>
          <w:ilvl w:val="0"/>
          <w:numId w:val="47"/>
        </w:numPr>
        <w:overflowPunct/>
        <w:spacing w:before="0" w:after="0"/>
        <w:ind w:left="0" w:firstLine="0"/>
        <w:jc w:val="both"/>
        <w:textAlignment w:val="auto"/>
        <w:rPr>
          <w:rFonts w:ascii="Tahoma" w:hAnsi="Tahoma" w:cs="Tahoma"/>
          <w:lang w:val="x-none"/>
        </w:rPr>
      </w:pPr>
      <w:r w:rsidRPr="000E3F0B">
        <w:rPr>
          <w:rFonts w:ascii="Tahoma" w:hAnsi="Tahoma" w:cs="Tahoma"/>
          <w:lang w:val="x-none"/>
        </w:rPr>
        <w:t>materialne stroške (22.531,00 EUR)</w:t>
      </w:r>
    </w:p>
    <w:p w:rsidR="000E3F0B" w:rsidRPr="000E3F0B" w:rsidRDefault="000E3F0B" w:rsidP="000E3F0B">
      <w:pPr>
        <w:widowControl w:val="0"/>
        <w:numPr>
          <w:ilvl w:val="0"/>
          <w:numId w:val="47"/>
        </w:numPr>
        <w:overflowPunct/>
        <w:spacing w:before="0" w:after="0"/>
        <w:ind w:left="0" w:firstLine="0"/>
        <w:jc w:val="both"/>
        <w:textAlignment w:val="auto"/>
        <w:rPr>
          <w:rFonts w:ascii="Tahoma" w:hAnsi="Tahoma" w:cs="Tahoma"/>
          <w:lang w:val="x-none"/>
        </w:rPr>
      </w:pPr>
      <w:r w:rsidRPr="000E3F0B">
        <w:rPr>
          <w:rFonts w:ascii="Tahoma" w:hAnsi="Tahoma" w:cs="Tahoma"/>
          <w:lang w:val="x-none"/>
        </w:rPr>
        <w:t>stroške ogrevanja (10.290,00 EUR)</w:t>
      </w:r>
    </w:p>
    <w:p w:rsidR="000E3F0B" w:rsidRPr="000E3F0B" w:rsidRDefault="000E3F0B" w:rsidP="000E3F0B">
      <w:pPr>
        <w:widowControl w:val="0"/>
        <w:numPr>
          <w:ilvl w:val="0"/>
          <w:numId w:val="47"/>
        </w:numPr>
        <w:overflowPunct/>
        <w:spacing w:before="0" w:after="0"/>
        <w:ind w:left="0" w:firstLine="0"/>
        <w:jc w:val="both"/>
        <w:textAlignment w:val="auto"/>
        <w:rPr>
          <w:rFonts w:ascii="Tahoma" w:hAnsi="Tahoma" w:cs="Tahoma"/>
          <w:lang w:val="x-none"/>
        </w:rPr>
      </w:pPr>
      <w:r w:rsidRPr="000E3F0B">
        <w:rPr>
          <w:rFonts w:ascii="Tahoma" w:hAnsi="Tahoma" w:cs="Tahoma"/>
          <w:lang w:val="x-none"/>
        </w:rPr>
        <w:t>tekoče vzdrževanje (11.762,00 EUR)</w:t>
      </w:r>
    </w:p>
    <w:p w:rsidR="000E3F0B" w:rsidRPr="000E3F0B" w:rsidRDefault="000E3F0B" w:rsidP="000E3F0B">
      <w:pPr>
        <w:widowControl w:val="0"/>
        <w:numPr>
          <w:ilvl w:val="0"/>
          <w:numId w:val="47"/>
        </w:numPr>
        <w:overflowPunct/>
        <w:spacing w:before="0" w:after="0"/>
        <w:ind w:left="0" w:firstLine="0"/>
        <w:jc w:val="both"/>
        <w:textAlignment w:val="auto"/>
        <w:rPr>
          <w:rFonts w:ascii="Tahoma" w:hAnsi="Tahoma" w:cs="Tahoma"/>
          <w:lang w:val="x-none"/>
        </w:rPr>
      </w:pPr>
      <w:r w:rsidRPr="000E3F0B">
        <w:rPr>
          <w:rFonts w:ascii="Tahoma" w:hAnsi="Tahoma" w:cs="Tahoma"/>
          <w:lang w:val="x-none"/>
        </w:rPr>
        <w:t>dodatni program (19.329,00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predlog programa dela javnega zavoda za leto 2019.</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1912 INVESTICIJA V OŠ ŽIROVNICA</w:t>
      </w:r>
      <w:r w:rsidRPr="009A3B2D">
        <w:rPr>
          <w:rFonts w:ascii="Tahoma" w:hAnsi="Tahoma" w:cs="Tahoma"/>
          <w:color w:val="FFFFFF" w:themeColor="background1"/>
        </w:rPr>
        <w:tab/>
      </w:r>
      <w:r w:rsidRPr="009A3B2D">
        <w:rPr>
          <w:rFonts w:ascii="Tahoma" w:hAnsi="Tahoma" w:cs="Tahoma"/>
          <w:color w:val="FFFFFF" w:themeColor="background1"/>
          <w:sz w:val="20"/>
        </w:rPr>
        <w:t>14.600 €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načrtovana sredstva za investicijska vzdrževalna dela in nakupe opreme v OŠ Žirovnica (NRP: OB000-07-0032) in sicer: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pohištvo pisarne: 3.000,00 EUR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menjava tlakov v dveh učilnicah: 11.600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OB000-07-0032 INVESTICIJE V OŠ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1921 OŠ P. STRAŽIŠARJA JESENICE IN OŠ A. JANŠE RADOVLJICA</w:t>
      </w:r>
      <w:r w:rsidRPr="009A3B2D">
        <w:rPr>
          <w:rFonts w:ascii="Tahoma" w:hAnsi="Tahoma" w:cs="Tahoma"/>
          <w:color w:val="FFFFFF" w:themeColor="background1"/>
        </w:rPr>
        <w:tab/>
      </w:r>
      <w:r w:rsidR="009A3B2D">
        <w:rPr>
          <w:rFonts w:ascii="Tahoma" w:hAnsi="Tahoma" w:cs="Tahoma"/>
          <w:color w:val="FFFFFF" w:themeColor="background1"/>
        </w:rPr>
        <w:tab/>
      </w:r>
      <w:r w:rsidRPr="009A3B2D">
        <w:rPr>
          <w:rFonts w:ascii="Tahoma" w:hAnsi="Tahoma" w:cs="Tahoma"/>
          <w:color w:val="FFFFFF" w:themeColor="background1"/>
          <w:sz w:val="20"/>
        </w:rPr>
        <w:t>15.245 €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 Za materialne stroške so načrtovana sredstva v višini 11.536 EUR, sredstva za vzdrževanje in obnove prostorov v višini 3.709 EUR. Ostala sredstva na postavki v višini 500 EUR so namenjena sofinanciranju logopeda v OŠ Antona Janše v Radovljici in sredstva v višini 500 EUR za sofinanciranje materialnih stroškov dveh učencev </w:t>
      </w:r>
      <w:proofErr w:type="spellStart"/>
      <w:r w:rsidRPr="000E3F0B">
        <w:rPr>
          <w:rFonts w:ascii="Tahoma" w:hAnsi="Tahoma" w:cs="Tahoma"/>
          <w:lang w:val="x-none"/>
        </w:rPr>
        <w:t>Waldorfske</w:t>
      </w:r>
      <w:proofErr w:type="spellEnd"/>
      <w:r w:rsidRPr="000E3F0B">
        <w:rPr>
          <w:rFonts w:ascii="Tahoma" w:hAnsi="Tahoma" w:cs="Tahoma"/>
          <w:lang w:val="x-none"/>
        </w:rPr>
        <w:t xml:space="preserve"> osnovne šole.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obveznosti, ki izhajajo iz  Pogodbe o kriterijih za zagotavljanje pogojev za delovanje javnega zavoda OŠ Poldeta Stražišarja Jesenice ter sklenjeno pogodbo z OŠ A. Janša v Radovljici in zakonskih obveznosti za sofinanciranje programov zasebnih šol.</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19039002 Glasbeno šolstvo</w:t>
      </w:r>
      <w:r w:rsidRPr="000E3F0B">
        <w:rPr>
          <w:rFonts w:ascii="Tahoma" w:hAnsi="Tahoma" w:cs="Tahoma"/>
        </w:rPr>
        <w:tab/>
      </w:r>
      <w:r w:rsidRPr="000E3F0B">
        <w:rPr>
          <w:rFonts w:ascii="Tahoma" w:hAnsi="Tahoma" w:cs="Tahoma"/>
          <w:sz w:val="20"/>
        </w:rPr>
        <w:t>10.944 €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Osnovno glasbeno izobraževanje se izvaja v Glasbeni šoli Jesenice, katere ustanovitelj je Občina Jesenice, dejavnost zavoda pa sofinancirata še Občina Kranjska Gora in Občina Žirovnica. Zavod opravlja dejavnost osnovne vzgoje in izobraževanja predšolskih in šolskih otrok, ki se opravljata po posebnem programu glasbene šole, na območju občin Jesenice, Kranjska Gora in Žirovnica. Finančne obveznosti lokalne skupnosti do osnovnih šol so opredeljene v 82. členu Zakona o organizaciji in financiranju vzgoje in izobraževanja (ZOFVI).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Zakona o organizaciji in financiranju vzgoje in izobraževanja; Zakon o glasbeni šoli; Pogodba o kriterijih za zagotavljanje pogojev za delovanje javnega zavoda Glasbene šole Jesenice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Cilji: sofinancirati vzdrževanje pogojev za izvajanje osnovne glasbene dejavnosti učencev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učencev, ki zaključijo osnovno glasbeno izobraževanje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sofinancirati dejavnost glasbene šole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učencev, ki zaključijo osnovno glasbeno izobraževanje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1931 GLASBENA ŠOLA JESENICE</w:t>
      </w:r>
      <w:r w:rsidRPr="009A3B2D">
        <w:rPr>
          <w:rFonts w:ascii="Tahoma" w:hAnsi="Tahoma" w:cs="Tahoma"/>
          <w:color w:val="FFFFFF" w:themeColor="background1"/>
        </w:rPr>
        <w:tab/>
      </w:r>
      <w:r w:rsidRPr="009A3B2D">
        <w:rPr>
          <w:rFonts w:ascii="Tahoma" w:hAnsi="Tahoma" w:cs="Tahoma"/>
          <w:color w:val="FFFFFF" w:themeColor="background1"/>
          <w:sz w:val="20"/>
        </w:rPr>
        <w:t>10.944 €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Žirovnica sofinancira 13,02% materialnih stroškov, stroškov ogrevanja, tekočega vzdrževanja in sredstev za amortizacijo prostora, ki so bili dogovorjeni z delitveno bilanco med občinama Jesenice in Žirovnica. Stroški osebnih prejemkov delavcev pa v višini 13,02 % dejansko izkazanih oziroma realiziranih stroškov.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obveznosti, ki izhajajo iz  Pogodbe o kriterijih za zagotavljanje pogojev za delovanje javnega zavoda Glasbena šola Jesenice in Programa dela ter finančnega načrta zavoda.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1905 Drugi izobraževalni programi</w:t>
      </w:r>
      <w:r w:rsidRPr="000E3F0B">
        <w:rPr>
          <w:rFonts w:ascii="Tahoma" w:hAnsi="Tahoma" w:cs="Tahoma"/>
        </w:rPr>
        <w:tab/>
      </w:r>
      <w:r w:rsidRPr="000E3F0B">
        <w:rPr>
          <w:rFonts w:ascii="Tahoma" w:hAnsi="Tahoma" w:cs="Tahoma"/>
          <w:sz w:val="20"/>
        </w:rPr>
        <w:t>11.000 €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Sem spada izobraževanje odraslih in druge oblike izobraževanja. Aktivnosti so usmerjene predvsem v </w:t>
      </w:r>
      <w:r w:rsidRPr="000E3F0B">
        <w:rPr>
          <w:rFonts w:ascii="Tahoma" w:hAnsi="Tahoma" w:cs="Tahoma"/>
          <w:lang w:val="x-none"/>
        </w:rPr>
        <w:lastRenderedPageBreak/>
        <w:t>pripravo in izvajanje programov za pridobitev osnovnošolske izobrazbe odraslih.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zviševanje izobrazbene ravni odraslega prebivalstva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povečanje izobrazbene ravni odraslih oseb</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Kazalci:število odraslih, ki so pridobili višjo stopnjo izobrazbe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19059001 Izobraževanje odraslih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19059001 Izobraževanje odraslih</w:t>
      </w:r>
      <w:r w:rsidRPr="000E3F0B">
        <w:rPr>
          <w:rFonts w:ascii="Tahoma" w:hAnsi="Tahoma" w:cs="Tahoma"/>
        </w:rPr>
        <w:tab/>
      </w:r>
      <w:r w:rsidRPr="000E3F0B">
        <w:rPr>
          <w:rFonts w:ascii="Tahoma" w:hAnsi="Tahoma" w:cs="Tahoma"/>
          <w:sz w:val="20"/>
        </w:rPr>
        <w:t>11.000 €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sofinancira materialne stroške prostora za delovanje izobraževanja odraslih, to je tisto izobraževanje odraslih, ki je v javnem interesu. S tem občina prispeva k uresničevanju načela vseživljenjskega učenja in izobraževanja in k dostopnosti izobraževanja odraslim pod enakimi pogoji.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Nacionalni program izobraževanja odraslih; Zakon o izobraževanju odraslih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zviševanje izobrazbene ravni na vseh stopnjah in zagotavljanje različnih oblik in možnosti za usposabljanje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delež odraslih, ki so pridobili z višjo izobrazbo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zviševanje izobrazbene ravni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delež odraslih, ki se izobražujejo</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1941 LJUDSKA UNIVERZA JESENICE IN LJUDSKA UNIVERZA RADOVLJICA</w:t>
      </w:r>
      <w:r w:rsidRPr="009A3B2D">
        <w:rPr>
          <w:rFonts w:ascii="Tahoma" w:hAnsi="Tahoma" w:cs="Tahoma"/>
          <w:color w:val="FFFFFF" w:themeColor="background1"/>
        </w:rPr>
        <w:tab/>
      </w:r>
      <w:r w:rsidRPr="009A3B2D">
        <w:rPr>
          <w:rFonts w:ascii="Tahoma" w:hAnsi="Tahoma" w:cs="Tahoma"/>
          <w:color w:val="FFFFFF" w:themeColor="background1"/>
          <w:sz w:val="20"/>
        </w:rPr>
        <w:t>11.000 €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 postavki so načrtovana tudi sredstva za sofinanciranje Večgeneracijskega centra Gorenjske v višini 7.000 EUR (kreativne delavnice, strokovna predavanja, poletna šola za otroke prve triade, poletna šola za otroke višje stopnje, umska vadba, jezikovne urice, študijski krožki, središče za samostojno učenje), sofinanciranje projekta v okviru programa </w:t>
      </w:r>
      <w:proofErr w:type="spellStart"/>
      <w:r w:rsidRPr="000E3F0B">
        <w:rPr>
          <w:rFonts w:ascii="Tahoma" w:hAnsi="Tahoma" w:cs="Tahoma"/>
          <w:lang w:val="x-none"/>
        </w:rPr>
        <w:t>Erasmus</w:t>
      </w:r>
      <w:proofErr w:type="spellEnd"/>
      <w:r w:rsidRPr="000E3F0B">
        <w:rPr>
          <w:rFonts w:ascii="Tahoma" w:hAnsi="Tahoma" w:cs="Tahoma"/>
          <w:lang w:val="x-none"/>
        </w:rPr>
        <w:t xml:space="preserve"> v višini 2.500 EUR, ki ju izvaja LU Jesenice ter sofinanciranje dejavnosti PUM, ki ga izvaja LU Radovljica v višini 1.500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dogovora o sofinanciranju Večgeneracijskega centra Gorenjske in dejavnosti PUM Radovljica.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1906 Pomoči šolajočim</w:t>
      </w:r>
      <w:r w:rsidRPr="000E3F0B">
        <w:rPr>
          <w:rFonts w:ascii="Tahoma" w:hAnsi="Tahoma" w:cs="Tahoma"/>
        </w:rPr>
        <w:tab/>
      </w:r>
      <w:r w:rsidRPr="000E3F0B">
        <w:rPr>
          <w:rFonts w:ascii="Tahoma" w:hAnsi="Tahoma" w:cs="Tahoma"/>
          <w:sz w:val="20"/>
        </w:rPr>
        <w:t>50.984 €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tega programa zagotavljamo sredstva za: kritje prevoznih stroškov učencem in regresiranje prehrane (kosil) v osnovnih šolah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numPr>
          <w:ilvl w:val="0"/>
          <w:numId w:val="48"/>
        </w:numPr>
        <w:overflowPunct/>
        <w:spacing w:before="0" w:after="0"/>
        <w:ind w:left="0" w:firstLine="0"/>
        <w:jc w:val="both"/>
        <w:textAlignment w:val="auto"/>
        <w:rPr>
          <w:rFonts w:ascii="Tahoma" w:hAnsi="Tahoma" w:cs="Tahoma"/>
          <w:lang w:val="x-none"/>
        </w:rPr>
      </w:pPr>
      <w:r w:rsidRPr="000E3F0B">
        <w:rPr>
          <w:rFonts w:ascii="Tahoma" w:hAnsi="Tahoma" w:cs="Tahoma"/>
          <w:lang w:val="x-none"/>
        </w:rPr>
        <w:t>izpolnjevati zakonsko predpisane obveznosti za učence v osnovni šoli</w:t>
      </w:r>
    </w:p>
    <w:p w:rsidR="000E3F0B" w:rsidRPr="000E3F0B" w:rsidRDefault="000E3F0B" w:rsidP="000E3F0B">
      <w:pPr>
        <w:widowControl w:val="0"/>
        <w:numPr>
          <w:ilvl w:val="0"/>
          <w:numId w:val="48"/>
        </w:numPr>
        <w:overflowPunct/>
        <w:spacing w:before="0" w:after="0"/>
        <w:ind w:left="0" w:firstLine="0"/>
        <w:jc w:val="both"/>
        <w:textAlignment w:val="auto"/>
        <w:rPr>
          <w:rFonts w:ascii="Tahoma" w:hAnsi="Tahoma" w:cs="Tahoma"/>
          <w:lang w:val="x-none"/>
        </w:rPr>
      </w:pPr>
      <w:r w:rsidRPr="000E3F0B">
        <w:rPr>
          <w:rFonts w:ascii="Tahoma" w:hAnsi="Tahoma" w:cs="Tahoma"/>
          <w:lang w:val="x-none"/>
        </w:rPr>
        <w:t>zmanjševati razlike med učenci, ki sodijo v kategorijo socialno ogroženih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kritje stroškov za učence v osnovni šoli na podlagi veljavne zakonodaje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učencev, ki so upravičeni do regresiranja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19069001  Pomoči v osnovnem šolstvu</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lastRenderedPageBreak/>
        <w:t>19069001 Pomoči v osnovnem šolstvu</w:t>
      </w:r>
      <w:r w:rsidRPr="000E3F0B">
        <w:rPr>
          <w:rFonts w:ascii="Tahoma" w:hAnsi="Tahoma" w:cs="Tahoma"/>
        </w:rPr>
        <w:tab/>
      </w:r>
      <w:r w:rsidRPr="000E3F0B">
        <w:rPr>
          <w:rFonts w:ascii="Tahoma" w:hAnsi="Tahoma" w:cs="Tahoma"/>
          <w:sz w:val="20"/>
        </w:rPr>
        <w:t>50.984 €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tega programa zagotavljamo sredstva za kritje prevoznih stroškov učencem, regresiranje prehrane učencev v osnovnih šolah.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osnovni šoli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izenačiti pogoje za vse učence v osnovnošolskem izobraževanju</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učencev, ki so upravičeni do pomoči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Cilji: omogočiti učencem brezplačni prevoz do osnovne šole oz. do vzgojno izobraževalnega zavoda v skladu z veljavno zakonodajo in regresiranje prehrane učencev v osnovnih šolah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učencev, ki so upravičeni do pomoči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1951 PREVOZNI STROŠKI UČENCEV OSNOVNIH ŠOL</w:t>
      </w:r>
      <w:r w:rsidRPr="009A3B2D">
        <w:rPr>
          <w:rFonts w:ascii="Tahoma" w:hAnsi="Tahoma" w:cs="Tahoma"/>
          <w:color w:val="FFFFFF" w:themeColor="background1"/>
        </w:rPr>
        <w:tab/>
      </w:r>
      <w:r w:rsidRPr="009A3B2D">
        <w:rPr>
          <w:rFonts w:ascii="Tahoma" w:hAnsi="Tahoma" w:cs="Tahoma"/>
          <w:color w:val="FFFFFF" w:themeColor="background1"/>
          <w:sz w:val="20"/>
        </w:rPr>
        <w:t>50.984 €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Letni strošek prevozov na nevarnih poteh je planiran v višini 45.600 EUR. Prav tako je občina na podlagi zakona o osnovni šoli dolžna kriti stroške prevoza za otroke s posebnimi potrebami, ki dnevno obiskujejo osnovno šolo izven kraja bivanja. Letni strošek teh prevozov je planiran v višini  5.384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sklenjeno pogodbo z izvajalcem storitve ter oceno stroškov za upravičence, katerim se stroški prevoza povrnejo.</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20 SOCIALNO VARSTVO</w:t>
      </w:r>
      <w:r w:rsidRPr="000E3F0B">
        <w:rPr>
          <w:rFonts w:ascii="Tahoma" w:hAnsi="Tahoma" w:cs="Tahoma"/>
        </w:rPr>
        <w:tab/>
      </w:r>
      <w:r w:rsidRPr="000E3F0B">
        <w:rPr>
          <w:rFonts w:ascii="Tahoma" w:hAnsi="Tahoma" w:cs="Tahoma"/>
          <w:sz w:val="20"/>
        </w:rPr>
        <w:t>201.551 €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Razvojni program občine Žirovnica 2009-2016 z elementi do leta 2020</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Zagotavljanje izboljšane kvalitete življenja vseh socialnih skupin, uvajanje novih programov socialnega varstva posameznih ciljnih skupin, razvoj strokovnih oblik pomoči, vzpostavitev in razvoj pluralnosti dejavnosti in oblikovanje novih pristopov za obvladovanje socialnih stisk.</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2002 Varstvo otrok in družine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2004 Izvajanje programov socialnega varstva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2002 Varstvo otrok in družine</w:t>
      </w:r>
      <w:r w:rsidRPr="000E3F0B">
        <w:rPr>
          <w:rFonts w:ascii="Tahoma" w:hAnsi="Tahoma" w:cs="Tahoma"/>
        </w:rPr>
        <w:tab/>
      </w:r>
      <w:r w:rsidRPr="000E3F0B">
        <w:rPr>
          <w:rFonts w:ascii="Tahoma" w:hAnsi="Tahoma" w:cs="Tahoma"/>
          <w:sz w:val="20"/>
        </w:rPr>
        <w:t>18.600 €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je spodbujanje rodnosti na območju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v skladu s cilji družinske politike v Republiki Sloveniji je tudi eden izmed ciljev družinske politike v občini Žirovnica ustvarjati pogoje za izboljšanje kakovosti življenja vseh družin</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podeljenih pomoči za novorojence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20029001 Drugi programi v pomoč družini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20029001 Drugi programi v pomoč družini</w:t>
      </w:r>
      <w:r w:rsidRPr="000E3F0B">
        <w:rPr>
          <w:rFonts w:ascii="Tahoma" w:hAnsi="Tahoma" w:cs="Tahoma"/>
        </w:rPr>
        <w:tab/>
      </w:r>
      <w:r w:rsidRPr="000E3F0B">
        <w:rPr>
          <w:rFonts w:ascii="Tahoma" w:hAnsi="Tahoma" w:cs="Tahoma"/>
          <w:sz w:val="20"/>
        </w:rPr>
        <w:t>18.600 €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okviru podprograma so zagotovljena sredstva za novorojence, do te enkratne pomoči je upravičen vsak novorojenček, ki ima skupaj z vsaj enim od staršev, stalno bivališče v občini Žirovnica in je državljan Republike Slovenije.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Pravilnik o enkratnem prispevku za novorojence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spodbujanje rodnosti na tem področju, s tem, da zagotavljamo sredstva za novorojence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podeljenih pomoči za novorojence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razdelitev pomoči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podeljenih pomoči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2001 DODATEK ZA NOVOROJENCE</w:t>
      </w:r>
      <w:r w:rsidRPr="009A3B2D">
        <w:rPr>
          <w:rFonts w:ascii="Tahoma" w:hAnsi="Tahoma" w:cs="Tahoma"/>
          <w:color w:val="FFFFFF" w:themeColor="background1"/>
        </w:rPr>
        <w:tab/>
      </w:r>
      <w:r w:rsidRPr="009A3B2D">
        <w:rPr>
          <w:rFonts w:ascii="Tahoma" w:hAnsi="Tahoma" w:cs="Tahoma"/>
          <w:color w:val="FFFFFF" w:themeColor="background1"/>
          <w:sz w:val="20"/>
        </w:rPr>
        <w:t>18.600 €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v skladu z Pravilnikom o enkratnem prispevku za novorojence v občini Žirovnica nameni denarno pomoč družini za vsakega novorojenca, ki ima stalno prebivališče na območju občine. Za prvega otroka v družini ta prispevek znaša 350 EUR. V primeru da je novorojenec tretji ali nadaljnji otrok v družini, prispevek znaša 550 EUR. Na postavki so načrtovana še sredstva za nakup sadik dreves za vsakega novorojenčka v višini 600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Načrtovano je 31 prispevkov po 350 EUR in 13 prispevkov po 550 EUR.</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2004 Izvajanje programov socialnega varstva</w:t>
      </w:r>
      <w:r w:rsidRPr="000E3F0B">
        <w:rPr>
          <w:rFonts w:ascii="Tahoma" w:hAnsi="Tahoma" w:cs="Tahoma"/>
        </w:rPr>
        <w:tab/>
      </w:r>
      <w:r w:rsidRPr="000E3F0B">
        <w:rPr>
          <w:rFonts w:ascii="Tahoma" w:hAnsi="Tahoma" w:cs="Tahoma"/>
          <w:sz w:val="20"/>
        </w:rPr>
        <w:t>182.951 €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Izvajanje programov socialnega varstva vključuje sredstva za izvajanje programa za pomoč družini na lokalnem nivoju, institucionalno varstvo, pomoči materialno ogroženim in zasvojenim ter drugim ranljivim skupinam ter dejavnosti varne hiše za ženske in otroke žrtve nasilja.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izboljšanje kvalitete življenja, zagotavljanje aktivnih oblik socialnega varstva, razvoj strokovnih oblik pomoči, oblikovanje novih pristopov za obvladovanje socialnih stisk.</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Cilji: preprečevanje in odpravljanje socialnih stisk in težav posameznikov, družin, otrok, mladostnikov, brezdomcem, osebam, ki preživljajo nasilje, starostniki, ki ne zmorejo skrbeti zase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oseb, ki so bili deležni takšne pomoči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20049002 Socialno varstvo invalidov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20049003 Socialno varstvo starih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20049004 Socialno varstvo socialno ogroženih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20049005 Socialno varstvo zasvojenih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20049006 Socialno varstvo drugih ranljivih skupin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lastRenderedPageBreak/>
        <w:t>20049002 Socialno varstvo invalidov</w:t>
      </w:r>
      <w:r w:rsidRPr="000E3F0B">
        <w:rPr>
          <w:rFonts w:ascii="Tahoma" w:hAnsi="Tahoma" w:cs="Tahoma"/>
        </w:rPr>
        <w:tab/>
      </w:r>
      <w:r w:rsidRPr="000E3F0B">
        <w:rPr>
          <w:rFonts w:ascii="Tahoma" w:hAnsi="Tahoma" w:cs="Tahoma"/>
          <w:sz w:val="20"/>
        </w:rPr>
        <w:t>79.650 €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Institut družinskega pomočnika, ki je bil uveden leta 2004, ima pomembno vlogo predvsem pri ohranjanju kakovostne starosti invalidnih oseb. Pravico do izbire družinskega pomočnika ima invalidna oseba:</w:t>
      </w:r>
    </w:p>
    <w:p w:rsidR="000E3F0B" w:rsidRPr="000E3F0B" w:rsidRDefault="000E3F0B" w:rsidP="000E3F0B">
      <w:pPr>
        <w:widowControl w:val="0"/>
        <w:numPr>
          <w:ilvl w:val="0"/>
          <w:numId w:val="49"/>
        </w:numPr>
        <w:overflowPunct/>
        <w:spacing w:before="0" w:after="0"/>
        <w:ind w:left="0" w:firstLine="0"/>
        <w:jc w:val="both"/>
        <w:textAlignment w:val="auto"/>
        <w:rPr>
          <w:rFonts w:ascii="Tahoma" w:hAnsi="Tahoma" w:cs="Tahoma"/>
          <w:lang w:val="x-none"/>
        </w:rPr>
      </w:pPr>
      <w:r w:rsidRPr="000E3F0B">
        <w:rPr>
          <w:rFonts w:ascii="Tahoma" w:hAnsi="Tahoma" w:cs="Tahoma"/>
          <w:lang w:val="x-none"/>
        </w:rPr>
        <w:t>za katero je pred uveljavljanjem pravice do družinskega pomočnika skrbel eden od staršev, ki je po predpisih o starševskem varstvu prejemal delno plačilo za izgubljeni dohodek;</w:t>
      </w:r>
    </w:p>
    <w:p w:rsidR="000E3F0B" w:rsidRPr="000E3F0B" w:rsidRDefault="000E3F0B" w:rsidP="000E3F0B">
      <w:pPr>
        <w:widowControl w:val="0"/>
        <w:numPr>
          <w:ilvl w:val="0"/>
          <w:numId w:val="49"/>
        </w:numPr>
        <w:overflowPunct/>
        <w:spacing w:before="0" w:after="0"/>
        <w:ind w:left="0" w:firstLine="0"/>
        <w:jc w:val="both"/>
        <w:textAlignment w:val="auto"/>
        <w:rPr>
          <w:rFonts w:ascii="Tahoma" w:hAnsi="Tahoma" w:cs="Tahoma"/>
          <w:lang w:val="x-none"/>
        </w:rPr>
      </w:pPr>
      <w:r w:rsidRPr="000E3F0B">
        <w:rPr>
          <w:rFonts w:ascii="Tahoma" w:hAnsi="Tahoma" w:cs="Tahoma"/>
          <w:lang w:val="x-none"/>
        </w:rPr>
        <w:t>ki je invalid po Zakonu o družbenem varstvu duševno in telesno prizadetih oseb in potrebuje pomoč za opravljanje vseh osnovnih življenjskih potreb ali</w:t>
      </w:r>
    </w:p>
    <w:p w:rsidR="000E3F0B" w:rsidRPr="000E3F0B" w:rsidRDefault="000E3F0B" w:rsidP="000E3F0B">
      <w:pPr>
        <w:widowControl w:val="0"/>
        <w:numPr>
          <w:ilvl w:val="0"/>
          <w:numId w:val="49"/>
        </w:numPr>
        <w:overflowPunct/>
        <w:spacing w:before="0" w:after="0"/>
        <w:ind w:left="0" w:firstLine="0"/>
        <w:jc w:val="both"/>
        <w:textAlignment w:val="auto"/>
        <w:rPr>
          <w:rFonts w:ascii="Tahoma" w:hAnsi="Tahoma" w:cs="Tahoma"/>
          <w:lang w:val="x-none"/>
        </w:rPr>
      </w:pPr>
      <w:r w:rsidRPr="000E3F0B">
        <w:rPr>
          <w:rFonts w:ascii="Tahoma" w:hAnsi="Tahoma" w:cs="Tahoma"/>
          <w:lang w:val="x-none"/>
        </w:rPr>
        <w:t>za katero komisija za priznanje pravice do družinskega pomočnika ugotovi, da gre za osebo s težko motnjo v duševnem razvoju, ki potrebuje pomoč pri opravljanju vseh osnovnih življenjskih potreb, ali težko gibalno ovirano osebo, ki potrebuje pomoč pri opravljanju vseh osnovnih življenjskih potreb.</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Zakonodaja na področju socialnega varstva določa tudi, da se iz proračuna občin financirajo stroški storitev v zavodih za odrasle, kadar je upravičenec oziroma drug zavezanec delno ali v celoti oproščen plačila (zavodsko varstvo).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socialnem varstvu; Pravilnik o pogojih in postopku za uveljavljanje pravice do izbire družinskega pomočnika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zagotavljanje sredstev za družinskega pomočnika, uresničevanje načela socialne pravičnosti, solidarnosti, socialnega vključevanja in spoštovanja pravic uporabnikov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družinskih pomočnikov, ki skrbijo za invalidne osebe, število občanov, ki koristijo storitev institucionalnega varstva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zagotoviti sredstva za delo družinskega pomočnika v skladu z veljavno zakonodajo, zagotavljati sredstva za doplačilo stroškov zavodskega varstva osebam, ki so upravičene do te vrste pomoči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družinskih pomočnikov,  število občanov upravičenih do plačila stroškov institucionalnega varstva</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2011 OBVEZNOSTI PO ZAKONU O SOCIALNEM VARSTVU</w:t>
      </w:r>
      <w:r w:rsidRPr="009A3B2D">
        <w:rPr>
          <w:rFonts w:ascii="Tahoma" w:hAnsi="Tahoma" w:cs="Tahoma"/>
          <w:color w:val="FFFFFF" w:themeColor="background1"/>
        </w:rPr>
        <w:tab/>
      </w:r>
      <w:r w:rsidRPr="009A3B2D">
        <w:rPr>
          <w:rFonts w:ascii="Tahoma" w:hAnsi="Tahoma" w:cs="Tahoma"/>
          <w:color w:val="FFFFFF" w:themeColor="background1"/>
          <w:sz w:val="20"/>
        </w:rPr>
        <w:t>40.950 €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skladu z zakonom o socialnem varstvu je občina zavezanka za kritje stroškov dela družinskega pomočnika, ki pripada osebam z motnjami v razvoju. Občina krije stroške treh družinskih pomočnikov.  Mesečna obveznost znaša stroške minimalne plače in prispevke delodajalca v višini 15,15%.</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izdani odločbi o pravici do družinskega pomočnika 4 osebam in glede na pravice, ki so bile priznane iz tega naslova (strošek 853 EUR mesečno).</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2012 ZAVODSKO VARSTVO</w:t>
      </w:r>
      <w:r w:rsidRPr="009A3B2D">
        <w:rPr>
          <w:rFonts w:ascii="Tahoma" w:hAnsi="Tahoma" w:cs="Tahoma"/>
          <w:color w:val="FFFFFF" w:themeColor="background1"/>
        </w:rPr>
        <w:tab/>
      </w:r>
      <w:r w:rsidRPr="009A3B2D">
        <w:rPr>
          <w:rFonts w:ascii="Tahoma" w:hAnsi="Tahoma" w:cs="Tahoma"/>
          <w:color w:val="FFFFFF" w:themeColor="background1"/>
          <w:sz w:val="20"/>
        </w:rPr>
        <w:t>38.700 €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 Pravica do doplačila oskrbnine se upravičencu prizna na podlagi odločbe pristojnega centra za socialno delo. Sredstva so planirana za doplačilo oskrbnine devetim oskrbovancem.</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načrtovana glede na izdane odločbe o pravici do doplačila institucionalnega varstva, ter glede na višino obveznosti, katero je občina dolžna doplačevati in sicer za 2 oskrbovanki v CUDV Radovljica,2 oskrbovanca v Domu na Krasu, 2 oskrbovanca v Domu upokojencev dr. Franceta </w:t>
      </w:r>
      <w:proofErr w:type="spellStart"/>
      <w:r w:rsidRPr="000E3F0B">
        <w:rPr>
          <w:rFonts w:ascii="Tahoma" w:hAnsi="Tahoma" w:cs="Tahoma"/>
          <w:lang w:val="x-none"/>
        </w:rPr>
        <w:t>Berglja</w:t>
      </w:r>
      <w:proofErr w:type="spellEnd"/>
      <w:r w:rsidRPr="000E3F0B">
        <w:rPr>
          <w:rFonts w:ascii="Tahoma" w:hAnsi="Tahoma" w:cs="Tahoma"/>
          <w:lang w:val="x-none"/>
        </w:rPr>
        <w:t xml:space="preserve"> in 1 oskrbovanko v Zavodu sv. Martina v Bohinju.</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lastRenderedPageBreak/>
        <w:t>20049003 Socialno varstvo starih</w:t>
      </w:r>
      <w:r w:rsidRPr="000E3F0B">
        <w:rPr>
          <w:rFonts w:ascii="Tahoma" w:hAnsi="Tahoma" w:cs="Tahoma"/>
        </w:rPr>
        <w:tab/>
      </w:r>
      <w:r w:rsidRPr="000E3F0B">
        <w:rPr>
          <w:rFonts w:ascii="Tahoma" w:hAnsi="Tahoma" w:cs="Tahoma"/>
          <w:sz w:val="20"/>
        </w:rPr>
        <w:t>73.231 €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Zakonodaja na področju socialnega varstva določa, da se iz proračuna občin financirajo stroški pomoč družini na domu, katera se izvaja kot javna služba in jo je občina dolžna tudi organizirati.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socialnem varstvu; Pravilnik o metodologiji za oblikovanje cen socialno varstvenih storitev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učinkovito in uspešno izvajanje storitve pomoči na domu</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občanov, ki koristijo storitev socialnega varstva starih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zagotavljanje pogojev za izvajanje pomoči na domu</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občanov, ki koristijo storitev</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2021 POMOČ NA DOMU</w:t>
      </w:r>
      <w:r w:rsidRPr="009A3B2D">
        <w:rPr>
          <w:rFonts w:ascii="Tahoma" w:hAnsi="Tahoma" w:cs="Tahoma"/>
          <w:color w:val="FFFFFF" w:themeColor="background1"/>
        </w:rPr>
        <w:tab/>
      </w:r>
      <w:r w:rsidRPr="009A3B2D">
        <w:rPr>
          <w:rFonts w:ascii="Tahoma" w:hAnsi="Tahoma" w:cs="Tahoma"/>
          <w:color w:val="FFFFFF" w:themeColor="background1"/>
          <w:sz w:val="20"/>
        </w:rPr>
        <w:t>73.231 €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Organiziranje službe pomoči na domu je v skladu z navodili Ministrstva za delo družino in socialne zadeve obveza občin, s tem, da morajo le-te zagotoviti profesionalizacijo te dejavnosti. Izvajalec javne službe je Dom dr. Franceta </w:t>
      </w:r>
      <w:proofErr w:type="spellStart"/>
      <w:r w:rsidRPr="000E3F0B">
        <w:rPr>
          <w:rFonts w:ascii="Tahoma" w:hAnsi="Tahoma" w:cs="Tahoma"/>
          <w:lang w:val="x-none"/>
        </w:rPr>
        <w:t>Berglja</w:t>
      </w:r>
      <w:proofErr w:type="spellEnd"/>
      <w:r w:rsidRPr="000E3F0B">
        <w:rPr>
          <w:rFonts w:ascii="Tahoma" w:hAnsi="Tahoma" w:cs="Tahoma"/>
          <w:lang w:val="x-none"/>
        </w:rPr>
        <w:t xml:space="preserve">, Jesenice. Dejstvo je, da število uporabnikov te storitve raste, trenutno jih je 25, za katere skrbijo 4 oskrbovalke. Na podlagi pravilnika o metodologiji za oblikovanje cen socialnovarstvenih storitev mora občina kriti najmanj 50% cene storitve (predvidevamo kritje v višini 70% stroškov).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ekonomsko ceno ure storitve v višini 18,91 EUR, subvencije ekonomske cene storitve s strani občine v višini 14,58 EUR za opravljeno uro, obseg dejavnosti v višini 418,56 opravljenih povprečnih mesečnih efektivnih ur storitve in 26,08 povprečno mesečno število uporabnikov.</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20049004 Socialno varstvo materialno ogroženih</w:t>
      </w:r>
      <w:r w:rsidRPr="000E3F0B">
        <w:rPr>
          <w:rFonts w:ascii="Tahoma" w:hAnsi="Tahoma" w:cs="Tahoma"/>
        </w:rPr>
        <w:tab/>
      </w:r>
      <w:r w:rsidRPr="000E3F0B">
        <w:rPr>
          <w:rFonts w:ascii="Tahoma" w:hAnsi="Tahoma" w:cs="Tahoma"/>
          <w:sz w:val="20"/>
        </w:rPr>
        <w:t>14.920 €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sklopu podprograma socialno varstvo materialno ogroženih je občina dolžna po zakonu financirati pogrebne stroške socialno ogroženih in subvencionirati najemnine za stanovanja socialno ogroženih. Ostali programi so opredeljeni kot dopolnilni programi pomembni za občino, zajemajo pa enkratne denarne socialne pomoči ter sofinanciranje letovanja otrok iz socialno ogroženih družin oziroma otrok z zdravstvenimi težavami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socialnem varstvu; Pravilnik o izrednih socialnih pomočeh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zmanjšanje socialne izključenosti in revščine socialno ogroženih posameznikov in družin v občini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materialno ogroženih oseb v Občini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Cilji: blažitev socialnih stisk najbolj ogroženim z enkratnimi pomočmi v materialni obliki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občanov, ki so prejeli enkratno socialo pomoč</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2031 SOCIALNE POMOČI</w:t>
      </w:r>
      <w:r w:rsidRPr="009A3B2D">
        <w:rPr>
          <w:rFonts w:ascii="Tahoma" w:hAnsi="Tahoma" w:cs="Tahoma"/>
          <w:color w:val="FFFFFF" w:themeColor="background1"/>
        </w:rPr>
        <w:tab/>
      </w:r>
      <w:r w:rsidRPr="009A3B2D">
        <w:rPr>
          <w:rFonts w:ascii="Tahoma" w:hAnsi="Tahoma" w:cs="Tahoma"/>
          <w:color w:val="FFFFFF" w:themeColor="background1"/>
          <w:sz w:val="20"/>
        </w:rPr>
        <w:t>4.000 €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za socialne pomoči so namenjena za nepredvidene pomoči (enkratne denarne pomoči, nakup hrane, plačilo položnic, nakup učbenikov in šolskih potrebščin, šola v naravi, itd), socialno ogroženim občanom.</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na podlagi načrtovanih sredstev v proračunih preteklih let.</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lastRenderedPageBreak/>
        <w:t>2032 DELNO NADOMESTILO NAJEMNIN</w:t>
      </w:r>
      <w:r w:rsidRPr="009A3B2D">
        <w:rPr>
          <w:rFonts w:ascii="Tahoma" w:hAnsi="Tahoma" w:cs="Tahoma"/>
          <w:color w:val="FFFFFF" w:themeColor="background1"/>
        </w:rPr>
        <w:tab/>
      </w:r>
      <w:r w:rsidRPr="009A3B2D">
        <w:rPr>
          <w:rFonts w:ascii="Tahoma" w:hAnsi="Tahoma" w:cs="Tahoma"/>
          <w:color w:val="FFFFFF" w:themeColor="background1"/>
          <w:sz w:val="20"/>
        </w:rPr>
        <w:t>9.420 €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načrtovana sredstva za subvencijo najemnin za neprofitna stanovanja, upravičencem, katerih dohodki so toliko nizki, da so po socialnovarstvenih predpisih upravičeni do predmetne subvencije.  Pravica do doplačila najemnine se upravičencu prizna na podlagi odločbe pristojnega centra za socialno delo. Sredstva so planirana za doplačilo najemnine štirim upravičencem.</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izdane odločbe o pravici do subvencije najemnine in višini le-te, katero je občina dolžna doplačevati.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2033 ZDRAVSTVENA KOLONIJA</w:t>
      </w:r>
      <w:r w:rsidRPr="009A3B2D">
        <w:rPr>
          <w:rFonts w:ascii="Tahoma" w:hAnsi="Tahoma" w:cs="Tahoma"/>
          <w:color w:val="FFFFFF" w:themeColor="background1"/>
        </w:rPr>
        <w:tab/>
      </w:r>
      <w:r w:rsidRPr="009A3B2D">
        <w:rPr>
          <w:rFonts w:ascii="Tahoma" w:hAnsi="Tahoma" w:cs="Tahoma"/>
          <w:color w:val="FFFFFF" w:themeColor="background1"/>
          <w:sz w:val="20"/>
        </w:rPr>
        <w:t>1.500 €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Predvideno je sofinanciranje zdravstvene kolonije v višini 250 EUR za otroke z zdravstvenimi težavami, ki jih napoti zdravnik. Na postavki so planirana tudi sredstva v višini 1.250 EUR za sofinanciranje letovanja v organizaciji DPM Žirovnica za otroke iz socialno šibkih družin.</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na podlagi načrtovanih sredstev v proračunih preteklih let.</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20049005 Socialno varstvo zasvojenih</w:t>
      </w:r>
      <w:r w:rsidRPr="000E3F0B">
        <w:rPr>
          <w:rFonts w:ascii="Tahoma" w:hAnsi="Tahoma" w:cs="Tahoma"/>
        </w:rPr>
        <w:tab/>
      </w:r>
      <w:r w:rsidRPr="000E3F0B">
        <w:rPr>
          <w:rFonts w:ascii="Tahoma" w:hAnsi="Tahoma" w:cs="Tahoma"/>
          <w:sz w:val="20"/>
        </w:rPr>
        <w:t>3.323 €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 programi želimo preprečiti nastanek socialne škode zaradi uporabe drog ali jo zmanjšati. Dejstvo je, da osebe, ki uporabljajo droge, vstopajo v različne zahtevnejše programe pomoči šele pozneje, ko konkretno pomoč (zdravstvene, socialne, odnosne težave itd.) že tudi potrebujejo.</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Pogodba o sofinanciranju dejavnosti komune Skupnost Žarek</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zmanjšati uporabo oz. zlorabo dovoljenih in prepovedanih drog ter drugih oblik zasvojenosti in tveganih ravnanj v lokalnem okolju, zlasti med mladimi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mladih in ostalih, ki so se vključili v program in prenehali posedovati oz. uživati droge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zagotoviti sredstva na podlagi pogodbe in tako omogočiti nemoteno delovanje programa za delo z zasvojenimi in rehabilitacije odvisnikov od droge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izveden program komune Skupnost Žarek.</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2035 KOMUNA - SKUPNOST ŽAREK</w:t>
      </w:r>
      <w:r w:rsidRPr="009A3B2D">
        <w:rPr>
          <w:rFonts w:ascii="Tahoma" w:hAnsi="Tahoma" w:cs="Tahoma"/>
          <w:color w:val="FFFFFF" w:themeColor="background1"/>
        </w:rPr>
        <w:tab/>
      </w:r>
      <w:r w:rsidRPr="009A3B2D">
        <w:rPr>
          <w:rFonts w:ascii="Tahoma" w:hAnsi="Tahoma" w:cs="Tahoma"/>
          <w:color w:val="FFFFFF" w:themeColor="background1"/>
          <w:sz w:val="20"/>
        </w:rPr>
        <w:t>3.323 €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namenjena sofinanciranju dejavnosti komune za odvisnike ki je locirana na območju Občine Bohinj, vse dejavnosti pa izvaja Društvo za delo z mladimi v stiski "Žarek". Dejavnost komune sofinancirajo vse občine Zgornje Gorenjske ter Ministrstvo za delo družino in socialne zadeve. Za leto 2017 znaša delež občine Žirovnica 3.323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predlog programa dela Skupnosti Žarek za leto 2019.</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20049006 Socialno varstvo drugih ranljivih skupin</w:t>
      </w:r>
      <w:r w:rsidRPr="000E3F0B">
        <w:rPr>
          <w:rFonts w:ascii="Tahoma" w:hAnsi="Tahoma" w:cs="Tahoma"/>
        </w:rPr>
        <w:tab/>
      </w:r>
      <w:r w:rsidRPr="000E3F0B">
        <w:rPr>
          <w:rFonts w:ascii="Tahoma" w:hAnsi="Tahoma" w:cs="Tahoma"/>
          <w:sz w:val="20"/>
        </w:rPr>
        <w:t>11.827 €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Ranljive skupine so skupine, ki so zaradi svojih lastnosti, </w:t>
      </w:r>
      <w:proofErr w:type="spellStart"/>
      <w:r w:rsidRPr="000E3F0B">
        <w:rPr>
          <w:rFonts w:ascii="Tahoma" w:hAnsi="Tahoma" w:cs="Tahoma"/>
          <w:lang w:val="x-none"/>
        </w:rPr>
        <w:t>oviranosti</w:t>
      </w:r>
      <w:proofErr w:type="spellEnd"/>
      <w:r w:rsidRPr="000E3F0B">
        <w:rPr>
          <w:rFonts w:ascii="Tahoma" w:hAnsi="Tahoma" w:cs="Tahoma"/>
          <w:lang w:val="x-none"/>
        </w:rPr>
        <w:t xml:space="preserve">, načina življenja, življenjskih okoliščin pogosto manj fleksibilne pri odzivanju na hitre in dinamične spremembe, ki jih prinaša sodobna družba. V </w:t>
      </w:r>
      <w:r w:rsidRPr="000E3F0B">
        <w:rPr>
          <w:rFonts w:ascii="Tahoma" w:hAnsi="Tahoma" w:cs="Tahoma"/>
          <w:lang w:val="x-none"/>
        </w:rPr>
        <w:lastRenderedPageBreak/>
        <w:t xml:space="preserve">okvir tega podprograma sodi predvsem dejavnost humanitarnih organizacij in delovanje Varne hiše Gorenjske.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socialnem varstvu; Zakon o rdečem križu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preko različnih organizacij in društev zagotoviti sredstva za izvajanje socialnih programov in s tem prispevati k zmanjševanju socialnih stisk in razlik</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društev, ki delujejo oziroma opravljajo humanitarno dejavnost na območju občine, število oseb, ki koristijo storitve varne hiše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Cilji: objava razpisa za sofinanciranje programov humanitarnih in invalidskih organizacij v občini, realizacija programa dela varne hiše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Kazalci: število društev, ki delujejo oziroma opravljajo humanitarno dejavnost na območju občine</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2041 HUMANITARNE ORGANIZACIJE (RDEČI KRIŽ IN KARITAS)</w:t>
      </w:r>
      <w:r w:rsidRPr="009A3B2D">
        <w:rPr>
          <w:rFonts w:ascii="Tahoma" w:hAnsi="Tahoma" w:cs="Tahoma"/>
          <w:color w:val="FFFFFF" w:themeColor="background1"/>
        </w:rPr>
        <w:tab/>
      </w:r>
      <w:r w:rsidRPr="009A3B2D">
        <w:rPr>
          <w:rFonts w:ascii="Tahoma" w:hAnsi="Tahoma" w:cs="Tahoma"/>
          <w:color w:val="FFFFFF" w:themeColor="background1"/>
          <w:sz w:val="20"/>
        </w:rPr>
        <w:t>8.000 €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zagotovljena sredstva za sofinanciranje dejavnosti OZ Rdečega križa Jesenice v višini 3.000 EUR in Župnijske Karitas Breznica v višini 5.000 EUR.</w:t>
      </w:r>
    </w:p>
    <w:p w:rsidR="000E3F0B" w:rsidRPr="000E3F0B" w:rsidRDefault="000E3F0B" w:rsidP="000E3F0B">
      <w:pPr>
        <w:widowControl w:val="0"/>
        <w:spacing w:after="0"/>
        <w:ind w:left="0"/>
        <w:jc w:val="both"/>
        <w:rPr>
          <w:rFonts w:ascii="Tahoma" w:hAnsi="Tahoma" w:cs="Tahoma"/>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potrebe in proračunske možnosti.</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2042 VARNA HIŠA</w:t>
      </w:r>
      <w:r w:rsidRPr="009A3B2D">
        <w:rPr>
          <w:rFonts w:ascii="Tahoma" w:hAnsi="Tahoma" w:cs="Tahoma"/>
          <w:color w:val="FFFFFF" w:themeColor="background1"/>
        </w:rPr>
        <w:tab/>
      </w:r>
      <w:r w:rsidRPr="009A3B2D">
        <w:rPr>
          <w:rFonts w:ascii="Tahoma" w:hAnsi="Tahoma" w:cs="Tahoma"/>
          <w:color w:val="FFFFFF" w:themeColor="background1"/>
          <w:sz w:val="20"/>
        </w:rPr>
        <w:t>1.827 €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Varna hiša je začela s svojim delovanjem v mesecu aprilu 2003, financiranje pa je zagotovljeno z letno pogodbo s strani MDDSZ,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na podlagi predloga programa dela Varne hiše za leto 2019.</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2043 INVALIDSKE IN DRUGE HUMANITARNE ORGANIZACIJE</w:t>
      </w:r>
      <w:r w:rsidRPr="009A3B2D">
        <w:rPr>
          <w:rFonts w:ascii="Tahoma" w:hAnsi="Tahoma" w:cs="Tahoma"/>
          <w:color w:val="FFFFFF" w:themeColor="background1"/>
        </w:rPr>
        <w:tab/>
      </w:r>
      <w:r w:rsidRPr="009A3B2D">
        <w:rPr>
          <w:rFonts w:ascii="Tahoma" w:hAnsi="Tahoma" w:cs="Tahoma"/>
          <w:color w:val="FFFFFF" w:themeColor="background1"/>
          <w:sz w:val="20"/>
        </w:rPr>
        <w:t>2.000 €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za invalidske organizacije so namenjena sofinanciranju delovanja teh organizacij. Sredstva se delijo na podlagi javnega razpisa.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proračunske zmožnosti in višino realiziranih sredstev za te namene v preteklih letih.</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22 SERVISIRANJE JAVNEGA DOLGA</w:t>
      </w:r>
      <w:r w:rsidRPr="000E3F0B">
        <w:rPr>
          <w:rFonts w:ascii="Tahoma" w:hAnsi="Tahoma" w:cs="Tahoma"/>
        </w:rPr>
        <w:tab/>
      </w:r>
      <w:r w:rsidRPr="000E3F0B">
        <w:rPr>
          <w:rFonts w:ascii="Tahoma" w:hAnsi="Tahoma" w:cs="Tahoma"/>
          <w:sz w:val="20"/>
        </w:rPr>
        <w:t>34.458 €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To področje zajema program upravljanja z javnim dolgom na občinski ravni.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Dokumentov dolgoročnega razvojnega načrtovanja za financiranje servisiranja javnega dolga na nivoju občine ni, javni dolg (oziroma zadolževanje) se prilagaja načrtovanim odhodkom in prihodkom posameznega leta, za financiranje prioritetnih nalog občine v skladu z Razvojnim programom občine Žirovnica 2009-2016 z elementi do 2020.</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področja občinskega proračuna je zagotavljanje pravočasnih, zanesljivih in cenovno ugodnih virov financiranja.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2201- Servisiranje javnega dolga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2201 Servisiranje javnega dolga</w:t>
      </w:r>
      <w:r w:rsidRPr="000E3F0B">
        <w:rPr>
          <w:rFonts w:ascii="Tahoma" w:hAnsi="Tahoma" w:cs="Tahoma"/>
        </w:rPr>
        <w:tab/>
      </w:r>
      <w:r w:rsidRPr="000E3F0B">
        <w:rPr>
          <w:rFonts w:ascii="Tahoma" w:hAnsi="Tahoma" w:cs="Tahoma"/>
          <w:sz w:val="20"/>
        </w:rPr>
        <w:t>34.458 €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Upravljanje z javnim dolgom je ena izmed nalog, katere osnovni namen je zagotovitev izvrševanja občinskega proračuna z zagotovitvijo pravočasnih, zanesljivih in cenovno ugodnih virov financiranja. Z izvršitvijo osnovnega cilja so povezane naslednje naloge: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r w:rsidRPr="000E3F0B">
        <w:rPr>
          <w:rFonts w:ascii="Tahoma" w:hAnsi="Tahoma" w:cs="Tahoma"/>
          <w:lang w:val="x-none"/>
        </w:rPr>
        <w:tab/>
        <w:t>zagotavljanje rednega in pravočasnega servisiranja obveznosti občine iz naslova javnega dolga,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r w:rsidRPr="000E3F0B">
        <w:rPr>
          <w:rFonts w:ascii="Tahoma" w:hAnsi="Tahoma" w:cs="Tahoma"/>
          <w:lang w:val="x-none"/>
        </w:rPr>
        <w:tab/>
        <w:t>zagotavljanje ustrezne strukture portfelja dolga,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r w:rsidRPr="000E3F0B">
        <w:rPr>
          <w:rFonts w:ascii="Tahoma" w:hAnsi="Tahoma" w:cs="Tahoma"/>
          <w:lang w:val="x-none"/>
        </w:rPr>
        <w:tab/>
        <w:t>spremljanje zadolževanja javnega sektorja na občinskem nivoju</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r w:rsidRPr="000E3F0B">
        <w:rPr>
          <w:rFonts w:ascii="Tahoma" w:hAnsi="Tahoma" w:cs="Tahoma"/>
          <w:lang w:val="x-none"/>
        </w:rPr>
        <w:tab/>
        <w:t>zagotavljanje optimalne likvidnosti proračuna.</w:t>
      </w:r>
    </w:p>
    <w:p w:rsidR="000E3F0B" w:rsidRPr="000E3F0B" w:rsidRDefault="000E3F0B" w:rsidP="000E3F0B">
      <w:pPr>
        <w:widowControl w:val="0"/>
        <w:spacing w:after="0"/>
        <w:ind w:left="0"/>
        <w:jc w:val="both"/>
        <w:rPr>
          <w:rFonts w:ascii="Tahoma" w:hAnsi="Tahoma" w:cs="Tahoma"/>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glavnega programa je zagotavljanje rednega servisiranja obveznosti ob čim večji predvidljivosti in s tem čim nižjim nihanjem stroška servisiranja dolga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 tekoče leto se predvideva izplačilo vseh obveznosti, ki bodo v tem obdobju dospele v skladu s kreditnimi pogodbami.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22019001- Obveznosti iz naslova financiranja izvrševanja proračuna – domače zadolževanje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22019001 Obveznosti iz naslova financiranja izvrševanja proračuna - domače zadolževanje</w:t>
      </w:r>
      <w:r w:rsidRPr="000E3F0B">
        <w:rPr>
          <w:rFonts w:ascii="Tahoma" w:hAnsi="Tahoma" w:cs="Tahoma"/>
        </w:rPr>
        <w:tab/>
      </w:r>
      <w:r w:rsidRPr="000E3F0B">
        <w:rPr>
          <w:rFonts w:ascii="Tahoma" w:hAnsi="Tahoma" w:cs="Tahoma"/>
          <w:sz w:val="20"/>
        </w:rPr>
        <w:t>34.458 €</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2201 SERVISIRANJE ZADOLŽEVANJA</w:t>
      </w:r>
      <w:r w:rsidRPr="009A3B2D">
        <w:rPr>
          <w:rFonts w:ascii="Tahoma" w:hAnsi="Tahoma" w:cs="Tahoma"/>
          <w:color w:val="FFFFFF" w:themeColor="background1"/>
        </w:rPr>
        <w:tab/>
      </w:r>
      <w:r w:rsidRPr="009A3B2D">
        <w:rPr>
          <w:rFonts w:ascii="Tahoma" w:hAnsi="Tahoma" w:cs="Tahoma"/>
          <w:color w:val="FFFFFF" w:themeColor="background1"/>
          <w:sz w:val="20"/>
        </w:rPr>
        <w:t>34.458 €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postavki so načrtovana sredstva v višini 174 EUR za plačilo bančnih stroškov in obresti, ki zapadejo v izplačilo v letu 2019 po sklenjeni kreditni pogodbi. Prav tako je na postavki evidentirano letno odplačilo glavnice v višini 20.591 EUR in 13.693 EUR vračila povratnih sredstev po 23. členu ZFO-1, ki se sicer izkazuje v računu financiranja.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Sredstva so načrtovana glede na obveznosti iz kreditne pogodbe.</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23 INTERVENCIJSKI PROGRAMI IN OBVEZNOSTI</w:t>
      </w:r>
      <w:r w:rsidRPr="000E3F0B">
        <w:rPr>
          <w:rFonts w:ascii="Tahoma" w:hAnsi="Tahoma" w:cs="Tahoma"/>
        </w:rPr>
        <w:tab/>
      </w:r>
      <w:r w:rsidRPr="000E3F0B">
        <w:rPr>
          <w:rFonts w:ascii="Tahoma" w:hAnsi="Tahoma" w:cs="Tahoma"/>
          <w:sz w:val="20"/>
        </w:rPr>
        <w:t>80.852 €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področja proračunske porabe, poslanstva občine znotraj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Dokumenti dolgoročnega razvojnega načrtovanja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Dokumentov dolgoročnega razvojnega načrtovanja za to področje porabe ni.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področja proračunske porabe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je nemoteno zagotavljanje tekočega izvrševanja proračuna ter sredstev za intervencije v primeru naravnih nesreč, kar omogoča hitrejšo odpravo posledic.</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Oznaka in nazivi glavnih programov v pristojnosti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2302 – Posebna proračunska rezerva in programi pomoči v primeru nesreč</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2303 – Splošna proračunska rezervacija</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2302 Posebna proračunska rezerva in programi pomoči v primerih nesreč</w:t>
      </w:r>
      <w:r w:rsidRPr="000E3F0B">
        <w:rPr>
          <w:rFonts w:ascii="Tahoma" w:hAnsi="Tahoma" w:cs="Tahoma"/>
        </w:rPr>
        <w:tab/>
      </w:r>
      <w:r w:rsidRPr="000E3F0B">
        <w:rPr>
          <w:rFonts w:ascii="Tahoma" w:hAnsi="Tahoma" w:cs="Tahoma"/>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Dolgoročne cilj tega programa je intervenirati v primeru naravnih nesreč in omogočiti čim hitrejšo odpravo posledic.</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23029001 Rezerva občine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23029001 Rezerva občine</w:t>
      </w:r>
      <w:r w:rsidRPr="000E3F0B">
        <w:rPr>
          <w:rFonts w:ascii="Tahoma" w:hAnsi="Tahoma" w:cs="Tahoma"/>
        </w:rPr>
        <w:tab/>
      </w:r>
      <w:r w:rsidRPr="000E3F0B">
        <w:rPr>
          <w:rFonts w:ascii="Tahoma" w:hAnsi="Tahoma" w:cs="Tahoma"/>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Vsebina podprograma je oblikovanje rezerve za odpravo posledic naravnih nesreč v skladu z 48. členom Zakona o javnih financah ter Zakona o odpravi posledic naravnih nesreč.</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javnih financah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tabs>
          <w:tab w:val="left" w:pos="1395"/>
        </w:tabs>
        <w:spacing w:after="0"/>
        <w:ind w:left="0"/>
        <w:jc w:val="both"/>
        <w:rPr>
          <w:rFonts w:ascii="Tahoma" w:hAnsi="Tahoma" w:cs="Tahoma"/>
          <w:lang w:val="x-none"/>
        </w:rPr>
      </w:pPr>
      <w:r w:rsidRPr="000E3F0B">
        <w:rPr>
          <w:rFonts w:ascii="Tahoma" w:hAnsi="Tahoma" w:cs="Tahoma"/>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2301 PRORAČUNSKA REZERVA</w:t>
      </w:r>
      <w:r w:rsidRPr="009A3B2D">
        <w:rPr>
          <w:rFonts w:ascii="Tahoma" w:hAnsi="Tahoma" w:cs="Tahoma"/>
          <w:color w:val="FFFFFF" w:themeColor="background1"/>
        </w:rPr>
        <w:tab/>
      </w:r>
      <w:r w:rsidRPr="009A3B2D">
        <w:rPr>
          <w:rFonts w:ascii="Tahoma" w:hAnsi="Tahoma" w:cs="Tahoma"/>
          <w:color w:val="FFFFFF" w:themeColor="background1"/>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Proračunska rezerva je po zakonu namenjena financiranju odprave posledic naravnih nesreč in izrednih razmer. V proračunski sklad se namenijo sredstva v višini 5.000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Podlaga za načrtovanje je višina sredstev v preteklih proračunskih letih.</w:t>
      </w:r>
    </w:p>
    <w:p w:rsidR="000E3F0B" w:rsidRPr="000E3F0B" w:rsidRDefault="000E3F0B" w:rsidP="000E3F0B">
      <w:pPr>
        <w:pStyle w:val="AHeading5"/>
        <w:tabs>
          <w:tab w:val="decimal" w:pos="9200"/>
        </w:tabs>
        <w:jc w:val="both"/>
        <w:rPr>
          <w:rFonts w:ascii="Tahoma" w:hAnsi="Tahoma" w:cs="Tahoma"/>
          <w:sz w:val="20"/>
        </w:rPr>
      </w:pPr>
      <w:r w:rsidRPr="000E3F0B">
        <w:rPr>
          <w:rFonts w:ascii="Tahoma" w:hAnsi="Tahoma" w:cs="Tahoma"/>
        </w:rPr>
        <w:t>2303 Splošna proračunska rezervacija</w:t>
      </w:r>
      <w:r w:rsidRPr="000E3F0B">
        <w:rPr>
          <w:rFonts w:ascii="Tahoma" w:hAnsi="Tahoma" w:cs="Tahoma"/>
        </w:rPr>
        <w:tab/>
      </w:r>
      <w:r w:rsidRPr="000E3F0B">
        <w:rPr>
          <w:rFonts w:ascii="Tahoma" w:hAnsi="Tahoma" w:cs="Tahoma"/>
          <w:sz w:val="20"/>
        </w:rPr>
        <w:t>75.852 €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Splošna proračunska rezervacija je v skladu z zakonom namenjena za financiranje nepredvidenih nalog, za katere v proračunu niso bila zagotovljena sredstva in za namene, za katere se med letom izkaže, da v proračunu niso bila zagotovljena v zadostnem obsegu.</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Dolgoročni cilji glavnega programa je nemoteno zagotavljanje izvrševanja proračuna, čim manjša poraba </w:t>
      </w:r>
      <w:r w:rsidRPr="000E3F0B">
        <w:rPr>
          <w:rFonts w:ascii="Tahoma" w:hAnsi="Tahoma" w:cs="Tahoma"/>
          <w:lang w:val="x-none"/>
        </w:rPr>
        <w:lastRenderedPageBreak/>
        <w:t>sredstev na tem programu pa pomeni natančnejše planiranje oziroma bolj predvidljivo gibanje prihodkov in odhodkov občinskega proračuna posameznih proračunskih uporabnikov.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Glavni letni izvedbeni cilji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Podprogrami in proračunski uporabniki znotraj glavnega 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23039001 Splošna proračunska rezervacija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04 – Občinska uprava</w:t>
      </w:r>
    </w:p>
    <w:p w:rsidR="000E3F0B" w:rsidRPr="000E3F0B" w:rsidRDefault="000E3F0B" w:rsidP="000E3F0B">
      <w:pPr>
        <w:pStyle w:val="AHeading6"/>
        <w:tabs>
          <w:tab w:val="decimal" w:pos="9200"/>
        </w:tabs>
        <w:jc w:val="both"/>
        <w:rPr>
          <w:rFonts w:ascii="Tahoma" w:hAnsi="Tahoma" w:cs="Tahoma"/>
          <w:sz w:val="20"/>
        </w:rPr>
      </w:pPr>
      <w:r w:rsidRPr="000E3F0B">
        <w:rPr>
          <w:rFonts w:ascii="Tahoma" w:hAnsi="Tahoma" w:cs="Tahoma"/>
        </w:rPr>
        <w:t>23039001 Splošna proračunska rezervacija</w:t>
      </w:r>
      <w:r w:rsidRPr="000E3F0B">
        <w:rPr>
          <w:rFonts w:ascii="Tahoma" w:hAnsi="Tahoma" w:cs="Tahoma"/>
        </w:rPr>
        <w:tab/>
      </w:r>
      <w:r w:rsidRPr="000E3F0B">
        <w:rPr>
          <w:rFonts w:ascii="Tahoma" w:hAnsi="Tahoma" w:cs="Tahoma"/>
          <w:sz w:val="20"/>
        </w:rPr>
        <w:t>75.852 €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Opis podprograma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Vsebina podprograma je oblikovanje splošne proračunske rezervacije na osnovi 42. člena Zakona o javnih financah.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Zakonske in druge pravne podlage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Zakon o javnih financah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Dolgoročni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Dolgoročni cilj je zmanjšanje porabe sredstev na tem podprogramu, h čemur bo pripomoglo natančno planiranje, oziroma večja predvidljivost (pravočasno pridobljene informacije in v pravi vrednosti) proračunskih prihodkov in odhodkov občinskega proračuna posameznih proračunskih uporabnikov.</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Letni izvedbeni cilji podprograma in kazalci, s katerimi se bo merilo doseganje zastavljenih ciljev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0E3F0B" w:rsidRPr="009A3B2D" w:rsidRDefault="000E3F0B" w:rsidP="009A3B2D">
      <w:pPr>
        <w:pStyle w:val="AHeading7"/>
        <w:shd w:val="clear" w:color="auto" w:fill="943634" w:themeFill="accent2" w:themeFillShade="BF"/>
        <w:tabs>
          <w:tab w:val="decimal" w:pos="9639"/>
        </w:tabs>
        <w:ind w:right="-285"/>
        <w:jc w:val="both"/>
        <w:rPr>
          <w:rFonts w:ascii="Tahoma" w:hAnsi="Tahoma" w:cs="Tahoma"/>
          <w:color w:val="FFFFFF" w:themeColor="background1"/>
          <w:sz w:val="20"/>
        </w:rPr>
      </w:pPr>
      <w:r w:rsidRPr="009A3B2D">
        <w:rPr>
          <w:rFonts w:ascii="Tahoma" w:hAnsi="Tahoma" w:cs="Tahoma"/>
          <w:color w:val="FFFFFF" w:themeColor="background1"/>
        </w:rPr>
        <w:t>2302 SPLOŠNA PRORAČUNSKA REZERVACIJA</w:t>
      </w:r>
      <w:r w:rsidRPr="009A3B2D">
        <w:rPr>
          <w:rFonts w:ascii="Tahoma" w:hAnsi="Tahoma" w:cs="Tahoma"/>
          <w:color w:val="FFFFFF" w:themeColor="background1"/>
        </w:rPr>
        <w:tab/>
      </w:r>
      <w:r w:rsidRPr="009A3B2D">
        <w:rPr>
          <w:rFonts w:ascii="Tahoma" w:hAnsi="Tahoma" w:cs="Tahoma"/>
          <w:color w:val="FFFFFF" w:themeColor="background1"/>
          <w:sz w:val="20"/>
        </w:rPr>
        <w:t>75.852 €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Obrazložitev dejavnosti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Splošna proračunska rezervacija je predvidena za financiranje nalog, ki jih ob sprejemanju proračuna ni bilo možno predvideti in nalog, katerih izvedba bo presegla planirano višino stroškov.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Navezava na projekte v okviru proračunske postavke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Izhodišča, na katerih temeljijo izračuni predlogov pravic porabe za del, ki se ne izvršuje preko NRP</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Višina sredstev je načrtovana glede na proračunske možnosti in določila ZJF.</w:t>
      </w:r>
    </w:p>
    <w:p w:rsidR="000E3F0B" w:rsidRPr="000E3F0B" w:rsidRDefault="000E3F0B" w:rsidP="000E3F0B">
      <w:pPr>
        <w:ind w:left="0"/>
        <w:jc w:val="both"/>
        <w:rPr>
          <w:rFonts w:ascii="Tahoma" w:hAnsi="Tahoma" w:cs="Tahoma"/>
        </w:rPr>
      </w:pPr>
    </w:p>
    <w:p w:rsidR="000E3F0B" w:rsidRPr="000E3F0B" w:rsidRDefault="000E3F0B" w:rsidP="000E3F0B">
      <w:pPr>
        <w:overflowPunct/>
        <w:autoSpaceDE/>
        <w:autoSpaceDN/>
        <w:adjustRightInd/>
        <w:spacing w:before="0" w:after="0"/>
        <w:ind w:left="0"/>
        <w:jc w:val="both"/>
        <w:textAlignment w:val="auto"/>
        <w:rPr>
          <w:rFonts w:ascii="Tahoma" w:hAnsi="Tahoma" w:cs="Tahoma"/>
        </w:rPr>
      </w:pPr>
      <w:r w:rsidRPr="000E3F0B">
        <w:rPr>
          <w:rFonts w:ascii="Tahoma" w:hAnsi="Tahoma" w:cs="Tahoma"/>
        </w:rPr>
        <w:br w:type="page"/>
      </w:r>
    </w:p>
    <w:p w:rsidR="000E3F0B" w:rsidRPr="000E3F0B" w:rsidRDefault="000E3F0B" w:rsidP="009A3B2D">
      <w:pPr>
        <w:pStyle w:val="AHeading1"/>
        <w:rPr>
          <w:rFonts w:ascii="Tahoma" w:hAnsi="Tahoma" w:cs="Tahoma"/>
        </w:rPr>
      </w:pPr>
      <w:r w:rsidRPr="000E3F0B">
        <w:rPr>
          <w:rFonts w:ascii="Tahoma" w:hAnsi="Tahoma" w:cs="Tahoma"/>
        </w:rPr>
        <w:lastRenderedPageBreak/>
        <w:t>III. NAČRT RAZVOJNIH PROGRAMOV</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06 LOKALNA SAMOUPRAVA</w:t>
      </w:r>
      <w:r w:rsidRPr="000E3F0B">
        <w:rPr>
          <w:rFonts w:ascii="Tahoma" w:hAnsi="Tahoma" w:cs="Tahoma"/>
        </w:rPr>
        <w:tab/>
      </w:r>
      <w:r w:rsidRPr="000E3F0B">
        <w:rPr>
          <w:rFonts w:ascii="Tahoma" w:hAnsi="Tahoma" w:cs="Tahoma"/>
          <w:sz w:val="20"/>
        </w:rPr>
        <w:t>5.000 €</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0603 Dejavnost občinske uprave</w:t>
      </w:r>
      <w:r w:rsidRPr="000E3F0B">
        <w:rPr>
          <w:rFonts w:ascii="Tahoma" w:hAnsi="Tahoma" w:cs="Tahoma"/>
        </w:rPr>
        <w:tab/>
      </w:r>
      <w:r w:rsidRPr="000E3F0B">
        <w:rPr>
          <w:rFonts w:ascii="Tahoma" w:hAnsi="Tahoma" w:cs="Tahoma"/>
          <w:sz w:val="20"/>
        </w:rPr>
        <w:t>5.000 €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06039002 Razpolaganje in upravljanje s premoženjem, potrebnim za delovanje občinske uprave</w:t>
      </w:r>
      <w:r w:rsidRPr="000E3F0B">
        <w:rPr>
          <w:rFonts w:ascii="Tahoma" w:hAnsi="Tahoma" w:cs="Tahoma"/>
        </w:rPr>
        <w:tab/>
      </w:r>
      <w:r w:rsidRPr="000E3F0B">
        <w:rPr>
          <w:rFonts w:ascii="Tahoma" w:hAnsi="Tahoma" w:cs="Tahoma"/>
          <w:sz w:val="20"/>
        </w:rPr>
        <w:t>5.000 €</w:t>
      </w: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OB000-07-0022 MODERNIZACIJA OBČINSKE UPRAVE</w:t>
      </w:r>
      <w:r w:rsidRPr="009A3B2D">
        <w:rPr>
          <w:rFonts w:ascii="Tahoma" w:hAnsi="Tahoma" w:cs="Tahoma"/>
          <w:color w:val="FFFFFF" w:themeColor="background1"/>
        </w:rPr>
        <w:tab/>
      </w:r>
      <w:r w:rsidRPr="009A3B2D">
        <w:rPr>
          <w:rFonts w:ascii="Tahoma" w:hAnsi="Tahoma" w:cs="Tahoma"/>
          <w:color w:val="FFFFFF" w:themeColor="background1"/>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Namen modernizacije uprave je v nakupu programske, strojne računalniške in druge opreme ter pisarniškega pohištva za delo občinske uprave. Cilj je v zagotovitvi normalnih pogojev za delo občinske uprave in za delo s strankami.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Modernizacija uprave se izvaja po potrebi in je stalna naloga občinske uprave.</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07 OBRAMBA IN UKREPI OB IZREDNIH DOGODKIH</w:t>
      </w:r>
      <w:r w:rsidRPr="000E3F0B">
        <w:rPr>
          <w:rFonts w:ascii="Tahoma" w:hAnsi="Tahoma" w:cs="Tahoma"/>
        </w:rPr>
        <w:tab/>
      </w:r>
      <w:r w:rsidRPr="000E3F0B">
        <w:rPr>
          <w:rFonts w:ascii="Tahoma" w:hAnsi="Tahoma" w:cs="Tahoma"/>
          <w:sz w:val="20"/>
        </w:rPr>
        <w:t>26.300 €</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0703 Varstvo pred naravnimi in drugimi nesrečami</w:t>
      </w:r>
      <w:r w:rsidRPr="000E3F0B">
        <w:rPr>
          <w:rFonts w:ascii="Tahoma" w:hAnsi="Tahoma" w:cs="Tahoma"/>
        </w:rPr>
        <w:tab/>
      </w:r>
      <w:r w:rsidRPr="000E3F0B">
        <w:rPr>
          <w:rFonts w:ascii="Tahoma" w:hAnsi="Tahoma" w:cs="Tahoma"/>
          <w:sz w:val="20"/>
        </w:rPr>
        <w:t>26.300 €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07039002 Delovanje sistema za zaščito, reševanje in pomoč</w:t>
      </w:r>
      <w:r w:rsidRPr="000E3F0B">
        <w:rPr>
          <w:rFonts w:ascii="Tahoma" w:hAnsi="Tahoma" w:cs="Tahoma"/>
        </w:rPr>
        <w:tab/>
      </w:r>
      <w:r w:rsidRPr="000E3F0B">
        <w:rPr>
          <w:rFonts w:ascii="Tahoma" w:hAnsi="Tahoma" w:cs="Tahoma"/>
          <w:sz w:val="20"/>
        </w:rPr>
        <w:t>26.300 €</w:t>
      </w: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OB000-07-0024 POŽARNO VARSTVO IN CIVILNA ZAŠČITA</w:t>
      </w:r>
      <w:r w:rsidRPr="009A3B2D">
        <w:rPr>
          <w:rFonts w:ascii="Tahoma" w:hAnsi="Tahoma" w:cs="Tahoma"/>
          <w:color w:val="FFFFFF" w:themeColor="background1"/>
        </w:rPr>
        <w:tab/>
      </w:r>
      <w:r w:rsidRPr="009A3B2D">
        <w:rPr>
          <w:rFonts w:ascii="Tahoma" w:hAnsi="Tahoma" w:cs="Tahoma"/>
          <w:color w:val="FFFFFF" w:themeColor="background1"/>
          <w:sz w:val="20"/>
        </w:rPr>
        <w:t>26.300 €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Iz sredstev požarne takse se financira oprema gasilskih enot na območju občine Žirovnica. V letu 2019 se za področje zaščite in reševanja predvideva plačevanje mesečnih obrokov </w:t>
      </w:r>
      <w:proofErr w:type="spellStart"/>
      <w:r w:rsidRPr="000E3F0B">
        <w:rPr>
          <w:rFonts w:ascii="Tahoma" w:hAnsi="Tahoma" w:cs="Tahoma"/>
          <w:lang w:val="x-none"/>
        </w:rPr>
        <w:t>leasinga</w:t>
      </w:r>
      <w:proofErr w:type="spellEnd"/>
      <w:r w:rsidRPr="000E3F0B">
        <w:rPr>
          <w:rFonts w:ascii="Tahoma" w:hAnsi="Tahoma" w:cs="Tahoma"/>
          <w:lang w:val="x-none"/>
        </w:rPr>
        <w:t xml:space="preserve"> za nakup vozila - kombija za prevoz oseb za potrebe štaba in enot CZ, ki delno delujejo tudi v okviru prostovoljnih gasilskih društev v občini, za katerega je nakup načrtovan v letu 2018 ter za investicijsko - vzdrževalna dela na gasilskih domovih v Zabreznici in Smokuču.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je v zagotavljanju ustrezne opremljenosti gasilskih enot in enot CZ na območju občine z ustrezno opremo in prostori.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Projekt je delno že v izvajanju.</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lastRenderedPageBreak/>
        <w:t>11 KMETIJSTVO, GOZDARSTVO IN RIBIŠTVO</w:t>
      </w:r>
      <w:r w:rsidRPr="000E3F0B">
        <w:rPr>
          <w:rFonts w:ascii="Tahoma" w:hAnsi="Tahoma" w:cs="Tahoma"/>
        </w:rPr>
        <w:tab/>
      </w:r>
      <w:r w:rsidRPr="000E3F0B">
        <w:rPr>
          <w:rFonts w:ascii="Tahoma" w:hAnsi="Tahoma" w:cs="Tahoma"/>
          <w:sz w:val="20"/>
        </w:rPr>
        <w:t>50.000 €</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1104 Gozdarstvo</w:t>
      </w:r>
      <w:r w:rsidRPr="000E3F0B">
        <w:rPr>
          <w:rFonts w:ascii="Tahoma" w:hAnsi="Tahoma" w:cs="Tahoma"/>
        </w:rPr>
        <w:tab/>
      </w:r>
      <w:r w:rsidRPr="000E3F0B">
        <w:rPr>
          <w:rFonts w:ascii="Tahoma" w:hAnsi="Tahoma" w:cs="Tahoma"/>
          <w:sz w:val="20"/>
        </w:rPr>
        <w:t>50.000 €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11049001 Vzdrževanje in gradnja gozdnih cest</w:t>
      </w:r>
      <w:r w:rsidRPr="000E3F0B">
        <w:rPr>
          <w:rFonts w:ascii="Tahoma" w:hAnsi="Tahoma" w:cs="Tahoma"/>
        </w:rPr>
        <w:tab/>
      </w:r>
      <w:r w:rsidRPr="000E3F0B">
        <w:rPr>
          <w:rFonts w:ascii="Tahoma" w:hAnsi="Tahoma" w:cs="Tahoma"/>
          <w:sz w:val="20"/>
        </w:rPr>
        <w:t>50.000 €</w:t>
      </w: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OB192-17-0002 PRESTAVITEV DELA GOZDNE CESTE PROTI VALVAZORJU</w:t>
      </w:r>
      <w:r w:rsidRPr="009A3B2D">
        <w:rPr>
          <w:rFonts w:ascii="Tahoma" w:hAnsi="Tahoma" w:cs="Tahoma"/>
          <w:color w:val="FFFFFF" w:themeColor="background1"/>
        </w:rPr>
        <w:tab/>
      </w:r>
      <w:r w:rsidRPr="009A3B2D">
        <w:rPr>
          <w:rFonts w:ascii="Tahoma" w:hAnsi="Tahoma" w:cs="Tahoma"/>
          <w:color w:val="FFFFFF" w:themeColor="background1"/>
          <w:sz w:val="20"/>
        </w:rPr>
        <w:t>50.000 €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Namen razvojnega programa je prestavitev dela gozdne ceste proti Valvazorju. Cilj je urejena cestna povezava med dolino Završnice in Valvazorjem v spodnjem delu ceste, kjer je urejeno javno parkirišče, in ohranitev celovitosti pašnika, saj sedanja trasa ceste poteka po sredini pašnika.</w:t>
      </w:r>
    </w:p>
    <w:p w:rsidR="000E3F0B" w:rsidRPr="000E3F0B" w:rsidRDefault="000E3F0B" w:rsidP="000E3F0B">
      <w:pPr>
        <w:widowControl w:val="0"/>
        <w:spacing w:after="0"/>
        <w:ind w:left="0"/>
        <w:jc w:val="both"/>
        <w:rPr>
          <w:rFonts w:ascii="Tahoma" w:hAnsi="Tahoma" w:cs="Tahoma"/>
          <w:lang w:val="x-none"/>
        </w:rPr>
      </w:pP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Projekt je v pripravi. Sredstva v letu 2018 so namenjena izdelavi projektne dokumentacije (skupna vrednost 10.000 EUR - ocena), v letu 2019 pa izvedbi gradbenih del prestavitve ceste (skupna vrednost za izbiro izvajalca in nadzora 50.000 EUR - ocena).</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13 PROMET, PROMETNA INFRASTRUKTURA IN KOMUNIKACIJE</w:t>
      </w:r>
      <w:r w:rsidRPr="000E3F0B">
        <w:rPr>
          <w:rFonts w:ascii="Tahoma" w:hAnsi="Tahoma" w:cs="Tahoma"/>
        </w:rPr>
        <w:tab/>
      </w:r>
      <w:r w:rsidRPr="000E3F0B">
        <w:rPr>
          <w:rFonts w:ascii="Tahoma" w:hAnsi="Tahoma" w:cs="Tahoma"/>
          <w:sz w:val="20"/>
        </w:rPr>
        <w:t>562.821 €</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1302 Cestni promet in infrastruktura</w:t>
      </w:r>
      <w:r w:rsidRPr="000E3F0B">
        <w:rPr>
          <w:rFonts w:ascii="Tahoma" w:hAnsi="Tahoma" w:cs="Tahoma"/>
        </w:rPr>
        <w:tab/>
      </w:r>
      <w:r w:rsidRPr="000E3F0B">
        <w:rPr>
          <w:rFonts w:ascii="Tahoma" w:hAnsi="Tahoma" w:cs="Tahoma"/>
          <w:sz w:val="20"/>
        </w:rPr>
        <w:t>562.821 €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13029002 Investicijsko vzdrževanje in gradnja občinskih cest</w:t>
      </w:r>
      <w:r w:rsidRPr="000E3F0B">
        <w:rPr>
          <w:rFonts w:ascii="Tahoma" w:hAnsi="Tahoma" w:cs="Tahoma"/>
        </w:rPr>
        <w:tab/>
      </w:r>
      <w:r w:rsidRPr="000E3F0B">
        <w:rPr>
          <w:rFonts w:ascii="Tahoma" w:hAnsi="Tahoma" w:cs="Tahoma"/>
          <w:sz w:val="20"/>
        </w:rPr>
        <w:t>553.821 €</w:t>
      </w: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OB000-07-0002 PLOČNIK IN AVTOBUSNA POSTAJALIŠČA 2. FAZA</w:t>
      </w:r>
      <w:r w:rsidRPr="009A3B2D">
        <w:rPr>
          <w:rFonts w:ascii="Tahoma" w:hAnsi="Tahoma" w:cs="Tahoma"/>
          <w:color w:val="FFFFFF" w:themeColor="background1"/>
        </w:rPr>
        <w:tab/>
      </w:r>
      <w:r w:rsidRPr="009A3B2D">
        <w:rPr>
          <w:rFonts w:ascii="Tahoma" w:hAnsi="Tahoma" w:cs="Tahoma"/>
          <w:color w:val="FFFFFF" w:themeColor="background1"/>
          <w:sz w:val="20"/>
        </w:rPr>
        <w:t>361.211 €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Cilj programa  je izboljšati varnost na odseku ceste od Zabreznice do Breznice, kjer je veliko pešcev zaradi obiskov Občine, cerkve, pokopališča, kulturne dvorane.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 izvedbo II. faze rekonstrukcije ceste in pločnika je Občina Žirovnica z državo v letu 2012 podpisala protokol o sodelovanju pri ureditvi, ki razmejuje aktivnosti občine in države. Po protokolu  Občina Žirovnica prevzema vse, tudi finančne aktivnosti, v zvezi s pripravo, izdelavo in sprejemom OPPN, aktivno sodeluje pri pripravi investicijske in projektne dokumentacije, pri pridobivanju zemljišč, gradbenega dovoljenja ter sofinanciranju izgradnje v deležu, ki je določen v sporazumu o financiranju ureditve regionalne ceste R3-638/1131 Žirovnica-Begunje, št. 2431-18-000748 z dne 11.05.2018.</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Občina Žirovnica je v letu 2015  izdelala OPPN, v letih med 2014 in 2017 pa že odkupila nekaj zemljišč. Država je v letu 2017 pristopila k izdelavi projektov, v letu 2018 je pristopila k odmeri in pridobivanju preostalih zemljišč. V začetku leta 2019 ima država predviden javni razpis za izbiro izvajalca, pričetek rekonstrukcije je predviden v drugi polovici leta, zaključek v letu 2020. Občina Žirovnica je za leto 2019 predvidela  sredstva za sofinanciranje novogradnje, nadzora  in eventualne objave, glede na svojo oceno, koliko bi lahko znašal njen delež v tem letu. Točen znesek celotne rekonstrukcije bo znan šele po izbiri najugodnejšega izvajalca in po izdaji gradbenih situacij.</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odseku regionalne ceste od Zabreznice do Breznice bo potekala II. faza rekonstrukcije ceste in izgradnje pločnika z avtobusnimi postajališči. Od bivše Planike do konca naselja Breznica, v smeri proti Doslovčam, je predvidena delna prestavitev regionalne ceste tako, da se odmakne od pokopališča in cerkve.  Kakšen bo točen terminski plan gradnje,  bo znano šele po pridobitvi gradbenega dovoljenja in po izbiri izvajalca gradbenih del.</w:t>
      </w: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OB000-07-0007 UREJANJE OBČINSKIH CEST</w:t>
      </w:r>
      <w:r w:rsidRPr="009A3B2D">
        <w:rPr>
          <w:rFonts w:ascii="Tahoma" w:hAnsi="Tahoma" w:cs="Tahoma"/>
          <w:color w:val="FFFFFF" w:themeColor="background1"/>
        </w:rPr>
        <w:tab/>
      </w:r>
      <w:r w:rsidRPr="009A3B2D">
        <w:rPr>
          <w:rFonts w:ascii="Tahoma" w:hAnsi="Tahoma" w:cs="Tahoma"/>
          <w:color w:val="FFFFFF" w:themeColor="background1"/>
          <w:sz w:val="20"/>
        </w:rPr>
        <w:t>48.500 €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Ta razvojni program je namenjen urejanju in izboljšavam  in novogradnjam občinskih cest. Sem spadajo rekonstrukcije in razširitve vozišč, nameščanje robnikov, izvedba pločnikov ob občinskih cestah, izvedba novih odsekov cest, asfaltiranje obstoječih makadamskih odsekov, pa tudi izdelava manjših projektov za nove odseke, eventualne oporne zidove potrebne za razširitve, kolesarske steze, pa tudi postavitve prometne in neprometne signalizacije, ipd.  Dolgoročni cilj je urejeno in varno cestno omrežje po vsej občini.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Predvidena sredstva v letu 2019 so namenjena za: </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w:t>
      </w:r>
      <w:r w:rsidRPr="000E3F0B">
        <w:rPr>
          <w:rFonts w:ascii="Tahoma" w:hAnsi="Tahoma" w:cs="Tahoma"/>
          <w:color w:val="000000"/>
          <w:lang w:val="x-none"/>
        </w:rPr>
        <w:tab/>
        <w:t>asfaltiranje novega odseka ceste v Smokuču ( 18.000 € -ocena),</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w:t>
      </w:r>
      <w:r w:rsidRPr="000E3F0B">
        <w:rPr>
          <w:rFonts w:ascii="Tahoma" w:hAnsi="Tahoma" w:cs="Tahoma"/>
          <w:color w:val="000000"/>
          <w:lang w:val="x-none"/>
        </w:rPr>
        <w:tab/>
        <w:t>sanacijo nadvozov nad AC Hrušica-Vrba (18.500 € - ocena),</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w:t>
      </w:r>
      <w:r w:rsidRPr="000E3F0B">
        <w:rPr>
          <w:rFonts w:ascii="Tahoma" w:hAnsi="Tahoma" w:cs="Tahoma"/>
          <w:color w:val="000000"/>
          <w:lang w:val="x-none"/>
        </w:rPr>
        <w:tab/>
        <w:t>stroški gradbenega nadzora, razne potrebne dokumentacije (4.000 € -ocena)</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     stroški odkupov delov zemljišč ob katastrskem urejanju občinskih cest (8.000 EUR).</w:t>
      </w:r>
    </w:p>
    <w:p w:rsidR="000E3F0B" w:rsidRPr="000E3F0B" w:rsidRDefault="000E3F0B" w:rsidP="000E3F0B">
      <w:pPr>
        <w:widowControl w:val="0"/>
        <w:spacing w:after="0"/>
        <w:ind w:left="0"/>
        <w:jc w:val="both"/>
        <w:rPr>
          <w:rFonts w:ascii="Tahoma" w:hAnsi="Tahoma" w:cs="Tahoma"/>
          <w:lang w:val="x-none"/>
        </w:rPr>
      </w:pP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OB000-07-0010 OBVOZNICA VRBA</w:t>
      </w:r>
      <w:r w:rsidRPr="009A3B2D">
        <w:rPr>
          <w:rFonts w:ascii="Tahoma" w:hAnsi="Tahoma" w:cs="Tahoma"/>
          <w:color w:val="FFFFFF" w:themeColor="background1"/>
        </w:rPr>
        <w:tab/>
      </w:r>
      <w:r w:rsidRPr="009A3B2D">
        <w:rPr>
          <w:rFonts w:ascii="Tahoma" w:hAnsi="Tahoma" w:cs="Tahoma"/>
          <w:color w:val="FFFFFF" w:themeColor="background1"/>
          <w:sz w:val="20"/>
        </w:rPr>
        <w:t>94.110 €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tabs>
          <w:tab w:val="left" w:pos="8310"/>
        </w:tabs>
        <w:spacing w:after="0"/>
        <w:ind w:left="0"/>
        <w:jc w:val="both"/>
        <w:rPr>
          <w:rFonts w:ascii="Tahoma" w:hAnsi="Tahoma" w:cs="Tahoma"/>
          <w:lang w:val="x-none"/>
        </w:rPr>
      </w:pPr>
      <w:r w:rsidRPr="000E3F0B">
        <w:rPr>
          <w:rFonts w:ascii="Tahoma" w:hAnsi="Tahoma" w:cs="Tahoma"/>
          <w:lang w:val="x-none"/>
        </w:rPr>
        <w:t xml:space="preserve">Investicijski program je namenjen izgradnji obvozne ceste mimo Vrbe, saj  ozka in ovinkasta cesta skozi vas ne zadošča za tranzitni promet, ki se odvija po njej. Cilj programa je zagotoviti varno in hitro cestno povezavo med dvema regionalnima cestama na način, ki bo prijaznejši do vaščanov Vrbe kot je sedanji. V letu 2018 je Občina Žirovnica pričela s postopkom za izdelavo OPPN Obvoznica Vrba, v letu 2019 bo OPPN zaključen,  predvidoma izdelani PGD in PZI projekti in odkupljeno potrebno </w:t>
      </w:r>
      <w:proofErr w:type="spellStart"/>
      <w:r w:rsidRPr="000E3F0B">
        <w:rPr>
          <w:rFonts w:ascii="Tahoma" w:hAnsi="Tahoma" w:cs="Tahoma"/>
          <w:lang w:val="x-none"/>
        </w:rPr>
        <w:t>zemljišče.V</w:t>
      </w:r>
      <w:proofErr w:type="spellEnd"/>
      <w:r w:rsidRPr="000E3F0B">
        <w:rPr>
          <w:rFonts w:ascii="Tahoma" w:hAnsi="Tahoma" w:cs="Tahoma"/>
          <w:lang w:val="x-none"/>
        </w:rPr>
        <w:t xml:space="preserve"> letu 2020 se bo pričela izgradnja, ki bo dokončana 2021.</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Sredstva v programu so v letu 2019 namenjena  izdelavi  PGD, PZI projektov in odkupom zemljišč za obvoznico Vrba.</w:t>
      </w: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OB192-14-0007 PARKIRIŠČE RODINE</w:t>
      </w:r>
      <w:r w:rsidRPr="009A3B2D">
        <w:rPr>
          <w:rFonts w:ascii="Tahoma" w:hAnsi="Tahoma" w:cs="Tahoma"/>
          <w:color w:val="FFFFFF" w:themeColor="background1"/>
        </w:rPr>
        <w:tab/>
      </w:r>
      <w:r w:rsidRPr="009A3B2D">
        <w:rPr>
          <w:rFonts w:ascii="Tahoma" w:hAnsi="Tahoma" w:cs="Tahoma"/>
          <w:color w:val="FFFFFF" w:themeColor="background1"/>
          <w:sz w:val="20"/>
        </w:rPr>
        <w:t>50.000 €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Investicijski program je namenjen izgradnji parkirišča na Rodinah, kjer ni urejenega primernega javnega parkirišča za obiskovalce pokopališča, cerkve in Jalnove rojstne hiše. Cilj programa je zagotoviti ustrezne površine za mirujoč promet v naselju Rodine.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Projekt je v pripravi. Sredstva so v letu 2019 namenjena za nakup dela zemljišč (50.000 EUR - ocena), v letu 2020 so sredstva namenjena izdelavi projektne dokumentacije (skupna vrednost 15.000 EUR - ocena) ter nakupu preostalega dela zemljišč (skupna vrednost 35.000 EUR - ocena), v letu 2021 pa so sredstva namenjena izvedbi gradbenih del (skupna vrednost za izbiro izvajalca in nadzora - 120.000 EUR ocena).</w:t>
      </w:r>
    </w:p>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13029003 Urejanje cestnega prometa</w:t>
      </w:r>
      <w:r w:rsidRPr="000E3F0B">
        <w:rPr>
          <w:rFonts w:ascii="Tahoma" w:hAnsi="Tahoma" w:cs="Tahoma"/>
        </w:rPr>
        <w:tab/>
      </w:r>
      <w:r w:rsidRPr="000E3F0B">
        <w:rPr>
          <w:rFonts w:ascii="Tahoma" w:hAnsi="Tahoma" w:cs="Tahoma"/>
          <w:sz w:val="20"/>
        </w:rPr>
        <w:t>3.000 €</w:t>
      </w: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OB192-16-0006 DALJINSKA KOLESARSKA POT</w:t>
      </w:r>
      <w:r w:rsidRPr="009A3B2D">
        <w:rPr>
          <w:rFonts w:ascii="Tahoma" w:hAnsi="Tahoma" w:cs="Tahoma"/>
          <w:color w:val="FFFFFF" w:themeColor="background1"/>
        </w:rPr>
        <w:tab/>
      </w:r>
      <w:r w:rsidRPr="009A3B2D">
        <w:rPr>
          <w:rFonts w:ascii="Tahoma" w:hAnsi="Tahoma" w:cs="Tahoma"/>
          <w:color w:val="FFFFFF" w:themeColor="background1"/>
          <w:sz w:val="20"/>
        </w:rPr>
        <w:t>3.000 €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2016 je bila za daljinsko kolesarsko pot skozi Občino Žirovnica  izdelana dokončna projektna naloga, potrjena s strani DRSI. V letu 2017 je DRSI izdelala PZI projekt za daljinsko kolesarsko pot. Na ustno zagotovilo bo DRSI  prevzela tudi izvedbo in financiranje kolesarske poti. Terminski plan del še ni znan.</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so </w:t>
      </w:r>
      <w:proofErr w:type="spellStart"/>
      <w:r w:rsidRPr="000E3F0B">
        <w:rPr>
          <w:rFonts w:ascii="Tahoma" w:hAnsi="Tahoma" w:cs="Tahoma"/>
          <w:lang w:val="x-none"/>
        </w:rPr>
        <w:t>zaenkrat</w:t>
      </w:r>
      <w:proofErr w:type="spellEnd"/>
      <w:r w:rsidRPr="000E3F0B">
        <w:rPr>
          <w:rFonts w:ascii="Tahoma" w:hAnsi="Tahoma" w:cs="Tahoma"/>
          <w:lang w:val="x-none"/>
        </w:rPr>
        <w:t xml:space="preserve"> rezervirana v proračunu za stroške eventualnih elaboratov in objav za daljinsko </w:t>
      </w:r>
      <w:r w:rsidRPr="000E3F0B">
        <w:rPr>
          <w:rFonts w:ascii="Tahoma" w:hAnsi="Tahoma" w:cs="Tahoma"/>
          <w:lang w:val="x-none"/>
        </w:rPr>
        <w:lastRenderedPageBreak/>
        <w:t>kolesarsko pot, za katere bi nas morda zadolžila država.</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13029004 Cestna razsvetljava</w:t>
      </w:r>
      <w:r w:rsidRPr="000E3F0B">
        <w:rPr>
          <w:rFonts w:ascii="Tahoma" w:hAnsi="Tahoma" w:cs="Tahoma"/>
        </w:rPr>
        <w:tab/>
      </w:r>
      <w:r w:rsidRPr="000E3F0B">
        <w:rPr>
          <w:rFonts w:ascii="Tahoma" w:hAnsi="Tahoma" w:cs="Tahoma"/>
          <w:sz w:val="20"/>
        </w:rPr>
        <w:t>6.000 €</w:t>
      </w: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OB000-07-0015 JAVNA RAZSVETLJAVA</w:t>
      </w:r>
      <w:r w:rsidRPr="009A3B2D">
        <w:rPr>
          <w:rFonts w:ascii="Tahoma" w:hAnsi="Tahoma" w:cs="Tahoma"/>
          <w:color w:val="FFFFFF" w:themeColor="background1"/>
        </w:rPr>
        <w:tab/>
      </w:r>
      <w:r w:rsidRPr="009A3B2D">
        <w:rPr>
          <w:rFonts w:ascii="Tahoma" w:hAnsi="Tahoma" w:cs="Tahoma"/>
          <w:color w:val="FFFFFF" w:themeColor="background1"/>
          <w:sz w:val="20"/>
        </w:rPr>
        <w:t>6.000 €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Program je naravnan tako, da se bo v letu 2019 in prihodnjih letih še dograjevala manjkajoča javna razsvetljava po občini in posodabljala stara. Končni cilj je v skladu s standardi primerno razsvetljena občina na način, ki ne bo povzročal prevelikega svetlobnega onesnaženja.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 xml:space="preserve"> V letu 2019 so  predvidena  sredstva za   investicijsko-vzdrževalna dela na obstoječi JR  oz. za dopolnitev eventualno manjkajočih 1-2 svetilk  (6.000 €).</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14 GOSPODARSTVO</w:t>
      </w:r>
      <w:r w:rsidRPr="000E3F0B">
        <w:rPr>
          <w:rFonts w:ascii="Tahoma" w:hAnsi="Tahoma" w:cs="Tahoma"/>
        </w:rPr>
        <w:tab/>
      </w:r>
      <w:r w:rsidRPr="000E3F0B">
        <w:rPr>
          <w:rFonts w:ascii="Tahoma" w:hAnsi="Tahoma" w:cs="Tahoma"/>
          <w:sz w:val="20"/>
        </w:rPr>
        <w:t>828.206 €</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1403 Promocija Slovenije, razvoj turizma in gostinstva</w:t>
      </w:r>
      <w:r w:rsidRPr="000E3F0B">
        <w:rPr>
          <w:rFonts w:ascii="Tahoma" w:hAnsi="Tahoma" w:cs="Tahoma"/>
        </w:rPr>
        <w:tab/>
      </w:r>
      <w:r w:rsidRPr="000E3F0B">
        <w:rPr>
          <w:rFonts w:ascii="Tahoma" w:hAnsi="Tahoma" w:cs="Tahoma"/>
          <w:sz w:val="20"/>
        </w:rPr>
        <w:t>828.206 €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14039002 Spodbujanje razvoja turizma in gostinstva</w:t>
      </w:r>
      <w:r w:rsidRPr="000E3F0B">
        <w:rPr>
          <w:rFonts w:ascii="Tahoma" w:hAnsi="Tahoma" w:cs="Tahoma"/>
        </w:rPr>
        <w:tab/>
      </w:r>
      <w:r w:rsidRPr="000E3F0B">
        <w:rPr>
          <w:rFonts w:ascii="Tahoma" w:hAnsi="Tahoma" w:cs="Tahoma"/>
          <w:sz w:val="20"/>
        </w:rPr>
        <w:t>828.206 €</w:t>
      </w: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OB000-07-0026 ŠPORTNO REKREACIJSKI CENTER ZAVRŠNICA</w:t>
      </w:r>
      <w:r w:rsidRPr="009A3B2D">
        <w:rPr>
          <w:rFonts w:ascii="Tahoma" w:hAnsi="Tahoma" w:cs="Tahoma"/>
          <w:color w:val="FFFFFF" w:themeColor="background1"/>
        </w:rPr>
        <w:tab/>
      </w:r>
      <w:r w:rsidRPr="009A3B2D">
        <w:rPr>
          <w:rFonts w:ascii="Tahoma" w:hAnsi="Tahoma" w:cs="Tahoma"/>
          <w:color w:val="FFFFFF" w:themeColor="background1"/>
          <w:sz w:val="20"/>
        </w:rPr>
        <w:t>21.000 €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Projekt ureditve skupne turistične infrastrukture v dolini Završnice je narejen na podlagi študije ureditve Završnice, ki jo je izdelala razvojna agencija  RAGOR. Program izvaja ZTK Žirovnica in vključuje izgradnjo športno turistične infrastrukture v ožjem območju doline  Završnice in sicer trim stezo, otroško igrišče, piknik prostore, smučarsko progo za otroke, prostor za drsanje, taborjenje, odbojkarsko igrišče, nogometno igrišče, ureditev prostora za lokostrelstvo, izgradnjo servisnega objekta. V projektu je zajeta tudi izgradnja parkirišča v Završnica, katerega je izvedla in financirala občina.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se bodo na projektu izvedla še izdelava nadstrešnice na piknik prostoru (15.000 EUR) in dogradila postaja na trim stezi (6.000 EUR).</w:t>
      </w: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OB192-12-0001 ČOPOVA ROJSTNA HIŠA</w:t>
      </w:r>
      <w:r w:rsidRPr="009A3B2D">
        <w:rPr>
          <w:rFonts w:ascii="Tahoma" w:hAnsi="Tahoma" w:cs="Tahoma"/>
          <w:color w:val="FFFFFF" w:themeColor="background1"/>
        </w:rPr>
        <w:tab/>
      </w:r>
      <w:r w:rsidRPr="009A3B2D">
        <w:rPr>
          <w:rFonts w:ascii="Tahoma" w:hAnsi="Tahoma" w:cs="Tahoma"/>
          <w:color w:val="FFFFFF" w:themeColor="background1"/>
          <w:sz w:val="20"/>
        </w:rPr>
        <w:t>6.000 €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Namen investicijskih vlaganj je zagotavljanje pogojev za izvajanje dejavnosti turizma in kulture v občini. Cilj projekta so nakup opreme in investicijsko - vzdrževalna dela. Na projektu so za ta namen načrtovana sredstva v višini 6.000 EUR v letu 2019 (ureditev arhiva).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Nakup opreme in manjša investicijsko vzdrževalna dela so stalna naloga javnega zavoda.</w:t>
      </w:r>
    </w:p>
    <w:p w:rsidR="000E3F0B" w:rsidRPr="009A3B2D" w:rsidRDefault="000E3F0B" w:rsidP="009A3B2D">
      <w:pPr>
        <w:pStyle w:val="AHeading5"/>
        <w:shd w:val="clear" w:color="auto" w:fill="943634" w:themeFill="accent2" w:themeFillShade="BF"/>
        <w:tabs>
          <w:tab w:val="decimal" w:pos="9200"/>
        </w:tabs>
        <w:jc w:val="both"/>
        <w:rPr>
          <w:rFonts w:ascii="Tahoma" w:hAnsi="Tahoma" w:cs="Tahoma"/>
          <w:color w:val="FFFFFF" w:themeColor="background1"/>
          <w:sz w:val="20"/>
        </w:rPr>
      </w:pPr>
      <w:r w:rsidRPr="009A3B2D">
        <w:rPr>
          <w:rFonts w:ascii="Tahoma" w:hAnsi="Tahoma" w:cs="Tahoma"/>
          <w:color w:val="FFFFFF" w:themeColor="background1"/>
        </w:rPr>
        <w:t>OB192-16-0003 ČEBELARSKI TURIZEM (ČEBELJI PARK)</w:t>
      </w:r>
      <w:r w:rsidRPr="009A3B2D">
        <w:rPr>
          <w:rFonts w:ascii="Tahoma" w:hAnsi="Tahoma" w:cs="Tahoma"/>
          <w:color w:val="FFFFFF" w:themeColor="background1"/>
        </w:rPr>
        <w:tab/>
      </w:r>
      <w:r w:rsidRPr="009A3B2D">
        <w:rPr>
          <w:rFonts w:ascii="Tahoma" w:hAnsi="Tahoma" w:cs="Tahoma"/>
          <w:color w:val="FFFFFF" w:themeColor="background1"/>
          <w:sz w:val="20"/>
        </w:rPr>
        <w:t>793.206 €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Rojstni dan Antona Janše, utemeljitelja modernega čebelarstva, naj bi, na pobudo vlade RS in ČZS, Organizacija združenih narodov potrdila za Svetovni dan čebel.  Predvidoma 20. maja 2018 se bo na Breznici odvijal slovenski del svečane razglasitve.  V Žirovnici smo se na ta dogodek začeli pripravljati že v letu 2016.</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želji, da se nadgradi turistična ponudba </w:t>
      </w:r>
      <w:proofErr w:type="spellStart"/>
      <w:r w:rsidRPr="000E3F0B">
        <w:rPr>
          <w:rFonts w:ascii="Tahoma" w:hAnsi="Tahoma" w:cs="Tahoma"/>
          <w:lang w:val="x-none"/>
        </w:rPr>
        <w:t>destinacije</w:t>
      </w:r>
      <w:proofErr w:type="spellEnd"/>
      <w:r w:rsidRPr="000E3F0B">
        <w:rPr>
          <w:rFonts w:ascii="Tahoma" w:hAnsi="Tahoma" w:cs="Tahoma"/>
          <w:lang w:val="x-none"/>
        </w:rPr>
        <w:t xml:space="preserve"> Žirovnica, so se pričele aktivnosti za oblikovanje novega turističnega produkta »</w:t>
      </w:r>
      <w:proofErr w:type="spellStart"/>
      <w:r w:rsidRPr="000E3F0B">
        <w:rPr>
          <w:rFonts w:ascii="Tahoma" w:hAnsi="Tahoma" w:cs="Tahoma"/>
          <w:lang w:val="x-none"/>
        </w:rPr>
        <w:t>Apiturizem</w:t>
      </w:r>
      <w:proofErr w:type="spellEnd"/>
      <w:r w:rsidRPr="000E3F0B">
        <w:rPr>
          <w:rFonts w:ascii="Tahoma" w:hAnsi="Tahoma" w:cs="Tahoma"/>
          <w:lang w:val="x-none"/>
        </w:rPr>
        <w:t xml:space="preserve"> v Žirovnici«.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lastRenderedPageBreak/>
        <w:t>Cilji projekta so:</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Razvoj turističnega produkta </w:t>
      </w:r>
      <w:proofErr w:type="spellStart"/>
      <w:r w:rsidRPr="000E3F0B">
        <w:rPr>
          <w:rFonts w:ascii="Tahoma" w:hAnsi="Tahoma" w:cs="Tahoma"/>
          <w:lang w:val="x-none"/>
        </w:rPr>
        <w:t>api</w:t>
      </w:r>
      <w:proofErr w:type="spellEnd"/>
      <w:r w:rsidRPr="000E3F0B">
        <w:rPr>
          <w:rFonts w:ascii="Tahoma" w:hAnsi="Tahoma" w:cs="Tahoma"/>
          <w:lang w:val="x-none"/>
        </w:rPr>
        <w:t>-turizma v Žirovnici in na (Zgornjem) Gorenjskem.</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Promocijo medu in razvoj novih </w:t>
      </w:r>
      <w:proofErr w:type="spellStart"/>
      <w:r w:rsidRPr="000E3F0B">
        <w:rPr>
          <w:rFonts w:ascii="Tahoma" w:hAnsi="Tahoma" w:cs="Tahoma"/>
          <w:lang w:val="x-none"/>
        </w:rPr>
        <w:t>api</w:t>
      </w:r>
      <w:proofErr w:type="spellEnd"/>
      <w:r w:rsidRPr="000E3F0B">
        <w:rPr>
          <w:rFonts w:ascii="Tahoma" w:hAnsi="Tahoma" w:cs="Tahoma"/>
          <w:lang w:val="x-none"/>
        </w:rPr>
        <w:t xml:space="preserve"> izdelkov in produktov.</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Spodbujanje čebelarjenja kot poslovne priložnosti.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Promocijo Gorenjske kot zdrave in biotsko raznovrstne </w:t>
      </w:r>
      <w:proofErr w:type="spellStart"/>
      <w:r w:rsidRPr="000E3F0B">
        <w:rPr>
          <w:rFonts w:ascii="Tahoma" w:hAnsi="Tahoma" w:cs="Tahoma"/>
          <w:lang w:val="x-none"/>
        </w:rPr>
        <w:t>destinacije</w:t>
      </w:r>
      <w:proofErr w:type="spellEnd"/>
      <w:r w:rsidRPr="000E3F0B">
        <w:rPr>
          <w:rFonts w:ascii="Tahoma" w:hAnsi="Tahoma" w:cs="Tahoma"/>
          <w:lang w:val="x-none"/>
        </w:rPr>
        <w:t>.</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Projekt je večplasten, saj vključuje tako investicije, kot mehke vsebine ter presega meje občinskega značaja, saj bomo pri njem sodelovali z sosednjimi občinami in LTO-ji.  </w:t>
      </w:r>
    </w:p>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Projekt </w:t>
      </w:r>
      <w:proofErr w:type="spellStart"/>
      <w:r w:rsidRPr="000E3F0B">
        <w:rPr>
          <w:rFonts w:ascii="Tahoma" w:hAnsi="Tahoma" w:cs="Tahoma"/>
          <w:lang w:val="x-none"/>
        </w:rPr>
        <w:t>Apiturizem</w:t>
      </w:r>
      <w:proofErr w:type="spellEnd"/>
      <w:r w:rsidRPr="000E3F0B">
        <w:rPr>
          <w:rFonts w:ascii="Tahoma" w:hAnsi="Tahoma" w:cs="Tahoma"/>
          <w:lang w:val="x-none"/>
        </w:rPr>
        <w:t xml:space="preserve"> v Žirovnici vključuje: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Spominki: Pospeševanje prodaje medu, izdelkov iz medu, spominkov in drugih lokalnih izdelkov povezanih s produktom</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Dogodek:  Čebelji/medeni vikend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Okusi medu v žirovniških gostilnah, kočah in barih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Doživetja za individualne obiskovalce in skupine (programi, prodajni paketi)</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Promocija  - trženje</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Naložba v Čebelji park Antona Janše</w:t>
      </w:r>
    </w:p>
    <w:p w:rsidR="000E3F0B" w:rsidRPr="000E3F0B" w:rsidRDefault="000E3F0B" w:rsidP="000E3F0B">
      <w:pPr>
        <w:widowControl w:val="0"/>
        <w:spacing w:after="0"/>
        <w:ind w:left="0"/>
        <w:jc w:val="both"/>
        <w:rPr>
          <w:rFonts w:ascii="Tahoma" w:hAnsi="Tahoma" w:cs="Tahoma"/>
          <w:lang w:val="x-none"/>
        </w:rPr>
      </w:pP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Osnovni namen naložbe je vzpostavitev osrednje kulturno-turistično-okoljske atrakcije Čebeljega parka na Breznici pri Žirovnici, ki ga sestavljata </w:t>
      </w:r>
      <w:proofErr w:type="spellStart"/>
      <w:r w:rsidRPr="000E3F0B">
        <w:rPr>
          <w:rFonts w:ascii="Tahoma" w:hAnsi="Tahoma" w:cs="Tahoma"/>
          <w:lang w:val="x-none"/>
        </w:rPr>
        <w:t>interpretacijsko</w:t>
      </w:r>
      <w:proofErr w:type="spellEnd"/>
      <w:r w:rsidRPr="000E3F0B">
        <w:rPr>
          <w:rFonts w:ascii="Tahoma" w:hAnsi="Tahoma" w:cs="Tahoma"/>
          <w:lang w:val="x-none"/>
        </w:rPr>
        <w:t xml:space="preserve"> središče  dediščine čebelarjenja Antona Janše in park z interpretacijo čebel v lokalnem naravnem okolju, v neposredni bližini Janševega čebelnjaka  (spomenik kulturne dediščine lokalnega pomena, številka KD EŠD 5323). Naložba se vzpostavi kot </w:t>
      </w:r>
      <w:proofErr w:type="spellStart"/>
      <w:r w:rsidRPr="000E3F0B">
        <w:rPr>
          <w:rFonts w:ascii="Tahoma" w:hAnsi="Tahoma" w:cs="Tahoma"/>
          <w:lang w:val="x-none"/>
        </w:rPr>
        <w:t>večfunkcijski</w:t>
      </w:r>
      <w:proofErr w:type="spellEnd"/>
      <w:r w:rsidRPr="000E3F0B">
        <w:rPr>
          <w:rFonts w:ascii="Tahoma" w:hAnsi="Tahoma" w:cs="Tahoma"/>
          <w:lang w:val="x-none"/>
        </w:rPr>
        <w:t xml:space="preserve"> objekt, ki zadovoljuje tako potrebe turistov oz. obiskovalcev po pristnem doživetju kako tudi potrebe lokalnega prebivalstva po dostopnosti kvalitetnih storitev, kakovostnem preživljanju prostega časa in zaposlitvenih priložnostih.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Naložba vključuje naslednje faze:</w:t>
      </w:r>
    </w:p>
    <w:p w:rsidR="000E3F0B" w:rsidRPr="000E3F0B" w:rsidRDefault="000E3F0B" w:rsidP="000E3F0B">
      <w:pPr>
        <w:widowControl w:val="0"/>
        <w:numPr>
          <w:ilvl w:val="0"/>
          <w:numId w:val="50"/>
        </w:numPr>
        <w:overflowPunct/>
        <w:spacing w:before="0" w:after="0"/>
        <w:ind w:left="0" w:firstLine="0"/>
        <w:jc w:val="both"/>
        <w:textAlignment w:val="auto"/>
        <w:rPr>
          <w:rFonts w:ascii="Tahoma" w:hAnsi="Tahoma" w:cs="Tahoma"/>
          <w:lang w:val="x-none"/>
        </w:rPr>
      </w:pPr>
      <w:r w:rsidRPr="000E3F0B">
        <w:rPr>
          <w:rFonts w:ascii="Tahoma" w:hAnsi="Tahoma" w:cs="Tahoma"/>
          <w:lang w:val="x-none"/>
        </w:rPr>
        <w:t>Pripravljalne aktivnosti (dokumentacija);</w:t>
      </w:r>
    </w:p>
    <w:p w:rsidR="000E3F0B" w:rsidRPr="000E3F0B" w:rsidRDefault="000E3F0B" w:rsidP="000E3F0B">
      <w:pPr>
        <w:widowControl w:val="0"/>
        <w:numPr>
          <w:ilvl w:val="0"/>
          <w:numId w:val="50"/>
        </w:numPr>
        <w:overflowPunct/>
        <w:spacing w:before="0" w:after="0"/>
        <w:ind w:left="0" w:firstLine="0"/>
        <w:jc w:val="both"/>
        <w:textAlignment w:val="auto"/>
        <w:rPr>
          <w:rFonts w:ascii="Tahoma" w:hAnsi="Tahoma" w:cs="Tahoma"/>
          <w:lang w:val="x-none"/>
        </w:rPr>
      </w:pPr>
      <w:proofErr w:type="spellStart"/>
      <w:r w:rsidRPr="000E3F0B">
        <w:rPr>
          <w:rFonts w:ascii="Tahoma" w:hAnsi="Tahoma" w:cs="Tahoma"/>
          <w:lang w:val="x-none"/>
        </w:rPr>
        <w:t>Intepretacijsko</w:t>
      </w:r>
      <w:proofErr w:type="spellEnd"/>
      <w:r w:rsidRPr="000E3F0B">
        <w:rPr>
          <w:rFonts w:ascii="Tahoma" w:hAnsi="Tahoma" w:cs="Tahoma"/>
          <w:lang w:val="x-none"/>
        </w:rPr>
        <w:t xml:space="preserve"> (informacijsko) središče (gradnja, oprema, mehke aktivnosti) = predmet prijave LAS Gorenjska košarica, </w:t>
      </w:r>
    </w:p>
    <w:p w:rsidR="000E3F0B" w:rsidRPr="000E3F0B" w:rsidRDefault="000E3F0B" w:rsidP="000E3F0B">
      <w:pPr>
        <w:widowControl w:val="0"/>
        <w:numPr>
          <w:ilvl w:val="0"/>
          <w:numId w:val="50"/>
        </w:numPr>
        <w:overflowPunct/>
        <w:spacing w:before="0" w:after="0"/>
        <w:ind w:left="0" w:firstLine="0"/>
        <w:jc w:val="both"/>
        <w:textAlignment w:val="auto"/>
        <w:rPr>
          <w:rFonts w:ascii="Tahoma" w:hAnsi="Tahoma" w:cs="Tahoma"/>
          <w:lang w:val="x-none"/>
        </w:rPr>
      </w:pPr>
      <w:r w:rsidRPr="000E3F0B">
        <w:rPr>
          <w:rFonts w:ascii="Tahoma" w:hAnsi="Tahoma" w:cs="Tahoma"/>
          <w:lang w:val="x-none"/>
        </w:rPr>
        <w:t>Park (zunanje površine, krajinske ureditve parka).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Pripravljalne aktivnost in park se v celoti financirajo iz lastnih sredstev, medtem, ko se za izvedbo dela </w:t>
      </w:r>
      <w:proofErr w:type="spellStart"/>
      <w:r w:rsidRPr="000E3F0B">
        <w:rPr>
          <w:rFonts w:ascii="Tahoma" w:hAnsi="Tahoma" w:cs="Tahoma"/>
          <w:lang w:val="x-none"/>
        </w:rPr>
        <w:t>interpretacijskega</w:t>
      </w:r>
      <w:proofErr w:type="spellEnd"/>
      <w:r w:rsidRPr="000E3F0B">
        <w:rPr>
          <w:rFonts w:ascii="Tahoma" w:hAnsi="Tahoma" w:cs="Tahoma"/>
          <w:lang w:val="x-none"/>
        </w:rPr>
        <w:t xml:space="preserve"> </w:t>
      </w:r>
      <w:proofErr w:type="spellStart"/>
      <w:r w:rsidRPr="000E3F0B">
        <w:rPr>
          <w:rFonts w:ascii="Tahoma" w:hAnsi="Tahoma" w:cs="Tahoma"/>
          <w:lang w:val="x-none"/>
        </w:rPr>
        <w:t>središèa</w:t>
      </w:r>
      <w:proofErr w:type="spellEnd"/>
      <w:r w:rsidRPr="000E3F0B">
        <w:rPr>
          <w:rFonts w:ascii="Tahoma" w:hAnsi="Tahoma" w:cs="Tahoma"/>
          <w:lang w:val="x-none"/>
        </w:rPr>
        <w:t xml:space="preserve"> predvideva financira iz sredstev  EU, Evropskega kmetijskega sklada za razvoj podeželja (v nadaljevanju EKSRP)  na podlagi javnega poziva za izbor operacij za uresničevanje ciljev strategije lokalnega razvoja LAS Gorenjska košarica za programsko obdobje 2014-2020.  .</w:t>
      </w:r>
    </w:p>
    <w:p w:rsidR="000E3F0B" w:rsidRPr="000E3F0B" w:rsidRDefault="000E3F0B" w:rsidP="000E3F0B">
      <w:pPr>
        <w:widowControl w:val="0"/>
        <w:spacing w:after="0"/>
        <w:ind w:left="0"/>
        <w:jc w:val="both"/>
        <w:rPr>
          <w:rFonts w:ascii="Tahoma" w:hAnsi="Tahoma" w:cs="Tahoma"/>
          <w:b/>
          <w:bCs/>
          <w:lang w:val="x-none"/>
        </w:rPr>
      </w:pP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b/>
          <w:bCs/>
          <w:lang w:val="x-none"/>
        </w:rPr>
        <w:t>Načrt financiranja investicije po dinamiki in virih financiranja</w:t>
      </w:r>
      <w:r w:rsidRPr="000E3F0B">
        <w:rPr>
          <w:rFonts w:ascii="Tahoma" w:hAnsi="Tahoma" w:cs="Tahoma"/>
          <w:lang w:val="x-none"/>
        </w:rPr>
        <w:t xml:space="preserve"> (iz Investicijskega programa, brez zemljišča in z vključenimi mehkimi vsebinami projekta prijavljenega na sredstva EU EKSRP)</w:t>
      </w:r>
    </w:p>
    <w:tbl>
      <w:tblPr>
        <w:tblW w:w="11501" w:type="dxa"/>
        <w:tblCellSpacing w:w="0" w:type="dxa"/>
        <w:tblInd w:w="-993" w:type="dxa"/>
        <w:tblLayout w:type="fixed"/>
        <w:tblCellMar>
          <w:left w:w="0" w:type="dxa"/>
          <w:right w:w="0" w:type="dxa"/>
        </w:tblCellMar>
        <w:tblLook w:val="0000" w:firstRow="0" w:lastRow="0" w:firstColumn="0" w:lastColumn="0" w:noHBand="0" w:noVBand="0"/>
      </w:tblPr>
      <w:tblGrid>
        <w:gridCol w:w="2977"/>
        <w:gridCol w:w="992"/>
        <w:gridCol w:w="993"/>
        <w:gridCol w:w="992"/>
        <w:gridCol w:w="851"/>
        <w:gridCol w:w="850"/>
        <w:gridCol w:w="851"/>
        <w:gridCol w:w="1011"/>
        <w:gridCol w:w="960"/>
        <w:gridCol w:w="1024"/>
      </w:tblGrid>
      <w:tr w:rsidR="000E3F0B" w:rsidRPr="000E3F0B" w:rsidTr="007509C1">
        <w:trPr>
          <w:trHeight w:val="225"/>
          <w:tblCellSpacing w:w="0" w:type="dxa"/>
        </w:trPr>
        <w:tc>
          <w:tcPr>
            <w:tcW w:w="2977" w:type="dxa"/>
            <w:tcBorders>
              <w:top w:val="nil"/>
              <w:left w:val="nil"/>
              <w:bottom w:val="nil"/>
              <w:right w:val="nil"/>
            </w:tcBorders>
            <w:shd w:val="clear" w:color="auto" w:fill="808000"/>
          </w:tcPr>
          <w:p w:rsidR="000E3F0B" w:rsidRPr="000E3F0B" w:rsidRDefault="000E3F0B" w:rsidP="000E3F0B">
            <w:pPr>
              <w:widowControl w:val="0"/>
              <w:spacing w:after="0"/>
              <w:ind w:left="0"/>
              <w:jc w:val="both"/>
              <w:rPr>
                <w:rFonts w:ascii="Tahoma" w:hAnsi="Tahoma" w:cs="Tahoma"/>
                <w:color w:val="FFFFFF"/>
                <w:sz w:val="16"/>
                <w:szCs w:val="16"/>
                <w:lang w:val="x-none"/>
              </w:rPr>
            </w:pPr>
            <w:r w:rsidRPr="000E3F0B">
              <w:rPr>
                <w:rFonts w:ascii="Tahoma" w:hAnsi="Tahoma" w:cs="Tahoma"/>
                <w:color w:val="FFFFFF"/>
                <w:sz w:val="16"/>
                <w:szCs w:val="16"/>
                <w:lang w:val="x-none"/>
              </w:rPr>
              <w:t>TEKOČE CENE</w:t>
            </w:r>
          </w:p>
        </w:tc>
        <w:tc>
          <w:tcPr>
            <w:tcW w:w="992"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 xml:space="preserve">Skupaj </w:t>
            </w:r>
          </w:p>
        </w:tc>
        <w:tc>
          <w:tcPr>
            <w:tcW w:w="993"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p>
        </w:tc>
        <w:tc>
          <w:tcPr>
            <w:tcW w:w="992"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p>
        </w:tc>
        <w:tc>
          <w:tcPr>
            <w:tcW w:w="85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2017</w:t>
            </w:r>
          </w:p>
        </w:tc>
        <w:tc>
          <w:tcPr>
            <w:tcW w:w="850"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p>
        </w:tc>
        <w:tc>
          <w:tcPr>
            <w:tcW w:w="85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p>
        </w:tc>
        <w:tc>
          <w:tcPr>
            <w:tcW w:w="101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2019</w:t>
            </w:r>
          </w:p>
        </w:tc>
        <w:tc>
          <w:tcPr>
            <w:tcW w:w="960"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p>
        </w:tc>
        <w:tc>
          <w:tcPr>
            <w:tcW w:w="1024"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p>
        </w:tc>
      </w:tr>
      <w:tr w:rsidR="000E3F0B" w:rsidRPr="000E3F0B" w:rsidTr="007509C1">
        <w:trPr>
          <w:trHeight w:val="225"/>
          <w:tblCellSpacing w:w="0" w:type="dxa"/>
        </w:trPr>
        <w:tc>
          <w:tcPr>
            <w:tcW w:w="2977" w:type="dxa"/>
            <w:tcBorders>
              <w:top w:val="nil"/>
              <w:left w:val="nil"/>
              <w:bottom w:val="nil"/>
              <w:right w:val="nil"/>
            </w:tcBorders>
            <w:shd w:val="clear" w:color="auto" w:fill="808000"/>
          </w:tcPr>
          <w:p w:rsidR="000E3F0B" w:rsidRPr="000E3F0B" w:rsidRDefault="000E3F0B" w:rsidP="000E3F0B">
            <w:pPr>
              <w:widowControl w:val="0"/>
              <w:spacing w:after="0"/>
              <w:ind w:left="0"/>
              <w:jc w:val="both"/>
              <w:rPr>
                <w:rFonts w:ascii="Tahoma" w:hAnsi="Tahoma" w:cs="Tahoma"/>
                <w:color w:val="FFFFFF"/>
                <w:sz w:val="16"/>
                <w:szCs w:val="16"/>
                <w:lang w:val="x-none"/>
              </w:rPr>
            </w:pPr>
          </w:p>
        </w:tc>
        <w:tc>
          <w:tcPr>
            <w:tcW w:w="992"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Neto</w:t>
            </w:r>
          </w:p>
        </w:tc>
        <w:tc>
          <w:tcPr>
            <w:tcW w:w="993"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DDV</w:t>
            </w:r>
          </w:p>
        </w:tc>
        <w:tc>
          <w:tcPr>
            <w:tcW w:w="992"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Skupaj</w:t>
            </w:r>
          </w:p>
        </w:tc>
        <w:tc>
          <w:tcPr>
            <w:tcW w:w="85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Neto</w:t>
            </w:r>
          </w:p>
        </w:tc>
        <w:tc>
          <w:tcPr>
            <w:tcW w:w="850"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DDV</w:t>
            </w:r>
          </w:p>
        </w:tc>
        <w:tc>
          <w:tcPr>
            <w:tcW w:w="85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Skupaj</w:t>
            </w:r>
          </w:p>
        </w:tc>
        <w:tc>
          <w:tcPr>
            <w:tcW w:w="101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Neto</w:t>
            </w:r>
          </w:p>
        </w:tc>
        <w:tc>
          <w:tcPr>
            <w:tcW w:w="960"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DDV</w:t>
            </w:r>
          </w:p>
        </w:tc>
        <w:tc>
          <w:tcPr>
            <w:tcW w:w="1024"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color w:val="FFFFFF"/>
                <w:sz w:val="16"/>
                <w:szCs w:val="16"/>
                <w:lang w:val="x-none"/>
              </w:rPr>
            </w:pPr>
            <w:r w:rsidRPr="000E3F0B">
              <w:rPr>
                <w:rFonts w:ascii="Tahoma" w:hAnsi="Tahoma" w:cs="Tahoma"/>
                <w:color w:val="FFFFFF"/>
                <w:sz w:val="16"/>
                <w:szCs w:val="16"/>
                <w:lang w:val="x-none"/>
              </w:rPr>
              <w:t>Skupaj</w:t>
            </w:r>
          </w:p>
        </w:tc>
      </w:tr>
      <w:tr w:rsidR="000E3F0B" w:rsidRPr="000E3F0B" w:rsidTr="007509C1">
        <w:trPr>
          <w:trHeight w:val="225"/>
          <w:tblCellSpacing w:w="0" w:type="dxa"/>
        </w:trPr>
        <w:tc>
          <w:tcPr>
            <w:tcW w:w="2977" w:type="dxa"/>
            <w:tcBorders>
              <w:top w:val="nil"/>
              <w:left w:val="nil"/>
              <w:bottom w:val="nil"/>
              <w:right w:val="nil"/>
            </w:tcBorders>
            <w:shd w:val="clear" w:color="auto" w:fill="C0C0C0"/>
          </w:tcPr>
          <w:p w:rsidR="000E3F0B" w:rsidRPr="000E3F0B" w:rsidRDefault="000E3F0B" w:rsidP="000E3F0B">
            <w:pPr>
              <w:widowControl w:val="0"/>
              <w:spacing w:after="0"/>
              <w:ind w:left="0"/>
              <w:jc w:val="both"/>
              <w:rPr>
                <w:rFonts w:ascii="Tahoma" w:hAnsi="Tahoma" w:cs="Tahoma"/>
                <w:b/>
                <w:bCs/>
                <w:color w:val="000000"/>
                <w:sz w:val="16"/>
                <w:szCs w:val="16"/>
                <w:lang w:val="x-none"/>
              </w:rPr>
            </w:pPr>
            <w:r w:rsidRPr="000E3F0B">
              <w:rPr>
                <w:rFonts w:ascii="Tahoma" w:hAnsi="Tahoma" w:cs="Tahoma"/>
                <w:b/>
                <w:bCs/>
                <w:color w:val="000000"/>
                <w:sz w:val="16"/>
                <w:szCs w:val="16"/>
                <w:lang w:val="x-none"/>
              </w:rPr>
              <w:t>0. PREDINVESTICIJSKE AKTIVNOSTI</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36.599,18</w:t>
            </w:r>
          </w:p>
        </w:tc>
        <w:tc>
          <w:tcPr>
            <w:tcW w:w="993"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8.051,82</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44.651,00</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36.599,18</w:t>
            </w:r>
          </w:p>
        </w:tc>
        <w:tc>
          <w:tcPr>
            <w:tcW w:w="85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8.051,82</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44.651,00</w:t>
            </w:r>
          </w:p>
        </w:tc>
        <w:tc>
          <w:tcPr>
            <w:tcW w:w="101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96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1024"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 Projektna, inv. dokumentacija in j. naročila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36.599,18</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8.051,82</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44.651,00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36.599,18</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8.051,82</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44.651,00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0,00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0,00</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0,00</w:t>
            </w:r>
          </w:p>
        </w:tc>
      </w:tr>
      <w:tr w:rsidR="000E3F0B" w:rsidRPr="000E3F0B" w:rsidTr="007509C1">
        <w:trPr>
          <w:trHeight w:val="450"/>
          <w:tblCellSpacing w:w="0" w:type="dxa"/>
        </w:trPr>
        <w:tc>
          <w:tcPr>
            <w:tcW w:w="2977" w:type="dxa"/>
            <w:tcBorders>
              <w:top w:val="nil"/>
              <w:left w:val="nil"/>
              <w:bottom w:val="nil"/>
              <w:right w:val="nil"/>
            </w:tcBorders>
            <w:shd w:val="clear" w:color="auto" w:fill="C0C0C0"/>
          </w:tcPr>
          <w:p w:rsidR="000E3F0B" w:rsidRPr="000E3F0B" w:rsidRDefault="000E3F0B" w:rsidP="000E3F0B">
            <w:pPr>
              <w:widowControl w:val="0"/>
              <w:spacing w:after="0"/>
              <w:ind w:left="0"/>
              <w:jc w:val="both"/>
              <w:rPr>
                <w:rFonts w:ascii="Tahoma" w:hAnsi="Tahoma" w:cs="Tahoma"/>
                <w:b/>
                <w:bCs/>
                <w:color w:val="000000"/>
                <w:sz w:val="16"/>
                <w:szCs w:val="16"/>
                <w:lang w:val="x-none"/>
              </w:rPr>
            </w:pPr>
            <w:r w:rsidRPr="000E3F0B">
              <w:rPr>
                <w:rFonts w:ascii="Tahoma" w:hAnsi="Tahoma" w:cs="Tahoma"/>
                <w:b/>
                <w:bCs/>
                <w:color w:val="000000"/>
                <w:sz w:val="16"/>
                <w:szCs w:val="16"/>
                <w:lang w:val="x-none"/>
              </w:rPr>
              <w:t xml:space="preserve">I. IZVEDBA  Faza 1: INTERPRETACIJSKO SREDIŠČE </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513.391,30</w:t>
            </w:r>
          </w:p>
        </w:tc>
        <w:tc>
          <w:tcPr>
            <w:tcW w:w="993"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110.077,22</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623.468,52</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85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101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513.391,30</w:t>
            </w:r>
          </w:p>
        </w:tc>
        <w:tc>
          <w:tcPr>
            <w:tcW w:w="96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110.077,22</w:t>
            </w:r>
          </w:p>
        </w:tc>
        <w:tc>
          <w:tcPr>
            <w:tcW w:w="1024"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623.468,52</w:t>
            </w:r>
          </w:p>
        </w:tc>
      </w:tr>
      <w:tr w:rsidR="000E3F0B" w:rsidRPr="000E3F0B" w:rsidTr="007509C1">
        <w:trPr>
          <w:trHeight w:val="225"/>
          <w:tblCellSpacing w:w="0" w:type="dxa"/>
        </w:trPr>
        <w:tc>
          <w:tcPr>
            <w:tcW w:w="2977" w:type="dxa"/>
            <w:tcBorders>
              <w:top w:val="nil"/>
              <w:left w:val="nil"/>
              <w:bottom w:val="nil"/>
              <w:right w:val="nil"/>
            </w:tcBorders>
            <w:shd w:val="clear" w:color="auto" w:fill="FFFF99"/>
          </w:tcPr>
          <w:p w:rsidR="000E3F0B" w:rsidRPr="000E3F0B" w:rsidRDefault="000E3F0B" w:rsidP="000E3F0B">
            <w:pPr>
              <w:widowControl w:val="0"/>
              <w:spacing w:after="0"/>
              <w:ind w:left="0"/>
              <w:jc w:val="both"/>
              <w:rPr>
                <w:rFonts w:ascii="Tahoma" w:hAnsi="Tahoma" w:cs="Tahoma"/>
                <w:b/>
                <w:bCs/>
                <w:color w:val="808000"/>
                <w:sz w:val="16"/>
                <w:szCs w:val="16"/>
                <w:lang w:val="x-none"/>
              </w:rPr>
            </w:pPr>
            <w:r w:rsidRPr="000E3F0B">
              <w:rPr>
                <w:rFonts w:ascii="Tahoma" w:hAnsi="Tahoma" w:cs="Tahoma"/>
                <w:b/>
                <w:bCs/>
                <w:color w:val="808000"/>
                <w:sz w:val="16"/>
                <w:szCs w:val="16"/>
                <w:lang w:val="x-none"/>
              </w:rPr>
              <w:t>UPRAVIČENI STROŠKI (PRIJAVA LAS)</w:t>
            </w:r>
          </w:p>
        </w:tc>
        <w:tc>
          <w:tcPr>
            <w:tcW w:w="992"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295.986,10</w:t>
            </w:r>
          </w:p>
        </w:tc>
        <w:tc>
          <w:tcPr>
            <w:tcW w:w="993"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62.248,07</w:t>
            </w:r>
          </w:p>
        </w:tc>
        <w:tc>
          <w:tcPr>
            <w:tcW w:w="992"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358.234,17</w:t>
            </w:r>
          </w:p>
        </w:tc>
        <w:tc>
          <w:tcPr>
            <w:tcW w:w="851"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0"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1"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1011"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295.986,10</w:t>
            </w:r>
          </w:p>
        </w:tc>
        <w:tc>
          <w:tcPr>
            <w:tcW w:w="960"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62.248,07</w:t>
            </w:r>
          </w:p>
        </w:tc>
        <w:tc>
          <w:tcPr>
            <w:tcW w:w="1024"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358.234,17</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b/>
                <w:bCs/>
                <w:color w:val="808000"/>
                <w:sz w:val="16"/>
                <w:szCs w:val="16"/>
                <w:lang w:val="x-none"/>
              </w:rPr>
            </w:pPr>
            <w:r w:rsidRPr="000E3F0B">
              <w:rPr>
                <w:rFonts w:ascii="Tahoma" w:hAnsi="Tahoma" w:cs="Tahoma"/>
                <w:b/>
                <w:bCs/>
                <w:color w:val="808000"/>
                <w:sz w:val="16"/>
                <w:szCs w:val="16"/>
                <w:lang w:val="x-none"/>
              </w:rPr>
              <w:t>Mehke vsebine</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26.140,60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2.882,07</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29.022,67</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26.140,60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2882,07</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29.022,67</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 xml:space="preserve">A. Plače </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9.198,00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9.198,00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9.198,00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9.198,00</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B. Potni stroški (za vodenje in komuniciranje)</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360</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C. Zunanje storitve za promocijo in komuniciranje</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16.582,60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2.882,07</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19.464,67</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16582,6</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2882,07</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19464,67</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b/>
                <w:bCs/>
                <w:color w:val="808000"/>
                <w:sz w:val="16"/>
                <w:szCs w:val="16"/>
                <w:lang w:val="x-none"/>
              </w:rPr>
            </w:pPr>
            <w:r w:rsidRPr="000E3F0B">
              <w:rPr>
                <w:rFonts w:ascii="Tahoma" w:hAnsi="Tahoma" w:cs="Tahoma"/>
                <w:b/>
                <w:bCs/>
                <w:color w:val="808000"/>
                <w:sz w:val="16"/>
                <w:szCs w:val="16"/>
                <w:lang w:val="x-none"/>
              </w:rPr>
              <w:t>Naložba (GOI + oprema)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269.845,50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59.366,00</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329.211,50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269.845,50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59.366,00</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329.211,50</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 xml:space="preserve">D. </w:t>
            </w:r>
            <w:proofErr w:type="spellStart"/>
            <w:r w:rsidRPr="000E3F0B">
              <w:rPr>
                <w:rFonts w:ascii="Tahoma" w:hAnsi="Tahoma" w:cs="Tahoma"/>
                <w:color w:val="000000"/>
                <w:sz w:val="16"/>
                <w:szCs w:val="16"/>
                <w:lang w:val="x-none"/>
              </w:rPr>
              <w:t>Pos</w:t>
            </w:r>
            <w:proofErr w:type="spellEnd"/>
            <w:r w:rsidRPr="000E3F0B">
              <w:rPr>
                <w:rFonts w:ascii="Tahoma" w:hAnsi="Tahoma" w:cs="Tahoma"/>
                <w:color w:val="000000"/>
                <w:sz w:val="16"/>
                <w:szCs w:val="16"/>
                <w:lang w:val="x-none"/>
              </w:rPr>
              <w:t>.interpret. oprema za razstavo (znotraj)</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19.820,00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4.360,40</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24.180,40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19.820,00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4.360,40</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24.180,40</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E./</w:t>
            </w:r>
            <w:proofErr w:type="spellStart"/>
            <w:r w:rsidRPr="000E3F0B">
              <w:rPr>
                <w:rFonts w:ascii="Tahoma" w:hAnsi="Tahoma" w:cs="Tahoma"/>
                <w:color w:val="000000"/>
                <w:sz w:val="16"/>
                <w:szCs w:val="16"/>
                <w:lang w:val="x-none"/>
              </w:rPr>
              <w:t>1.GOI</w:t>
            </w:r>
            <w:proofErr w:type="spellEnd"/>
            <w:r w:rsidRPr="000E3F0B">
              <w:rPr>
                <w:rFonts w:ascii="Tahoma" w:hAnsi="Tahoma" w:cs="Tahoma"/>
                <w:color w:val="000000"/>
                <w:sz w:val="16"/>
                <w:szCs w:val="16"/>
                <w:lang w:val="x-none"/>
              </w:rPr>
              <w:t xml:space="preserve"> dela </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250.025,50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55.005,60</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305.031,10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250025,5</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55005,6</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305031,1</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lastRenderedPageBreak/>
              <w:t>1. Priključek voda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1.950,84</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429,18</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2.380,02</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1950,84</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429,18</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2380,02</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 Zunanja kanalizacija (priključek)</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2.378,89</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523,36</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2.902,25</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2378,89</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523,36</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2902,25</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3. Gradbena dela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31.678,83</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6.969,34</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38.648,17</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31678,83</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6969,34</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38648,17</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  Obrtniška dela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202.256,14</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44.496,34</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246.752,48</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202256,14</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44496,34</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246752,48</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4.1. Krovsko -kleparska dela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53.159,72</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11.695,13</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64.854,85</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53159,72</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11695,13</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64854,85</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4.2. Ključavničarsko-pasarska dela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7.483,57</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1.646,39</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9.129,96</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7483,57</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1646,39</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9129,96</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4.3. Fasada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2.414,58</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531,21</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2.945,79</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2414,58</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531,21</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2945,79</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4.4. Tlaki</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36.511,58</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8.032,55</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44.544,13</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36511,58</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8032,55</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44544,13</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4.5. Montažna dela (</w:t>
            </w:r>
            <w:proofErr w:type="spellStart"/>
            <w:r w:rsidRPr="000E3F0B">
              <w:rPr>
                <w:rFonts w:ascii="Tahoma" w:hAnsi="Tahoma" w:cs="Tahoma"/>
                <w:color w:val="000000"/>
                <w:sz w:val="16"/>
                <w:szCs w:val="16"/>
                <w:lang w:val="x-none"/>
              </w:rPr>
              <w:t>lessen</w:t>
            </w:r>
            <w:proofErr w:type="spellEnd"/>
            <w:r w:rsidRPr="000E3F0B">
              <w:rPr>
                <w:rFonts w:ascii="Tahoma" w:hAnsi="Tahoma" w:cs="Tahoma"/>
                <w:color w:val="000000"/>
                <w:sz w:val="16"/>
                <w:szCs w:val="16"/>
                <w:lang w:val="x-none"/>
              </w:rPr>
              <w:t xml:space="preserve"> skelet)</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100.619,02</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22.136,18</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122.755,20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100619,02</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22136,18</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122755,2</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4.6. Steklarska dela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695,2</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152,94</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848,14</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695,2</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152,94</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848,14</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4.7. Premazi</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1.372,47</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301,94</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1.674,41</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1372,47</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301,94</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1674,41</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5. Fekalna in meteorna kanalizacija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11.760,80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2.587,38</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14.348,18</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11760,8</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2587,38</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14348,18</w:t>
            </w:r>
          </w:p>
        </w:tc>
      </w:tr>
      <w:tr w:rsidR="000E3F0B" w:rsidRPr="000E3F0B" w:rsidTr="007509C1">
        <w:trPr>
          <w:trHeight w:val="450"/>
          <w:tblCellSpacing w:w="0" w:type="dxa"/>
        </w:trPr>
        <w:tc>
          <w:tcPr>
            <w:tcW w:w="2977" w:type="dxa"/>
            <w:tcBorders>
              <w:top w:val="nil"/>
              <w:left w:val="nil"/>
              <w:bottom w:val="nil"/>
              <w:right w:val="nil"/>
            </w:tcBorders>
            <w:shd w:val="clear" w:color="auto" w:fill="FFFF99"/>
          </w:tcPr>
          <w:p w:rsidR="000E3F0B" w:rsidRPr="000E3F0B" w:rsidRDefault="000E3F0B" w:rsidP="000E3F0B">
            <w:pPr>
              <w:widowControl w:val="0"/>
              <w:spacing w:after="0"/>
              <w:ind w:left="0"/>
              <w:jc w:val="both"/>
              <w:rPr>
                <w:rFonts w:ascii="Tahoma" w:hAnsi="Tahoma" w:cs="Tahoma"/>
                <w:b/>
                <w:bCs/>
                <w:color w:val="808000"/>
                <w:sz w:val="16"/>
                <w:szCs w:val="16"/>
                <w:lang w:val="x-none"/>
              </w:rPr>
            </w:pPr>
            <w:r w:rsidRPr="000E3F0B">
              <w:rPr>
                <w:rFonts w:ascii="Tahoma" w:hAnsi="Tahoma" w:cs="Tahoma"/>
                <w:b/>
                <w:bCs/>
                <w:color w:val="808000"/>
                <w:sz w:val="16"/>
                <w:szCs w:val="16"/>
                <w:lang w:val="x-none"/>
              </w:rPr>
              <w:t>PRESEŽNO UPRAVIČENI STROŠKI (PRIJAVA LAS)</w:t>
            </w:r>
          </w:p>
        </w:tc>
        <w:tc>
          <w:tcPr>
            <w:tcW w:w="992"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217.405,20</w:t>
            </w:r>
          </w:p>
        </w:tc>
        <w:tc>
          <w:tcPr>
            <w:tcW w:w="993"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47.829,15</w:t>
            </w:r>
          </w:p>
        </w:tc>
        <w:tc>
          <w:tcPr>
            <w:tcW w:w="992"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265.234,35</w:t>
            </w:r>
          </w:p>
        </w:tc>
        <w:tc>
          <w:tcPr>
            <w:tcW w:w="851"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0"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1"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1011"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217.405,20</w:t>
            </w:r>
          </w:p>
        </w:tc>
        <w:tc>
          <w:tcPr>
            <w:tcW w:w="960"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47.829,15</w:t>
            </w:r>
          </w:p>
        </w:tc>
        <w:tc>
          <w:tcPr>
            <w:tcW w:w="1024" w:type="dxa"/>
            <w:tcBorders>
              <w:top w:val="nil"/>
              <w:left w:val="nil"/>
              <w:bottom w:val="nil"/>
              <w:right w:val="nil"/>
            </w:tcBorders>
            <w:shd w:val="clear" w:color="auto" w:fill="FFFF99"/>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265.234,35</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b/>
                <w:bCs/>
                <w:color w:val="808000"/>
                <w:sz w:val="16"/>
                <w:szCs w:val="16"/>
                <w:lang w:val="x-none"/>
              </w:rPr>
            </w:pPr>
            <w:r w:rsidRPr="000E3F0B">
              <w:rPr>
                <w:rFonts w:ascii="Tahoma" w:hAnsi="Tahoma" w:cs="Tahoma"/>
                <w:b/>
                <w:bCs/>
                <w:color w:val="808000"/>
                <w:sz w:val="16"/>
                <w:szCs w:val="16"/>
                <w:lang w:val="x-none"/>
              </w:rPr>
              <w:t>Naložba (GOI + oprema + nadzor)</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217.405,20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47.829,15</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265.234,35</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217.405,20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47.829,15</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265.234,35</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E/2  GOI dela - presežno upravičena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208.239,89</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45.812,78</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254.052,67</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208.239,89</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45.812,78</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254.052,67</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 Obrtniška dela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105.361,71</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23.179,57</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128.541,28</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105.361,71</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23.179,57</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128.541,28</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4.8. Steklene stene z vrati</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57.817,40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12.719,82</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70.537,22</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57.817,40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12.719,82</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70.537,22</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4.9. Mizarska dela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47.544,31</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10.459,75</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58.004,06</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47.544,31</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10.459,75</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58.004,06</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6. Strojne inštalacija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41.945,75</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9.228,07</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51.173,82</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41.945,75</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9.228,07</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51.173,82</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7. Elektro inštalacije</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33.535,75</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7.377,87</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40.913,62</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33.535,75</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7.377,87</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40.913,62</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8. Oprema (standardna)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22.962,28</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5.051,70</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28.013,98</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22.962,28</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5.051,70</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28.013,98</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 xml:space="preserve">9. Projekt (PID) </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4.434,40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975,57</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5.409,97</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4.434,40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975,57</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5.409,97</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F.  Strokovno-gradbeni nadzor in inženiring (2%)</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9.165,31</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2.016,37</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11.181,68</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9.165,31</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2016,37</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11.181,68</w:t>
            </w:r>
          </w:p>
        </w:tc>
      </w:tr>
      <w:tr w:rsidR="000E3F0B" w:rsidRPr="000E3F0B" w:rsidTr="007509C1">
        <w:trPr>
          <w:trHeight w:val="450"/>
          <w:tblCellSpacing w:w="0" w:type="dxa"/>
        </w:trPr>
        <w:tc>
          <w:tcPr>
            <w:tcW w:w="2977" w:type="dxa"/>
            <w:tcBorders>
              <w:top w:val="nil"/>
              <w:left w:val="nil"/>
              <w:bottom w:val="nil"/>
              <w:right w:val="nil"/>
            </w:tcBorders>
            <w:shd w:val="clear" w:color="auto" w:fill="C0C0C0"/>
          </w:tcPr>
          <w:p w:rsidR="000E3F0B" w:rsidRPr="000E3F0B" w:rsidRDefault="000E3F0B" w:rsidP="000E3F0B">
            <w:pPr>
              <w:widowControl w:val="0"/>
              <w:spacing w:after="0"/>
              <w:ind w:left="0"/>
              <w:jc w:val="both"/>
              <w:rPr>
                <w:rFonts w:ascii="Tahoma" w:hAnsi="Tahoma" w:cs="Tahoma"/>
                <w:b/>
                <w:bCs/>
                <w:color w:val="000000"/>
                <w:sz w:val="16"/>
                <w:szCs w:val="16"/>
                <w:lang w:val="x-none"/>
              </w:rPr>
            </w:pPr>
            <w:r w:rsidRPr="000E3F0B">
              <w:rPr>
                <w:rFonts w:ascii="Tahoma" w:hAnsi="Tahoma" w:cs="Tahoma"/>
                <w:b/>
                <w:bCs/>
                <w:color w:val="000000"/>
                <w:sz w:val="16"/>
                <w:szCs w:val="16"/>
                <w:lang w:val="x-none"/>
              </w:rPr>
              <w:t>II. IZVEDBA  Faza 2: INTERPR. PARK V NARAVI (NI PREDMET LAS)</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154.721,80</w:t>
            </w:r>
          </w:p>
        </w:tc>
        <w:tc>
          <w:tcPr>
            <w:tcW w:w="993"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34.038,80</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188.760,60</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85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101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154.721,80</w:t>
            </w:r>
          </w:p>
        </w:tc>
        <w:tc>
          <w:tcPr>
            <w:tcW w:w="96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34.038,80</w:t>
            </w:r>
          </w:p>
        </w:tc>
        <w:tc>
          <w:tcPr>
            <w:tcW w:w="1024"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188.760,60</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b/>
                <w:bCs/>
                <w:color w:val="808000"/>
                <w:sz w:val="16"/>
                <w:szCs w:val="16"/>
                <w:lang w:val="x-none"/>
              </w:rPr>
            </w:pPr>
            <w:r w:rsidRPr="000E3F0B">
              <w:rPr>
                <w:rFonts w:ascii="Tahoma" w:hAnsi="Tahoma" w:cs="Tahoma"/>
                <w:b/>
                <w:bCs/>
                <w:color w:val="808000"/>
                <w:sz w:val="16"/>
                <w:szCs w:val="16"/>
                <w:lang w:val="x-none"/>
              </w:rPr>
              <w:t>Naložba (Zunanja ureditev parka + oprema)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151.688,04</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33.371,37</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185.059,41</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151.688,04</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33.371,37</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185.059,41</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 Ureditev parka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33.663,95</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7.406,07</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41.070,02</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33663,95</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7406,07</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41070,02</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2. Hortikulturna zasaditev</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21.459,37</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4.721,06</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26.180,43</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21.459,37</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4.721,06</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26.180,43</w:t>
            </w:r>
          </w:p>
        </w:tc>
      </w:tr>
      <w:tr w:rsidR="000E3F0B" w:rsidRPr="000E3F0B" w:rsidTr="007509C1">
        <w:trPr>
          <w:trHeight w:val="450"/>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3. Programski okviri - simulacija satnic (izdelava)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29.933,01</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6.585,26</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36.518,27</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29.933,01</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6.585,26</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36.518,27</w:t>
            </w:r>
          </w:p>
        </w:tc>
      </w:tr>
      <w:tr w:rsidR="000E3F0B" w:rsidRPr="000E3F0B" w:rsidTr="007509C1">
        <w:trPr>
          <w:trHeight w:val="450"/>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 xml:space="preserve">4. Posebna </w:t>
            </w:r>
            <w:proofErr w:type="spellStart"/>
            <w:r w:rsidRPr="000E3F0B">
              <w:rPr>
                <w:rFonts w:ascii="Tahoma" w:hAnsi="Tahoma" w:cs="Tahoma"/>
                <w:color w:val="000000"/>
                <w:sz w:val="16"/>
                <w:szCs w:val="16"/>
                <w:lang w:val="x-none"/>
              </w:rPr>
              <w:t>interpretacijska</w:t>
            </w:r>
            <w:proofErr w:type="spellEnd"/>
            <w:r w:rsidRPr="000E3F0B">
              <w:rPr>
                <w:rFonts w:ascii="Tahoma" w:hAnsi="Tahoma" w:cs="Tahoma"/>
                <w:color w:val="000000"/>
                <w:sz w:val="16"/>
                <w:szCs w:val="16"/>
                <w:lang w:val="x-none"/>
              </w:rPr>
              <w:t xml:space="preserve"> oprema za nadgradnjo razstave (zunaj, znotraj)</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66.631,71</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14.658,98</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81.290,69</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66.631,71</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14.658,98</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81.290,69</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b/>
                <w:bCs/>
                <w:color w:val="808000"/>
                <w:sz w:val="16"/>
                <w:szCs w:val="16"/>
                <w:lang w:val="x-none"/>
              </w:rPr>
            </w:pPr>
            <w:r w:rsidRPr="000E3F0B">
              <w:rPr>
                <w:rFonts w:ascii="Tahoma" w:hAnsi="Tahoma" w:cs="Tahoma"/>
                <w:b/>
                <w:bCs/>
                <w:color w:val="808000"/>
                <w:sz w:val="16"/>
                <w:szCs w:val="16"/>
                <w:lang w:val="x-none"/>
              </w:rPr>
              <w:t>Naložba (nadzor)</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3.033,76</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667,43</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3.701,19</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3.033,76</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667,43</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b/>
                <w:bCs/>
                <w:color w:val="808000"/>
                <w:sz w:val="16"/>
                <w:szCs w:val="16"/>
                <w:lang w:val="x-none"/>
              </w:rPr>
            </w:pPr>
            <w:r w:rsidRPr="000E3F0B">
              <w:rPr>
                <w:rFonts w:ascii="Tahoma" w:hAnsi="Tahoma" w:cs="Tahoma"/>
                <w:b/>
                <w:bCs/>
                <w:color w:val="808000"/>
                <w:sz w:val="16"/>
                <w:szCs w:val="16"/>
                <w:lang w:val="x-none"/>
              </w:rPr>
              <w:t>3.701,19</w:t>
            </w:r>
          </w:p>
        </w:tc>
      </w:tr>
      <w:tr w:rsidR="000E3F0B" w:rsidRPr="000E3F0B" w:rsidTr="007509C1">
        <w:trPr>
          <w:trHeight w:val="450"/>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1. Strokovno-gradbeni nadzor in inženiring (1,7%)</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3.033,76</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667,43</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3.701,19</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3.033,76</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667,43</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3.701,19</w:t>
            </w:r>
          </w:p>
        </w:tc>
      </w:tr>
      <w:tr w:rsidR="000E3F0B" w:rsidRPr="000E3F0B" w:rsidTr="007509C1">
        <w:trPr>
          <w:trHeight w:val="225"/>
          <w:tblCellSpacing w:w="0" w:type="dxa"/>
        </w:trPr>
        <w:tc>
          <w:tcPr>
            <w:tcW w:w="2977" w:type="dxa"/>
            <w:tcBorders>
              <w:top w:val="nil"/>
              <w:left w:val="nil"/>
              <w:bottom w:val="nil"/>
              <w:right w:val="nil"/>
            </w:tcBorders>
            <w:shd w:val="clear" w:color="auto" w:fill="808000"/>
          </w:tcPr>
          <w:p w:rsidR="000E3F0B" w:rsidRPr="000E3F0B" w:rsidRDefault="000E3F0B" w:rsidP="000E3F0B">
            <w:pPr>
              <w:widowControl w:val="0"/>
              <w:spacing w:after="0"/>
              <w:ind w:left="0"/>
              <w:jc w:val="both"/>
              <w:rPr>
                <w:rFonts w:ascii="Tahoma" w:hAnsi="Tahoma" w:cs="Tahoma"/>
                <w:b/>
                <w:bCs/>
                <w:color w:val="FFFFFF"/>
                <w:sz w:val="16"/>
                <w:szCs w:val="16"/>
                <w:lang w:val="x-none"/>
              </w:rPr>
            </w:pPr>
            <w:r w:rsidRPr="000E3F0B">
              <w:rPr>
                <w:rFonts w:ascii="Tahoma" w:hAnsi="Tahoma" w:cs="Tahoma"/>
                <w:b/>
                <w:bCs/>
                <w:color w:val="FFFFFF"/>
                <w:sz w:val="16"/>
                <w:szCs w:val="16"/>
                <w:lang w:val="x-none"/>
              </w:rPr>
              <w:t xml:space="preserve">SKUPAJ </w:t>
            </w:r>
          </w:p>
        </w:tc>
        <w:tc>
          <w:tcPr>
            <w:tcW w:w="992"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704.712,28</w:t>
            </w:r>
          </w:p>
        </w:tc>
        <w:tc>
          <w:tcPr>
            <w:tcW w:w="993"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152.167,84</w:t>
            </w:r>
          </w:p>
        </w:tc>
        <w:tc>
          <w:tcPr>
            <w:tcW w:w="992"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856.880,12</w:t>
            </w:r>
          </w:p>
        </w:tc>
        <w:tc>
          <w:tcPr>
            <w:tcW w:w="85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36.599,18</w:t>
            </w:r>
          </w:p>
        </w:tc>
        <w:tc>
          <w:tcPr>
            <w:tcW w:w="850"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8.051,82</w:t>
            </w:r>
          </w:p>
        </w:tc>
        <w:tc>
          <w:tcPr>
            <w:tcW w:w="85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44.651,00</w:t>
            </w:r>
          </w:p>
        </w:tc>
        <w:tc>
          <w:tcPr>
            <w:tcW w:w="101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668.113,10</w:t>
            </w:r>
          </w:p>
        </w:tc>
        <w:tc>
          <w:tcPr>
            <w:tcW w:w="960"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144.116,02</w:t>
            </w:r>
          </w:p>
        </w:tc>
        <w:tc>
          <w:tcPr>
            <w:tcW w:w="1024"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812.229,12</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VIRI FINANCIRANJA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856.880,12</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rsidTr="007509C1">
        <w:trPr>
          <w:trHeight w:val="225"/>
          <w:tblCellSpacing w:w="0" w:type="dxa"/>
        </w:trPr>
        <w:tc>
          <w:tcPr>
            <w:tcW w:w="2977" w:type="dxa"/>
            <w:tcBorders>
              <w:top w:val="nil"/>
              <w:left w:val="nil"/>
              <w:bottom w:val="nil"/>
              <w:right w:val="nil"/>
            </w:tcBorders>
            <w:shd w:val="clear" w:color="auto" w:fill="C0C0C0"/>
          </w:tcPr>
          <w:p w:rsidR="000E3F0B" w:rsidRPr="000E3F0B" w:rsidRDefault="000E3F0B" w:rsidP="000E3F0B">
            <w:pPr>
              <w:widowControl w:val="0"/>
              <w:spacing w:after="0"/>
              <w:ind w:left="0"/>
              <w:jc w:val="both"/>
              <w:rPr>
                <w:rFonts w:ascii="Tahoma" w:hAnsi="Tahoma" w:cs="Tahoma"/>
                <w:b/>
                <w:bCs/>
                <w:color w:val="000000"/>
                <w:sz w:val="16"/>
                <w:szCs w:val="16"/>
                <w:lang w:val="x-none"/>
              </w:rPr>
            </w:pPr>
            <w:r w:rsidRPr="000E3F0B">
              <w:rPr>
                <w:rFonts w:ascii="Tahoma" w:hAnsi="Tahoma" w:cs="Tahoma"/>
                <w:b/>
                <w:bCs/>
                <w:color w:val="000000"/>
                <w:sz w:val="16"/>
                <w:szCs w:val="16"/>
                <w:lang w:val="x-none"/>
              </w:rPr>
              <w:t>0. PREDINVEST. AKTIVNOSTI</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36.599,18</w:t>
            </w:r>
          </w:p>
        </w:tc>
        <w:tc>
          <w:tcPr>
            <w:tcW w:w="993"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8.051,82</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44.651,00</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36.599,18</w:t>
            </w:r>
          </w:p>
        </w:tc>
        <w:tc>
          <w:tcPr>
            <w:tcW w:w="85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8.051,82</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44.651,00</w:t>
            </w:r>
          </w:p>
        </w:tc>
        <w:tc>
          <w:tcPr>
            <w:tcW w:w="101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96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1024"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Sredstva ZTK</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36.599,18</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8.051,82</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44.651,00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36.599,18</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8.051,82</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44.651,00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r>
      <w:tr w:rsidR="000E3F0B" w:rsidRPr="000E3F0B" w:rsidTr="007509C1">
        <w:trPr>
          <w:trHeight w:val="450"/>
          <w:tblCellSpacing w:w="0" w:type="dxa"/>
        </w:trPr>
        <w:tc>
          <w:tcPr>
            <w:tcW w:w="2977" w:type="dxa"/>
            <w:tcBorders>
              <w:top w:val="nil"/>
              <w:left w:val="nil"/>
              <w:bottom w:val="nil"/>
              <w:right w:val="nil"/>
            </w:tcBorders>
            <w:shd w:val="clear" w:color="auto" w:fill="C0C0C0"/>
          </w:tcPr>
          <w:p w:rsidR="000E3F0B" w:rsidRPr="000E3F0B" w:rsidRDefault="000E3F0B" w:rsidP="000E3F0B">
            <w:pPr>
              <w:widowControl w:val="0"/>
              <w:spacing w:after="0"/>
              <w:ind w:left="0"/>
              <w:jc w:val="both"/>
              <w:rPr>
                <w:rFonts w:ascii="Tahoma" w:hAnsi="Tahoma" w:cs="Tahoma"/>
                <w:b/>
                <w:bCs/>
                <w:color w:val="000000"/>
                <w:sz w:val="16"/>
                <w:szCs w:val="16"/>
                <w:lang w:val="x-none"/>
              </w:rPr>
            </w:pPr>
            <w:r w:rsidRPr="000E3F0B">
              <w:rPr>
                <w:rFonts w:ascii="Tahoma" w:hAnsi="Tahoma" w:cs="Tahoma"/>
                <w:b/>
                <w:bCs/>
                <w:color w:val="000000"/>
                <w:sz w:val="16"/>
                <w:szCs w:val="16"/>
                <w:lang w:val="x-none"/>
              </w:rPr>
              <w:t xml:space="preserve">I. IZVEDBA  Faza 1: LAS PRIJAVA INTERPRETACIJSKO SREDIŠČE </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513.391,30</w:t>
            </w:r>
          </w:p>
        </w:tc>
        <w:tc>
          <w:tcPr>
            <w:tcW w:w="993"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110.077,22</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623.468,52</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85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101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513.391,30</w:t>
            </w:r>
          </w:p>
        </w:tc>
        <w:tc>
          <w:tcPr>
            <w:tcW w:w="96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110.077,22</w:t>
            </w:r>
          </w:p>
        </w:tc>
        <w:tc>
          <w:tcPr>
            <w:tcW w:w="1024"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623.468,52</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 xml:space="preserve">LAS Gorenjska košarica EU EKSRP </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251.588,19</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251.588,19</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251.588,19</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251.588,19</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Sredstva ZTK</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261.803,11</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110.077,22</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371.880,33</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261.803,11</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110.077,22</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371.880,33</w:t>
            </w:r>
          </w:p>
        </w:tc>
      </w:tr>
      <w:tr w:rsidR="000E3F0B" w:rsidRPr="000E3F0B" w:rsidTr="007509C1">
        <w:trPr>
          <w:trHeight w:val="450"/>
          <w:tblCellSpacing w:w="0" w:type="dxa"/>
        </w:trPr>
        <w:tc>
          <w:tcPr>
            <w:tcW w:w="2977" w:type="dxa"/>
            <w:tcBorders>
              <w:top w:val="nil"/>
              <w:left w:val="nil"/>
              <w:bottom w:val="nil"/>
              <w:right w:val="nil"/>
            </w:tcBorders>
            <w:shd w:val="clear" w:color="auto" w:fill="C0C0C0"/>
          </w:tcPr>
          <w:p w:rsidR="000E3F0B" w:rsidRPr="000E3F0B" w:rsidRDefault="000E3F0B" w:rsidP="000E3F0B">
            <w:pPr>
              <w:widowControl w:val="0"/>
              <w:spacing w:after="0"/>
              <w:ind w:left="0"/>
              <w:jc w:val="both"/>
              <w:rPr>
                <w:rFonts w:ascii="Tahoma" w:hAnsi="Tahoma" w:cs="Tahoma"/>
                <w:b/>
                <w:bCs/>
                <w:color w:val="000000"/>
                <w:sz w:val="16"/>
                <w:szCs w:val="16"/>
                <w:lang w:val="x-none"/>
              </w:rPr>
            </w:pPr>
            <w:r w:rsidRPr="000E3F0B">
              <w:rPr>
                <w:rFonts w:ascii="Tahoma" w:hAnsi="Tahoma" w:cs="Tahoma"/>
                <w:b/>
                <w:bCs/>
                <w:color w:val="000000"/>
                <w:sz w:val="16"/>
                <w:szCs w:val="16"/>
                <w:lang w:val="x-none"/>
              </w:rPr>
              <w:t>II. IZVEDBA  Faza 2: INTERPRETACIJSKI PARK V NARAVI</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154.721,80</w:t>
            </w:r>
          </w:p>
        </w:tc>
        <w:tc>
          <w:tcPr>
            <w:tcW w:w="993"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34.038,80</w:t>
            </w:r>
          </w:p>
        </w:tc>
        <w:tc>
          <w:tcPr>
            <w:tcW w:w="992"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188.760,60</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85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85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0</w:t>
            </w:r>
          </w:p>
        </w:tc>
        <w:tc>
          <w:tcPr>
            <w:tcW w:w="1011"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154.721,80</w:t>
            </w:r>
          </w:p>
        </w:tc>
        <w:tc>
          <w:tcPr>
            <w:tcW w:w="960"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34.038,80</w:t>
            </w:r>
          </w:p>
        </w:tc>
        <w:tc>
          <w:tcPr>
            <w:tcW w:w="1024" w:type="dxa"/>
            <w:tcBorders>
              <w:top w:val="nil"/>
              <w:left w:val="nil"/>
              <w:bottom w:val="nil"/>
              <w:right w:val="nil"/>
            </w:tcBorders>
            <w:shd w:val="clear" w:color="auto" w:fill="C0C0C0"/>
          </w:tcPr>
          <w:p w:rsidR="000E3F0B" w:rsidRPr="000E3F0B" w:rsidRDefault="000E3F0B" w:rsidP="009A3B2D">
            <w:pPr>
              <w:widowControl w:val="0"/>
              <w:spacing w:after="0"/>
              <w:ind w:left="0"/>
              <w:jc w:val="right"/>
              <w:rPr>
                <w:rFonts w:ascii="Tahoma" w:hAnsi="Tahoma" w:cs="Tahoma"/>
                <w:b/>
                <w:bCs/>
                <w:color w:val="000000"/>
                <w:sz w:val="16"/>
                <w:szCs w:val="16"/>
                <w:lang w:val="x-none"/>
              </w:rPr>
            </w:pPr>
            <w:r w:rsidRPr="000E3F0B">
              <w:rPr>
                <w:rFonts w:ascii="Tahoma" w:hAnsi="Tahoma" w:cs="Tahoma"/>
                <w:b/>
                <w:bCs/>
                <w:color w:val="000000"/>
                <w:sz w:val="16"/>
                <w:szCs w:val="16"/>
                <w:lang w:val="x-none"/>
              </w:rPr>
              <w:t>188.760,60</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Sredstva ZTK</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154.721,80</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34.038,80</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188.760,60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154.721,80</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34.038,80</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188.760,60</w:t>
            </w:r>
          </w:p>
        </w:tc>
      </w:tr>
      <w:tr w:rsidR="000E3F0B" w:rsidRPr="000E3F0B" w:rsidTr="007509C1">
        <w:trPr>
          <w:trHeight w:val="225"/>
          <w:tblCellSpacing w:w="0" w:type="dxa"/>
        </w:trPr>
        <w:tc>
          <w:tcPr>
            <w:tcW w:w="2977" w:type="dxa"/>
            <w:tcBorders>
              <w:top w:val="nil"/>
              <w:left w:val="nil"/>
              <w:bottom w:val="nil"/>
              <w:right w:val="nil"/>
            </w:tcBorders>
            <w:shd w:val="clear" w:color="auto" w:fill="808000"/>
          </w:tcPr>
          <w:p w:rsidR="000E3F0B" w:rsidRPr="000E3F0B" w:rsidRDefault="000E3F0B" w:rsidP="000E3F0B">
            <w:pPr>
              <w:widowControl w:val="0"/>
              <w:spacing w:after="0"/>
              <w:ind w:left="0"/>
              <w:jc w:val="both"/>
              <w:rPr>
                <w:rFonts w:ascii="Tahoma" w:hAnsi="Tahoma" w:cs="Tahoma"/>
                <w:b/>
                <w:bCs/>
                <w:color w:val="FFFFFF"/>
                <w:sz w:val="16"/>
                <w:szCs w:val="16"/>
                <w:lang w:val="x-none"/>
              </w:rPr>
            </w:pPr>
            <w:r w:rsidRPr="000E3F0B">
              <w:rPr>
                <w:rFonts w:ascii="Tahoma" w:hAnsi="Tahoma" w:cs="Tahoma"/>
                <w:b/>
                <w:bCs/>
                <w:color w:val="FFFFFF"/>
                <w:sz w:val="16"/>
                <w:szCs w:val="16"/>
                <w:lang w:val="x-none"/>
              </w:rPr>
              <w:t>VSE SKUPAJ</w:t>
            </w:r>
          </w:p>
        </w:tc>
        <w:tc>
          <w:tcPr>
            <w:tcW w:w="992"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704.712,28</w:t>
            </w:r>
          </w:p>
        </w:tc>
        <w:tc>
          <w:tcPr>
            <w:tcW w:w="993"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152.167,84</w:t>
            </w:r>
          </w:p>
        </w:tc>
        <w:tc>
          <w:tcPr>
            <w:tcW w:w="992"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856.880,12</w:t>
            </w:r>
          </w:p>
        </w:tc>
        <w:tc>
          <w:tcPr>
            <w:tcW w:w="85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36.599,18</w:t>
            </w:r>
          </w:p>
        </w:tc>
        <w:tc>
          <w:tcPr>
            <w:tcW w:w="850"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8.051,82</w:t>
            </w:r>
          </w:p>
        </w:tc>
        <w:tc>
          <w:tcPr>
            <w:tcW w:w="85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44.651,00</w:t>
            </w:r>
          </w:p>
        </w:tc>
        <w:tc>
          <w:tcPr>
            <w:tcW w:w="1011"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668.113,10</w:t>
            </w:r>
          </w:p>
        </w:tc>
        <w:tc>
          <w:tcPr>
            <w:tcW w:w="960"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144.116,02</w:t>
            </w:r>
          </w:p>
        </w:tc>
        <w:tc>
          <w:tcPr>
            <w:tcW w:w="1024" w:type="dxa"/>
            <w:tcBorders>
              <w:top w:val="nil"/>
              <w:left w:val="nil"/>
              <w:bottom w:val="nil"/>
              <w:right w:val="nil"/>
            </w:tcBorders>
            <w:shd w:val="clear" w:color="auto" w:fill="808000"/>
          </w:tcPr>
          <w:p w:rsidR="000E3F0B" w:rsidRPr="000E3F0B" w:rsidRDefault="000E3F0B" w:rsidP="009A3B2D">
            <w:pPr>
              <w:widowControl w:val="0"/>
              <w:spacing w:after="0"/>
              <w:ind w:left="0"/>
              <w:jc w:val="right"/>
              <w:rPr>
                <w:rFonts w:ascii="Tahoma" w:hAnsi="Tahoma" w:cs="Tahoma"/>
                <w:b/>
                <w:bCs/>
                <w:color w:val="FFFFFF"/>
                <w:sz w:val="16"/>
                <w:szCs w:val="16"/>
                <w:lang w:val="x-none"/>
              </w:rPr>
            </w:pPr>
            <w:r w:rsidRPr="000E3F0B">
              <w:rPr>
                <w:rFonts w:ascii="Tahoma" w:hAnsi="Tahoma" w:cs="Tahoma"/>
                <w:b/>
                <w:bCs/>
                <w:color w:val="FFFFFF"/>
                <w:sz w:val="16"/>
                <w:szCs w:val="16"/>
                <w:lang w:val="x-none"/>
              </w:rPr>
              <w:t>812.229,12</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Občina Žirovnica</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453.124,09</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152.167,84</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605.291,93</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36.599,18</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8.051,82</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44.651,00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416.524,91</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144.116,02</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560.640,93</w:t>
            </w:r>
          </w:p>
        </w:tc>
      </w:tr>
      <w:tr w:rsidR="000E3F0B" w:rsidRPr="000E3F0B" w:rsidTr="007509C1">
        <w:trPr>
          <w:trHeight w:val="225"/>
          <w:tblCellSpacing w:w="0" w:type="dxa"/>
        </w:trPr>
        <w:tc>
          <w:tcPr>
            <w:tcW w:w="2977" w:type="dxa"/>
            <w:tcBorders>
              <w:top w:val="nil"/>
              <w:left w:val="nil"/>
              <w:bottom w:val="nil"/>
              <w:right w:val="nil"/>
            </w:tcBorders>
          </w:tcPr>
          <w:p w:rsidR="000E3F0B" w:rsidRPr="000E3F0B" w:rsidRDefault="000E3F0B" w:rsidP="000E3F0B">
            <w:pPr>
              <w:widowControl w:val="0"/>
              <w:spacing w:after="0"/>
              <w:ind w:left="0"/>
              <w:jc w:val="both"/>
              <w:rPr>
                <w:rFonts w:ascii="Tahoma" w:hAnsi="Tahoma" w:cs="Tahoma"/>
                <w:color w:val="000000"/>
                <w:sz w:val="16"/>
                <w:szCs w:val="16"/>
                <w:lang w:val="x-none"/>
              </w:rPr>
            </w:pPr>
            <w:r w:rsidRPr="000E3F0B">
              <w:rPr>
                <w:rFonts w:ascii="Tahoma" w:hAnsi="Tahoma" w:cs="Tahoma"/>
                <w:color w:val="000000"/>
                <w:sz w:val="16"/>
                <w:szCs w:val="16"/>
                <w:lang w:val="x-none"/>
              </w:rPr>
              <w:t>LAS Gorenjska košarica EU EKSRP -85%</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251.588,19</w:t>
            </w:r>
          </w:p>
        </w:tc>
        <w:tc>
          <w:tcPr>
            <w:tcW w:w="993"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992"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251.588,19</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85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85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11"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251.588,19</w:t>
            </w:r>
          </w:p>
        </w:tc>
        <w:tc>
          <w:tcPr>
            <w:tcW w:w="960"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0</w:t>
            </w:r>
          </w:p>
        </w:tc>
        <w:tc>
          <w:tcPr>
            <w:tcW w:w="1024" w:type="dxa"/>
            <w:tcBorders>
              <w:top w:val="nil"/>
              <w:left w:val="nil"/>
              <w:bottom w:val="nil"/>
              <w:right w:val="nil"/>
            </w:tcBorders>
          </w:tcPr>
          <w:p w:rsidR="000E3F0B" w:rsidRPr="000E3F0B" w:rsidRDefault="000E3F0B" w:rsidP="009A3B2D">
            <w:pPr>
              <w:widowControl w:val="0"/>
              <w:spacing w:after="0"/>
              <w:ind w:left="0"/>
              <w:jc w:val="right"/>
              <w:rPr>
                <w:rFonts w:ascii="Tahoma" w:hAnsi="Tahoma" w:cs="Tahoma"/>
                <w:color w:val="000000"/>
                <w:sz w:val="16"/>
                <w:szCs w:val="16"/>
                <w:lang w:val="x-none"/>
              </w:rPr>
            </w:pPr>
            <w:r w:rsidRPr="000E3F0B">
              <w:rPr>
                <w:rFonts w:ascii="Tahoma" w:hAnsi="Tahoma" w:cs="Tahoma"/>
                <w:color w:val="000000"/>
                <w:sz w:val="16"/>
                <w:szCs w:val="16"/>
                <w:lang w:val="x-none"/>
              </w:rPr>
              <w:t>251.588,19</w:t>
            </w:r>
          </w:p>
        </w:tc>
      </w:tr>
    </w:tbl>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so na NRP poleg stroškov iz prijave LAS dodatno načrtovana sredstva v višini 10.000 EUR za investicijske stroške, ki pri prijavi niso bili upoštevani (varstvo pri delu, javna naročila, projektantski nadzor,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Projekt se bo izvajal v letu 2019.</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lastRenderedPageBreak/>
        <w:t>OB192-16-0004 ALPE ADRIA PARK</w:t>
      </w:r>
      <w:r w:rsidRPr="007509C1">
        <w:rPr>
          <w:rFonts w:ascii="Tahoma" w:hAnsi="Tahoma" w:cs="Tahoma"/>
          <w:color w:val="FFFFFF" w:themeColor="background1"/>
        </w:rPr>
        <w:tab/>
      </w:r>
      <w:r w:rsidRPr="007509C1">
        <w:rPr>
          <w:rFonts w:ascii="Tahoma" w:hAnsi="Tahoma" w:cs="Tahoma"/>
          <w:color w:val="FFFFFF" w:themeColor="background1"/>
          <w:sz w:val="20"/>
        </w:rPr>
        <w:t>8.000 €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Projekt Alpe Adria park doživetij (z akronimom Alpe Adria park) prinaša strateški razvoj trajnostnega turizma na čezmejno območje Zahodnih Karavank. Glavni namen je aktiviranje naravnih potencialov in razvoj turističnih produktov, ki temeljijo na pohodništvu, kolesarjenju in zimskih aktivnostih.</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projektu sodeluje 7 slovenskih in 5 avstrijskih partnerjev, vodilni partner je BSC Kranj. Skupna prijavljena vrednost je 2.746.900,89 evrov (od tega 85 % EU sredstev – Program sodelovanja </w:t>
      </w:r>
      <w:proofErr w:type="spellStart"/>
      <w:r w:rsidRPr="000E3F0B">
        <w:rPr>
          <w:rFonts w:ascii="Tahoma" w:hAnsi="Tahoma" w:cs="Tahoma"/>
          <w:lang w:val="x-none"/>
        </w:rPr>
        <w:t>Interreg</w:t>
      </w:r>
      <w:proofErr w:type="spellEnd"/>
      <w:r w:rsidRPr="000E3F0B">
        <w:rPr>
          <w:rFonts w:ascii="Tahoma" w:hAnsi="Tahoma" w:cs="Tahoma"/>
          <w:lang w:val="x-none"/>
        </w:rPr>
        <w:t xml:space="preserve"> V-A Slovenija-Avstrija).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Celotna vrednost projekta Alpe Adria park za območje Občine Žirovnica znaša 140.378,05 EUR.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Vrednost investicijskih del oziroma nakupa opreme v projektu Alpe Adria park znaša 108.518 EUR, od tega je predvideno 85% sofinanciranje s strani Evropskih sredstev, 15% pa iz proračuna Občine Žirovnica. Podrobnejši opisi in vrednosti nabave opreme so podane v nadaljevanju.</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 samo vodenje oziroma izvedbo projekta so načrtovani stroški materiala in storitev v skupni višini 31.860,05 EUR, od tega 6.232,02 EUR v letu 2017, 19.204,07 v letu 2018, 3.279,79 EUR v letu 2019 in 3.143,26. Tudi za te stroške je načrtovano, sofinanciranje v višini 85% iz Evropskih sredstev, stroške v vrednosti 9.034,35  krije proračun, stroške osebja v vrednosti 22.825,70 krije proračun ZTK Žirovnica.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Investicijski del projekta po letih:</w:t>
      </w:r>
    </w:p>
    <w:p w:rsidR="000E3F0B" w:rsidRPr="000E3F0B" w:rsidRDefault="000E3F0B" w:rsidP="000E3F0B">
      <w:pPr>
        <w:widowControl w:val="0"/>
        <w:spacing w:after="0"/>
        <w:ind w:left="0"/>
        <w:jc w:val="both"/>
        <w:rPr>
          <w:rFonts w:ascii="Tahoma" w:hAnsi="Tahoma" w:cs="Tahoma"/>
          <w:b/>
          <w:bCs/>
          <w:lang w:val="x-none"/>
        </w:rPr>
      </w:pPr>
      <w:r w:rsidRPr="000E3F0B">
        <w:rPr>
          <w:rFonts w:ascii="Tahoma" w:hAnsi="Tahoma" w:cs="Tahoma"/>
          <w:b/>
          <w:bCs/>
          <w:lang w:val="x-none"/>
        </w:rPr>
        <w:t>Rekreacijski park Završnica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leto 2017: oprema za izhodišče: 10 lesenih miz s klopmi, 15 lesenih klopi, 4 lesena stojala za kolesa, osnovno orodje za popravilo koles, 2 leseni nadstrešnici,  druga manjša lesena oprema, vrednost: 26.700,00 €</w:t>
      </w:r>
    </w:p>
    <w:p w:rsidR="000E3F0B" w:rsidRPr="000E3F0B" w:rsidRDefault="000E3F0B" w:rsidP="000E3F0B">
      <w:pPr>
        <w:widowControl w:val="0"/>
        <w:spacing w:after="0"/>
        <w:ind w:left="0"/>
        <w:jc w:val="both"/>
        <w:rPr>
          <w:rFonts w:ascii="Tahoma" w:hAnsi="Tahoma" w:cs="Tahoma"/>
          <w:b/>
          <w:bCs/>
          <w:lang w:val="x-none"/>
        </w:rPr>
      </w:pPr>
      <w:r w:rsidRPr="000E3F0B">
        <w:rPr>
          <w:rFonts w:ascii="Tahoma" w:hAnsi="Tahoma" w:cs="Tahoma"/>
          <w:b/>
          <w:bCs/>
          <w:lang w:val="x-none"/>
        </w:rPr>
        <w:t>Kolesarstvo</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leto 2018: 20 usmerjevalnih tablic na drogovih na turno-kolesarskem odseku v občini Žirovnica in 6 usmerjevalnih tablic na drogovih na odseku v občini Radovljica, vse tablice iz materiala, odpornega na vremenske razmere, vrednost: 5.200,00  €,  vzpostavitev 2 počivališč na turno-kolesarski poti (2 leseni klopi, 2 leseni stojali za kolesa), lokaciji: Zabreška planina, odcep za Turško jamo, vrednost: 800,00 €, vzpostavitev 3 prehodnih ograj na turno-kolesarski poti, lokacije: pri Žirovniški planini, med Žirovniško in Zabreško planino, vrednost: 1.500,00 €, ureditev proge od Valvasorjevega doma pod Stolom do doline Završnice v dolžini 2 km – manjše ureditve trase za omogočanje varne vožnje, odstranjevanje grmičevja, vej, kamenja, vrednost: 8.000,00 €, 1 opozorilna tabla z informacijami o varnem spustu velikosti  80 x 100 cm,  pritrjena  na 2 kovinska drogova, 5 manjših opozorilnih tabel na nevarnih odsekih, vse table iz materiala, odpornega na vremenske razmere, vrednost: 2.004,00 €</w:t>
      </w:r>
    </w:p>
    <w:p w:rsidR="000E3F0B" w:rsidRPr="000E3F0B" w:rsidRDefault="000E3F0B" w:rsidP="000E3F0B">
      <w:pPr>
        <w:widowControl w:val="0"/>
        <w:spacing w:after="0"/>
        <w:ind w:left="0"/>
        <w:jc w:val="both"/>
        <w:rPr>
          <w:rFonts w:ascii="Tahoma" w:hAnsi="Tahoma" w:cs="Tahoma"/>
          <w:b/>
          <w:bCs/>
          <w:lang w:val="x-none"/>
        </w:rPr>
      </w:pPr>
      <w:r w:rsidRPr="000E3F0B">
        <w:rPr>
          <w:rFonts w:ascii="Tahoma" w:hAnsi="Tahoma" w:cs="Tahoma"/>
          <w:b/>
          <w:bCs/>
          <w:lang w:val="x-none"/>
        </w:rPr>
        <w:t>Dom pri izviru Završnice (pohodništvo)</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leto 2018: sedem informativnih tabel s predstavitvijo območja (botanika, pokrajina, turno smučanje, kolesarjenje, pohodništvo, 2 splošni </w:t>
      </w:r>
      <w:proofErr w:type="spellStart"/>
      <w:r w:rsidRPr="000E3F0B">
        <w:rPr>
          <w:rFonts w:ascii="Tahoma" w:hAnsi="Tahoma" w:cs="Tahoma"/>
          <w:lang w:val="x-none"/>
        </w:rPr>
        <w:t>info</w:t>
      </w:r>
      <w:proofErr w:type="spellEnd"/>
      <w:r w:rsidRPr="000E3F0B">
        <w:rPr>
          <w:rFonts w:ascii="Tahoma" w:hAnsi="Tahoma" w:cs="Tahoma"/>
          <w:lang w:val="x-none"/>
        </w:rPr>
        <w:t xml:space="preserve"> tabli), vse table iz materiala, odpornega na vremenske razmere, vrednost: 9.100,00 €, oprema doma s trajnostnim sistemom ogrevanja (2 </w:t>
      </w:r>
      <w:proofErr w:type="spellStart"/>
      <w:r w:rsidRPr="000E3F0B">
        <w:rPr>
          <w:rFonts w:ascii="Tahoma" w:hAnsi="Tahoma" w:cs="Tahoma"/>
          <w:lang w:val="x-none"/>
        </w:rPr>
        <w:t>kolektorja</w:t>
      </w:r>
      <w:proofErr w:type="spellEnd"/>
      <w:r w:rsidRPr="000E3F0B">
        <w:rPr>
          <w:rFonts w:ascii="Tahoma" w:hAnsi="Tahoma" w:cs="Tahoma"/>
          <w:lang w:val="x-none"/>
        </w:rPr>
        <w:t xml:space="preserve">, kotel, </w:t>
      </w:r>
      <w:proofErr w:type="spellStart"/>
      <w:r w:rsidRPr="000E3F0B">
        <w:rPr>
          <w:rFonts w:ascii="Tahoma" w:hAnsi="Tahoma" w:cs="Tahoma"/>
          <w:lang w:val="x-none"/>
        </w:rPr>
        <w:t>gorilec</w:t>
      </w:r>
      <w:proofErr w:type="spellEnd"/>
      <w:r w:rsidRPr="000E3F0B">
        <w:rPr>
          <w:rFonts w:ascii="Tahoma" w:hAnsi="Tahoma" w:cs="Tahoma"/>
          <w:lang w:val="x-none"/>
        </w:rPr>
        <w:t>, grelci), oprema spalnega dela (22 ležišč, 8 regalov, 8 vrat), oprema dnevnega dela (11 lesenih miz, 40 lesenih stolov, lesene klopi), vrednost: 55.214,00 €.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Za leto 2019 so načrtovana še sredstva v višini 8.000 EUR za zaključna dela na projektu.</w:t>
      </w:r>
    </w:p>
    <w:p w:rsidR="000E3F0B" w:rsidRPr="007509C1" w:rsidRDefault="000E3F0B" w:rsidP="007509C1">
      <w:pPr>
        <w:pStyle w:val="Heading11"/>
        <w:spacing w:before="0" w:after="0"/>
        <w:ind w:left="0"/>
        <w:jc w:val="both"/>
        <w:rPr>
          <w:rFonts w:ascii="Tahoma" w:hAnsi="Tahoma" w:cs="Tahoma"/>
          <w:sz w:val="16"/>
          <w:szCs w:val="16"/>
        </w:rPr>
      </w:pPr>
      <w:bookmarkStart w:id="0" w:name="_GoBack"/>
      <w:bookmarkEnd w:id="0"/>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Projekt se je pričel izvajati v letu 2017 in zaključil v letu 2019.</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lastRenderedPageBreak/>
        <w:t>15 VAROVANJE OKOLJA IN NARAVNE DEDIŠČINE</w:t>
      </w:r>
      <w:r w:rsidRPr="000E3F0B">
        <w:rPr>
          <w:rFonts w:ascii="Tahoma" w:hAnsi="Tahoma" w:cs="Tahoma"/>
        </w:rPr>
        <w:tab/>
      </w:r>
      <w:r w:rsidRPr="000E3F0B">
        <w:rPr>
          <w:rFonts w:ascii="Tahoma" w:hAnsi="Tahoma" w:cs="Tahoma"/>
          <w:sz w:val="20"/>
        </w:rPr>
        <w:t>32.000 €</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1502 Zmanjševanje onesnaženja, kontrola in nadzor</w:t>
      </w:r>
      <w:r w:rsidRPr="000E3F0B">
        <w:rPr>
          <w:rFonts w:ascii="Tahoma" w:hAnsi="Tahoma" w:cs="Tahoma"/>
        </w:rPr>
        <w:tab/>
      </w:r>
      <w:r w:rsidRPr="000E3F0B">
        <w:rPr>
          <w:rFonts w:ascii="Tahoma" w:hAnsi="Tahoma" w:cs="Tahoma"/>
          <w:sz w:val="20"/>
        </w:rPr>
        <w:t>32.000 €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15029001 Zbiranje in ravnanje z odpadki</w:t>
      </w:r>
      <w:r w:rsidRPr="000E3F0B">
        <w:rPr>
          <w:rFonts w:ascii="Tahoma" w:hAnsi="Tahoma" w:cs="Tahoma"/>
        </w:rPr>
        <w:tab/>
      </w:r>
      <w:r w:rsidRPr="000E3F0B">
        <w:rPr>
          <w:rFonts w:ascii="Tahoma" w:hAnsi="Tahoma" w:cs="Tahoma"/>
          <w:sz w:val="20"/>
        </w:rPr>
        <w:t>9.000 €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OB000-07-0038 ODLAGALIŠČE MALA MEŽAKLA IN ZBIRNI CENTER</w:t>
      </w:r>
      <w:r w:rsidRPr="007509C1">
        <w:rPr>
          <w:rFonts w:ascii="Tahoma" w:hAnsi="Tahoma" w:cs="Tahoma"/>
          <w:color w:val="FFFFFF" w:themeColor="background1"/>
        </w:rPr>
        <w:tab/>
      </w:r>
      <w:r w:rsidRPr="007509C1">
        <w:rPr>
          <w:rFonts w:ascii="Tahoma" w:hAnsi="Tahoma" w:cs="Tahoma"/>
          <w:color w:val="FFFFFF" w:themeColor="background1"/>
          <w:sz w:val="20"/>
        </w:rPr>
        <w:t>9.000 €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zadnjih letih je bilo odlagališče MM  dograjeno do take faze, da bo le-to lahko funkcioniralo kot regijsko odlagališče odpadkov, končni cilj pa je, po zapolnitvi odlagališča, ustrezno urediti tudi njegovo zaprtje. Hkrati so v tem programu zajeta tudi investicijsko-vzdrževalna dela v Zbirnem centru in EKO otokih.</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 xml:space="preserve">Sredstva so namenjena  za  naš delež stroškov investicij na odlagališču Mala </w:t>
      </w:r>
      <w:proofErr w:type="spellStart"/>
      <w:r w:rsidRPr="000E3F0B">
        <w:rPr>
          <w:rFonts w:ascii="Tahoma" w:hAnsi="Tahoma" w:cs="Tahoma"/>
          <w:color w:val="000000"/>
          <w:lang w:val="x-none"/>
        </w:rPr>
        <w:t>Mežakla</w:t>
      </w:r>
      <w:proofErr w:type="spellEnd"/>
      <w:r w:rsidRPr="000E3F0B">
        <w:rPr>
          <w:rFonts w:ascii="Tahoma" w:hAnsi="Tahoma" w:cs="Tahoma"/>
          <w:color w:val="000000"/>
          <w:lang w:val="x-none"/>
        </w:rPr>
        <w:t xml:space="preserve"> (npr. dvig brežine, postavitev nadstrešnice za obračalnik priključka za obračanje komposta,  dograditev mreže </w:t>
      </w:r>
      <w:proofErr w:type="spellStart"/>
      <w:r w:rsidRPr="000E3F0B">
        <w:rPr>
          <w:rFonts w:ascii="Tahoma" w:hAnsi="Tahoma" w:cs="Tahoma"/>
          <w:color w:val="000000"/>
          <w:lang w:val="x-none"/>
        </w:rPr>
        <w:t>piezometrov</w:t>
      </w:r>
      <w:proofErr w:type="spellEnd"/>
      <w:r w:rsidRPr="000E3F0B">
        <w:rPr>
          <w:rFonts w:ascii="Tahoma" w:hAnsi="Tahoma" w:cs="Tahoma"/>
          <w:color w:val="000000"/>
          <w:lang w:val="x-none"/>
        </w:rPr>
        <w:t xml:space="preserve"> za izvajanje </w:t>
      </w:r>
      <w:proofErr w:type="spellStart"/>
      <w:r w:rsidRPr="000E3F0B">
        <w:rPr>
          <w:rFonts w:ascii="Tahoma" w:hAnsi="Tahoma" w:cs="Tahoma"/>
          <w:color w:val="000000"/>
          <w:lang w:val="x-none"/>
        </w:rPr>
        <w:t>monitoringa</w:t>
      </w:r>
      <w:proofErr w:type="spellEnd"/>
      <w:r w:rsidRPr="000E3F0B">
        <w:rPr>
          <w:rFonts w:ascii="Tahoma" w:hAnsi="Tahoma" w:cs="Tahoma"/>
          <w:color w:val="000000"/>
          <w:lang w:val="x-none"/>
        </w:rPr>
        <w:t xml:space="preserve"> podzemnih vod)  in za  zamenjavo dotrajanih zabojnikov in ureditvi nadaljnje  proti vetrne zaščite  EKO otokov (10.000 €).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15029002 Ravnanje z odpadno vodo</w:t>
      </w:r>
      <w:r w:rsidRPr="000E3F0B">
        <w:rPr>
          <w:rFonts w:ascii="Tahoma" w:hAnsi="Tahoma" w:cs="Tahoma"/>
        </w:rPr>
        <w:tab/>
      </w:r>
      <w:r w:rsidRPr="000E3F0B">
        <w:rPr>
          <w:rFonts w:ascii="Tahoma" w:hAnsi="Tahoma" w:cs="Tahoma"/>
          <w:sz w:val="20"/>
        </w:rPr>
        <w:t>23.000 €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OB000-07-0018 METEORNA KANALIZACIJA</w:t>
      </w:r>
      <w:r w:rsidRPr="007509C1">
        <w:rPr>
          <w:rFonts w:ascii="Tahoma" w:hAnsi="Tahoma" w:cs="Tahoma"/>
          <w:color w:val="FFFFFF" w:themeColor="background1"/>
        </w:rPr>
        <w:tab/>
      </w:r>
      <w:r w:rsidRPr="007509C1">
        <w:rPr>
          <w:rFonts w:ascii="Tahoma" w:hAnsi="Tahoma" w:cs="Tahoma"/>
          <w:color w:val="FFFFFF" w:themeColor="background1"/>
          <w:sz w:val="20"/>
        </w:rPr>
        <w:t>7.000 €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Namen je ureditev odvajanja meteorne vode z javnih površin po vsej občini, cilj pa bo predvidoma dosežen hkrati z zaključkom izgradnje ločenega sistema fekalne kanalizacije do leta 2022.</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Sredstva pod to postavko so v letu 2019 namenjena za izboljšave in sanacije manjših obstoječih ponikovalnic oz. dograditev eventualnih novih.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OB192-16-0001 INVESTICIJSKO VZDRŽEVANJE FEKALNE KANALIZACIJE</w:t>
      </w:r>
      <w:r w:rsidRPr="007509C1">
        <w:rPr>
          <w:rFonts w:ascii="Tahoma" w:hAnsi="Tahoma" w:cs="Tahoma"/>
          <w:color w:val="FFFFFF" w:themeColor="background1"/>
        </w:rPr>
        <w:tab/>
      </w:r>
      <w:r w:rsidRPr="007509C1">
        <w:rPr>
          <w:rFonts w:ascii="Tahoma" w:hAnsi="Tahoma" w:cs="Tahoma"/>
          <w:color w:val="FFFFFF" w:themeColor="background1"/>
          <w:sz w:val="20"/>
        </w:rPr>
        <w:t>16.000 €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Program obsega investicijsko vzdrževanje že zgrajenega  fekalnega kanalizacijskega sistema.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letu 2019 so sredstva namenjena le za investicijsko vzdrževanje (porušitev  starih skupinskih greznica na Selu, v Zabreznici) in za eventualno potrebno  izdelavo poročila za Gorki (EU sredstva).  </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lastRenderedPageBreak/>
        <w:t>16 PROSTORSKO PLANIRANJE IN STANOVANJSKO KOMUNALNA DEJAVNOST</w:t>
      </w:r>
      <w:r w:rsidRPr="000E3F0B">
        <w:rPr>
          <w:rFonts w:ascii="Tahoma" w:hAnsi="Tahoma" w:cs="Tahoma"/>
        </w:rPr>
        <w:tab/>
      </w:r>
      <w:r w:rsidRPr="000E3F0B">
        <w:rPr>
          <w:rFonts w:ascii="Tahoma" w:hAnsi="Tahoma" w:cs="Tahoma"/>
          <w:sz w:val="20"/>
        </w:rPr>
        <w:t>66.500 €</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1603 Komunalna dejavnost</w:t>
      </w:r>
      <w:r w:rsidRPr="000E3F0B">
        <w:rPr>
          <w:rFonts w:ascii="Tahoma" w:hAnsi="Tahoma" w:cs="Tahoma"/>
        </w:rPr>
        <w:tab/>
      </w:r>
      <w:r w:rsidRPr="000E3F0B">
        <w:rPr>
          <w:rFonts w:ascii="Tahoma" w:hAnsi="Tahoma" w:cs="Tahoma"/>
          <w:sz w:val="20"/>
        </w:rPr>
        <w:t>46.500 €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16039001 Oskrba z vodo</w:t>
      </w:r>
      <w:r w:rsidRPr="000E3F0B">
        <w:rPr>
          <w:rFonts w:ascii="Tahoma" w:hAnsi="Tahoma" w:cs="Tahoma"/>
        </w:rPr>
        <w:tab/>
      </w:r>
      <w:r w:rsidRPr="000E3F0B">
        <w:rPr>
          <w:rFonts w:ascii="Tahoma" w:hAnsi="Tahoma" w:cs="Tahoma"/>
          <w:sz w:val="20"/>
        </w:rPr>
        <w:t>21.500 €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OB192-09-0001 VODOVODNO OMREŽJE - INVESTICIJE</w:t>
      </w:r>
      <w:r w:rsidRPr="007509C1">
        <w:rPr>
          <w:rFonts w:ascii="Tahoma" w:hAnsi="Tahoma" w:cs="Tahoma"/>
          <w:color w:val="FFFFFF" w:themeColor="background1"/>
        </w:rPr>
        <w:tab/>
      </w:r>
      <w:r w:rsidRPr="007509C1">
        <w:rPr>
          <w:rFonts w:ascii="Tahoma" w:hAnsi="Tahoma" w:cs="Tahoma"/>
          <w:color w:val="FFFFFF" w:themeColor="background1"/>
          <w:sz w:val="20"/>
        </w:rPr>
        <w:t>21.500 €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 xml:space="preserve">Vsako leto je predvideno nekaj investicijskega vzdrževanja vodovodnega omrežja iz letnega plana JEKO d.o.o. ter za eventualno potrebno manjšo dokumentacijo.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16039002 Urejanje pokopališč in pogrebna dejavnost</w:t>
      </w:r>
      <w:r w:rsidRPr="000E3F0B">
        <w:rPr>
          <w:rFonts w:ascii="Tahoma" w:hAnsi="Tahoma" w:cs="Tahoma"/>
        </w:rPr>
        <w:tab/>
      </w:r>
      <w:r w:rsidRPr="000E3F0B">
        <w:rPr>
          <w:rFonts w:ascii="Tahoma" w:hAnsi="Tahoma" w:cs="Tahoma"/>
          <w:sz w:val="20"/>
        </w:rPr>
        <w:t>5.000 €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OB000-07-0017 UREDITEV POKOPALIŠČA</w:t>
      </w:r>
      <w:r w:rsidRPr="007509C1">
        <w:rPr>
          <w:rFonts w:ascii="Tahoma" w:hAnsi="Tahoma" w:cs="Tahoma"/>
          <w:color w:val="FFFFFF" w:themeColor="background1"/>
        </w:rPr>
        <w:tab/>
      </w:r>
      <w:r w:rsidRPr="007509C1">
        <w:rPr>
          <w:rFonts w:ascii="Tahoma" w:hAnsi="Tahoma" w:cs="Tahoma"/>
          <w:color w:val="FFFFFF" w:themeColor="background1"/>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Namen programa je skladno z razpoložljivimi sredstvi zagotavljati investicijsko vzdrževanje in obnovo pokopališč in njune infrastrukture. Cilj sta urejeni pokopališči z ustrezno infrastrukturo (tlakovane poti, urejeno </w:t>
      </w:r>
      <w:proofErr w:type="spellStart"/>
      <w:r w:rsidRPr="000E3F0B">
        <w:rPr>
          <w:rFonts w:ascii="Tahoma" w:hAnsi="Tahoma" w:cs="Tahoma"/>
          <w:lang w:val="x-none"/>
        </w:rPr>
        <w:t>odvodnjavanje</w:t>
      </w:r>
      <w:proofErr w:type="spellEnd"/>
      <w:r w:rsidRPr="000E3F0B">
        <w:rPr>
          <w:rFonts w:ascii="Tahoma" w:hAnsi="Tahoma" w:cs="Tahoma"/>
          <w:lang w:val="x-none"/>
        </w:rPr>
        <w:t xml:space="preserve"> meteorne vode, urejeni vodnjaki),  v  prihodnosti pa tudi dograditev  dela pokopališča na Breznici z žarnim zidom. Zaradi zaščite kulturne dediščine pokopališča Rodine, postavitev žarnega zidu na tem pokopališču ni dovoljena.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 xml:space="preserve">V letu 2019 so  sredstva  namenjena  samo za  obnovo  manjših investicijsko-vzdrževalnih del, saj je bilo v zadnjih  letih  nekaj večjih del že izvedenih in vloženih kar nekaj sredstev. Za žarni zid s strani občanov </w:t>
      </w:r>
      <w:proofErr w:type="spellStart"/>
      <w:r w:rsidRPr="000E3F0B">
        <w:rPr>
          <w:rFonts w:ascii="Tahoma" w:hAnsi="Tahoma" w:cs="Tahoma"/>
          <w:color w:val="000000"/>
          <w:lang w:val="x-none"/>
        </w:rPr>
        <w:t>zaenkrat</w:t>
      </w:r>
      <w:proofErr w:type="spellEnd"/>
      <w:r w:rsidRPr="000E3F0B">
        <w:rPr>
          <w:rFonts w:ascii="Tahoma" w:hAnsi="Tahoma" w:cs="Tahoma"/>
          <w:color w:val="000000"/>
          <w:lang w:val="x-none"/>
        </w:rPr>
        <w:t xml:space="preserve"> še ni bilo izkazanega posebnega zanimanja, prostora za nove grobove pa je </w:t>
      </w:r>
      <w:proofErr w:type="spellStart"/>
      <w:r w:rsidRPr="000E3F0B">
        <w:rPr>
          <w:rFonts w:ascii="Tahoma" w:hAnsi="Tahoma" w:cs="Tahoma"/>
          <w:color w:val="000000"/>
          <w:lang w:val="x-none"/>
        </w:rPr>
        <w:t>zaenkrat</w:t>
      </w:r>
      <w:proofErr w:type="spellEnd"/>
      <w:r w:rsidRPr="000E3F0B">
        <w:rPr>
          <w:rFonts w:ascii="Tahoma" w:hAnsi="Tahoma" w:cs="Tahoma"/>
          <w:color w:val="000000"/>
          <w:lang w:val="x-none"/>
        </w:rPr>
        <w:t xml:space="preserve"> na pokopališču Breznica še dovolj.</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16039003 Objekti za rekreacijo</w:t>
      </w:r>
      <w:r w:rsidRPr="000E3F0B">
        <w:rPr>
          <w:rFonts w:ascii="Tahoma" w:hAnsi="Tahoma" w:cs="Tahoma"/>
        </w:rPr>
        <w:tab/>
      </w:r>
      <w:r w:rsidRPr="000E3F0B">
        <w:rPr>
          <w:rFonts w:ascii="Tahoma" w:hAnsi="Tahoma" w:cs="Tahoma"/>
          <w:sz w:val="20"/>
        </w:rPr>
        <w:t>20.000 €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OB000-07-0040 OTROŠKA IGRIŠČA</w:t>
      </w:r>
      <w:r w:rsidRPr="007509C1">
        <w:rPr>
          <w:rFonts w:ascii="Tahoma" w:hAnsi="Tahoma" w:cs="Tahoma"/>
          <w:color w:val="FFFFFF" w:themeColor="background1"/>
        </w:rPr>
        <w:tab/>
      </w:r>
      <w:r w:rsidRPr="007509C1">
        <w:rPr>
          <w:rFonts w:ascii="Tahoma" w:hAnsi="Tahoma" w:cs="Tahoma"/>
          <w:color w:val="FFFFFF" w:themeColor="background1"/>
          <w:sz w:val="20"/>
        </w:rPr>
        <w:t>20.000 €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Program zajema vsakoletne investicije v izgradnjo novih otroških igrišč in dograjevanje oz. dopolnjevanje igral na obstoječih igriščih. Cilj programa je zagotovitev varne in zabavne otroške igre v vseh naseljih občine.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2019 je predvidena postavitev igral in urbane opreme ter varovalne ograje na otroškem igrišču v Smokuču (20.000 EUR).</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lastRenderedPageBreak/>
        <w:t>1605 Spodbujanje stanovanjske gradnje</w:t>
      </w:r>
      <w:r w:rsidRPr="000E3F0B">
        <w:rPr>
          <w:rFonts w:ascii="Tahoma" w:hAnsi="Tahoma" w:cs="Tahoma"/>
        </w:rPr>
        <w:tab/>
      </w:r>
      <w:r w:rsidRPr="000E3F0B">
        <w:rPr>
          <w:rFonts w:ascii="Tahoma" w:hAnsi="Tahoma" w:cs="Tahoma"/>
          <w:sz w:val="20"/>
        </w:rPr>
        <w:t>10.000 €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16059002 Spodbujanje stanovanjske gradnje</w:t>
      </w:r>
      <w:r w:rsidRPr="000E3F0B">
        <w:rPr>
          <w:rFonts w:ascii="Tahoma" w:hAnsi="Tahoma" w:cs="Tahoma"/>
        </w:rPr>
        <w:tab/>
      </w:r>
      <w:r w:rsidRPr="000E3F0B">
        <w:rPr>
          <w:rFonts w:ascii="Tahoma" w:hAnsi="Tahoma" w:cs="Tahoma"/>
          <w:sz w:val="20"/>
        </w:rPr>
        <w:t>10.000 €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OB000-07-0019 NEPROFITNI STANOVANJSKI FOND</w:t>
      </w:r>
      <w:r w:rsidRPr="007509C1">
        <w:rPr>
          <w:rFonts w:ascii="Tahoma" w:hAnsi="Tahoma" w:cs="Tahoma"/>
          <w:color w:val="FFFFFF" w:themeColor="background1"/>
        </w:rPr>
        <w:tab/>
      </w:r>
      <w:r w:rsidRPr="007509C1">
        <w:rPr>
          <w:rFonts w:ascii="Tahoma" w:hAnsi="Tahoma" w:cs="Tahoma"/>
          <w:color w:val="FFFFFF" w:themeColor="background1"/>
          <w:sz w:val="20"/>
        </w:rPr>
        <w:t>10.000 €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Program zajema v  investicije v obstoječi stanovanjski fond. Končni cilj programa je zagotoviti primerna stanovanja tistim občanom, ki  svojih stanovanjskih potreb  ne morejo zadovoljiti drugače kot z najemom neprofitnega stanovanja.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color w:val="000000"/>
          <w:lang w:val="x-none"/>
        </w:rPr>
      </w:pPr>
      <w:r w:rsidRPr="000E3F0B">
        <w:rPr>
          <w:rFonts w:ascii="Tahoma" w:hAnsi="Tahoma" w:cs="Tahoma"/>
          <w:color w:val="000000"/>
          <w:lang w:val="x-none"/>
        </w:rPr>
        <w:t>V prihodnjih nekaj letih predvidevamo enakomerno investiranje v obstoječi stanovanjski fond v skladu s  programom Stanovanjskega podjetja, ki smo mu poverili upravljanje stanovanj.  V letu 2019 so načrtovana  sredstva za  investicijsko vzdrževanje in izboljšave stanovanjskega fonda v lasti občine  (menjava plinskih kotlov v večstanovanjskem objektu na naslovu Zabreznica 5).</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1606 Upravljanje in razpolaganje z zemljišči (javno dobro, kmetijska, gozdna in stavbna zemljišča)</w:t>
      </w:r>
      <w:r w:rsidRPr="000E3F0B">
        <w:rPr>
          <w:rFonts w:ascii="Tahoma" w:hAnsi="Tahoma" w:cs="Tahoma"/>
        </w:rPr>
        <w:tab/>
      </w:r>
      <w:r w:rsidRPr="000E3F0B">
        <w:rPr>
          <w:rFonts w:ascii="Tahoma" w:hAnsi="Tahoma" w:cs="Tahoma"/>
          <w:sz w:val="20"/>
        </w:rPr>
        <w:t>10.000 €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16069002 Nakup zemljišč</w:t>
      </w:r>
      <w:r w:rsidRPr="000E3F0B">
        <w:rPr>
          <w:rFonts w:ascii="Tahoma" w:hAnsi="Tahoma" w:cs="Tahoma"/>
        </w:rPr>
        <w:tab/>
      </w:r>
      <w:r w:rsidRPr="000E3F0B">
        <w:rPr>
          <w:rFonts w:ascii="Tahoma" w:hAnsi="Tahoma" w:cs="Tahoma"/>
          <w:sz w:val="20"/>
        </w:rPr>
        <w:t>10.000 €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OB000-07-0020 STAVBNA ZEMLJIŠČA</w:t>
      </w:r>
      <w:r w:rsidRPr="007509C1">
        <w:rPr>
          <w:rFonts w:ascii="Tahoma" w:hAnsi="Tahoma" w:cs="Tahoma"/>
          <w:color w:val="FFFFFF" w:themeColor="background1"/>
        </w:rPr>
        <w:tab/>
      </w:r>
      <w:r w:rsidRPr="007509C1">
        <w:rPr>
          <w:rFonts w:ascii="Tahoma" w:hAnsi="Tahoma" w:cs="Tahoma"/>
          <w:color w:val="FFFFFF" w:themeColor="background1"/>
          <w:sz w:val="20"/>
        </w:rPr>
        <w:t>10.000 €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Namen programa je ureditev premoženjsko pravnih zadev nakupa zemljišč v okviru letnih načrtov ravnanja z nepremičnim premoženjem (pridobitev stvarnega premoženja za potrebe občine pod </w:t>
      </w:r>
      <w:proofErr w:type="spellStart"/>
      <w:r w:rsidRPr="000E3F0B">
        <w:rPr>
          <w:rFonts w:ascii="Tahoma" w:hAnsi="Tahoma" w:cs="Tahoma"/>
          <w:lang w:val="x-none"/>
        </w:rPr>
        <w:t>čimbolj</w:t>
      </w:r>
      <w:proofErr w:type="spellEnd"/>
      <w:r w:rsidRPr="000E3F0B">
        <w:rPr>
          <w:rFonts w:ascii="Tahoma" w:hAnsi="Tahoma" w:cs="Tahoma"/>
          <w:lang w:val="x-none"/>
        </w:rPr>
        <w:t xml:space="preserve"> ugodnimi pogoji). Dolgoročni cilj razvojnega programa so pridobljena zemljišča za vse občinske potrebe (infrastruktura, uprava, kultura) ter usklajeno zemljiškoknjižno stanje z dejanskim.</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Ker v naprej ni mogoče določiti vseh potreb in priložnosti za nakup zemljišč, v letu 2019 in v naslednjih letih zajema ta razvojni program:stroške za izravnavo zemljišč ob izmerah cest (manjši dokupi),druge dokupe zemljišč primernih za razne občinske namene, notarske storitve,druge stroške (cenitve, objave, ipd.), geodetske storitve</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18 KULTURA, ŠPORT IN NEVLADNE ORGANIZACIJE</w:t>
      </w:r>
      <w:r w:rsidRPr="000E3F0B">
        <w:rPr>
          <w:rFonts w:ascii="Tahoma" w:hAnsi="Tahoma" w:cs="Tahoma"/>
        </w:rPr>
        <w:tab/>
      </w:r>
      <w:r w:rsidRPr="000E3F0B">
        <w:rPr>
          <w:rFonts w:ascii="Tahoma" w:hAnsi="Tahoma" w:cs="Tahoma"/>
          <w:sz w:val="20"/>
        </w:rPr>
        <w:t>411.172 €</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1802 Ohranjanje kulturne dediščine</w:t>
      </w:r>
      <w:r w:rsidRPr="000E3F0B">
        <w:rPr>
          <w:rFonts w:ascii="Tahoma" w:hAnsi="Tahoma" w:cs="Tahoma"/>
        </w:rPr>
        <w:tab/>
      </w:r>
      <w:r w:rsidRPr="000E3F0B">
        <w:rPr>
          <w:rFonts w:ascii="Tahoma" w:hAnsi="Tahoma" w:cs="Tahoma"/>
          <w:sz w:val="20"/>
        </w:rPr>
        <w:t>5.000 €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18029001 Nepremična kulturna dediščina</w:t>
      </w:r>
      <w:r w:rsidRPr="000E3F0B">
        <w:rPr>
          <w:rFonts w:ascii="Tahoma" w:hAnsi="Tahoma" w:cs="Tahoma"/>
        </w:rPr>
        <w:tab/>
      </w:r>
      <w:r w:rsidRPr="000E3F0B">
        <w:rPr>
          <w:rFonts w:ascii="Tahoma" w:hAnsi="Tahoma" w:cs="Tahoma"/>
          <w:sz w:val="20"/>
        </w:rPr>
        <w:t>5.000 €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OB000-07-0034 VARSTVO NARAVNE IN KULTURNE DEDIŠČINE</w:t>
      </w:r>
      <w:r w:rsidRPr="007509C1">
        <w:rPr>
          <w:rFonts w:ascii="Tahoma" w:hAnsi="Tahoma" w:cs="Tahoma"/>
          <w:color w:val="FFFFFF" w:themeColor="background1"/>
        </w:rPr>
        <w:tab/>
      </w:r>
      <w:r w:rsidRPr="007509C1">
        <w:rPr>
          <w:rFonts w:ascii="Tahoma" w:hAnsi="Tahoma" w:cs="Tahoma"/>
          <w:color w:val="FFFFFF" w:themeColor="background1"/>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Namen porabe sredstev je sofinanciranje </w:t>
      </w:r>
      <w:proofErr w:type="spellStart"/>
      <w:r w:rsidRPr="000E3F0B">
        <w:rPr>
          <w:rFonts w:ascii="Tahoma" w:hAnsi="Tahoma" w:cs="Tahoma"/>
          <w:lang w:val="x-none"/>
        </w:rPr>
        <w:t>eventuelnih</w:t>
      </w:r>
      <w:proofErr w:type="spellEnd"/>
      <w:r w:rsidRPr="000E3F0B">
        <w:rPr>
          <w:rFonts w:ascii="Tahoma" w:hAnsi="Tahoma" w:cs="Tahoma"/>
          <w:lang w:val="x-none"/>
        </w:rPr>
        <w:t xml:space="preserve"> obnov spomenikov lokalnega pomena oziroma enot kulturne dediščine na območju občine. Cilj projekta je ohranjanje kulturne dediščine lokalnega pomena.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lastRenderedPageBreak/>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Skrb za obnovo in ohranjanje kulturne dediščine na območju občine je stalna naloga lastnikov le-te, občina zadeve sofinancira v skladu s proračunskimi možnostmi.</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1803 Programi v kulturi</w:t>
      </w:r>
      <w:r w:rsidRPr="000E3F0B">
        <w:rPr>
          <w:rFonts w:ascii="Tahoma" w:hAnsi="Tahoma" w:cs="Tahoma"/>
        </w:rPr>
        <w:tab/>
      </w:r>
      <w:r w:rsidRPr="000E3F0B">
        <w:rPr>
          <w:rFonts w:ascii="Tahoma" w:hAnsi="Tahoma" w:cs="Tahoma"/>
          <w:sz w:val="20"/>
        </w:rPr>
        <w:t>2.500 €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18039001 Knjižničarstvo in založništvo</w:t>
      </w:r>
      <w:r w:rsidRPr="000E3F0B">
        <w:rPr>
          <w:rFonts w:ascii="Tahoma" w:hAnsi="Tahoma" w:cs="Tahoma"/>
        </w:rPr>
        <w:tab/>
      </w:r>
      <w:r w:rsidRPr="000E3F0B">
        <w:rPr>
          <w:rFonts w:ascii="Tahoma" w:hAnsi="Tahoma" w:cs="Tahoma"/>
          <w:sz w:val="20"/>
        </w:rPr>
        <w:t>2.500 €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OB000-07-0033 KNJIŽNICA MATIJE ČOPA</w:t>
      </w:r>
      <w:r w:rsidRPr="007509C1">
        <w:rPr>
          <w:rFonts w:ascii="Tahoma" w:hAnsi="Tahoma" w:cs="Tahoma"/>
          <w:color w:val="FFFFFF" w:themeColor="background1"/>
        </w:rPr>
        <w:tab/>
      </w:r>
      <w:r w:rsidRPr="007509C1">
        <w:rPr>
          <w:rFonts w:ascii="Tahoma" w:hAnsi="Tahoma" w:cs="Tahoma"/>
          <w:color w:val="FFFFFF" w:themeColor="background1"/>
          <w:sz w:val="20"/>
        </w:rPr>
        <w:t>2.500 €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 projektu je načrtovana montaža zunanjega osebnega dvigala za uporabnike knjižnice v ocenjeni višini 42.125 EUR, katera bi se izvajala v letu 2021, ter zamenjava vhodnih vrat v letu 2019 v višini 2.500 EUR, nadaljnja leta pa v okvirni višini 1.000 EUR letno.</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Namen projekta je zagotavljanje pogojev za izvajanje knjižničarske dejavnosti na območju občine. Cilj projekta je nakup opreme za potrebe krajevne knjižnice M. Čopa v Žirovnici.</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Nakup opreme in manjša investicijsko - vzdrževalna dela so stalna naloga javnega zavoda.</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1805 Šport in prostočasne aktivnosti</w:t>
      </w:r>
      <w:r w:rsidRPr="000E3F0B">
        <w:rPr>
          <w:rFonts w:ascii="Tahoma" w:hAnsi="Tahoma" w:cs="Tahoma"/>
        </w:rPr>
        <w:tab/>
      </w:r>
      <w:r w:rsidRPr="000E3F0B">
        <w:rPr>
          <w:rFonts w:ascii="Tahoma" w:hAnsi="Tahoma" w:cs="Tahoma"/>
          <w:sz w:val="20"/>
        </w:rPr>
        <w:t>403.672 €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18059001 Programi športa</w:t>
      </w:r>
      <w:r w:rsidRPr="000E3F0B">
        <w:rPr>
          <w:rFonts w:ascii="Tahoma" w:hAnsi="Tahoma" w:cs="Tahoma"/>
        </w:rPr>
        <w:tab/>
      </w:r>
      <w:r w:rsidRPr="000E3F0B">
        <w:rPr>
          <w:rFonts w:ascii="Tahoma" w:hAnsi="Tahoma" w:cs="Tahoma"/>
          <w:sz w:val="20"/>
        </w:rPr>
        <w:t>403.672 €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OB000-07-0025 VEČNAMENSKA DVORANA</w:t>
      </w:r>
      <w:r w:rsidRPr="007509C1">
        <w:rPr>
          <w:rFonts w:ascii="Tahoma" w:hAnsi="Tahoma" w:cs="Tahoma"/>
          <w:color w:val="FFFFFF" w:themeColor="background1"/>
        </w:rPr>
        <w:tab/>
      </w:r>
      <w:r w:rsidRPr="007509C1">
        <w:rPr>
          <w:rFonts w:ascii="Tahoma" w:hAnsi="Tahoma" w:cs="Tahoma"/>
          <w:color w:val="FFFFFF" w:themeColor="background1"/>
          <w:sz w:val="20"/>
        </w:rPr>
        <w:t>398.672 €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Za manjša investicijska dela in nakup opreme za potrebe obratovanja večnamenske dvorane je v letu 2019 namenjeno 6.600 EUR, v naslednjih letih pa po 2.000 EUR letno. </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V letu 2019 je načrtovano še, da se bo sanirala streha na dvorani, vrednost ocenjenih del po projektantskem predračunu znaša 374.704 EUR, stroški nadzora pa 17.368 EUR. </w:t>
      </w:r>
    </w:p>
    <w:p w:rsidR="000E3F0B" w:rsidRPr="000E3F0B" w:rsidRDefault="000E3F0B" w:rsidP="000E3F0B">
      <w:pPr>
        <w:widowControl w:val="0"/>
        <w:ind w:left="0"/>
        <w:jc w:val="both"/>
        <w:rPr>
          <w:rFonts w:ascii="Tahoma" w:hAnsi="Tahoma" w:cs="Tahoma"/>
          <w:lang w:val="x-none"/>
        </w:rPr>
      </w:pPr>
      <w:r w:rsidRPr="000E3F0B">
        <w:rPr>
          <w:rFonts w:ascii="Tahoma" w:hAnsi="Tahoma" w:cs="Tahoma"/>
          <w:lang w:val="x-none"/>
        </w:rPr>
        <w:t xml:space="preserve">Sanacija bo izvedena v kolikor bomo dobili sredstva iz naslova odškodnine zaradi napak pri projektiranju in izgradnji strehe na dvorani. Odškodnina je predmet sodnega spora, ki ga je občina sprožila proti projektantu, izvajalcu, nadzorniku in </w:t>
      </w:r>
      <w:proofErr w:type="spellStart"/>
      <w:r w:rsidRPr="000E3F0B">
        <w:rPr>
          <w:rFonts w:ascii="Tahoma" w:hAnsi="Tahoma" w:cs="Tahoma"/>
          <w:lang w:val="x-none"/>
        </w:rPr>
        <w:t>revidentu</w:t>
      </w:r>
      <w:proofErr w:type="spellEnd"/>
      <w:r w:rsidRPr="000E3F0B">
        <w:rPr>
          <w:rFonts w:ascii="Tahoma" w:hAnsi="Tahoma" w:cs="Tahoma"/>
          <w:lang w:val="x-none"/>
        </w:rPr>
        <w:t xml:space="preserve"> projekta. V primeru, da se bo sodni postopek zavlekel, se bo temu ustrezno tudi premaknila izvedba sanacije</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Nakup opreme in manjša investicijsko vzdrževalna dela so stalna naloga. Sanacija strehe pa se bo predvidoma izvedla v letu 2019.</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OB192-17-0001 ŠPORTNI PARK GLENCA</w:t>
      </w:r>
      <w:r w:rsidRPr="007509C1">
        <w:rPr>
          <w:rFonts w:ascii="Tahoma" w:hAnsi="Tahoma" w:cs="Tahoma"/>
          <w:color w:val="FFFFFF" w:themeColor="background1"/>
        </w:rPr>
        <w:tab/>
      </w:r>
      <w:r w:rsidRPr="007509C1">
        <w:rPr>
          <w:rFonts w:ascii="Tahoma" w:hAnsi="Tahoma" w:cs="Tahoma"/>
          <w:color w:val="FFFFFF" w:themeColor="background1"/>
          <w:sz w:val="20"/>
        </w:rPr>
        <w:t>5.000 €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xml:space="preserve">Na postavki so v letu 2018 in 2019 načrtovana sredstva za izdelavo dokumentacije v postopku legalizacije objektov in naprav v Športnem parku </w:t>
      </w:r>
      <w:proofErr w:type="spellStart"/>
      <w:r w:rsidRPr="000E3F0B">
        <w:rPr>
          <w:rFonts w:ascii="Tahoma" w:hAnsi="Tahoma" w:cs="Tahoma"/>
          <w:lang w:val="x-none"/>
        </w:rPr>
        <w:t>Glenca</w:t>
      </w:r>
      <w:proofErr w:type="spellEnd"/>
      <w:r w:rsidRPr="000E3F0B">
        <w:rPr>
          <w:rFonts w:ascii="Tahoma" w:hAnsi="Tahoma" w:cs="Tahoma"/>
          <w:lang w:val="x-none"/>
        </w:rPr>
        <w:t>.</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Projekt je v pripravi.</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lastRenderedPageBreak/>
        <w:t>19 IZOBRAŽEVANJE</w:t>
      </w:r>
      <w:r w:rsidRPr="000E3F0B">
        <w:rPr>
          <w:rFonts w:ascii="Tahoma" w:hAnsi="Tahoma" w:cs="Tahoma"/>
        </w:rPr>
        <w:tab/>
      </w:r>
      <w:r w:rsidRPr="000E3F0B">
        <w:rPr>
          <w:rFonts w:ascii="Tahoma" w:hAnsi="Tahoma" w:cs="Tahoma"/>
          <w:sz w:val="20"/>
        </w:rPr>
        <w:t>34.600 €</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1902 Varstvo in vzgoja predšolskih otrok</w:t>
      </w:r>
      <w:r w:rsidRPr="000E3F0B">
        <w:rPr>
          <w:rFonts w:ascii="Tahoma" w:hAnsi="Tahoma" w:cs="Tahoma"/>
        </w:rPr>
        <w:tab/>
      </w:r>
      <w:r w:rsidRPr="000E3F0B">
        <w:rPr>
          <w:rFonts w:ascii="Tahoma" w:hAnsi="Tahoma" w:cs="Tahoma"/>
          <w:sz w:val="20"/>
        </w:rPr>
        <w:t>20.000 €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19029001 Vrtci</w:t>
      </w:r>
      <w:r w:rsidRPr="000E3F0B">
        <w:rPr>
          <w:rFonts w:ascii="Tahoma" w:hAnsi="Tahoma" w:cs="Tahoma"/>
        </w:rPr>
        <w:tab/>
      </w:r>
      <w:r w:rsidRPr="000E3F0B">
        <w:rPr>
          <w:rFonts w:ascii="Tahoma" w:hAnsi="Tahoma" w:cs="Tahoma"/>
          <w:sz w:val="20"/>
        </w:rPr>
        <w:t>20.000 €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OB000-07-0031 INVESTICIJE V VRTEC PRI OŠ ŽIROVNICA</w:t>
      </w:r>
      <w:r w:rsidRPr="007509C1">
        <w:rPr>
          <w:rFonts w:ascii="Tahoma" w:hAnsi="Tahoma" w:cs="Tahoma"/>
          <w:color w:val="FFFFFF" w:themeColor="background1"/>
        </w:rPr>
        <w:tab/>
      </w:r>
      <w:r w:rsidRPr="007509C1">
        <w:rPr>
          <w:rFonts w:ascii="Tahoma" w:hAnsi="Tahoma" w:cs="Tahoma"/>
          <w:color w:val="FFFFFF" w:themeColor="background1"/>
          <w:sz w:val="20"/>
        </w:rPr>
        <w:t>20.000 €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Namen investicije je zagotavljanje prostorskih pogojev za izvajanje predšolske vzgoje. Cilj projekta je zagotoviti ustrezno opremo in prostore v okviru vrtca. V letu 2019 se načrtuje izdelava projektne dokumentacije za pridobitev gradbenega dovoljenja za prizidek vrtca pri OŠ Žirovnica.</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Projekt je v pripravi.</w:t>
      </w:r>
    </w:p>
    <w:p w:rsidR="000E3F0B" w:rsidRPr="000E3F0B" w:rsidRDefault="000E3F0B" w:rsidP="007509C1">
      <w:pPr>
        <w:pStyle w:val="AHeading3"/>
        <w:tabs>
          <w:tab w:val="decimal" w:pos="9639"/>
        </w:tabs>
        <w:ind w:right="-285"/>
        <w:rPr>
          <w:rFonts w:ascii="Tahoma" w:hAnsi="Tahoma" w:cs="Tahoma"/>
          <w:sz w:val="20"/>
        </w:rPr>
      </w:pPr>
      <w:r w:rsidRPr="000E3F0B">
        <w:rPr>
          <w:rFonts w:ascii="Tahoma" w:hAnsi="Tahoma" w:cs="Tahoma"/>
        </w:rPr>
        <w:t>1903 Primarno in sekundarno izobraževanje</w:t>
      </w:r>
      <w:r w:rsidRPr="000E3F0B">
        <w:rPr>
          <w:rFonts w:ascii="Tahoma" w:hAnsi="Tahoma" w:cs="Tahoma"/>
        </w:rPr>
        <w:tab/>
      </w:r>
      <w:r w:rsidRPr="000E3F0B">
        <w:rPr>
          <w:rFonts w:ascii="Tahoma" w:hAnsi="Tahoma" w:cs="Tahoma"/>
          <w:sz w:val="20"/>
        </w:rPr>
        <w:t>14.600 €</w:t>
      </w:r>
    </w:p>
    <w:p w:rsidR="000E3F0B" w:rsidRPr="000E3F0B" w:rsidRDefault="000E3F0B" w:rsidP="000E3F0B">
      <w:pPr>
        <w:pStyle w:val="AHeading4"/>
        <w:tabs>
          <w:tab w:val="decimal" w:pos="9200"/>
        </w:tabs>
        <w:jc w:val="both"/>
        <w:rPr>
          <w:rFonts w:ascii="Tahoma" w:hAnsi="Tahoma" w:cs="Tahoma"/>
          <w:sz w:val="20"/>
        </w:rPr>
      </w:pPr>
      <w:r w:rsidRPr="000E3F0B">
        <w:rPr>
          <w:rFonts w:ascii="Tahoma" w:hAnsi="Tahoma" w:cs="Tahoma"/>
        </w:rPr>
        <w:t>19039001 Osnovno šolstvo</w:t>
      </w:r>
      <w:r w:rsidRPr="000E3F0B">
        <w:rPr>
          <w:rFonts w:ascii="Tahoma" w:hAnsi="Tahoma" w:cs="Tahoma"/>
        </w:rPr>
        <w:tab/>
      </w:r>
      <w:r w:rsidRPr="000E3F0B">
        <w:rPr>
          <w:rFonts w:ascii="Tahoma" w:hAnsi="Tahoma" w:cs="Tahoma"/>
          <w:sz w:val="20"/>
        </w:rPr>
        <w:t>14.600 €</w:t>
      </w:r>
    </w:p>
    <w:p w:rsidR="000E3F0B" w:rsidRPr="007509C1" w:rsidRDefault="000E3F0B" w:rsidP="007509C1">
      <w:pPr>
        <w:pStyle w:val="AHeading5"/>
        <w:shd w:val="clear" w:color="auto" w:fill="943634" w:themeFill="accent2" w:themeFillShade="BF"/>
        <w:tabs>
          <w:tab w:val="decimal" w:pos="9200"/>
        </w:tabs>
        <w:jc w:val="both"/>
        <w:rPr>
          <w:rFonts w:ascii="Tahoma" w:hAnsi="Tahoma" w:cs="Tahoma"/>
          <w:color w:val="FFFFFF" w:themeColor="background1"/>
          <w:sz w:val="20"/>
        </w:rPr>
      </w:pPr>
      <w:r w:rsidRPr="007509C1">
        <w:rPr>
          <w:rFonts w:ascii="Tahoma" w:hAnsi="Tahoma" w:cs="Tahoma"/>
          <w:color w:val="FFFFFF" w:themeColor="background1"/>
        </w:rPr>
        <w:t>OB000-07-0032 INVESTICIJE V OŠ ŽIROVNICA</w:t>
      </w:r>
      <w:r w:rsidRPr="007509C1">
        <w:rPr>
          <w:rFonts w:ascii="Tahoma" w:hAnsi="Tahoma" w:cs="Tahoma"/>
          <w:color w:val="FFFFFF" w:themeColor="background1"/>
        </w:rPr>
        <w:tab/>
      </w:r>
      <w:r w:rsidRPr="007509C1">
        <w:rPr>
          <w:rFonts w:ascii="Tahoma" w:hAnsi="Tahoma" w:cs="Tahoma"/>
          <w:color w:val="FFFFFF" w:themeColor="background1"/>
          <w:sz w:val="20"/>
        </w:rPr>
        <w:t>14.600 €</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Namen in cilj</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Namen investicijskih vlaganj je zagotavljanje pogojev za izvajanje osnovnošolskega izobraževanja. Cilj projekta so nakup opreme in investicijsko - vzdrževalna dela.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V letu 201 se načrtujejo vlaganja: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pisarniška oprema: 3.000,00 EUR</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 menjava tlakov v dveh učilnicah: 11.600 EUR</w:t>
      </w:r>
    </w:p>
    <w:p w:rsidR="000E3F0B" w:rsidRPr="007509C1" w:rsidRDefault="000E3F0B" w:rsidP="007509C1">
      <w:pPr>
        <w:pStyle w:val="Heading11"/>
        <w:spacing w:before="0" w:after="0"/>
        <w:ind w:left="0"/>
        <w:jc w:val="both"/>
        <w:rPr>
          <w:rFonts w:ascii="Tahoma" w:hAnsi="Tahoma" w:cs="Tahoma"/>
          <w:sz w:val="16"/>
          <w:szCs w:val="16"/>
        </w:rPr>
      </w:pPr>
      <w:r w:rsidRPr="007509C1">
        <w:rPr>
          <w:rFonts w:ascii="Tahoma" w:hAnsi="Tahoma" w:cs="Tahoma"/>
          <w:sz w:val="16"/>
          <w:szCs w:val="16"/>
        </w:rPr>
        <w:t>Stanje projekta</w:t>
      </w:r>
    </w:p>
    <w:p w:rsidR="000E3F0B" w:rsidRPr="000E3F0B" w:rsidRDefault="000E3F0B" w:rsidP="000E3F0B">
      <w:pPr>
        <w:widowControl w:val="0"/>
        <w:spacing w:after="0"/>
        <w:ind w:left="0"/>
        <w:jc w:val="both"/>
        <w:rPr>
          <w:rFonts w:ascii="Tahoma" w:hAnsi="Tahoma" w:cs="Tahoma"/>
          <w:lang w:val="x-none"/>
        </w:rPr>
      </w:pPr>
      <w:r w:rsidRPr="000E3F0B">
        <w:rPr>
          <w:rFonts w:ascii="Tahoma" w:hAnsi="Tahoma" w:cs="Tahoma"/>
          <w:lang w:val="x-none"/>
        </w:rPr>
        <w:t>Nakup opreme in manjša investicijsko vzdrževalna dela so stalna naloga javnega zavoda.</w:t>
      </w:r>
    </w:p>
    <w:p w:rsidR="000E3F0B" w:rsidRPr="000E3F0B" w:rsidRDefault="000E3F0B" w:rsidP="000E3F0B">
      <w:pPr>
        <w:ind w:left="0"/>
        <w:jc w:val="both"/>
        <w:rPr>
          <w:rFonts w:ascii="Tahoma" w:hAnsi="Tahoma" w:cs="Tahoma"/>
        </w:rPr>
      </w:pPr>
    </w:p>
    <w:sectPr w:rsidR="000E3F0B" w:rsidRPr="000E3F0B" w:rsidSect="0088600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559" w:rsidRDefault="007D7559">
      <w:r>
        <w:separator/>
      </w:r>
    </w:p>
  </w:endnote>
  <w:endnote w:type="continuationSeparator" w:id="0">
    <w:p w:rsidR="007D7559" w:rsidRDefault="007D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9C1" w:rsidRDefault="007509C1" w:rsidP="000E3F0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D66A4">
      <w:rPr>
        <w:rStyle w:val="tevilkastrani"/>
        <w:noProof/>
      </w:rPr>
      <w:t>90</w:t>
    </w:r>
    <w:r>
      <w:rPr>
        <w:rStyle w:val="tevilkastrani"/>
      </w:rPr>
      <w:fldChar w:fldCharType="end"/>
    </w:r>
  </w:p>
  <w:p w:rsidR="007509C1" w:rsidRPr="00DE38B8" w:rsidRDefault="007509C1" w:rsidP="000E3F0B">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9C1" w:rsidRDefault="007509C1" w:rsidP="000E3F0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D66A4">
      <w:rPr>
        <w:rStyle w:val="tevilkastrani"/>
        <w:noProof/>
      </w:rPr>
      <w:t>89</w:t>
    </w:r>
    <w:r>
      <w:rPr>
        <w:rStyle w:val="tevilkastrani"/>
      </w:rPr>
      <w:fldChar w:fldCharType="end"/>
    </w:r>
  </w:p>
  <w:p w:rsidR="007509C1" w:rsidRPr="00DE38B8" w:rsidRDefault="007509C1" w:rsidP="000E3F0B">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9C1" w:rsidRDefault="007509C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559" w:rsidRDefault="007D7559">
      <w:r>
        <w:separator/>
      </w:r>
    </w:p>
  </w:footnote>
  <w:footnote w:type="continuationSeparator" w:id="0">
    <w:p w:rsidR="007D7559" w:rsidRDefault="007D7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9C1" w:rsidRPr="00747EBA" w:rsidRDefault="007509C1"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9C1" w:rsidRDefault="007509C1"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9C1" w:rsidRDefault="007509C1"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1259713"/>
    <w:multiLevelType w:val="multilevel"/>
    <w:tmpl w:val="501B723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nsid w:val="01ADFA23"/>
    <w:multiLevelType w:val="multilevel"/>
    <w:tmpl w:val="4CED1A6C"/>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nsid w:val="024DC904"/>
    <w:multiLevelType w:val="multilevel"/>
    <w:tmpl w:val="3D186C9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3">
    <w:nsid w:val="056E4D20"/>
    <w:multiLevelType w:val="multilevel"/>
    <w:tmpl w:val="1578970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4">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725E22C"/>
    <w:multiLevelType w:val="multilevel"/>
    <w:tmpl w:val="19FED1A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nsid w:val="091E6A40"/>
    <w:multiLevelType w:val="multilevel"/>
    <w:tmpl w:val="397CE9A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nsid w:val="0BD7E594"/>
    <w:multiLevelType w:val="multilevel"/>
    <w:tmpl w:val="63DFCBE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
    <w:nsid w:val="0C14B968"/>
    <w:multiLevelType w:val="multilevel"/>
    <w:tmpl w:val="12048CA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0">
    <w:nsid w:val="10D83D18"/>
    <w:multiLevelType w:val="multilevel"/>
    <w:tmpl w:val="0450809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1">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19EB44"/>
    <w:multiLevelType w:val="multilevel"/>
    <w:tmpl w:val="7AC9D9D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nsid w:val="1FC6AE0D"/>
    <w:multiLevelType w:val="multilevel"/>
    <w:tmpl w:val="0F54E868"/>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5">
    <w:nsid w:val="211847F8"/>
    <w:multiLevelType w:val="multilevel"/>
    <w:tmpl w:val="49DC35F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6">
    <w:nsid w:val="21E22677"/>
    <w:multiLevelType w:val="multilevel"/>
    <w:tmpl w:val="490FE54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7">
    <w:nsid w:val="23CF3355"/>
    <w:multiLevelType w:val="multilevel"/>
    <w:tmpl w:val="777EB77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nsid w:val="2A327416"/>
    <w:multiLevelType w:val="multilevel"/>
    <w:tmpl w:val="5F5F659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9">
    <w:nsid w:val="2B64776C"/>
    <w:multiLevelType w:val="multilevel"/>
    <w:tmpl w:val="00CE55E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340AE4C"/>
    <w:multiLevelType w:val="multilevel"/>
    <w:tmpl w:val="1F49474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2">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8FB2861"/>
    <w:multiLevelType w:val="multilevel"/>
    <w:tmpl w:val="4BDDA67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5">
    <w:nsid w:val="4A781E88"/>
    <w:multiLevelType w:val="multilevel"/>
    <w:tmpl w:val="16D9874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6">
    <w:nsid w:val="4CC9E4D0"/>
    <w:multiLevelType w:val="multilevel"/>
    <w:tmpl w:val="54AC8EF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7">
    <w:nsid w:val="4FE7EEDC"/>
    <w:multiLevelType w:val="multilevel"/>
    <w:tmpl w:val="50067A91"/>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8">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DA47FC"/>
    <w:multiLevelType w:val="multilevel"/>
    <w:tmpl w:val="3F74D93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0">
    <w:nsid w:val="5B0D782A"/>
    <w:multiLevelType w:val="multilevel"/>
    <w:tmpl w:val="48EA726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1">
    <w:nsid w:val="5E9F6680"/>
    <w:multiLevelType w:val="multilevel"/>
    <w:tmpl w:val="5BB8BD4C"/>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2">
    <w:nsid w:val="6511FED4"/>
    <w:multiLevelType w:val="multilevel"/>
    <w:tmpl w:val="6F5FD89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3">
    <w:nsid w:val="67875AE8"/>
    <w:multiLevelType w:val="multilevel"/>
    <w:tmpl w:val="49F3B494"/>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4">
    <w:nsid w:val="69B1088B"/>
    <w:multiLevelType w:val="multilevel"/>
    <w:tmpl w:val="1F93B81B"/>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5">
    <w:nsid w:val="6B7182AC"/>
    <w:multiLevelType w:val="multilevel"/>
    <w:tmpl w:val="000A2C88"/>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6">
    <w:nsid w:val="7887A760"/>
    <w:multiLevelType w:val="multilevel"/>
    <w:tmpl w:val="7DBFDC4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7">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E137B0"/>
    <w:multiLevelType w:val="multilevel"/>
    <w:tmpl w:val="4BDCEC5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9">
    <w:nsid w:val="7EDE6F8F"/>
    <w:multiLevelType w:val="multilevel"/>
    <w:tmpl w:val="0EC5D64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num w:numId="1">
    <w:abstractNumId w:val="21"/>
  </w:num>
  <w:num w:numId="2">
    <w:abstractNumId w:val="32"/>
  </w:num>
  <w:num w:numId="3">
    <w:abstractNumId w:val="14"/>
  </w:num>
  <w:num w:numId="4">
    <w:abstractNumId w:val="22"/>
  </w:num>
  <w:num w:numId="5">
    <w:abstractNumId w:val="38"/>
  </w:num>
  <w:num w:numId="6">
    <w:abstractNumId w:val="33"/>
  </w:num>
  <w:num w:numId="7">
    <w:abstractNumId w:val="15"/>
  </w:num>
  <w:num w:numId="8">
    <w:abstractNumId w:val="4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23"/>
  </w:num>
  <w:num w:numId="21">
    <w:abstractNumId w:val="46"/>
  </w:num>
  <w:num w:numId="22">
    <w:abstractNumId w:val="39"/>
  </w:num>
  <w:num w:numId="23">
    <w:abstractNumId w:val="20"/>
  </w:num>
  <w:num w:numId="24">
    <w:abstractNumId w:val="49"/>
  </w:num>
  <w:num w:numId="25">
    <w:abstractNumId w:val="36"/>
  </w:num>
  <w:num w:numId="26">
    <w:abstractNumId w:val="34"/>
  </w:num>
  <w:num w:numId="27">
    <w:abstractNumId w:val="29"/>
  </w:num>
  <w:num w:numId="28">
    <w:abstractNumId w:val="35"/>
  </w:num>
  <w:num w:numId="29">
    <w:abstractNumId w:val="42"/>
  </w:num>
  <w:num w:numId="30">
    <w:abstractNumId w:val="44"/>
  </w:num>
  <w:num w:numId="31">
    <w:abstractNumId w:val="17"/>
  </w:num>
  <w:num w:numId="32">
    <w:abstractNumId w:val="10"/>
  </w:num>
  <w:num w:numId="33">
    <w:abstractNumId w:val="43"/>
  </w:num>
  <w:num w:numId="34">
    <w:abstractNumId w:val="16"/>
  </w:num>
  <w:num w:numId="35">
    <w:abstractNumId w:val="27"/>
  </w:num>
  <w:num w:numId="36">
    <w:abstractNumId w:val="45"/>
  </w:num>
  <w:num w:numId="37">
    <w:abstractNumId w:val="28"/>
  </w:num>
  <w:num w:numId="38">
    <w:abstractNumId w:val="37"/>
  </w:num>
  <w:num w:numId="39">
    <w:abstractNumId w:val="25"/>
  </w:num>
  <w:num w:numId="40">
    <w:abstractNumId w:val="18"/>
  </w:num>
  <w:num w:numId="41">
    <w:abstractNumId w:val="40"/>
  </w:num>
  <w:num w:numId="42">
    <w:abstractNumId w:val="41"/>
  </w:num>
  <w:num w:numId="43">
    <w:abstractNumId w:val="48"/>
  </w:num>
  <w:num w:numId="44">
    <w:abstractNumId w:val="26"/>
  </w:num>
  <w:num w:numId="45">
    <w:abstractNumId w:val="31"/>
  </w:num>
  <w:num w:numId="46">
    <w:abstractNumId w:val="19"/>
  </w:num>
  <w:num w:numId="47">
    <w:abstractNumId w:val="24"/>
  </w:num>
  <w:num w:numId="48">
    <w:abstractNumId w:val="12"/>
  </w:num>
  <w:num w:numId="49">
    <w:abstractNumId w:val="13"/>
  </w:num>
  <w:num w:numId="5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0B"/>
    <w:rsid w:val="000027D9"/>
    <w:rsid w:val="00015351"/>
    <w:rsid w:val="00073018"/>
    <w:rsid w:val="00090FE0"/>
    <w:rsid w:val="000937D9"/>
    <w:rsid w:val="00095E99"/>
    <w:rsid w:val="000A2E9C"/>
    <w:rsid w:val="000B725C"/>
    <w:rsid w:val="000C71FC"/>
    <w:rsid w:val="000D45CB"/>
    <w:rsid w:val="000D47D8"/>
    <w:rsid w:val="000D66A4"/>
    <w:rsid w:val="000E3F0B"/>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741D2"/>
    <w:rsid w:val="004803B3"/>
    <w:rsid w:val="00487589"/>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439D3"/>
    <w:rsid w:val="00743BB5"/>
    <w:rsid w:val="00744187"/>
    <w:rsid w:val="00747EBA"/>
    <w:rsid w:val="007509C1"/>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D7559"/>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844"/>
    <w:rsid w:val="009666A8"/>
    <w:rsid w:val="00967D06"/>
    <w:rsid w:val="00970279"/>
    <w:rsid w:val="009868C9"/>
    <w:rsid w:val="00997F12"/>
    <w:rsid w:val="009A2197"/>
    <w:rsid w:val="009A3B2D"/>
    <w:rsid w:val="009A6540"/>
    <w:rsid w:val="009D2255"/>
    <w:rsid w:val="009E3B92"/>
    <w:rsid w:val="009F7CBD"/>
    <w:rsid w:val="00A01C5E"/>
    <w:rsid w:val="00A03692"/>
    <w:rsid w:val="00A144DE"/>
    <w:rsid w:val="00A156F9"/>
    <w:rsid w:val="00A3311E"/>
    <w:rsid w:val="00A53A42"/>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6E0D"/>
    <w:rsid w:val="00ED79F6"/>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0E3F0B"/>
  </w:style>
  <w:style w:type="table" w:styleId="Tabelamrea">
    <w:name w:val="Table Grid"/>
    <w:basedOn w:val="Navadnatabela"/>
    <w:rsid w:val="009A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0E3F0B"/>
  </w:style>
  <w:style w:type="table" w:styleId="Tabelamrea">
    <w:name w:val="Table Grid"/>
    <w:basedOn w:val="Navadnatabela"/>
    <w:rsid w:val="009A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Template>
  <TotalTime>0</TotalTime>
  <Pages>92</Pages>
  <Words>42872</Words>
  <Characters>244377</Characters>
  <Application>Microsoft Office Word</Application>
  <DocSecurity>0</DocSecurity>
  <Lines>2036</Lines>
  <Paragraphs>573</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286676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2018-08-01T07:06:00Z</dcterms:created>
  <dcterms:modified xsi:type="dcterms:W3CDTF">2018-08-02T07:42:00Z</dcterms:modified>
</cp:coreProperties>
</file>