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0B4481" w14:textId="77777777" w:rsidR="00E07B65" w:rsidRPr="00413692" w:rsidRDefault="006A4B6F" w:rsidP="006A4B6F">
      <w:pPr>
        <w:jc w:val="both"/>
        <w:rPr>
          <w:rFonts w:ascii="Tahoma" w:hAnsi="Tahoma"/>
        </w:rPr>
      </w:pPr>
      <w:r w:rsidRPr="00413692">
        <w:rPr>
          <w:rFonts w:ascii="Tahoma" w:hAnsi="Tahoma"/>
        </w:rPr>
        <w:t>OBČINA ŽIROVNICA</w:t>
      </w:r>
      <w:r w:rsidR="00A64B7F" w:rsidRPr="00413692">
        <w:rPr>
          <w:rFonts w:ascii="Tahoma" w:hAnsi="Tahoma"/>
        </w:rPr>
        <w:t xml:space="preserve">, </w:t>
      </w:r>
      <w:r w:rsidRPr="00413692">
        <w:rPr>
          <w:rFonts w:ascii="Tahoma" w:hAnsi="Tahoma"/>
        </w:rPr>
        <w:t>Breznica 3, 4274 Žirovnica</w:t>
      </w:r>
      <w:r w:rsidR="00A64B7F" w:rsidRPr="00413692">
        <w:rPr>
          <w:rFonts w:ascii="Tahoma" w:hAnsi="Tahoma"/>
        </w:rPr>
        <w:t>, ki jo zastopa župan</w:t>
      </w:r>
      <w:r w:rsidRPr="00413692">
        <w:rPr>
          <w:rFonts w:ascii="Tahoma" w:hAnsi="Tahoma"/>
        </w:rPr>
        <w:t xml:space="preserve"> Leopold Pogačar</w:t>
      </w:r>
      <w:r w:rsidR="00A64B7F" w:rsidRPr="00413692">
        <w:rPr>
          <w:rFonts w:ascii="Tahoma" w:hAnsi="Tahoma"/>
        </w:rPr>
        <w:t xml:space="preserve">, matična številka </w:t>
      </w:r>
      <w:r w:rsidRPr="00413692">
        <w:rPr>
          <w:rFonts w:ascii="Tahoma" w:hAnsi="Tahoma"/>
        </w:rPr>
        <w:t>1332201000</w:t>
      </w:r>
      <w:r w:rsidR="00A64B7F" w:rsidRPr="00413692">
        <w:rPr>
          <w:rFonts w:ascii="Tahoma" w:hAnsi="Tahoma"/>
        </w:rPr>
        <w:t xml:space="preserve">, kot </w:t>
      </w:r>
      <w:proofErr w:type="spellStart"/>
      <w:r w:rsidR="00A64B7F" w:rsidRPr="00413692">
        <w:rPr>
          <w:rFonts w:ascii="Tahoma" w:hAnsi="Tahoma"/>
        </w:rPr>
        <w:t>koncedent</w:t>
      </w:r>
      <w:proofErr w:type="spellEnd"/>
    </w:p>
    <w:p w14:paraId="404FF9DB" w14:textId="77777777" w:rsidR="00E07B65" w:rsidRPr="00413692" w:rsidRDefault="00E07B65" w:rsidP="001A6460">
      <w:pPr>
        <w:jc w:val="both"/>
        <w:rPr>
          <w:rFonts w:ascii="Tahoma" w:hAnsi="Tahoma"/>
        </w:rPr>
      </w:pPr>
      <w:r w:rsidRPr="00413692">
        <w:rPr>
          <w:rFonts w:ascii="Tahoma" w:hAnsi="Tahoma"/>
        </w:rPr>
        <w:t>in</w:t>
      </w:r>
    </w:p>
    <w:p w14:paraId="57311D1A" w14:textId="77777777" w:rsidR="00E07B65" w:rsidRPr="00413692" w:rsidRDefault="006A4B6F" w:rsidP="001A6460">
      <w:pPr>
        <w:jc w:val="both"/>
        <w:rPr>
          <w:rFonts w:ascii="Tahoma" w:hAnsi="Tahoma"/>
        </w:rPr>
      </w:pPr>
      <w:r w:rsidRPr="00413692">
        <w:rPr>
          <w:rFonts w:ascii="Tahoma" w:hAnsi="Tahoma"/>
        </w:rPr>
        <w:t>ENOS, d.d., Cesta železarjev 8, 4270 Jesenice</w:t>
      </w:r>
      <w:r w:rsidR="00A64B7F" w:rsidRPr="00413692">
        <w:rPr>
          <w:rFonts w:ascii="Tahoma" w:hAnsi="Tahoma"/>
        </w:rPr>
        <w:t xml:space="preserve">, ki ga zastopa direktor </w:t>
      </w:r>
      <w:r w:rsidRPr="00413692">
        <w:rPr>
          <w:rFonts w:ascii="Tahoma" w:hAnsi="Tahoma"/>
        </w:rPr>
        <w:t>Andrej Stušek</w:t>
      </w:r>
      <w:r w:rsidR="00A64B7F" w:rsidRPr="00413692">
        <w:rPr>
          <w:rFonts w:ascii="Tahoma" w:hAnsi="Tahoma"/>
        </w:rPr>
        <w:t xml:space="preserve">, matična številka </w:t>
      </w:r>
      <w:r w:rsidRPr="00413692">
        <w:rPr>
          <w:rFonts w:ascii="Tahoma" w:hAnsi="Tahoma"/>
        </w:rPr>
        <w:t>5852498000</w:t>
      </w:r>
      <w:r w:rsidR="00A64B7F" w:rsidRPr="00413692">
        <w:rPr>
          <w:rFonts w:ascii="Tahoma" w:hAnsi="Tahoma"/>
        </w:rPr>
        <w:t xml:space="preserve">, kot </w:t>
      </w:r>
      <w:r w:rsidR="00426CAD" w:rsidRPr="00413692">
        <w:rPr>
          <w:rFonts w:ascii="Tahoma" w:hAnsi="Tahoma"/>
        </w:rPr>
        <w:t xml:space="preserve">obstoječi </w:t>
      </w:r>
      <w:r w:rsidR="00A64B7F" w:rsidRPr="00413692">
        <w:rPr>
          <w:rFonts w:ascii="Tahoma" w:hAnsi="Tahoma"/>
        </w:rPr>
        <w:t>koncesionar</w:t>
      </w:r>
    </w:p>
    <w:p w14:paraId="1236406C" w14:textId="77777777" w:rsidR="00E07B65" w:rsidRPr="00413692" w:rsidRDefault="00E07B65" w:rsidP="001A6460">
      <w:pPr>
        <w:jc w:val="both"/>
        <w:rPr>
          <w:rFonts w:ascii="Tahoma" w:hAnsi="Tahoma"/>
        </w:rPr>
      </w:pPr>
      <w:r w:rsidRPr="00413692">
        <w:rPr>
          <w:rFonts w:ascii="Tahoma" w:hAnsi="Tahoma"/>
        </w:rPr>
        <w:t>naslednji</w:t>
      </w:r>
    </w:p>
    <w:p w14:paraId="465217C5" w14:textId="77777777" w:rsidR="00E07B65" w:rsidRPr="00413692" w:rsidRDefault="003024DF" w:rsidP="00E07B65">
      <w:pPr>
        <w:spacing w:after="0"/>
        <w:jc w:val="center"/>
        <w:rPr>
          <w:rFonts w:ascii="Tahoma" w:hAnsi="Tahoma"/>
          <w:b/>
        </w:rPr>
      </w:pPr>
      <w:r w:rsidRPr="00413692">
        <w:rPr>
          <w:rFonts w:ascii="Tahoma" w:hAnsi="Tahoma"/>
          <w:b/>
        </w:rPr>
        <w:t>SPORAZUM</w:t>
      </w:r>
    </w:p>
    <w:p w14:paraId="5666C4AB" w14:textId="77777777" w:rsidR="006A4B6F" w:rsidRPr="00413692" w:rsidRDefault="003024DF" w:rsidP="00E07B65">
      <w:pPr>
        <w:spacing w:after="0"/>
        <w:jc w:val="center"/>
        <w:rPr>
          <w:rFonts w:ascii="Tahoma" w:hAnsi="Tahoma"/>
          <w:b/>
        </w:rPr>
      </w:pPr>
      <w:r w:rsidRPr="00413692">
        <w:rPr>
          <w:rFonts w:ascii="Tahoma" w:hAnsi="Tahoma"/>
          <w:b/>
        </w:rPr>
        <w:t xml:space="preserve">glede izvajanja </w:t>
      </w:r>
      <w:r w:rsidR="00E07B65" w:rsidRPr="00413692">
        <w:rPr>
          <w:rFonts w:ascii="Tahoma" w:hAnsi="Tahoma"/>
          <w:b/>
        </w:rPr>
        <w:t>Koncesijsk</w:t>
      </w:r>
      <w:r w:rsidRPr="00413692">
        <w:rPr>
          <w:rFonts w:ascii="Tahoma" w:hAnsi="Tahoma"/>
          <w:b/>
        </w:rPr>
        <w:t>e</w:t>
      </w:r>
      <w:r w:rsidR="00E07B65" w:rsidRPr="00413692">
        <w:rPr>
          <w:rFonts w:ascii="Tahoma" w:hAnsi="Tahoma"/>
          <w:b/>
        </w:rPr>
        <w:t xml:space="preserve"> pogodb</w:t>
      </w:r>
      <w:r w:rsidRPr="00413692">
        <w:rPr>
          <w:rFonts w:ascii="Tahoma" w:hAnsi="Tahoma"/>
          <w:b/>
        </w:rPr>
        <w:t>e</w:t>
      </w:r>
      <w:r w:rsidR="00E07B65" w:rsidRPr="00413692">
        <w:rPr>
          <w:rFonts w:ascii="Tahoma" w:hAnsi="Tahoma"/>
          <w:b/>
        </w:rPr>
        <w:t xml:space="preserve"> </w:t>
      </w:r>
      <w:r w:rsidR="006A4B6F" w:rsidRPr="00413692">
        <w:rPr>
          <w:rFonts w:ascii="Tahoma" w:hAnsi="Tahoma"/>
          <w:b/>
        </w:rPr>
        <w:t>št. 41406-0001/01 z dne 30.7.2001</w:t>
      </w:r>
    </w:p>
    <w:p w14:paraId="3F93C7BC" w14:textId="77777777" w:rsidR="00E07B65" w:rsidRPr="00413692" w:rsidRDefault="00E07B65" w:rsidP="00E07B65">
      <w:pPr>
        <w:spacing w:after="0"/>
        <w:rPr>
          <w:rFonts w:ascii="Tahoma" w:hAnsi="Tahoma"/>
          <w:b/>
        </w:rPr>
      </w:pPr>
    </w:p>
    <w:p w14:paraId="23625B8E" w14:textId="77777777" w:rsidR="00E07B65" w:rsidRPr="00413692" w:rsidRDefault="00E07B65" w:rsidP="00F155AD">
      <w:pPr>
        <w:pStyle w:val="Odstavekseznama"/>
        <w:numPr>
          <w:ilvl w:val="0"/>
          <w:numId w:val="2"/>
        </w:numPr>
        <w:spacing w:after="0"/>
        <w:jc w:val="center"/>
        <w:rPr>
          <w:rFonts w:ascii="Tahoma" w:hAnsi="Tahoma"/>
          <w:b/>
        </w:rPr>
      </w:pPr>
      <w:r w:rsidRPr="00413692">
        <w:rPr>
          <w:rFonts w:ascii="Tahoma" w:hAnsi="Tahoma"/>
          <w:b/>
        </w:rPr>
        <w:t>člen</w:t>
      </w:r>
    </w:p>
    <w:p w14:paraId="0F5F0B6A" w14:textId="77777777" w:rsidR="00E07B65" w:rsidRPr="00413692" w:rsidRDefault="00E07B65" w:rsidP="00E07B65">
      <w:pPr>
        <w:spacing w:after="0"/>
        <w:rPr>
          <w:rFonts w:ascii="Tahoma" w:hAnsi="Tahoma"/>
          <w:b/>
        </w:rPr>
      </w:pPr>
    </w:p>
    <w:p w14:paraId="4C459728" w14:textId="77777777" w:rsidR="005B5BCF" w:rsidRPr="00413692" w:rsidRDefault="00E07B65" w:rsidP="00A64B7F">
      <w:pPr>
        <w:spacing w:after="0"/>
        <w:jc w:val="both"/>
        <w:rPr>
          <w:rFonts w:ascii="Tahoma" w:hAnsi="Tahoma"/>
        </w:rPr>
      </w:pPr>
      <w:r w:rsidRPr="00413692">
        <w:rPr>
          <w:rFonts w:ascii="Tahoma" w:hAnsi="Tahoma"/>
        </w:rPr>
        <w:t xml:space="preserve">Stranki tega </w:t>
      </w:r>
      <w:r w:rsidR="003024DF" w:rsidRPr="00413692">
        <w:rPr>
          <w:rFonts w:ascii="Tahoma" w:hAnsi="Tahoma"/>
        </w:rPr>
        <w:t>sporazuma</w:t>
      </w:r>
      <w:r w:rsidRPr="00413692">
        <w:rPr>
          <w:rFonts w:ascii="Tahoma" w:hAnsi="Tahoma"/>
        </w:rPr>
        <w:t xml:space="preserve"> </w:t>
      </w:r>
      <w:r w:rsidR="007314A0" w:rsidRPr="00413692">
        <w:rPr>
          <w:rFonts w:ascii="Tahoma" w:hAnsi="Tahoma"/>
        </w:rPr>
        <w:t>uvodoma ugotavljata</w:t>
      </w:r>
      <w:r w:rsidR="005B5BCF" w:rsidRPr="00413692">
        <w:rPr>
          <w:rFonts w:ascii="Tahoma" w:hAnsi="Tahoma"/>
        </w:rPr>
        <w:t>:</w:t>
      </w:r>
    </w:p>
    <w:p w14:paraId="24C4B578" w14:textId="77777777" w:rsidR="005F580C" w:rsidRPr="00413692" w:rsidRDefault="00A64B7F" w:rsidP="005F580C">
      <w:pPr>
        <w:pStyle w:val="Odstavekseznama"/>
        <w:numPr>
          <w:ilvl w:val="0"/>
          <w:numId w:val="6"/>
        </w:numPr>
        <w:spacing w:after="0"/>
        <w:jc w:val="both"/>
        <w:rPr>
          <w:rFonts w:ascii="Tahoma" w:hAnsi="Tahoma"/>
        </w:rPr>
      </w:pPr>
      <w:r w:rsidRPr="00413692">
        <w:rPr>
          <w:rFonts w:ascii="Tahoma" w:hAnsi="Tahoma"/>
        </w:rPr>
        <w:t xml:space="preserve">da sta dne </w:t>
      </w:r>
      <w:r w:rsidR="005F580C" w:rsidRPr="00413692">
        <w:rPr>
          <w:rFonts w:ascii="Tahoma" w:hAnsi="Tahoma"/>
        </w:rPr>
        <w:t>30</w:t>
      </w:r>
      <w:r w:rsidRPr="00413692">
        <w:rPr>
          <w:rFonts w:ascii="Tahoma" w:hAnsi="Tahoma"/>
        </w:rPr>
        <w:t xml:space="preserve">. </w:t>
      </w:r>
      <w:r w:rsidR="005F580C" w:rsidRPr="00413692">
        <w:rPr>
          <w:rFonts w:ascii="Tahoma" w:hAnsi="Tahoma"/>
        </w:rPr>
        <w:t>7</w:t>
      </w:r>
      <w:r w:rsidRPr="00413692">
        <w:rPr>
          <w:rFonts w:ascii="Tahoma" w:hAnsi="Tahoma"/>
        </w:rPr>
        <w:t>. 200</w:t>
      </w:r>
      <w:r w:rsidR="005F580C" w:rsidRPr="00413692">
        <w:rPr>
          <w:rFonts w:ascii="Tahoma" w:hAnsi="Tahoma"/>
        </w:rPr>
        <w:t>1</w:t>
      </w:r>
      <w:r w:rsidRPr="00413692">
        <w:rPr>
          <w:rFonts w:ascii="Tahoma" w:hAnsi="Tahoma"/>
        </w:rPr>
        <w:t xml:space="preserve"> sklenili K</w:t>
      </w:r>
      <w:r w:rsidR="007314A0" w:rsidRPr="00413692">
        <w:rPr>
          <w:rFonts w:ascii="Tahoma" w:hAnsi="Tahoma"/>
        </w:rPr>
        <w:t xml:space="preserve">oncesijsko </w:t>
      </w:r>
      <w:r w:rsidRPr="00413692">
        <w:rPr>
          <w:rFonts w:ascii="Tahoma" w:hAnsi="Tahoma"/>
        </w:rPr>
        <w:t>pogodbo</w:t>
      </w:r>
      <w:r w:rsidR="005F580C" w:rsidRPr="00413692">
        <w:rPr>
          <w:rFonts w:ascii="Tahoma" w:hAnsi="Tahoma"/>
        </w:rPr>
        <w:t xml:space="preserve"> št. 41406-0001/01</w:t>
      </w:r>
      <w:r w:rsidRPr="00413692">
        <w:rPr>
          <w:rFonts w:ascii="Tahoma" w:hAnsi="Tahoma"/>
        </w:rPr>
        <w:t xml:space="preserve"> </w:t>
      </w:r>
      <w:r w:rsidR="005F580C" w:rsidRPr="00413692">
        <w:rPr>
          <w:rFonts w:ascii="Tahoma" w:hAnsi="Tahoma"/>
        </w:rPr>
        <w:t xml:space="preserve">in dne 17.11.2003 </w:t>
      </w:r>
      <w:r w:rsidR="003024DF" w:rsidRPr="00413692">
        <w:rPr>
          <w:rFonts w:ascii="Tahoma" w:hAnsi="Tahoma"/>
        </w:rPr>
        <w:t>Sporazum</w:t>
      </w:r>
      <w:r w:rsidR="005F580C" w:rsidRPr="00413692">
        <w:rPr>
          <w:rFonts w:ascii="Tahoma" w:hAnsi="Tahoma"/>
        </w:rPr>
        <w:t xml:space="preserve"> h koncesijski pogodbi (v nadaljevanju: Koncesijska pogodba);</w:t>
      </w:r>
    </w:p>
    <w:p w14:paraId="29729190" w14:textId="008E6269" w:rsidR="005F580C" w:rsidRDefault="005F580C" w:rsidP="005F580C">
      <w:pPr>
        <w:pStyle w:val="Odstavekseznama"/>
        <w:numPr>
          <w:ilvl w:val="0"/>
          <w:numId w:val="6"/>
        </w:numPr>
        <w:spacing w:after="0"/>
        <w:jc w:val="both"/>
        <w:rPr>
          <w:rFonts w:ascii="Tahoma" w:hAnsi="Tahoma"/>
        </w:rPr>
      </w:pPr>
      <w:r w:rsidRPr="00413692">
        <w:rPr>
          <w:rFonts w:ascii="Tahoma" w:hAnsi="Tahoma"/>
        </w:rPr>
        <w:t xml:space="preserve">da je predmet koncesijske pogodbe izvajanje izbirne </w:t>
      </w:r>
      <w:r w:rsidR="00A64B7F" w:rsidRPr="00413692">
        <w:rPr>
          <w:rFonts w:ascii="Tahoma" w:hAnsi="Tahoma"/>
        </w:rPr>
        <w:t>lokalne gospodarske javne službe dejavnost</w:t>
      </w:r>
      <w:r w:rsidR="002E3822" w:rsidRPr="00413692">
        <w:rPr>
          <w:rFonts w:ascii="Tahoma" w:hAnsi="Tahoma"/>
        </w:rPr>
        <w:t>i</w:t>
      </w:r>
      <w:r w:rsidR="00A64B7F" w:rsidRPr="00413692">
        <w:rPr>
          <w:rFonts w:ascii="Tahoma" w:hAnsi="Tahoma"/>
        </w:rPr>
        <w:t xml:space="preserve"> operaterja distribucijskega omrežj</w:t>
      </w:r>
      <w:r w:rsidRPr="00413692">
        <w:rPr>
          <w:rFonts w:ascii="Tahoma" w:hAnsi="Tahoma"/>
        </w:rPr>
        <w:t>a</w:t>
      </w:r>
      <w:r w:rsidR="003F384D" w:rsidRPr="00413692">
        <w:rPr>
          <w:rFonts w:ascii="Tahoma" w:hAnsi="Tahoma"/>
        </w:rPr>
        <w:t xml:space="preserve"> v Občini Žirovnica (v nadaljevanju: koncesija ali koncesijsko razmerje)</w:t>
      </w:r>
      <w:r w:rsidRPr="00413692">
        <w:rPr>
          <w:rFonts w:ascii="Tahoma" w:hAnsi="Tahoma"/>
        </w:rPr>
        <w:t>;</w:t>
      </w:r>
    </w:p>
    <w:p w14:paraId="61CCBA22" w14:textId="796AB64B" w:rsidR="00472C72" w:rsidRPr="009679F3" w:rsidRDefault="00413692" w:rsidP="00413692">
      <w:pPr>
        <w:pStyle w:val="Odstavekseznama"/>
        <w:numPr>
          <w:ilvl w:val="0"/>
          <w:numId w:val="6"/>
        </w:numPr>
        <w:spacing w:after="0"/>
        <w:jc w:val="both"/>
        <w:rPr>
          <w:rFonts w:ascii="Tahoma" w:hAnsi="Tahoma" w:cs="Tahoma"/>
        </w:rPr>
      </w:pPr>
      <w:r>
        <w:rPr>
          <w:rFonts w:ascii="Tahoma" w:hAnsi="Tahoma"/>
        </w:rPr>
        <w:t xml:space="preserve">da nista uspeli uskladiti aneksa h Koncesijski pogodbi, kot je bilo predvideno z </w:t>
      </w:r>
      <w:r w:rsidRPr="00413692">
        <w:rPr>
          <w:rFonts w:ascii="Tahoma" w:hAnsi="Tahoma"/>
        </w:rPr>
        <w:t>Odlokom o načinu izvajanja in podelitve koncesije lokalne gospodarske javne službe sistemskega operaterja distribucijskega omrežja zemeljskega plina za geografsko območje Občine Žirovnica (Uradni list, št. 40/2008)</w:t>
      </w:r>
      <w:r>
        <w:rPr>
          <w:rFonts w:ascii="Tahoma" w:hAnsi="Tahoma"/>
        </w:rPr>
        <w:t xml:space="preserve">; </w:t>
      </w:r>
    </w:p>
    <w:p w14:paraId="060D8698" w14:textId="3486687F" w:rsidR="003F384D" w:rsidRDefault="005F580C" w:rsidP="005F580C">
      <w:pPr>
        <w:pStyle w:val="Odstavekseznama"/>
        <w:numPr>
          <w:ilvl w:val="0"/>
          <w:numId w:val="6"/>
        </w:numPr>
        <w:spacing w:after="0"/>
        <w:jc w:val="both"/>
        <w:rPr>
          <w:rFonts w:ascii="Tahoma" w:hAnsi="Tahoma"/>
        </w:rPr>
      </w:pPr>
      <w:r w:rsidRPr="00413692">
        <w:rPr>
          <w:rFonts w:ascii="Tahoma" w:hAnsi="Tahoma"/>
        </w:rPr>
        <w:t xml:space="preserve">da je koncesionar dne 8.12.2017 na </w:t>
      </w:r>
      <w:proofErr w:type="spellStart"/>
      <w:r w:rsidRPr="00413692">
        <w:rPr>
          <w:rFonts w:ascii="Tahoma" w:hAnsi="Tahoma"/>
        </w:rPr>
        <w:t>koncedenta</w:t>
      </w:r>
      <w:proofErr w:type="spellEnd"/>
      <w:r w:rsidRPr="00413692">
        <w:rPr>
          <w:rFonts w:ascii="Tahoma" w:hAnsi="Tahoma"/>
        </w:rPr>
        <w:t xml:space="preserve"> naslovil dopis, kjer predlaga ureditev </w:t>
      </w:r>
      <w:r w:rsidR="002E3822" w:rsidRPr="00413692">
        <w:rPr>
          <w:rFonts w:ascii="Tahoma" w:hAnsi="Tahoma"/>
        </w:rPr>
        <w:t xml:space="preserve">obstoječega </w:t>
      </w:r>
      <w:r w:rsidRPr="00413692">
        <w:rPr>
          <w:rFonts w:ascii="Tahoma" w:hAnsi="Tahoma"/>
        </w:rPr>
        <w:t>koncesijskega razmerja</w:t>
      </w:r>
      <w:r w:rsidR="003F384D" w:rsidRPr="00413692">
        <w:rPr>
          <w:rFonts w:ascii="Tahoma" w:hAnsi="Tahoma"/>
        </w:rPr>
        <w:t xml:space="preserve"> na način, da se sporazumno prekine Koncesijsko pogodbo;</w:t>
      </w:r>
    </w:p>
    <w:p w14:paraId="365A2602" w14:textId="77777777" w:rsidR="00AC70C8" w:rsidRPr="00AC70C8" w:rsidRDefault="00AC70C8" w:rsidP="00AC70C8">
      <w:pPr>
        <w:pStyle w:val="Odstavekseznama"/>
        <w:numPr>
          <w:ilvl w:val="0"/>
          <w:numId w:val="6"/>
        </w:numPr>
        <w:rPr>
          <w:rFonts w:ascii="Tahoma" w:hAnsi="Tahoma"/>
        </w:rPr>
      </w:pPr>
      <w:r w:rsidRPr="00AC70C8">
        <w:rPr>
          <w:rFonts w:ascii="Tahoma" w:hAnsi="Tahoma"/>
        </w:rPr>
        <w:t xml:space="preserve">da je </w:t>
      </w:r>
      <w:proofErr w:type="spellStart"/>
      <w:r w:rsidRPr="00AC70C8">
        <w:rPr>
          <w:rFonts w:ascii="Tahoma" w:hAnsi="Tahoma"/>
        </w:rPr>
        <w:t>koncedent</w:t>
      </w:r>
      <w:proofErr w:type="spellEnd"/>
      <w:r w:rsidRPr="00AC70C8">
        <w:rPr>
          <w:rFonts w:ascii="Tahoma" w:hAnsi="Tahoma"/>
        </w:rPr>
        <w:t xml:space="preserve"> predlog koncesionarja iz prejšnje alineje zavrnil; </w:t>
      </w:r>
    </w:p>
    <w:p w14:paraId="2DA41F0C" w14:textId="77777777" w:rsidR="005F580C" w:rsidRPr="00413692" w:rsidRDefault="00626991" w:rsidP="005F580C">
      <w:pPr>
        <w:pStyle w:val="Odstavekseznama"/>
        <w:numPr>
          <w:ilvl w:val="0"/>
          <w:numId w:val="6"/>
        </w:numPr>
        <w:spacing w:after="0"/>
        <w:jc w:val="both"/>
        <w:rPr>
          <w:rFonts w:ascii="Tahoma" w:hAnsi="Tahoma"/>
        </w:rPr>
      </w:pPr>
      <w:r w:rsidRPr="00413692">
        <w:rPr>
          <w:rFonts w:ascii="Tahoma" w:hAnsi="Tahoma"/>
        </w:rPr>
        <w:t>da je namen predmet</w:t>
      </w:r>
      <w:r w:rsidR="003F384D" w:rsidRPr="00413692">
        <w:rPr>
          <w:rFonts w:ascii="Tahoma" w:hAnsi="Tahoma"/>
        </w:rPr>
        <w:t>n</w:t>
      </w:r>
      <w:r w:rsidRPr="00413692">
        <w:rPr>
          <w:rFonts w:ascii="Tahoma" w:hAnsi="Tahoma"/>
        </w:rPr>
        <w:t>ega</w:t>
      </w:r>
      <w:r w:rsidR="003F384D" w:rsidRPr="00413692">
        <w:rPr>
          <w:rFonts w:ascii="Tahoma" w:hAnsi="Tahoma"/>
        </w:rPr>
        <w:t xml:space="preserve"> </w:t>
      </w:r>
      <w:r w:rsidR="003024DF" w:rsidRPr="00413692">
        <w:rPr>
          <w:rFonts w:ascii="Tahoma" w:hAnsi="Tahoma"/>
        </w:rPr>
        <w:t>sporazum</w:t>
      </w:r>
      <w:r w:rsidRPr="00413692">
        <w:rPr>
          <w:rFonts w:ascii="Tahoma" w:hAnsi="Tahoma"/>
        </w:rPr>
        <w:t>a</w:t>
      </w:r>
      <w:r w:rsidR="003F384D" w:rsidRPr="00413692">
        <w:rPr>
          <w:rFonts w:ascii="Tahoma" w:hAnsi="Tahoma"/>
        </w:rPr>
        <w:t xml:space="preserve">, </w:t>
      </w:r>
      <w:r w:rsidRPr="00413692">
        <w:rPr>
          <w:rFonts w:ascii="Tahoma" w:hAnsi="Tahoma"/>
        </w:rPr>
        <w:t>da</w:t>
      </w:r>
      <w:r w:rsidR="003F384D" w:rsidRPr="00413692">
        <w:rPr>
          <w:rFonts w:ascii="Tahoma" w:hAnsi="Tahoma"/>
        </w:rPr>
        <w:t xml:space="preserve"> se opredelijo pogoji in način izvedbe javnega razpisa za podelitev nove koncesije za</w:t>
      </w:r>
      <w:r w:rsidR="005F580C" w:rsidRPr="00413692">
        <w:rPr>
          <w:rFonts w:ascii="Tahoma" w:hAnsi="Tahoma"/>
        </w:rPr>
        <w:t xml:space="preserve"> </w:t>
      </w:r>
      <w:r w:rsidR="003F384D" w:rsidRPr="00413692">
        <w:rPr>
          <w:rFonts w:ascii="Tahoma" w:hAnsi="Tahoma"/>
        </w:rPr>
        <w:t>izvajanje izbirne lokalne gospodarske javne službe dejavnost operaterja distribucijskega omrežja v Občini Žirovnica;</w:t>
      </w:r>
    </w:p>
    <w:p w14:paraId="0C47DD83" w14:textId="77777777" w:rsidR="005F580C" w:rsidRPr="00413692" w:rsidRDefault="005F580C" w:rsidP="005F580C">
      <w:pPr>
        <w:pStyle w:val="Odstavekseznama"/>
        <w:numPr>
          <w:ilvl w:val="0"/>
          <w:numId w:val="6"/>
        </w:numPr>
        <w:spacing w:after="0"/>
        <w:jc w:val="both"/>
        <w:rPr>
          <w:rFonts w:ascii="Tahoma" w:hAnsi="Tahoma"/>
        </w:rPr>
      </w:pPr>
      <w:r w:rsidRPr="00413692">
        <w:rPr>
          <w:rFonts w:ascii="Tahoma" w:hAnsi="Tahoma"/>
        </w:rPr>
        <w:t xml:space="preserve">da </w:t>
      </w:r>
      <w:r w:rsidR="003F384D" w:rsidRPr="00413692">
        <w:rPr>
          <w:rFonts w:ascii="Tahoma" w:hAnsi="Tahoma"/>
        </w:rPr>
        <w:t xml:space="preserve">stranki </w:t>
      </w:r>
      <w:r w:rsidRPr="00413692">
        <w:rPr>
          <w:rFonts w:ascii="Tahoma" w:hAnsi="Tahoma"/>
        </w:rPr>
        <w:t xml:space="preserve">sklepata ta </w:t>
      </w:r>
      <w:r w:rsidR="003024DF" w:rsidRPr="00413692">
        <w:rPr>
          <w:rFonts w:ascii="Tahoma" w:hAnsi="Tahoma"/>
        </w:rPr>
        <w:t>Sporazum</w:t>
      </w:r>
      <w:r w:rsidRPr="00413692">
        <w:rPr>
          <w:rFonts w:ascii="Tahoma" w:hAnsi="Tahoma"/>
        </w:rPr>
        <w:t xml:space="preserve"> izključno z namenom, da se uredi vprašanje prenosa obstoječe infrastrukture (omrežja), ki je v upravljanju </w:t>
      </w:r>
      <w:r w:rsidR="003F384D" w:rsidRPr="00413692">
        <w:rPr>
          <w:rFonts w:ascii="Tahoma" w:hAnsi="Tahoma"/>
        </w:rPr>
        <w:t>koncesionarja</w:t>
      </w:r>
      <w:r w:rsidRPr="00413692">
        <w:rPr>
          <w:rFonts w:ascii="Tahoma" w:hAnsi="Tahoma"/>
        </w:rPr>
        <w:t xml:space="preserve"> in pogoji prenosa infrastrukture (omrežja) na bodočega koncesionarja, ki bo izbran na javnem razpisu, v primeru, da na javnem razpisu ne bo izbran obstoječ</w:t>
      </w:r>
      <w:r w:rsidR="003F384D" w:rsidRPr="00413692">
        <w:rPr>
          <w:rFonts w:ascii="Tahoma" w:hAnsi="Tahoma"/>
        </w:rPr>
        <w:t xml:space="preserve"> koncesionar</w:t>
      </w:r>
      <w:r w:rsidRPr="00413692">
        <w:rPr>
          <w:rFonts w:ascii="Tahoma" w:hAnsi="Tahoma"/>
        </w:rPr>
        <w:t>;</w:t>
      </w:r>
    </w:p>
    <w:p w14:paraId="085EAE1C" w14:textId="77777777" w:rsidR="00AC70C8" w:rsidRDefault="003F384D" w:rsidP="003F384D">
      <w:pPr>
        <w:pStyle w:val="Odstavekseznama"/>
        <w:numPr>
          <w:ilvl w:val="0"/>
          <w:numId w:val="6"/>
        </w:numPr>
        <w:spacing w:after="0"/>
        <w:jc w:val="both"/>
        <w:rPr>
          <w:rFonts w:ascii="Tahoma" w:hAnsi="Tahoma"/>
        </w:rPr>
      </w:pPr>
      <w:r w:rsidRPr="00413692">
        <w:rPr>
          <w:rFonts w:ascii="Tahoma" w:hAnsi="Tahoma"/>
        </w:rPr>
        <w:t xml:space="preserve">da določbe tega </w:t>
      </w:r>
      <w:r w:rsidR="003024DF" w:rsidRPr="00413692">
        <w:rPr>
          <w:rFonts w:ascii="Tahoma" w:hAnsi="Tahoma"/>
        </w:rPr>
        <w:t>sporazum</w:t>
      </w:r>
      <w:r w:rsidRPr="00413692">
        <w:rPr>
          <w:rFonts w:ascii="Tahoma" w:hAnsi="Tahoma"/>
        </w:rPr>
        <w:t xml:space="preserve">a nimajo nobenih pravnih posledic za nobeno od strank tega </w:t>
      </w:r>
      <w:r w:rsidR="003024DF" w:rsidRPr="00413692">
        <w:rPr>
          <w:rFonts w:ascii="Tahoma" w:hAnsi="Tahoma"/>
        </w:rPr>
        <w:t>sporazum</w:t>
      </w:r>
      <w:r w:rsidRPr="00413692">
        <w:rPr>
          <w:rFonts w:ascii="Tahoma" w:hAnsi="Tahoma"/>
        </w:rPr>
        <w:t>a v primeru, če na javnem razpisu ne bo</w:t>
      </w:r>
      <w:r w:rsidR="00626991" w:rsidRPr="00413692">
        <w:rPr>
          <w:rFonts w:ascii="Tahoma" w:hAnsi="Tahoma"/>
        </w:rPr>
        <w:t xml:space="preserve"> izbrana nobena ponudba in ne bo</w:t>
      </w:r>
      <w:r w:rsidRPr="00413692">
        <w:rPr>
          <w:rFonts w:ascii="Tahoma" w:hAnsi="Tahoma"/>
        </w:rPr>
        <w:t xml:space="preserve"> </w:t>
      </w:r>
      <w:r w:rsidR="00626991" w:rsidRPr="00413692">
        <w:rPr>
          <w:rFonts w:ascii="Tahoma" w:hAnsi="Tahoma"/>
        </w:rPr>
        <w:t>sklenjena</w:t>
      </w:r>
      <w:r w:rsidRPr="00413692">
        <w:rPr>
          <w:rFonts w:ascii="Tahoma" w:hAnsi="Tahoma"/>
        </w:rPr>
        <w:t xml:space="preserve"> nova koncesij</w:t>
      </w:r>
      <w:r w:rsidR="00626991" w:rsidRPr="00413692">
        <w:rPr>
          <w:rFonts w:ascii="Tahoma" w:hAnsi="Tahoma"/>
        </w:rPr>
        <w:t>ska pogodba</w:t>
      </w:r>
      <w:r w:rsidR="00AC70C8">
        <w:rPr>
          <w:rFonts w:ascii="Tahoma" w:hAnsi="Tahoma"/>
        </w:rPr>
        <w:t>.</w:t>
      </w:r>
      <w:r w:rsidR="00413692">
        <w:rPr>
          <w:rFonts w:ascii="Tahoma" w:hAnsi="Tahoma"/>
        </w:rPr>
        <w:t xml:space="preserve"> </w:t>
      </w:r>
    </w:p>
    <w:p w14:paraId="7322CB9C" w14:textId="53D2026F" w:rsidR="00413692" w:rsidRDefault="00AC70C8" w:rsidP="003F384D">
      <w:pPr>
        <w:pStyle w:val="Odstavekseznama"/>
        <w:numPr>
          <w:ilvl w:val="0"/>
          <w:numId w:val="6"/>
        </w:numPr>
        <w:spacing w:after="0"/>
        <w:jc w:val="both"/>
        <w:rPr>
          <w:rFonts w:ascii="Tahoma" w:hAnsi="Tahoma"/>
        </w:rPr>
      </w:pPr>
      <w:r>
        <w:rPr>
          <w:rFonts w:ascii="Tahoma" w:hAnsi="Tahoma"/>
        </w:rPr>
        <w:t xml:space="preserve">da je predmeten sporazum veljaven </w:t>
      </w:r>
      <w:r w:rsidR="00413692">
        <w:rPr>
          <w:rFonts w:ascii="Tahoma" w:hAnsi="Tahoma"/>
        </w:rPr>
        <w:t>do 31.1.2019</w:t>
      </w:r>
      <w:r>
        <w:rPr>
          <w:rFonts w:ascii="Tahoma" w:hAnsi="Tahoma"/>
        </w:rPr>
        <w:t>;</w:t>
      </w:r>
      <w:r w:rsidR="00413692">
        <w:rPr>
          <w:rFonts w:ascii="Tahoma" w:hAnsi="Tahoma"/>
        </w:rPr>
        <w:t xml:space="preserve"> </w:t>
      </w:r>
    </w:p>
    <w:p w14:paraId="74C4C9A4" w14:textId="19EE72C4" w:rsidR="00413692" w:rsidRPr="00413692" w:rsidRDefault="00AC70C8" w:rsidP="003F384D">
      <w:pPr>
        <w:pStyle w:val="Odstavekseznama"/>
        <w:numPr>
          <w:ilvl w:val="0"/>
          <w:numId w:val="6"/>
        </w:numPr>
        <w:spacing w:after="0"/>
        <w:jc w:val="both"/>
        <w:rPr>
          <w:rFonts w:ascii="Tahoma" w:hAnsi="Tahoma"/>
        </w:rPr>
      </w:pPr>
      <w:r>
        <w:rPr>
          <w:rFonts w:ascii="Tahoma" w:hAnsi="Tahoma"/>
        </w:rPr>
        <w:t xml:space="preserve">da se </w:t>
      </w:r>
      <w:proofErr w:type="spellStart"/>
      <w:r>
        <w:rPr>
          <w:rFonts w:ascii="Tahoma" w:hAnsi="Tahoma"/>
        </w:rPr>
        <w:t>koncedent</w:t>
      </w:r>
      <w:proofErr w:type="spellEnd"/>
      <w:r w:rsidR="00413692">
        <w:rPr>
          <w:rFonts w:ascii="Tahoma" w:hAnsi="Tahoma"/>
        </w:rPr>
        <w:t xml:space="preserve"> zaveže na prvi naslednji seji po podpisu tega sporazuma obravnavati gradivo za sprejem novega koncesijskega akta</w:t>
      </w:r>
      <w:r>
        <w:rPr>
          <w:rFonts w:ascii="Tahoma" w:hAnsi="Tahoma"/>
        </w:rPr>
        <w:t xml:space="preserve"> na seji občinskega sveta</w:t>
      </w:r>
      <w:r w:rsidR="00413692">
        <w:rPr>
          <w:rFonts w:ascii="Tahoma" w:hAnsi="Tahoma"/>
        </w:rPr>
        <w:t xml:space="preserve">. </w:t>
      </w:r>
    </w:p>
    <w:p w14:paraId="5A99C5F9" w14:textId="77777777" w:rsidR="00121D4F" w:rsidRPr="00413692" w:rsidRDefault="00121D4F" w:rsidP="00121D4F">
      <w:pPr>
        <w:pStyle w:val="Odstavekseznama"/>
        <w:spacing w:after="0"/>
        <w:ind w:left="0"/>
        <w:jc w:val="both"/>
        <w:rPr>
          <w:rFonts w:ascii="Tahoma" w:hAnsi="Tahoma"/>
          <w:b/>
        </w:rPr>
      </w:pPr>
    </w:p>
    <w:p w14:paraId="584CC1F7" w14:textId="77777777" w:rsidR="00121D4F" w:rsidRPr="00413692" w:rsidRDefault="00121D4F" w:rsidP="001A6460">
      <w:pPr>
        <w:pStyle w:val="Odstavekseznama"/>
        <w:numPr>
          <w:ilvl w:val="0"/>
          <w:numId w:val="2"/>
        </w:numPr>
        <w:spacing w:after="0"/>
        <w:jc w:val="center"/>
        <w:rPr>
          <w:rFonts w:ascii="Tahoma" w:hAnsi="Tahoma"/>
          <w:b/>
        </w:rPr>
      </w:pPr>
      <w:r w:rsidRPr="00413692">
        <w:rPr>
          <w:rFonts w:ascii="Tahoma" w:hAnsi="Tahoma"/>
          <w:b/>
        </w:rPr>
        <w:t>člen</w:t>
      </w:r>
    </w:p>
    <w:p w14:paraId="13B9F8C6" w14:textId="77777777" w:rsidR="001A6460" w:rsidRPr="00413692" w:rsidRDefault="001A6460" w:rsidP="001A6460">
      <w:pPr>
        <w:spacing w:after="0"/>
        <w:rPr>
          <w:rFonts w:ascii="Tahoma" w:hAnsi="Tahoma"/>
          <w:b/>
        </w:rPr>
      </w:pPr>
    </w:p>
    <w:p w14:paraId="608987D0" w14:textId="339F2BF1" w:rsidR="00A32BC0" w:rsidRPr="00C85B2D" w:rsidRDefault="001A6460" w:rsidP="00A32BC0">
      <w:pPr>
        <w:spacing w:after="0"/>
        <w:jc w:val="both"/>
        <w:rPr>
          <w:rFonts w:ascii="Tahoma" w:hAnsi="Tahoma"/>
        </w:rPr>
      </w:pPr>
      <w:r w:rsidRPr="00C85B2D">
        <w:rPr>
          <w:rFonts w:ascii="Tahoma" w:hAnsi="Tahoma"/>
        </w:rPr>
        <w:t xml:space="preserve">Stranki tega </w:t>
      </w:r>
      <w:r w:rsidR="003024DF" w:rsidRPr="00C85B2D">
        <w:rPr>
          <w:rFonts w:ascii="Tahoma" w:hAnsi="Tahoma"/>
        </w:rPr>
        <w:t>sporazum</w:t>
      </w:r>
      <w:r w:rsidRPr="00C85B2D">
        <w:rPr>
          <w:rFonts w:ascii="Tahoma" w:hAnsi="Tahoma"/>
        </w:rPr>
        <w:t xml:space="preserve">a soglašata, da znaša </w:t>
      </w:r>
      <w:r w:rsidR="00796FFF" w:rsidRPr="00C85B2D">
        <w:rPr>
          <w:rFonts w:ascii="Tahoma" w:hAnsi="Tahoma"/>
        </w:rPr>
        <w:t>pogodbe</w:t>
      </w:r>
      <w:r w:rsidR="009679F3" w:rsidRPr="00C85B2D">
        <w:rPr>
          <w:rFonts w:ascii="Tahoma" w:hAnsi="Tahoma"/>
        </w:rPr>
        <w:t>na</w:t>
      </w:r>
      <w:r w:rsidR="00796FFF" w:rsidRPr="00C85B2D">
        <w:rPr>
          <w:rFonts w:ascii="Tahoma" w:hAnsi="Tahoma"/>
        </w:rPr>
        <w:t xml:space="preserve"> </w:t>
      </w:r>
      <w:r w:rsidRPr="00C85B2D">
        <w:rPr>
          <w:rFonts w:ascii="Tahoma" w:hAnsi="Tahoma"/>
        </w:rPr>
        <w:t>neamortizirana</w:t>
      </w:r>
      <w:r w:rsidR="009679F3" w:rsidRPr="00C85B2D">
        <w:rPr>
          <w:rFonts w:ascii="Tahoma" w:hAnsi="Tahoma"/>
        </w:rPr>
        <w:t xml:space="preserve"> </w:t>
      </w:r>
      <w:r w:rsidRPr="00C85B2D">
        <w:rPr>
          <w:rFonts w:ascii="Tahoma" w:hAnsi="Tahoma"/>
        </w:rPr>
        <w:t xml:space="preserve">vrednost vseh investicij koncesionarja po Koncesijski pogodbi na dan </w:t>
      </w:r>
      <w:r w:rsidR="00626991" w:rsidRPr="00C85B2D">
        <w:rPr>
          <w:rFonts w:ascii="Tahoma" w:hAnsi="Tahoma"/>
        </w:rPr>
        <w:t xml:space="preserve">sklenitve tega </w:t>
      </w:r>
      <w:r w:rsidR="003024DF" w:rsidRPr="00C85B2D">
        <w:rPr>
          <w:rFonts w:ascii="Tahoma" w:hAnsi="Tahoma"/>
        </w:rPr>
        <w:t>sporazum</w:t>
      </w:r>
      <w:r w:rsidR="00626991" w:rsidRPr="00C85B2D">
        <w:rPr>
          <w:rFonts w:ascii="Tahoma" w:hAnsi="Tahoma"/>
        </w:rPr>
        <w:t>a</w:t>
      </w:r>
      <w:r w:rsidRPr="00C85B2D">
        <w:rPr>
          <w:rFonts w:ascii="Tahoma" w:hAnsi="Tahoma"/>
        </w:rPr>
        <w:t xml:space="preserve"> </w:t>
      </w:r>
      <w:r w:rsidR="000E17AC" w:rsidRPr="00C85B2D">
        <w:rPr>
          <w:rFonts w:ascii="Tahoma" w:hAnsi="Tahoma"/>
        </w:rPr>
        <w:t xml:space="preserve">1.451.575 </w:t>
      </w:r>
      <w:r w:rsidRPr="00C85B2D">
        <w:rPr>
          <w:rFonts w:ascii="Tahoma" w:hAnsi="Tahoma"/>
        </w:rPr>
        <w:lastRenderedPageBreak/>
        <w:t>EUR</w:t>
      </w:r>
      <w:r w:rsidR="00A32BC0" w:rsidRPr="00C85B2D">
        <w:rPr>
          <w:rFonts w:ascii="Tahoma" w:hAnsi="Tahoma"/>
        </w:rPr>
        <w:t xml:space="preserve"> in predstavlja odkupno vrednost infrastrukture v skladu s </w:t>
      </w:r>
      <w:r w:rsidR="00626991" w:rsidRPr="00C85B2D">
        <w:rPr>
          <w:rFonts w:ascii="Tahoma" w:hAnsi="Tahoma"/>
        </w:rPr>
        <w:t>25</w:t>
      </w:r>
      <w:r w:rsidR="00A32BC0" w:rsidRPr="00C85B2D">
        <w:rPr>
          <w:rFonts w:ascii="Tahoma" w:hAnsi="Tahoma"/>
        </w:rPr>
        <w:t>.</w:t>
      </w:r>
      <w:r w:rsidR="00626991" w:rsidRPr="00C85B2D">
        <w:rPr>
          <w:rFonts w:ascii="Tahoma" w:hAnsi="Tahoma"/>
        </w:rPr>
        <w:t xml:space="preserve"> členom</w:t>
      </w:r>
      <w:r w:rsidR="00A32BC0" w:rsidRPr="00C85B2D">
        <w:rPr>
          <w:rFonts w:ascii="Tahoma" w:hAnsi="Tahoma"/>
        </w:rPr>
        <w:t xml:space="preserve"> Koncesijske pogodb</w:t>
      </w:r>
      <w:r w:rsidR="002D6B00" w:rsidRPr="00C85B2D">
        <w:rPr>
          <w:rFonts w:ascii="Tahoma" w:hAnsi="Tahoma"/>
        </w:rPr>
        <w:t>e.</w:t>
      </w:r>
    </w:p>
    <w:p w14:paraId="172C2622" w14:textId="77777777" w:rsidR="001A6460" w:rsidRPr="00C85B2D" w:rsidRDefault="001A6460" w:rsidP="001A6460">
      <w:pPr>
        <w:spacing w:after="0"/>
        <w:jc w:val="both"/>
        <w:rPr>
          <w:rFonts w:ascii="Tahoma" w:hAnsi="Tahoma"/>
        </w:rPr>
      </w:pPr>
    </w:p>
    <w:p w14:paraId="13BFAB97" w14:textId="77777777" w:rsidR="00A14B99" w:rsidRPr="00C85B2D" w:rsidRDefault="00A32BC0" w:rsidP="00031DF2">
      <w:pPr>
        <w:spacing w:after="0"/>
        <w:jc w:val="both"/>
        <w:rPr>
          <w:rFonts w:ascii="Tahoma" w:hAnsi="Tahoma"/>
        </w:rPr>
      </w:pPr>
      <w:r w:rsidRPr="00C85B2D">
        <w:rPr>
          <w:rFonts w:ascii="Tahoma" w:hAnsi="Tahoma"/>
        </w:rPr>
        <w:t xml:space="preserve">Stranki soglašata, da bo koncesionar do prenehanja predmetnega koncesijskega razmerja izvajal nove investicije le s </w:t>
      </w:r>
      <w:r w:rsidR="001F4A9D" w:rsidRPr="00C85B2D">
        <w:rPr>
          <w:rFonts w:ascii="Tahoma" w:hAnsi="Tahoma"/>
        </w:rPr>
        <w:t xml:space="preserve">predhodnim pisnim </w:t>
      </w:r>
      <w:r w:rsidRPr="00C85B2D">
        <w:rPr>
          <w:rFonts w:ascii="Tahoma" w:hAnsi="Tahoma"/>
        </w:rPr>
        <w:t xml:space="preserve">soglasjem </w:t>
      </w:r>
      <w:proofErr w:type="spellStart"/>
      <w:r w:rsidRPr="00C85B2D">
        <w:rPr>
          <w:rFonts w:ascii="Tahoma" w:hAnsi="Tahoma"/>
        </w:rPr>
        <w:t>koncedenta</w:t>
      </w:r>
      <w:proofErr w:type="spellEnd"/>
      <w:r w:rsidR="00A14B99" w:rsidRPr="00C85B2D">
        <w:rPr>
          <w:rFonts w:ascii="Tahoma" w:hAnsi="Tahoma"/>
        </w:rPr>
        <w:t>.</w:t>
      </w:r>
    </w:p>
    <w:p w14:paraId="3B266D0A" w14:textId="77777777" w:rsidR="00502229" w:rsidRPr="00C85B2D" w:rsidRDefault="00502229" w:rsidP="001A6460">
      <w:pPr>
        <w:spacing w:after="0"/>
        <w:rPr>
          <w:rFonts w:ascii="Tahoma" w:hAnsi="Tahoma"/>
        </w:rPr>
      </w:pPr>
    </w:p>
    <w:p w14:paraId="4C31E06A" w14:textId="77777777" w:rsidR="001A6460" w:rsidRPr="00C85B2D" w:rsidRDefault="00426CAD" w:rsidP="00031DF2">
      <w:pPr>
        <w:spacing w:after="0"/>
        <w:jc w:val="both"/>
        <w:rPr>
          <w:rFonts w:ascii="Tahoma" w:hAnsi="Tahoma"/>
        </w:rPr>
      </w:pPr>
      <w:r w:rsidRPr="00C85B2D">
        <w:rPr>
          <w:rFonts w:ascii="Tahoma" w:hAnsi="Tahoma"/>
        </w:rPr>
        <w:t>Omejitev iz prejšnjega odstavka se ne nanaša na nujna izredna vzdrževalna dela na plinovodnem omrežju.</w:t>
      </w:r>
    </w:p>
    <w:p w14:paraId="307B1CCC" w14:textId="77777777" w:rsidR="00676022" w:rsidRPr="00C85B2D" w:rsidRDefault="00676022" w:rsidP="001A6460">
      <w:pPr>
        <w:spacing w:after="0"/>
        <w:rPr>
          <w:rFonts w:ascii="Tahoma" w:hAnsi="Tahoma"/>
        </w:rPr>
      </w:pPr>
    </w:p>
    <w:p w14:paraId="7E0C9339" w14:textId="76D8216F" w:rsidR="00676022" w:rsidRPr="00413692" w:rsidRDefault="00676022" w:rsidP="00031DF2">
      <w:pPr>
        <w:spacing w:after="0"/>
        <w:jc w:val="both"/>
        <w:rPr>
          <w:rFonts w:ascii="Tahoma" w:hAnsi="Tahoma"/>
        </w:rPr>
      </w:pPr>
      <w:r w:rsidRPr="00C85B2D">
        <w:rPr>
          <w:rFonts w:ascii="Tahoma" w:hAnsi="Tahoma"/>
        </w:rPr>
        <w:t>Stranki soglašata,</w:t>
      </w:r>
      <w:r w:rsidR="006C5FFD" w:rsidRPr="00C85B2D">
        <w:rPr>
          <w:rFonts w:ascii="Tahoma" w:hAnsi="Tahoma"/>
        </w:rPr>
        <w:t xml:space="preserve"> da,</w:t>
      </w:r>
      <w:r w:rsidRPr="00C85B2D">
        <w:rPr>
          <w:rFonts w:ascii="Tahoma" w:hAnsi="Tahoma"/>
        </w:rPr>
        <w:t xml:space="preserve"> ob upoštevanju </w:t>
      </w:r>
      <w:r w:rsidR="007A502E" w:rsidRPr="00C85B2D">
        <w:rPr>
          <w:rFonts w:ascii="Tahoma" w:hAnsi="Tahoma"/>
        </w:rPr>
        <w:t xml:space="preserve">prvih dveh odstavkov </w:t>
      </w:r>
      <w:r w:rsidRPr="00C85B2D">
        <w:rPr>
          <w:rFonts w:ascii="Tahoma" w:hAnsi="Tahoma"/>
        </w:rPr>
        <w:t xml:space="preserve">tega člena in letne amortizacijske stopnje </w:t>
      </w:r>
      <w:r w:rsidR="00896748" w:rsidRPr="00C85B2D">
        <w:rPr>
          <w:rFonts w:ascii="Tahoma" w:hAnsi="Tahoma"/>
        </w:rPr>
        <w:t>3,33%</w:t>
      </w:r>
      <w:r w:rsidRPr="00C85B2D">
        <w:rPr>
          <w:rFonts w:ascii="Tahoma" w:hAnsi="Tahoma"/>
        </w:rPr>
        <w:t xml:space="preserve">, vrednost </w:t>
      </w:r>
      <w:r w:rsidR="00896748" w:rsidRPr="00C85B2D">
        <w:rPr>
          <w:rFonts w:ascii="Tahoma" w:hAnsi="Tahoma"/>
        </w:rPr>
        <w:t xml:space="preserve">1.451.575 </w:t>
      </w:r>
      <w:r w:rsidRPr="00C85B2D">
        <w:rPr>
          <w:rFonts w:ascii="Tahoma" w:hAnsi="Tahoma"/>
        </w:rPr>
        <w:t xml:space="preserve">EUR predstavlja </w:t>
      </w:r>
      <w:r w:rsidR="00031DF2" w:rsidRPr="00C85B2D">
        <w:rPr>
          <w:rFonts w:ascii="Tahoma" w:hAnsi="Tahoma"/>
        </w:rPr>
        <w:t>dogovorjeno</w:t>
      </w:r>
      <w:r w:rsidRPr="00C85B2D">
        <w:rPr>
          <w:rFonts w:ascii="Tahoma" w:hAnsi="Tahoma"/>
        </w:rPr>
        <w:t xml:space="preserve"> odkupno vrednost infr</w:t>
      </w:r>
      <w:bookmarkStart w:id="0" w:name="_GoBack"/>
      <w:bookmarkEnd w:id="0"/>
      <w:r w:rsidRPr="00C85B2D">
        <w:rPr>
          <w:rFonts w:ascii="Tahoma" w:hAnsi="Tahoma"/>
        </w:rPr>
        <w:t xml:space="preserve">astrukture v skladu s </w:t>
      </w:r>
      <w:r w:rsidR="00A14B99" w:rsidRPr="00C85B2D">
        <w:rPr>
          <w:rFonts w:ascii="Tahoma" w:hAnsi="Tahoma"/>
        </w:rPr>
        <w:t>25. členom</w:t>
      </w:r>
      <w:r w:rsidRPr="00C85B2D">
        <w:rPr>
          <w:rFonts w:ascii="Tahoma" w:hAnsi="Tahoma"/>
        </w:rPr>
        <w:t xml:space="preserve"> Koncesijske pogodbe na dan </w:t>
      </w:r>
      <w:r w:rsidR="00896748" w:rsidRPr="00C85B2D">
        <w:rPr>
          <w:rFonts w:ascii="Tahoma" w:hAnsi="Tahoma"/>
        </w:rPr>
        <w:t>31.5.</w:t>
      </w:r>
      <w:r w:rsidRPr="00C85B2D">
        <w:rPr>
          <w:rFonts w:ascii="Tahoma" w:hAnsi="Tahoma"/>
        </w:rPr>
        <w:t>201</w:t>
      </w:r>
      <w:r w:rsidR="00A14B99" w:rsidRPr="00C85B2D">
        <w:rPr>
          <w:rFonts w:ascii="Tahoma" w:hAnsi="Tahoma"/>
        </w:rPr>
        <w:t>8</w:t>
      </w:r>
      <w:r w:rsidRPr="00C85B2D">
        <w:rPr>
          <w:rFonts w:ascii="Tahoma" w:hAnsi="Tahoma"/>
        </w:rPr>
        <w:t>.</w:t>
      </w:r>
    </w:p>
    <w:p w14:paraId="4378FF19" w14:textId="77777777" w:rsidR="00EA12A6" w:rsidRPr="00413692" w:rsidRDefault="00EA12A6" w:rsidP="00413692">
      <w:pPr>
        <w:spacing w:after="0"/>
        <w:jc w:val="both"/>
        <w:rPr>
          <w:rFonts w:ascii="Tahoma" w:hAnsi="Tahoma"/>
        </w:rPr>
      </w:pPr>
    </w:p>
    <w:p w14:paraId="13DF32A2" w14:textId="77777777" w:rsidR="001A6460" w:rsidRPr="00413692" w:rsidRDefault="001A6460" w:rsidP="00F155AD">
      <w:pPr>
        <w:pStyle w:val="Odstavekseznama"/>
        <w:numPr>
          <w:ilvl w:val="0"/>
          <w:numId w:val="2"/>
        </w:numPr>
        <w:spacing w:after="0"/>
        <w:jc w:val="center"/>
        <w:rPr>
          <w:rFonts w:ascii="Tahoma" w:hAnsi="Tahoma"/>
          <w:b/>
        </w:rPr>
      </w:pPr>
      <w:r w:rsidRPr="00413692">
        <w:rPr>
          <w:rFonts w:ascii="Tahoma" w:hAnsi="Tahoma"/>
          <w:b/>
        </w:rPr>
        <w:t>člen</w:t>
      </w:r>
    </w:p>
    <w:p w14:paraId="74A62E71" w14:textId="77777777" w:rsidR="001F4A9D" w:rsidRPr="00413692" w:rsidRDefault="001F4A9D" w:rsidP="00E07B65">
      <w:pPr>
        <w:spacing w:after="0"/>
        <w:rPr>
          <w:rFonts w:ascii="Tahoma" w:hAnsi="Tahoma"/>
        </w:rPr>
      </w:pPr>
    </w:p>
    <w:p w14:paraId="26508ABB" w14:textId="77777777" w:rsidR="0085406B" w:rsidRPr="00413692" w:rsidRDefault="0085406B" w:rsidP="0085406B">
      <w:pPr>
        <w:spacing w:after="0"/>
        <w:jc w:val="both"/>
        <w:rPr>
          <w:rFonts w:ascii="Tahoma" w:hAnsi="Tahoma"/>
        </w:rPr>
      </w:pPr>
      <w:proofErr w:type="spellStart"/>
      <w:r w:rsidRPr="00413692">
        <w:rPr>
          <w:rFonts w:ascii="Tahoma" w:hAnsi="Tahoma"/>
        </w:rPr>
        <w:t>Koncedent</w:t>
      </w:r>
      <w:proofErr w:type="spellEnd"/>
      <w:r w:rsidRPr="00413692">
        <w:rPr>
          <w:rFonts w:ascii="Tahoma" w:hAnsi="Tahoma"/>
        </w:rPr>
        <w:t xml:space="preserve"> se zavezuje, da bo v javnem razpisu za podelitev koncesije za izvajanje predmetne gospodarske javne službe določil kot obvezni pogoj za sklenitev </w:t>
      </w:r>
      <w:r w:rsidR="00031DF2" w:rsidRPr="00413692">
        <w:rPr>
          <w:rFonts w:ascii="Tahoma" w:hAnsi="Tahoma"/>
        </w:rPr>
        <w:t xml:space="preserve">novega </w:t>
      </w:r>
      <w:r w:rsidRPr="00413692">
        <w:rPr>
          <w:rFonts w:ascii="Tahoma" w:hAnsi="Tahoma"/>
        </w:rPr>
        <w:t>koncesijskega razmerja</w:t>
      </w:r>
      <w:r w:rsidR="00653991" w:rsidRPr="00413692">
        <w:rPr>
          <w:rFonts w:ascii="Tahoma" w:hAnsi="Tahoma"/>
        </w:rPr>
        <w:t xml:space="preserve">, v kolikor izbrani koncesionar ni lastnik distribucijskega omrežja, </w:t>
      </w:r>
      <w:r w:rsidRPr="00413692">
        <w:rPr>
          <w:rFonts w:ascii="Tahoma" w:hAnsi="Tahoma"/>
        </w:rPr>
        <w:t xml:space="preserve">odkup obstoječe infrastrukture in plačilo celotne vrednosti odkupa infrastrukture po vrednosti, določeni v </w:t>
      </w:r>
      <w:r w:rsidR="00676022" w:rsidRPr="00413692">
        <w:rPr>
          <w:rFonts w:ascii="Tahoma" w:hAnsi="Tahoma"/>
        </w:rPr>
        <w:t>zadnjem</w:t>
      </w:r>
      <w:r w:rsidR="00781FD8" w:rsidRPr="00413692">
        <w:rPr>
          <w:rFonts w:ascii="Tahoma" w:hAnsi="Tahoma"/>
        </w:rPr>
        <w:t xml:space="preserve"> odstavku </w:t>
      </w:r>
      <w:r w:rsidR="00A14B99" w:rsidRPr="00413692">
        <w:rPr>
          <w:rFonts w:ascii="Tahoma" w:hAnsi="Tahoma"/>
        </w:rPr>
        <w:t>2</w:t>
      </w:r>
      <w:r w:rsidRPr="00413692">
        <w:rPr>
          <w:rFonts w:ascii="Tahoma" w:hAnsi="Tahoma"/>
        </w:rPr>
        <w:t xml:space="preserve">. </w:t>
      </w:r>
      <w:r w:rsidR="00781FD8" w:rsidRPr="00413692">
        <w:rPr>
          <w:rFonts w:ascii="Tahoma" w:hAnsi="Tahoma"/>
        </w:rPr>
        <w:t xml:space="preserve">člena </w:t>
      </w:r>
      <w:r w:rsidRPr="00413692">
        <w:rPr>
          <w:rFonts w:ascii="Tahoma" w:hAnsi="Tahoma"/>
        </w:rPr>
        <w:t xml:space="preserve">tega </w:t>
      </w:r>
      <w:r w:rsidR="003024DF" w:rsidRPr="00413692">
        <w:rPr>
          <w:rFonts w:ascii="Tahoma" w:hAnsi="Tahoma"/>
        </w:rPr>
        <w:t>sporazum</w:t>
      </w:r>
      <w:r w:rsidRPr="00413692">
        <w:rPr>
          <w:rFonts w:ascii="Tahoma" w:hAnsi="Tahoma"/>
        </w:rPr>
        <w:t xml:space="preserve">a </w:t>
      </w:r>
      <w:r w:rsidR="004828F2" w:rsidRPr="00413692">
        <w:rPr>
          <w:rFonts w:ascii="Tahoma" w:hAnsi="Tahoma"/>
        </w:rPr>
        <w:t xml:space="preserve">pred </w:t>
      </w:r>
      <w:r w:rsidRPr="00413692">
        <w:rPr>
          <w:rFonts w:ascii="Tahoma" w:hAnsi="Tahoma"/>
        </w:rPr>
        <w:t>sklenitvi</w:t>
      </w:r>
      <w:r w:rsidR="004828F2" w:rsidRPr="00413692">
        <w:rPr>
          <w:rFonts w:ascii="Tahoma" w:hAnsi="Tahoma"/>
        </w:rPr>
        <w:t>jo</w:t>
      </w:r>
      <w:r w:rsidRPr="00413692">
        <w:rPr>
          <w:rFonts w:ascii="Tahoma" w:hAnsi="Tahoma"/>
        </w:rPr>
        <w:t xml:space="preserve"> koncesijske pogodbe in </w:t>
      </w:r>
      <w:r w:rsidR="00513FB1" w:rsidRPr="00413692">
        <w:rPr>
          <w:rFonts w:ascii="Tahoma" w:hAnsi="Tahoma"/>
        </w:rPr>
        <w:t>ob</w:t>
      </w:r>
      <w:r w:rsidRPr="00413692">
        <w:rPr>
          <w:rFonts w:ascii="Tahoma" w:hAnsi="Tahoma"/>
        </w:rPr>
        <w:t xml:space="preserve"> primopredaj</w:t>
      </w:r>
      <w:r w:rsidR="00513FB1" w:rsidRPr="00413692">
        <w:rPr>
          <w:rFonts w:ascii="Tahoma" w:hAnsi="Tahoma"/>
        </w:rPr>
        <w:t>i</w:t>
      </w:r>
      <w:r w:rsidRPr="00413692">
        <w:rPr>
          <w:rFonts w:ascii="Tahoma" w:hAnsi="Tahoma"/>
        </w:rPr>
        <w:t xml:space="preserve"> </w:t>
      </w:r>
      <w:r w:rsidR="004105FD" w:rsidRPr="00413692">
        <w:rPr>
          <w:rFonts w:ascii="Tahoma" w:hAnsi="Tahoma"/>
        </w:rPr>
        <w:t>infrastrukture</w:t>
      </w:r>
      <w:r w:rsidRPr="00413692">
        <w:rPr>
          <w:rFonts w:ascii="Tahoma" w:hAnsi="Tahoma"/>
        </w:rPr>
        <w:t xml:space="preserve">. </w:t>
      </w:r>
    </w:p>
    <w:p w14:paraId="7AE6EE23" w14:textId="77777777" w:rsidR="0085406B" w:rsidRPr="00413692" w:rsidRDefault="0085406B" w:rsidP="0085406B">
      <w:pPr>
        <w:spacing w:after="0"/>
        <w:jc w:val="both"/>
        <w:rPr>
          <w:rFonts w:ascii="Tahoma" w:hAnsi="Tahoma"/>
        </w:rPr>
      </w:pPr>
    </w:p>
    <w:p w14:paraId="084ABC7D" w14:textId="77777777" w:rsidR="00EF68C1" w:rsidRPr="00413692" w:rsidRDefault="00A625A9" w:rsidP="00E0158F">
      <w:pPr>
        <w:spacing w:after="0"/>
        <w:jc w:val="both"/>
        <w:rPr>
          <w:rFonts w:ascii="Tahoma" w:hAnsi="Tahoma"/>
        </w:rPr>
      </w:pPr>
      <w:r w:rsidRPr="00413692">
        <w:rPr>
          <w:rFonts w:ascii="Tahoma" w:hAnsi="Tahoma"/>
        </w:rPr>
        <w:t>Obstoječi k</w:t>
      </w:r>
      <w:r w:rsidR="001F4A9D" w:rsidRPr="00413692">
        <w:rPr>
          <w:rFonts w:ascii="Tahoma" w:hAnsi="Tahoma"/>
        </w:rPr>
        <w:t>oncesionar soglaša</w:t>
      </w:r>
      <w:r w:rsidR="00E07B65" w:rsidRPr="00413692">
        <w:rPr>
          <w:rFonts w:ascii="Tahoma" w:hAnsi="Tahoma"/>
        </w:rPr>
        <w:t>,</w:t>
      </w:r>
      <w:r w:rsidR="002F627A" w:rsidRPr="00413692">
        <w:rPr>
          <w:rFonts w:ascii="Tahoma" w:hAnsi="Tahoma"/>
        </w:rPr>
        <w:t xml:space="preserve"> da se</w:t>
      </w:r>
      <w:r w:rsidR="00E07B65" w:rsidRPr="00413692">
        <w:rPr>
          <w:rFonts w:ascii="Tahoma" w:hAnsi="Tahoma"/>
        </w:rPr>
        <w:t xml:space="preserve"> </w:t>
      </w:r>
      <w:r w:rsidR="00D5349D" w:rsidRPr="00413692">
        <w:rPr>
          <w:rFonts w:ascii="Tahoma" w:hAnsi="Tahoma"/>
        </w:rPr>
        <w:t xml:space="preserve">na </w:t>
      </w:r>
      <w:r w:rsidR="001F4A9D" w:rsidRPr="00413692">
        <w:rPr>
          <w:rFonts w:ascii="Tahoma" w:hAnsi="Tahoma"/>
        </w:rPr>
        <w:t>podlagi pravnomočnega akta izbire v izvedenem postopku javnega razpisa</w:t>
      </w:r>
      <w:r w:rsidR="00D5349D" w:rsidRPr="00413692">
        <w:rPr>
          <w:rFonts w:ascii="Tahoma" w:hAnsi="Tahoma"/>
        </w:rPr>
        <w:t xml:space="preserve"> </w:t>
      </w:r>
      <w:r w:rsidR="00485776" w:rsidRPr="00413692">
        <w:rPr>
          <w:rFonts w:ascii="Tahoma" w:hAnsi="Tahoma"/>
        </w:rPr>
        <w:t xml:space="preserve">in podpisane koncesijske pogodbe </w:t>
      </w:r>
      <w:r w:rsidR="007314A0" w:rsidRPr="00413692">
        <w:rPr>
          <w:rFonts w:ascii="Tahoma" w:hAnsi="Tahoma"/>
        </w:rPr>
        <w:t>p</w:t>
      </w:r>
      <w:r w:rsidR="008172CB" w:rsidRPr="00413692">
        <w:rPr>
          <w:rFonts w:ascii="Tahoma" w:hAnsi="Tahoma"/>
        </w:rPr>
        <w:t xml:space="preserve">renese </w:t>
      </w:r>
      <w:r w:rsidR="002F627A" w:rsidRPr="00413692">
        <w:rPr>
          <w:rFonts w:ascii="Tahoma" w:hAnsi="Tahoma"/>
        </w:rPr>
        <w:t xml:space="preserve">infrastruktura v smislu Koncesijske pogodbe </w:t>
      </w:r>
      <w:r w:rsidR="001F4A9D" w:rsidRPr="00413692">
        <w:rPr>
          <w:rFonts w:ascii="Tahoma" w:hAnsi="Tahoma"/>
        </w:rPr>
        <w:t xml:space="preserve">neposredno </w:t>
      </w:r>
      <w:r w:rsidR="008172CB" w:rsidRPr="00413692">
        <w:rPr>
          <w:rFonts w:ascii="Tahoma" w:hAnsi="Tahoma"/>
        </w:rPr>
        <w:t xml:space="preserve">na </w:t>
      </w:r>
      <w:r w:rsidRPr="00413692">
        <w:rPr>
          <w:rFonts w:ascii="Tahoma" w:hAnsi="Tahoma"/>
        </w:rPr>
        <w:t>bodočega</w:t>
      </w:r>
      <w:r w:rsidR="004828F2" w:rsidRPr="00413692">
        <w:rPr>
          <w:rFonts w:ascii="Tahoma" w:hAnsi="Tahoma"/>
        </w:rPr>
        <w:t xml:space="preserve"> </w:t>
      </w:r>
      <w:r w:rsidR="008172CB" w:rsidRPr="00413692">
        <w:rPr>
          <w:rFonts w:ascii="Tahoma" w:hAnsi="Tahoma"/>
        </w:rPr>
        <w:t xml:space="preserve">koncesionarja, ki bo izbran na podlagi javnega razpisa </w:t>
      </w:r>
      <w:r w:rsidR="001A6460" w:rsidRPr="00413692">
        <w:rPr>
          <w:rFonts w:ascii="Tahoma" w:hAnsi="Tahoma"/>
        </w:rPr>
        <w:t xml:space="preserve">za izbiro izvajalca predmetne gospodarske javne službe </w:t>
      </w:r>
      <w:r w:rsidR="00705FB7" w:rsidRPr="00413692">
        <w:rPr>
          <w:rFonts w:ascii="Tahoma" w:hAnsi="Tahoma"/>
        </w:rPr>
        <w:t xml:space="preserve">(v nadaljevanju: </w:t>
      </w:r>
      <w:r w:rsidR="00426CAD" w:rsidRPr="00413692">
        <w:rPr>
          <w:rFonts w:ascii="Tahoma" w:hAnsi="Tahoma"/>
        </w:rPr>
        <w:t xml:space="preserve">bodoči </w:t>
      </w:r>
      <w:r w:rsidR="00705FB7" w:rsidRPr="00413692">
        <w:rPr>
          <w:rFonts w:ascii="Tahoma" w:hAnsi="Tahoma"/>
        </w:rPr>
        <w:t>koncesionar)</w:t>
      </w:r>
      <w:r w:rsidR="00E0158F" w:rsidRPr="00413692">
        <w:rPr>
          <w:rFonts w:ascii="Tahoma" w:hAnsi="Tahoma"/>
        </w:rPr>
        <w:t xml:space="preserve">, pri čemer </w:t>
      </w:r>
      <w:r w:rsidR="00A14B99" w:rsidRPr="00413692">
        <w:rPr>
          <w:rFonts w:ascii="Tahoma" w:hAnsi="Tahoma"/>
        </w:rPr>
        <w:t>bo</w:t>
      </w:r>
      <w:r w:rsidR="00E0158F" w:rsidRPr="00413692">
        <w:rPr>
          <w:rFonts w:ascii="Tahoma" w:hAnsi="Tahoma"/>
        </w:rPr>
        <w:t xml:space="preserve"> novi koncesionar dolžan obstoječemu koncesionarju povrniti vrednost infrastrukture v skladu </w:t>
      </w:r>
      <w:r w:rsidR="00A14B99" w:rsidRPr="00413692">
        <w:rPr>
          <w:rFonts w:ascii="Tahoma" w:hAnsi="Tahoma"/>
        </w:rPr>
        <w:t>z</w:t>
      </w:r>
      <w:r w:rsidR="00E0158F" w:rsidRPr="00413692">
        <w:rPr>
          <w:rFonts w:ascii="Tahoma" w:hAnsi="Tahoma"/>
        </w:rPr>
        <w:t xml:space="preserve"> </w:t>
      </w:r>
      <w:r w:rsidR="00676022" w:rsidRPr="00413692">
        <w:rPr>
          <w:rFonts w:ascii="Tahoma" w:hAnsi="Tahoma"/>
        </w:rPr>
        <w:t>zadnjim</w:t>
      </w:r>
      <w:r w:rsidR="00781FD8" w:rsidRPr="00413692">
        <w:rPr>
          <w:rFonts w:ascii="Tahoma" w:hAnsi="Tahoma"/>
        </w:rPr>
        <w:t xml:space="preserve"> odstavkom </w:t>
      </w:r>
      <w:r w:rsidR="00A14B99" w:rsidRPr="00413692">
        <w:rPr>
          <w:rFonts w:ascii="Tahoma" w:hAnsi="Tahoma"/>
        </w:rPr>
        <w:t>2</w:t>
      </w:r>
      <w:r w:rsidR="00E0158F" w:rsidRPr="00413692">
        <w:rPr>
          <w:rFonts w:ascii="Tahoma" w:hAnsi="Tahoma"/>
        </w:rPr>
        <w:t xml:space="preserve">. člen tega </w:t>
      </w:r>
      <w:r w:rsidR="003024DF" w:rsidRPr="00413692">
        <w:rPr>
          <w:rFonts w:ascii="Tahoma" w:hAnsi="Tahoma"/>
        </w:rPr>
        <w:t>sporazum</w:t>
      </w:r>
      <w:r w:rsidR="00E0158F" w:rsidRPr="00413692">
        <w:rPr>
          <w:rFonts w:ascii="Tahoma" w:hAnsi="Tahoma"/>
        </w:rPr>
        <w:t>a, kot pogoj za sklenitev nove koncesijske pogodbe in za veljavnost akta izbire.</w:t>
      </w:r>
    </w:p>
    <w:p w14:paraId="48CE99AC" w14:textId="77777777" w:rsidR="00413692" w:rsidRDefault="00413692" w:rsidP="008172CB">
      <w:pPr>
        <w:spacing w:after="0"/>
        <w:jc w:val="both"/>
        <w:rPr>
          <w:rFonts w:ascii="Tahoma" w:hAnsi="Tahoma"/>
        </w:rPr>
      </w:pPr>
    </w:p>
    <w:p w14:paraId="77455830" w14:textId="55905B96" w:rsidR="00CB1985" w:rsidRPr="00413692" w:rsidRDefault="00413692" w:rsidP="008172CB">
      <w:pPr>
        <w:spacing w:after="0"/>
        <w:jc w:val="both"/>
        <w:rPr>
          <w:rFonts w:ascii="Tahoma" w:hAnsi="Tahoma"/>
        </w:rPr>
      </w:pPr>
      <w:proofErr w:type="spellStart"/>
      <w:r>
        <w:rPr>
          <w:rFonts w:ascii="Tahoma" w:hAnsi="Tahoma"/>
        </w:rPr>
        <w:t>K</w:t>
      </w:r>
      <w:r w:rsidR="00EF00D5" w:rsidRPr="00413692">
        <w:rPr>
          <w:rFonts w:ascii="Tahoma" w:hAnsi="Tahoma"/>
        </w:rPr>
        <w:t>oncedent</w:t>
      </w:r>
      <w:proofErr w:type="spellEnd"/>
      <w:r w:rsidR="00EF00D5" w:rsidRPr="00413692">
        <w:rPr>
          <w:rFonts w:ascii="Tahoma" w:hAnsi="Tahoma"/>
        </w:rPr>
        <w:t xml:space="preserve"> se zavezuje, da bo obveznost odkupa in nakazilo vrednosti infrastrukture iz </w:t>
      </w:r>
      <w:r w:rsidR="00031DF2" w:rsidRPr="00413692">
        <w:rPr>
          <w:rFonts w:ascii="Tahoma" w:hAnsi="Tahoma"/>
        </w:rPr>
        <w:t>zadnjega odstavka 2</w:t>
      </w:r>
      <w:r w:rsidR="0082116E" w:rsidRPr="00413692">
        <w:rPr>
          <w:rFonts w:ascii="Tahoma" w:hAnsi="Tahoma"/>
        </w:rPr>
        <w:t xml:space="preserve">. člena tega </w:t>
      </w:r>
      <w:r w:rsidR="003024DF" w:rsidRPr="00413692">
        <w:rPr>
          <w:rFonts w:ascii="Tahoma" w:hAnsi="Tahoma"/>
        </w:rPr>
        <w:t>sporazum</w:t>
      </w:r>
      <w:r w:rsidR="00EF00D5" w:rsidRPr="00413692">
        <w:rPr>
          <w:rFonts w:ascii="Tahoma" w:hAnsi="Tahoma"/>
        </w:rPr>
        <w:t xml:space="preserve">a s strani bodočega koncesionarja na fiduciarni račun notarja, pogoj za </w:t>
      </w:r>
      <w:r>
        <w:rPr>
          <w:rFonts w:ascii="Tahoma" w:hAnsi="Tahoma"/>
        </w:rPr>
        <w:t xml:space="preserve">veljavnost </w:t>
      </w:r>
      <w:r w:rsidR="00EF00D5" w:rsidRPr="00413692">
        <w:rPr>
          <w:rFonts w:ascii="Tahoma" w:hAnsi="Tahoma"/>
        </w:rPr>
        <w:t>nove koncesijske pogodbe in veljavnost akta izbire. Stroške fiduciarnega računa nosi bodoči koncesionar. Koncesijska pogo</w:t>
      </w:r>
      <w:r>
        <w:rPr>
          <w:rFonts w:ascii="Tahoma" w:hAnsi="Tahoma"/>
        </w:rPr>
        <w:t xml:space="preserve">dba z bodočim koncesionarjem stopi v veljavo </w:t>
      </w:r>
      <w:r w:rsidR="00EF00D5" w:rsidRPr="00413692">
        <w:rPr>
          <w:rFonts w:ascii="Tahoma" w:hAnsi="Tahoma"/>
        </w:rPr>
        <w:t xml:space="preserve">po prejetem obvestilu notarja o prejetem plačilu s strani bodočega koncesionarja. </w:t>
      </w:r>
    </w:p>
    <w:p w14:paraId="3A5514A9" w14:textId="77777777" w:rsidR="007F32B9" w:rsidRDefault="007F32B9" w:rsidP="008172CB">
      <w:pPr>
        <w:spacing w:after="0"/>
        <w:jc w:val="both"/>
        <w:rPr>
          <w:rFonts w:ascii="Times New Roman" w:hAnsi="Times New Roman" w:cs="Times New Roman"/>
        </w:rPr>
      </w:pPr>
    </w:p>
    <w:p w14:paraId="142ADF58" w14:textId="77777777" w:rsidR="008172CB" w:rsidRPr="00413692" w:rsidRDefault="008172CB" w:rsidP="00F155AD">
      <w:pPr>
        <w:pStyle w:val="Odstavekseznama"/>
        <w:numPr>
          <w:ilvl w:val="0"/>
          <w:numId w:val="2"/>
        </w:numPr>
        <w:spacing w:after="0"/>
        <w:jc w:val="center"/>
        <w:rPr>
          <w:rFonts w:ascii="Tahoma" w:hAnsi="Tahoma"/>
          <w:b/>
        </w:rPr>
      </w:pPr>
      <w:r w:rsidRPr="00413692">
        <w:rPr>
          <w:rFonts w:ascii="Tahoma" w:hAnsi="Tahoma"/>
          <w:b/>
        </w:rPr>
        <w:t>člen</w:t>
      </w:r>
    </w:p>
    <w:p w14:paraId="4BC700AB" w14:textId="77777777" w:rsidR="00306FDE" w:rsidRPr="00413692" w:rsidRDefault="00306FDE" w:rsidP="00306FDE">
      <w:pPr>
        <w:pStyle w:val="Odstavekseznama"/>
        <w:spacing w:after="0"/>
        <w:rPr>
          <w:rFonts w:ascii="Tahoma" w:hAnsi="Tahoma"/>
          <w:b/>
        </w:rPr>
      </w:pPr>
    </w:p>
    <w:p w14:paraId="2C7187D3" w14:textId="77777777" w:rsidR="00CB1985" w:rsidRPr="00413692" w:rsidRDefault="001F4A9D" w:rsidP="001F4A9D">
      <w:pPr>
        <w:pStyle w:val="Odstavekseznama"/>
        <w:spacing w:after="0"/>
        <w:ind w:left="0"/>
        <w:jc w:val="both"/>
        <w:rPr>
          <w:rFonts w:ascii="Tahoma" w:hAnsi="Tahoma"/>
        </w:rPr>
      </w:pPr>
      <w:r w:rsidRPr="00413692">
        <w:rPr>
          <w:rFonts w:ascii="Tahoma" w:hAnsi="Tahoma"/>
        </w:rPr>
        <w:t xml:space="preserve">Stranki tega </w:t>
      </w:r>
      <w:r w:rsidR="003024DF" w:rsidRPr="00413692">
        <w:rPr>
          <w:rFonts w:ascii="Tahoma" w:hAnsi="Tahoma"/>
        </w:rPr>
        <w:t>sporazum</w:t>
      </w:r>
      <w:r w:rsidRPr="00413692">
        <w:rPr>
          <w:rFonts w:ascii="Tahoma" w:hAnsi="Tahoma"/>
        </w:rPr>
        <w:t>a ugotavljata, da v primeru neuspešno izvedenega javnega razpisa ali v primeru, ko niso izpolnjeni pogoji za sklenitev nove koncesijske pogodbe (npr. neplačilo odkupne vrednos</w:t>
      </w:r>
      <w:r w:rsidR="004729FD" w:rsidRPr="00413692">
        <w:rPr>
          <w:rFonts w:ascii="Tahoma" w:hAnsi="Tahoma"/>
        </w:rPr>
        <w:t>ti infrastruk</w:t>
      </w:r>
      <w:r w:rsidRPr="00413692">
        <w:rPr>
          <w:rFonts w:ascii="Tahoma" w:hAnsi="Tahoma"/>
        </w:rPr>
        <w:t>t</w:t>
      </w:r>
      <w:r w:rsidR="004729FD" w:rsidRPr="00413692">
        <w:rPr>
          <w:rFonts w:ascii="Tahoma" w:hAnsi="Tahoma"/>
        </w:rPr>
        <w:t>u</w:t>
      </w:r>
      <w:r w:rsidRPr="00413692">
        <w:rPr>
          <w:rFonts w:ascii="Tahoma" w:hAnsi="Tahoma"/>
        </w:rPr>
        <w:t>re</w:t>
      </w:r>
      <w:r w:rsidR="004729FD" w:rsidRPr="00413692">
        <w:rPr>
          <w:rFonts w:ascii="Tahoma" w:hAnsi="Tahoma"/>
        </w:rPr>
        <w:t xml:space="preserve"> s strani novega koncesionarja</w:t>
      </w:r>
      <w:r w:rsidRPr="00413692">
        <w:rPr>
          <w:rFonts w:ascii="Tahoma" w:hAnsi="Tahoma"/>
        </w:rPr>
        <w:t>) ostanejo v celoti v veljavi določbe Koncesijske pogodbe.</w:t>
      </w:r>
    </w:p>
    <w:p w14:paraId="1A746C1E" w14:textId="77777777" w:rsidR="006E3E73" w:rsidRPr="00413692" w:rsidRDefault="006E3E73" w:rsidP="006E3E73">
      <w:pPr>
        <w:spacing w:after="0"/>
        <w:rPr>
          <w:rFonts w:ascii="Tahoma" w:hAnsi="Tahoma"/>
          <w:b/>
        </w:rPr>
      </w:pPr>
    </w:p>
    <w:p w14:paraId="4B94C2EB" w14:textId="77777777" w:rsidR="006E3E73" w:rsidRPr="00354F03" w:rsidRDefault="006E3E73" w:rsidP="00F155AD">
      <w:pPr>
        <w:pStyle w:val="Odstavekseznama"/>
        <w:numPr>
          <w:ilvl w:val="0"/>
          <w:numId w:val="2"/>
        </w:numPr>
        <w:spacing w:after="0"/>
        <w:jc w:val="center"/>
        <w:rPr>
          <w:rFonts w:ascii="Tahoma" w:hAnsi="Tahoma"/>
          <w:b/>
        </w:rPr>
      </w:pPr>
      <w:r w:rsidRPr="00354F03">
        <w:rPr>
          <w:rFonts w:ascii="Tahoma" w:hAnsi="Tahoma"/>
          <w:b/>
        </w:rPr>
        <w:t>člen</w:t>
      </w:r>
    </w:p>
    <w:p w14:paraId="25067DE0" w14:textId="77777777" w:rsidR="006E3E73" w:rsidRPr="00354F03" w:rsidRDefault="006E3E73" w:rsidP="006E3E73">
      <w:pPr>
        <w:spacing w:after="0"/>
        <w:rPr>
          <w:rFonts w:ascii="Tahoma" w:hAnsi="Tahoma"/>
          <w:b/>
        </w:rPr>
      </w:pPr>
    </w:p>
    <w:p w14:paraId="0517BF50" w14:textId="77777777" w:rsidR="006E3E73" w:rsidRPr="00354F03" w:rsidRDefault="00D05B9C" w:rsidP="006E3E73">
      <w:pPr>
        <w:spacing w:after="0"/>
        <w:rPr>
          <w:rFonts w:ascii="Tahoma" w:hAnsi="Tahoma"/>
        </w:rPr>
      </w:pPr>
      <w:r w:rsidRPr="00354F03">
        <w:rPr>
          <w:rFonts w:ascii="Tahoma" w:hAnsi="Tahoma"/>
        </w:rPr>
        <w:lastRenderedPageBreak/>
        <w:t>Vse ostale določbe K</w:t>
      </w:r>
      <w:r w:rsidR="006E3E73" w:rsidRPr="00354F03">
        <w:rPr>
          <w:rFonts w:ascii="Tahoma" w:hAnsi="Tahoma"/>
        </w:rPr>
        <w:t>oncesijske pogodbe ostanejo v veljavi nespremenjene.</w:t>
      </w:r>
    </w:p>
    <w:p w14:paraId="7B1317BB" w14:textId="77777777" w:rsidR="007A502E" w:rsidRPr="00354F03" w:rsidRDefault="007A502E" w:rsidP="006E3E73">
      <w:pPr>
        <w:spacing w:after="0"/>
        <w:rPr>
          <w:rFonts w:ascii="Tahoma" w:hAnsi="Tahoma"/>
        </w:rPr>
      </w:pPr>
    </w:p>
    <w:p w14:paraId="26825F90" w14:textId="77777777" w:rsidR="005454DC" w:rsidRPr="00354F03" w:rsidRDefault="005454DC" w:rsidP="00306FDE">
      <w:pPr>
        <w:pStyle w:val="Odstavekseznama"/>
        <w:numPr>
          <w:ilvl w:val="0"/>
          <w:numId w:val="2"/>
        </w:numPr>
        <w:spacing w:after="0"/>
        <w:jc w:val="center"/>
        <w:rPr>
          <w:rFonts w:ascii="Tahoma" w:hAnsi="Tahoma"/>
          <w:b/>
        </w:rPr>
      </w:pPr>
      <w:r w:rsidRPr="00354F03">
        <w:rPr>
          <w:rFonts w:ascii="Tahoma" w:hAnsi="Tahoma"/>
          <w:b/>
        </w:rPr>
        <w:t>člen</w:t>
      </w:r>
    </w:p>
    <w:p w14:paraId="7298F040" w14:textId="77777777" w:rsidR="005454DC" w:rsidRPr="00354F03" w:rsidRDefault="005454DC" w:rsidP="005454DC">
      <w:pPr>
        <w:spacing w:after="0"/>
        <w:rPr>
          <w:rFonts w:ascii="Tahoma" w:hAnsi="Tahoma"/>
        </w:rPr>
      </w:pPr>
    </w:p>
    <w:p w14:paraId="7045B864" w14:textId="77777777" w:rsidR="005454DC" w:rsidRPr="00354F03" w:rsidRDefault="005454DC" w:rsidP="004729FD">
      <w:pPr>
        <w:spacing w:after="0"/>
        <w:jc w:val="both"/>
        <w:rPr>
          <w:rFonts w:ascii="Tahoma" w:hAnsi="Tahoma"/>
        </w:rPr>
      </w:pPr>
      <w:r w:rsidRPr="00354F03">
        <w:rPr>
          <w:rFonts w:ascii="Tahoma" w:hAnsi="Tahoma"/>
        </w:rPr>
        <w:t xml:space="preserve">Pogodbeni stranki si bosta prizadevali vse morebitne spore, ki izhajajo iz tega </w:t>
      </w:r>
      <w:r w:rsidR="003024DF" w:rsidRPr="00354F03">
        <w:rPr>
          <w:rFonts w:ascii="Tahoma" w:hAnsi="Tahoma"/>
        </w:rPr>
        <w:t>sporazum</w:t>
      </w:r>
      <w:r w:rsidRPr="00354F03">
        <w:rPr>
          <w:rFonts w:ascii="Tahoma" w:hAnsi="Tahoma"/>
        </w:rPr>
        <w:t xml:space="preserve">a reševati sporazumno, izhajajoč iz načela vestnosti in poštenja. </w:t>
      </w:r>
    </w:p>
    <w:p w14:paraId="254A6D24" w14:textId="77777777" w:rsidR="009679F3" w:rsidRPr="00354F03" w:rsidRDefault="009679F3" w:rsidP="00354F03">
      <w:pPr>
        <w:shd w:val="clear" w:color="auto" w:fill="FFFFFF"/>
        <w:spacing w:after="120" w:line="300" w:lineRule="atLeast"/>
        <w:jc w:val="both"/>
        <w:rPr>
          <w:rFonts w:ascii="Tahoma" w:hAnsi="Tahoma"/>
          <w:highlight w:val="green"/>
        </w:rPr>
      </w:pPr>
    </w:p>
    <w:p w14:paraId="259D7BC3" w14:textId="77777777" w:rsidR="00315DD9" w:rsidRPr="009679F3" w:rsidRDefault="00315DD9" w:rsidP="00315DD9">
      <w:pPr>
        <w:shd w:val="clear" w:color="auto" w:fill="FFFFFF"/>
        <w:spacing w:after="120" w:line="300" w:lineRule="atLeast"/>
        <w:jc w:val="both"/>
        <w:rPr>
          <w:rFonts w:ascii="Tahoma" w:eastAsia="Times New Roman" w:hAnsi="Tahoma" w:cs="Tahoma"/>
          <w:lang w:eastAsia="sl-SI"/>
        </w:rPr>
      </w:pPr>
      <w:r w:rsidRPr="009679F3">
        <w:rPr>
          <w:rFonts w:ascii="Tahoma" w:eastAsia="Times New Roman" w:hAnsi="Tahoma" w:cs="Tahoma"/>
          <w:lang w:eastAsia="sl-SI"/>
        </w:rPr>
        <w:t>Pogodba je nična, v kolikor pri kateri kdo v imenu ali na račun druge pogodbene stranke, predstavniku ali posredniku organa ali organizacije iz javnega sektorja obljubi, ponudi ali da kakšno nedovoljeno korist za:</w:t>
      </w:r>
    </w:p>
    <w:p w14:paraId="25A1C1AE" w14:textId="77777777" w:rsidR="00315DD9" w:rsidRPr="009679F3" w:rsidRDefault="00315DD9" w:rsidP="00315DD9">
      <w:pPr>
        <w:pStyle w:val="Odstavekseznama"/>
        <w:numPr>
          <w:ilvl w:val="0"/>
          <w:numId w:val="7"/>
        </w:numPr>
        <w:shd w:val="clear" w:color="auto" w:fill="FFFFFF"/>
        <w:spacing w:after="120" w:line="300" w:lineRule="atLeast"/>
        <w:jc w:val="both"/>
        <w:rPr>
          <w:rFonts w:ascii="Tahoma" w:eastAsia="Times New Roman" w:hAnsi="Tahoma" w:cs="Tahoma"/>
          <w:lang w:eastAsia="sl-SI"/>
        </w:rPr>
      </w:pPr>
      <w:r w:rsidRPr="009679F3">
        <w:rPr>
          <w:rFonts w:ascii="Tahoma" w:eastAsia="Times New Roman" w:hAnsi="Tahoma" w:cs="Tahoma"/>
          <w:lang w:eastAsia="sl-SI"/>
        </w:rPr>
        <w:t>pridobitev posla ali</w:t>
      </w:r>
    </w:p>
    <w:p w14:paraId="499001E2" w14:textId="77777777" w:rsidR="00315DD9" w:rsidRPr="009679F3" w:rsidRDefault="00315DD9" w:rsidP="00315DD9">
      <w:pPr>
        <w:pStyle w:val="Odstavekseznama"/>
        <w:numPr>
          <w:ilvl w:val="0"/>
          <w:numId w:val="7"/>
        </w:numPr>
        <w:shd w:val="clear" w:color="auto" w:fill="FFFFFF"/>
        <w:spacing w:after="120" w:line="300" w:lineRule="atLeast"/>
        <w:jc w:val="both"/>
        <w:rPr>
          <w:rFonts w:ascii="Tahoma" w:eastAsia="Times New Roman" w:hAnsi="Tahoma" w:cs="Tahoma"/>
          <w:lang w:eastAsia="sl-SI"/>
        </w:rPr>
      </w:pPr>
      <w:r w:rsidRPr="009679F3">
        <w:rPr>
          <w:rFonts w:ascii="Tahoma" w:eastAsia="Times New Roman" w:hAnsi="Tahoma" w:cs="Tahoma"/>
          <w:lang w:eastAsia="sl-SI"/>
        </w:rPr>
        <w:t>za sklenitev posla pod ugodnejšimi pogoji ali</w:t>
      </w:r>
    </w:p>
    <w:p w14:paraId="34A5147E" w14:textId="77777777" w:rsidR="00315DD9" w:rsidRPr="009679F3" w:rsidRDefault="00315DD9" w:rsidP="00315DD9">
      <w:pPr>
        <w:pStyle w:val="Odstavekseznama"/>
        <w:numPr>
          <w:ilvl w:val="0"/>
          <w:numId w:val="7"/>
        </w:numPr>
        <w:shd w:val="clear" w:color="auto" w:fill="FFFFFF"/>
        <w:spacing w:after="120" w:line="300" w:lineRule="atLeast"/>
        <w:jc w:val="both"/>
        <w:rPr>
          <w:rFonts w:ascii="Tahoma" w:eastAsia="Times New Roman" w:hAnsi="Tahoma" w:cs="Tahoma"/>
          <w:lang w:eastAsia="sl-SI"/>
        </w:rPr>
      </w:pPr>
      <w:r w:rsidRPr="009679F3">
        <w:rPr>
          <w:rFonts w:ascii="Tahoma" w:eastAsia="Times New Roman" w:hAnsi="Tahoma" w:cs="Tahoma"/>
          <w:lang w:eastAsia="sl-SI"/>
        </w:rPr>
        <w:t>za opustitev dolžnega nadzora nad izvajanjem pogodbene obveznosti ali</w:t>
      </w:r>
    </w:p>
    <w:p w14:paraId="3C0FF400" w14:textId="77777777" w:rsidR="00315DD9" w:rsidRPr="009679F3" w:rsidRDefault="00315DD9" w:rsidP="00315DD9">
      <w:pPr>
        <w:shd w:val="clear" w:color="auto" w:fill="FFFFFF"/>
        <w:spacing w:after="120" w:line="300" w:lineRule="atLeast"/>
        <w:jc w:val="both"/>
        <w:rPr>
          <w:rFonts w:ascii="Tahoma" w:eastAsia="Times New Roman" w:hAnsi="Tahoma" w:cs="Tahoma"/>
          <w:lang w:eastAsia="sl-SI"/>
        </w:rPr>
      </w:pPr>
      <w:r w:rsidRPr="009679F3">
        <w:rPr>
          <w:rFonts w:ascii="Tahoma" w:eastAsia="Times New Roman" w:hAnsi="Tahoma" w:cs="Tahoma"/>
          <w:lang w:eastAsia="sl-SI"/>
        </w:rPr>
        <w:t>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 kar velja vse smiselno za ta sporazum</w:t>
      </w:r>
      <w:r w:rsidR="00423D19" w:rsidRPr="009679F3">
        <w:rPr>
          <w:rFonts w:ascii="Tahoma" w:eastAsia="Times New Roman" w:hAnsi="Tahoma" w:cs="Tahoma"/>
          <w:lang w:eastAsia="sl-SI"/>
        </w:rPr>
        <w:t>.</w:t>
      </w:r>
    </w:p>
    <w:p w14:paraId="4B106FC1" w14:textId="77777777" w:rsidR="00315DD9" w:rsidRPr="00865B66" w:rsidRDefault="00315DD9" w:rsidP="00315DD9">
      <w:pPr>
        <w:shd w:val="clear" w:color="auto" w:fill="FFFFFF"/>
        <w:spacing w:after="120" w:line="300" w:lineRule="atLeast"/>
        <w:jc w:val="both"/>
        <w:rPr>
          <w:rFonts w:ascii="Tahoma" w:eastAsia="Times New Roman" w:hAnsi="Tahoma" w:cs="Tahoma"/>
          <w:lang w:eastAsia="sl-SI"/>
        </w:rPr>
      </w:pPr>
      <w:r w:rsidRPr="009679F3">
        <w:rPr>
          <w:rFonts w:ascii="Tahoma" w:eastAsia="Times New Roman" w:hAnsi="Tahoma" w:cs="Tahoma"/>
          <w:lang w:eastAsia="sl-SI"/>
        </w:rPr>
        <w:t>Koncesionar jamči, da za sklenitev tega sporazuma niso obstajali in ne obstajajo nikakršni zadržki, ki bi izhajali iz določil 35. člena Zakona o integriteti in preprečevanju korupcije (Ur. list RS št. 69/2011 – UPB-2).</w:t>
      </w:r>
    </w:p>
    <w:p w14:paraId="0D62523E" w14:textId="77777777" w:rsidR="00315DD9" w:rsidRPr="00302758" w:rsidRDefault="00315DD9" w:rsidP="005454DC">
      <w:pPr>
        <w:spacing w:after="0"/>
        <w:rPr>
          <w:rFonts w:ascii="Tahoma" w:hAnsi="Tahoma" w:cs="Tahoma"/>
        </w:rPr>
      </w:pPr>
    </w:p>
    <w:p w14:paraId="0FF9C2AF" w14:textId="77777777" w:rsidR="005454DC" w:rsidRPr="00354F03" w:rsidRDefault="005454DC" w:rsidP="00306FDE">
      <w:pPr>
        <w:pStyle w:val="Odstavekseznama"/>
        <w:numPr>
          <w:ilvl w:val="0"/>
          <w:numId w:val="2"/>
        </w:numPr>
        <w:spacing w:after="0"/>
        <w:jc w:val="center"/>
        <w:rPr>
          <w:rFonts w:ascii="Tahoma" w:hAnsi="Tahoma"/>
          <w:b/>
        </w:rPr>
      </w:pPr>
      <w:r w:rsidRPr="00354F03">
        <w:rPr>
          <w:rFonts w:ascii="Tahoma" w:hAnsi="Tahoma"/>
          <w:b/>
        </w:rPr>
        <w:t>člen</w:t>
      </w:r>
    </w:p>
    <w:p w14:paraId="7BAE62DA" w14:textId="77777777" w:rsidR="005454DC" w:rsidRPr="00354F03" w:rsidRDefault="005454DC" w:rsidP="005454DC">
      <w:pPr>
        <w:spacing w:after="0"/>
        <w:ind w:left="360"/>
        <w:rPr>
          <w:rFonts w:ascii="Tahoma" w:hAnsi="Tahoma"/>
        </w:rPr>
      </w:pPr>
    </w:p>
    <w:p w14:paraId="6C1336A2" w14:textId="77777777" w:rsidR="005454DC" w:rsidRPr="00354F03" w:rsidRDefault="005454DC" w:rsidP="00F96CEC">
      <w:pPr>
        <w:spacing w:after="0"/>
        <w:rPr>
          <w:rFonts w:ascii="Tahoma" w:hAnsi="Tahoma"/>
        </w:rPr>
      </w:pPr>
      <w:r w:rsidRPr="00354F03">
        <w:rPr>
          <w:rFonts w:ascii="Tahoma" w:hAnsi="Tahoma"/>
        </w:rPr>
        <w:t xml:space="preserve">Ta </w:t>
      </w:r>
      <w:r w:rsidR="003024DF" w:rsidRPr="00354F03">
        <w:rPr>
          <w:rFonts w:ascii="Tahoma" w:hAnsi="Tahoma"/>
        </w:rPr>
        <w:t>sporazum</w:t>
      </w:r>
      <w:r w:rsidRPr="00354F03">
        <w:rPr>
          <w:rFonts w:ascii="Tahoma" w:hAnsi="Tahoma"/>
        </w:rPr>
        <w:t xml:space="preserve"> je sestavljen v štirih (4) enakih izvodih, od katerih prejme vsaka stranka dva (2) izvoda.</w:t>
      </w:r>
    </w:p>
    <w:p w14:paraId="3823E55B" w14:textId="77777777" w:rsidR="006E3E73" w:rsidRPr="00354F03" w:rsidRDefault="006E3E73" w:rsidP="00F155AD">
      <w:pPr>
        <w:spacing w:after="0"/>
        <w:rPr>
          <w:rFonts w:ascii="Tahoma" w:hAnsi="Tahoma"/>
          <w:b/>
        </w:rPr>
      </w:pPr>
    </w:p>
    <w:p w14:paraId="54229B51" w14:textId="79F4698E" w:rsidR="006E3E73" w:rsidRPr="00354F03" w:rsidRDefault="00302758" w:rsidP="00F155AD">
      <w:pPr>
        <w:spacing w:after="0"/>
        <w:rPr>
          <w:rFonts w:ascii="Tahoma" w:hAnsi="Tahoma"/>
        </w:rPr>
      </w:pPr>
      <w:r>
        <w:rPr>
          <w:rFonts w:ascii="Tahoma" w:hAnsi="Tahoma" w:cs="Tahoma"/>
        </w:rPr>
        <w:t>Jesenice</w:t>
      </w:r>
      <w:r w:rsidR="006E3E73" w:rsidRPr="00354F03">
        <w:rPr>
          <w:rFonts w:ascii="Tahoma" w:hAnsi="Tahoma"/>
        </w:rPr>
        <w:t xml:space="preserve">, </w:t>
      </w:r>
      <w:r w:rsidR="004476AE" w:rsidRPr="00354F03">
        <w:rPr>
          <w:rFonts w:ascii="Tahoma" w:hAnsi="Tahoma"/>
        </w:rPr>
        <w:t>dne</w:t>
      </w:r>
      <w:r>
        <w:rPr>
          <w:rFonts w:ascii="Tahoma" w:hAnsi="Tahoma" w:cs="Tahoma"/>
        </w:rPr>
        <w:tab/>
      </w:r>
      <w:r w:rsidR="004476AE" w:rsidRPr="00302758">
        <w:rPr>
          <w:rFonts w:ascii="Tahoma" w:hAnsi="Tahoma" w:cs="Tahoma"/>
        </w:rPr>
        <w:t xml:space="preserve"> </w:t>
      </w:r>
      <w:r w:rsidR="004476AE" w:rsidRPr="00302758">
        <w:rPr>
          <w:rFonts w:ascii="Tahoma" w:hAnsi="Tahoma" w:cs="Tahoma"/>
        </w:rPr>
        <w:tab/>
      </w:r>
      <w:r w:rsidR="004476AE" w:rsidRPr="00302758">
        <w:rPr>
          <w:rFonts w:ascii="Tahoma" w:hAnsi="Tahoma" w:cs="Tahoma"/>
        </w:rPr>
        <w:tab/>
      </w:r>
      <w:r w:rsidR="004476AE" w:rsidRPr="00302758">
        <w:rPr>
          <w:rFonts w:ascii="Tahoma" w:hAnsi="Tahoma" w:cs="Tahoma"/>
        </w:rPr>
        <w:tab/>
      </w:r>
      <w:r w:rsidR="004476AE" w:rsidRPr="00302758">
        <w:rPr>
          <w:rFonts w:ascii="Tahoma" w:hAnsi="Tahoma" w:cs="Tahoma"/>
        </w:rPr>
        <w:tab/>
      </w:r>
      <w:r w:rsidR="004476AE" w:rsidRPr="00302758">
        <w:rPr>
          <w:rFonts w:ascii="Tahoma" w:hAnsi="Tahoma" w:cs="Tahoma"/>
        </w:rPr>
        <w:tab/>
      </w:r>
      <w:r w:rsidR="004476AE" w:rsidRPr="00302758">
        <w:rPr>
          <w:rFonts w:ascii="Tahoma" w:hAnsi="Tahoma" w:cs="Tahoma"/>
        </w:rPr>
        <w:tab/>
      </w:r>
      <w:r w:rsidR="004476AE" w:rsidRPr="00302758">
        <w:rPr>
          <w:rFonts w:ascii="Tahoma" w:hAnsi="Tahoma" w:cs="Tahoma"/>
        </w:rPr>
        <w:tab/>
      </w:r>
      <w:r>
        <w:rPr>
          <w:rFonts w:ascii="Tahoma" w:hAnsi="Tahoma" w:cs="Tahoma"/>
        </w:rPr>
        <w:t>Brez</w:t>
      </w:r>
      <w:r w:rsidR="00A14B99" w:rsidRPr="00302758">
        <w:rPr>
          <w:rFonts w:ascii="Tahoma" w:hAnsi="Tahoma" w:cs="Tahoma"/>
        </w:rPr>
        <w:t>nica</w:t>
      </w:r>
      <w:r w:rsidR="006E3E73" w:rsidRPr="00354F03">
        <w:rPr>
          <w:rFonts w:ascii="Tahoma" w:hAnsi="Tahoma"/>
        </w:rPr>
        <w:t>, dne</w:t>
      </w:r>
    </w:p>
    <w:p w14:paraId="4EAD424C" w14:textId="77777777" w:rsidR="00F155AD" w:rsidRPr="00354F03" w:rsidRDefault="00F155AD" w:rsidP="00F155AD">
      <w:pPr>
        <w:spacing w:after="0"/>
        <w:jc w:val="both"/>
        <w:rPr>
          <w:rFonts w:ascii="Tahoma" w:hAnsi="Tahoma"/>
        </w:rPr>
      </w:pPr>
    </w:p>
    <w:p w14:paraId="67D54F93" w14:textId="77777777" w:rsidR="006E3E73" w:rsidRPr="00354F03" w:rsidRDefault="006E3E73" w:rsidP="00F155AD">
      <w:pPr>
        <w:spacing w:after="0"/>
        <w:jc w:val="both"/>
        <w:rPr>
          <w:rFonts w:ascii="Tahoma" w:hAnsi="Tahoma"/>
        </w:rPr>
      </w:pPr>
      <w:r w:rsidRPr="00354F03">
        <w:rPr>
          <w:rFonts w:ascii="Tahoma" w:hAnsi="Tahoma"/>
        </w:rPr>
        <w:t>Za koncesionarja:</w:t>
      </w:r>
      <w:r w:rsidR="004476AE" w:rsidRPr="00354F03">
        <w:rPr>
          <w:rFonts w:ascii="Tahoma" w:hAnsi="Tahoma"/>
        </w:rPr>
        <w:tab/>
      </w:r>
      <w:r w:rsidR="004476AE" w:rsidRPr="00354F03">
        <w:rPr>
          <w:rFonts w:ascii="Tahoma" w:hAnsi="Tahoma"/>
        </w:rPr>
        <w:tab/>
      </w:r>
      <w:r w:rsidR="004476AE" w:rsidRPr="00354F03">
        <w:rPr>
          <w:rFonts w:ascii="Tahoma" w:hAnsi="Tahoma"/>
        </w:rPr>
        <w:tab/>
      </w:r>
      <w:r w:rsidR="004476AE" w:rsidRPr="00354F03">
        <w:rPr>
          <w:rFonts w:ascii="Tahoma" w:hAnsi="Tahoma"/>
        </w:rPr>
        <w:tab/>
      </w:r>
      <w:r w:rsidR="004476AE" w:rsidRPr="00354F03">
        <w:rPr>
          <w:rFonts w:ascii="Tahoma" w:hAnsi="Tahoma"/>
        </w:rPr>
        <w:tab/>
      </w:r>
      <w:r w:rsidR="004476AE" w:rsidRPr="00354F03">
        <w:rPr>
          <w:rFonts w:ascii="Tahoma" w:hAnsi="Tahoma"/>
        </w:rPr>
        <w:tab/>
      </w:r>
      <w:r w:rsidR="004476AE" w:rsidRPr="00354F03">
        <w:rPr>
          <w:rFonts w:ascii="Tahoma" w:hAnsi="Tahoma"/>
        </w:rPr>
        <w:tab/>
        <w:t xml:space="preserve">Za </w:t>
      </w:r>
      <w:proofErr w:type="spellStart"/>
      <w:r w:rsidR="004476AE" w:rsidRPr="00354F03">
        <w:rPr>
          <w:rFonts w:ascii="Tahoma" w:hAnsi="Tahoma"/>
        </w:rPr>
        <w:t>koncedenta</w:t>
      </w:r>
      <w:proofErr w:type="spellEnd"/>
      <w:r w:rsidR="004476AE" w:rsidRPr="00354F03">
        <w:rPr>
          <w:rFonts w:ascii="Tahoma" w:hAnsi="Tahoma"/>
        </w:rPr>
        <w:t>:</w:t>
      </w:r>
    </w:p>
    <w:p w14:paraId="7D5A9ECE" w14:textId="77777777" w:rsidR="00031DF2" w:rsidRPr="00354F03" w:rsidRDefault="00031DF2" w:rsidP="00F155AD">
      <w:pPr>
        <w:spacing w:after="0"/>
        <w:jc w:val="both"/>
        <w:rPr>
          <w:rFonts w:ascii="Tahoma" w:hAnsi="Tahoma"/>
        </w:rPr>
      </w:pPr>
    </w:p>
    <w:p w14:paraId="188B2DF7" w14:textId="77777777" w:rsidR="004476AE" w:rsidRPr="00354F03" w:rsidRDefault="00A14B99" w:rsidP="00F155AD">
      <w:pPr>
        <w:spacing w:after="0"/>
        <w:jc w:val="both"/>
        <w:rPr>
          <w:rFonts w:ascii="Tahoma" w:hAnsi="Tahoma"/>
        </w:rPr>
      </w:pPr>
      <w:r w:rsidRPr="00354F03">
        <w:rPr>
          <w:rFonts w:ascii="Tahoma" w:hAnsi="Tahoma"/>
        </w:rPr>
        <w:t>ENOS, d.d.</w:t>
      </w:r>
      <w:r w:rsidR="004476AE" w:rsidRPr="00354F03">
        <w:rPr>
          <w:rFonts w:ascii="Tahoma" w:hAnsi="Tahoma"/>
        </w:rPr>
        <w:tab/>
      </w:r>
      <w:r w:rsidR="004476AE" w:rsidRPr="00354F03">
        <w:rPr>
          <w:rFonts w:ascii="Tahoma" w:hAnsi="Tahoma"/>
        </w:rPr>
        <w:tab/>
      </w:r>
      <w:r w:rsidRPr="00354F03">
        <w:rPr>
          <w:rFonts w:ascii="Tahoma" w:hAnsi="Tahoma"/>
        </w:rPr>
        <w:tab/>
      </w:r>
      <w:r w:rsidR="004476AE" w:rsidRPr="00354F03">
        <w:rPr>
          <w:rFonts w:ascii="Tahoma" w:hAnsi="Tahoma"/>
        </w:rPr>
        <w:tab/>
      </w:r>
      <w:r w:rsidR="004476AE" w:rsidRPr="00354F03">
        <w:rPr>
          <w:rFonts w:ascii="Tahoma" w:hAnsi="Tahoma"/>
        </w:rPr>
        <w:tab/>
      </w:r>
      <w:r w:rsidR="004476AE" w:rsidRPr="00354F03">
        <w:rPr>
          <w:rFonts w:ascii="Tahoma" w:hAnsi="Tahoma"/>
        </w:rPr>
        <w:tab/>
      </w:r>
      <w:r w:rsidR="004476AE" w:rsidRPr="00354F03">
        <w:rPr>
          <w:rFonts w:ascii="Tahoma" w:hAnsi="Tahoma"/>
        </w:rPr>
        <w:tab/>
      </w:r>
      <w:r w:rsidR="004476AE" w:rsidRPr="00354F03">
        <w:rPr>
          <w:rFonts w:ascii="Tahoma" w:hAnsi="Tahoma"/>
        </w:rPr>
        <w:tab/>
      </w:r>
      <w:r w:rsidRPr="00354F03">
        <w:rPr>
          <w:rFonts w:ascii="Tahoma" w:hAnsi="Tahoma"/>
        </w:rPr>
        <w:t>OBČINA ŽIROVNICA</w:t>
      </w:r>
    </w:p>
    <w:p w14:paraId="2E6F0A37" w14:textId="308265E5" w:rsidR="004476AE" w:rsidRPr="00354F03" w:rsidRDefault="00302758" w:rsidP="00F155AD">
      <w:pPr>
        <w:spacing w:after="0"/>
        <w:jc w:val="both"/>
        <w:rPr>
          <w:rFonts w:ascii="Tahoma" w:hAnsi="Tahoma"/>
        </w:rPr>
      </w:pPr>
      <w:r w:rsidRPr="00354F03">
        <w:rPr>
          <w:rFonts w:ascii="Tahoma" w:hAnsi="Tahoma"/>
        </w:rPr>
        <w:t>d</w:t>
      </w:r>
      <w:r w:rsidR="004476AE" w:rsidRPr="00354F03">
        <w:rPr>
          <w:rFonts w:ascii="Tahoma" w:hAnsi="Tahoma"/>
        </w:rPr>
        <w:t>irektor</w:t>
      </w:r>
      <w:r w:rsidR="004476AE" w:rsidRPr="00354F03">
        <w:rPr>
          <w:rFonts w:ascii="Tahoma" w:hAnsi="Tahoma"/>
        </w:rPr>
        <w:tab/>
      </w:r>
      <w:r w:rsidR="004476AE" w:rsidRPr="00354F03">
        <w:rPr>
          <w:rFonts w:ascii="Tahoma" w:hAnsi="Tahoma"/>
        </w:rPr>
        <w:tab/>
      </w:r>
      <w:r w:rsidR="004476AE" w:rsidRPr="00354F03">
        <w:rPr>
          <w:rFonts w:ascii="Tahoma" w:hAnsi="Tahoma"/>
        </w:rPr>
        <w:tab/>
      </w:r>
      <w:r w:rsidR="004476AE" w:rsidRPr="00354F03">
        <w:rPr>
          <w:rFonts w:ascii="Tahoma" w:hAnsi="Tahoma"/>
        </w:rPr>
        <w:tab/>
      </w:r>
      <w:r w:rsidR="004476AE" w:rsidRPr="00354F03">
        <w:rPr>
          <w:rFonts w:ascii="Tahoma" w:hAnsi="Tahoma"/>
        </w:rPr>
        <w:tab/>
      </w:r>
      <w:r w:rsidR="004476AE" w:rsidRPr="00354F03">
        <w:rPr>
          <w:rFonts w:ascii="Tahoma" w:hAnsi="Tahoma"/>
        </w:rPr>
        <w:tab/>
      </w:r>
      <w:r w:rsidR="004476AE" w:rsidRPr="00354F03">
        <w:rPr>
          <w:rFonts w:ascii="Tahoma" w:hAnsi="Tahoma"/>
        </w:rPr>
        <w:tab/>
      </w:r>
      <w:r w:rsidR="004476AE" w:rsidRPr="00354F03">
        <w:rPr>
          <w:rFonts w:ascii="Tahoma" w:hAnsi="Tahoma"/>
        </w:rPr>
        <w:tab/>
        <w:t>župan</w:t>
      </w:r>
    </w:p>
    <w:p w14:paraId="74E79D45" w14:textId="77777777" w:rsidR="00F155AD" w:rsidRPr="00354F03" w:rsidRDefault="00A14B99" w:rsidP="00EE355A">
      <w:pPr>
        <w:spacing w:after="0"/>
        <w:jc w:val="both"/>
        <w:rPr>
          <w:rFonts w:ascii="Tahoma" w:hAnsi="Tahoma"/>
        </w:rPr>
      </w:pPr>
      <w:r w:rsidRPr="00354F03">
        <w:rPr>
          <w:rFonts w:ascii="Tahoma" w:hAnsi="Tahoma"/>
        </w:rPr>
        <w:t>Andrej Stušek</w:t>
      </w:r>
      <w:r w:rsidRPr="00354F03">
        <w:rPr>
          <w:rFonts w:ascii="Tahoma" w:hAnsi="Tahoma"/>
        </w:rPr>
        <w:tab/>
      </w:r>
      <w:r w:rsidR="004476AE" w:rsidRPr="00354F03">
        <w:rPr>
          <w:rFonts w:ascii="Tahoma" w:hAnsi="Tahoma"/>
        </w:rPr>
        <w:tab/>
      </w:r>
      <w:r w:rsidR="004476AE" w:rsidRPr="00354F03">
        <w:rPr>
          <w:rFonts w:ascii="Tahoma" w:hAnsi="Tahoma"/>
        </w:rPr>
        <w:tab/>
      </w:r>
      <w:r w:rsidR="004476AE" w:rsidRPr="00354F03">
        <w:rPr>
          <w:rFonts w:ascii="Tahoma" w:hAnsi="Tahoma"/>
        </w:rPr>
        <w:tab/>
      </w:r>
      <w:r w:rsidR="004476AE" w:rsidRPr="00354F03">
        <w:rPr>
          <w:rFonts w:ascii="Tahoma" w:hAnsi="Tahoma"/>
        </w:rPr>
        <w:tab/>
      </w:r>
      <w:r w:rsidR="004476AE" w:rsidRPr="00354F03">
        <w:rPr>
          <w:rFonts w:ascii="Tahoma" w:hAnsi="Tahoma"/>
        </w:rPr>
        <w:tab/>
      </w:r>
      <w:r w:rsidR="004476AE" w:rsidRPr="00354F03">
        <w:rPr>
          <w:rFonts w:ascii="Tahoma" w:hAnsi="Tahoma"/>
        </w:rPr>
        <w:tab/>
      </w:r>
      <w:r w:rsidR="004476AE" w:rsidRPr="00354F03">
        <w:rPr>
          <w:rFonts w:ascii="Tahoma" w:hAnsi="Tahoma"/>
        </w:rPr>
        <w:tab/>
      </w:r>
      <w:r w:rsidRPr="00354F03">
        <w:rPr>
          <w:rFonts w:ascii="Tahoma" w:hAnsi="Tahoma"/>
        </w:rPr>
        <w:t>Leopold Pogačar</w:t>
      </w:r>
    </w:p>
    <w:sectPr w:rsidR="00F155AD" w:rsidRPr="00354F03" w:rsidSect="007239E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170B07"/>
    <w:multiLevelType w:val="hybridMultilevel"/>
    <w:tmpl w:val="9014CBB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nsid w:val="355B1B1A"/>
    <w:multiLevelType w:val="hybridMultilevel"/>
    <w:tmpl w:val="606688D6"/>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4D56735"/>
    <w:multiLevelType w:val="hybridMultilevel"/>
    <w:tmpl w:val="8766F806"/>
    <w:lvl w:ilvl="0" w:tplc="ED72DA20">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6D663AB8"/>
    <w:multiLevelType w:val="hybridMultilevel"/>
    <w:tmpl w:val="DBB42B88"/>
    <w:lvl w:ilvl="0" w:tplc="F59A998C">
      <w:numFmt w:val="bullet"/>
      <w:lvlText w:val="-"/>
      <w:lvlJc w:val="left"/>
      <w:pPr>
        <w:ind w:left="720" w:hanging="360"/>
      </w:pPr>
      <w:rPr>
        <w:rFonts w:ascii="Calibri" w:eastAsiaTheme="minorHAns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6E406125"/>
    <w:multiLevelType w:val="hybridMultilevel"/>
    <w:tmpl w:val="19A2AA80"/>
    <w:lvl w:ilvl="0" w:tplc="C7DCCC3C">
      <w:numFmt w:val="bullet"/>
      <w:lvlText w:val="-"/>
      <w:lvlJc w:val="left"/>
      <w:pPr>
        <w:ind w:left="720" w:hanging="360"/>
      </w:pPr>
      <w:rPr>
        <w:rFonts w:ascii="Bookman Old Style" w:eastAsia="Times New Roman" w:hAnsi="Bookman Old Style"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nsid w:val="759D6C98"/>
    <w:multiLevelType w:val="hybridMultilevel"/>
    <w:tmpl w:val="9106073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nsid w:val="77500F91"/>
    <w:multiLevelType w:val="hybridMultilevel"/>
    <w:tmpl w:val="B0ECDC2E"/>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
  </w:num>
  <w:num w:numId="4">
    <w:abstractNumId w:val="0"/>
  </w:num>
  <w:num w:numId="5">
    <w:abstractNumId w:val="3"/>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B65"/>
    <w:rsid w:val="00031DF2"/>
    <w:rsid w:val="00033C04"/>
    <w:rsid w:val="00063F7D"/>
    <w:rsid w:val="00086456"/>
    <w:rsid w:val="000E17AC"/>
    <w:rsid w:val="000F7FE7"/>
    <w:rsid w:val="00121D4F"/>
    <w:rsid w:val="00124C48"/>
    <w:rsid w:val="0012571E"/>
    <w:rsid w:val="00144748"/>
    <w:rsid w:val="00144A31"/>
    <w:rsid w:val="001A6460"/>
    <w:rsid w:val="001D2F2F"/>
    <w:rsid w:val="001F4A9D"/>
    <w:rsid w:val="001F5BFE"/>
    <w:rsid w:val="00225E43"/>
    <w:rsid w:val="00263A4F"/>
    <w:rsid w:val="002813F3"/>
    <w:rsid w:val="0028336C"/>
    <w:rsid w:val="002D6B00"/>
    <w:rsid w:val="002E1AB1"/>
    <w:rsid w:val="002E3822"/>
    <w:rsid w:val="002F15EA"/>
    <w:rsid w:val="002F627A"/>
    <w:rsid w:val="00302040"/>
    <w:rsid w:val="003024DF"/>
    <w:rsid w:val="00302758"/>
    <w:rsid w:val="00306FDE"/>
    <w:rsid w:val="00315DD9"/>
    <w:rsid w:val="00354F03"/>
    <w:rsid w:val="003A0877"/>
    <w:rsid w:val="003B67D3"/>
    <w:rsid w:val="003F384D"/>
    <w:rsid w:val="003F4FBB"/>
    <w:rsid w:val="004026AA"/>
    <w:rsid w:val="0040315F"/>
    <w:rsid w:val="004105FD"/>
    <w:rsid w:val="00413692"/>
    <w:rsid w:val="00421452"/>
    <w:rsid w:val="00423D19"/>
    <w:rsid w:val="00426CAD"/>
    <w:rsid w:val="00427B18"/>
    <w:rsid w:val="004456AE"/>
    <w:rsid w:val="004476AE"/>
    <w:rsid w:val="004702ED"/>
    <w:rsid w:val="004729FD"/>
    <w:rsid w:val="00472C72"/>
    <w:rsid w:val="004828F2"/>
    <w:rsid w:val="00485776"/>
    <w:rsid w:val="00491B3A"/>
    <w:rsid w:val="004C280F"/>
    <w:rsid w:val="004D784A"/>
    <w:rsid w:val="004F70E3"/>
    <w:rsid w:val="00502229"/>
    <w:rsid w:val="00513FB1"/>
    <w:rsid w:val="00515C4B"/>
    <w:rsid w:val="00516975"/>
    <w:rsid w:val="005454DC"/>
    <w:rsid w:val="00575946"/>
    <w:rsid w:val="005B478D"/>
    <w:rsid w:val="005B5BCF"/>
    <w:rsid w:val="005F580C"/>
    <w:rsid w:val="00617F15"/>
    <w:rsid w:val="00626991"/>
    <w:rsid w:val="00644C2B"/>
    <w:rsid w:val="00653991"/>
    <w:rsid w:val="00676022"/>
    <w:rsid w:val="006A026E"/>
    <w:rsid w:val="006A2120"/>
    <w:rsid w:val="006A401D"/>
    <w:rsid w:val="006A4B6F"/>
    <w:rsid w:val="006C5FFD"/>
    <w:rsid w:val="006E3E73"/>
    <w:rsid w:val="007017F4"/>
    <w:rsid w:val="00705FB7"/>
    <w:rsid w:val="007239E3"/>
    <w:rsid w:val="007314A0"/>
    <w:rsid w:val="00731916"/>
    <w:rsid w:val="00733B2A"/>
    <w:rsid w:val="00756689"/>
    <w:rsid w:val="007637A5"/>
    <w:rsid w:val="00771B14"/>
    <w:rsid w:val="00775E0C"/>
    <w:rsid w:val="00781FD8"/>
    <w:rsid w:val="00792361"/>
    <w:rsid w:val="00796FFF"/>
    <w:rsid w:val="007A502E"/>
    <w:rsid w:val="007D2011"/>
    <w:rsid w:val="007F32B9"/>
    <w:rsid w:val="00812D7C"/>
    <w:rsid w:val="008172CB"/>
    <w:rsid w:val="0082116E"/>
    <w:rsid w:val="008378F2"/>
    <w:rsid w:val="0084255D"/>
    <w:rsid w:val="00844CE5"/>
    <w:rsid w:val="00846C66"/>
    <w:rsid w:val="00847A2E"/>
    <w:rsid w:val="0085406B"/>
    <w:rsid w:val="00865B66"/>
    <w:rsid w:val="0089516D"/>
    <w:rsid w:val="00896748"/>
    <w:rsid w:val="008B6BA2"/>
    <w:rsid w:val="008C6970"/>
    <w:rsid w:val="008D57C7"/>
    <w:rsid w:val="00941279"/>
    <w:rsid w:val="00963DD6"/>
    <w:rsid w:val="00966EB2"/>
    <w:rsid w:val="009679F3"/>
    <w:rsid w:val="00984EBA"/>
    <w:rsid w:val="00997116"/>
    <w:rsid w:val="009A1C0B"/>
    <w:rsid w:val="009B585C"/>
    <w:rsid w:val="009B686F"/>
    <w:rsid w:val="009E2724"/>
    <w:rsid w:val="00A14B99"/>
    <w:rsid w:val="00A24EA0"/>
    <w:rsid w:val="00A31D29"/>
    <w:rsid w:val="00A32BC0"/>
    <w:rsid w:val="00A34C94"/>
    <w:rsid w:val="00A35E46"/>
    <w:rsid w:val="00A425F8"/>
    <w:rsid w:val="00A625A9"/>
    <w:rsid w:val="00A64B7F"/>
    <w:rsid w:val="00A74DE9"/>
    <w:rsid w:val="00A90148"/>
    <w:rsid w:val="00AB688A"/>
    <w:rsid w:val="00AC70C8"/>
    <w:rsid w:val="00AD4C4A"/>
    <w:rsid w:val="00AF3838"/>
    <w:rsid w:val="00B600ED"/>
    <w:rsid w:val="00B97F0A"/>
    <w:rsid w:val="00BE521F"/>
    <w:rsid w:val="00BF20A5"/>
    <w:rsid w:val="00C348D1"/>
    <w:rsid w:val="00C45E75"/>
    <w:rsid w:val="00C83384"/>
    <w:rsid w:val="00C84A6D"/>
    <w:rsid w:val="00C85B2D"/>
    <w:rsid w:val="00C92271"/>
    <w:rsid w:val="00CA3B00"/>
    <w:rsid w:val="00CB1985"/>
    <w:rsid w:val="00CB4A0C"/>
    <w:rsid w:val="00D05B9C"/>
    <w:rsid w:val="00D05FA8"/>
    <w:rsid w:val="00D5349D"/>
    <w:rsid w:val="00D95D3C"/>
    <w:rsid w:val="00DB3E9F"/>
    <w:rsid w:val="00DB7E00"/>
    <w:rsid w:val="00DE2697"/>
    <w:rsid w:val="00E0158F"/>
    <w:rsid w:val="00E017A7"/>
    <w:rsid w:val="00E07B65"/>
    <w:rsid w:val="00E467A1"/>
    <w:rsid w:val="00E5447B"/>
    <w:rsid w:val="00E75744"/>
    <w:rsid w:val="00E97360"/>
    <w:rsid w:val="00EA12A6"/>
    <w:rsid w:val="00ED4733"/>
    <w:rsid w:val="00EE355A"/>
    <w:rsid w:val="00EF00D5"/>
    <w:rsid w:val="00EF68C1"/>
    <w:rsid w:val="00EF6E91"/>
    <w:rsid w:val="00F155AD"/>
    <w:rsid w:val="00F50AE8"/>
    <w:rsid w:val="00F53E4D"/>
    <w:rsid w:val="00F74F63"/>
    <w:rsid w:val="00F96CEC"/>
    <w:rsid w:val="00FA30AC"/>
    <w:rsid w:val="00FB297F"/>
    <w:rsid w:val="00FC25EC"/>
    <w:rsid w:val="00FD1192"/>
    <w:rsid w:val="00FE1135"/>
    <w:rsid w:val="00FE57B6"/>
    <w:rsid w:val="00FF74C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16F4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7239E3"/>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F155AD"/>
    <w:pPr>
      <w:ind w:left="720"/>
      <w:contextualSpacing/>
    </w:pPr>
  </w:style>
  <w:style w:type="paragraph" w:styleId="Besedilooblaka">
    <w:name w:val="Balloon Text"/>
    <w:basedOn w:val="Navaden"/>
    <w:link w:val="BesedilooblakaZnak"/>
    <w:uiPriority w:val="99"/>
    <w:semiHidden/>
    <w:unhideWhenUsed/>
    <w:rsid w:val="00A32BC0"/>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A32BC0"/>
    <w:rPr>
      <w:rFonts w:ascii="Tahoma" w:hAnsi="Tahoma" w:cs="Tahoma"/>
      <w:sz w:val="16"/>
      <w:szCs w:val="16"/>
    </w:rPr>
  </w:style>
  <w:style w:type="character" w:styleId="Pripombasklic">
    <w:name w:val="annotation reference"/>
    <w:basedOn w:val="Privzetapisavaodstavka"/>
    <w:uiPriority w:val="99"/>
    <w:semiHidden/>
    <w:unhideWhenUsed/>
    <w:rsid w:val="005454DC"/>
    <w:rPr>
      <w:sz w:val="16"/>
      <w:szCs w:val="16"/>
    </w:rPr>
  </w:style>
  <w:style w:type="paragraph" w:styleId="Pripombabesedilo">
    <w:name w:val="annotation text"/>
    <w:basedOn w:val="Navaden"/>
    <w:link w:val="PripombabesediloZnak"/>
    <w:uiPriority w:val="99"/>
    <w:semiHidden/>
    <w:unhideWhenUsed/>
    <w:rsid w:val="005454DC"/>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5454DC"/>
    <w:rPr>
      <w:sz w:val="20"/>
      <w:szCs w:val="20"/>
    </w:rPr>
  </w:style>
  <w:style w:type="paragraph" w:styleId="Zadevapripombe">
    <w:name w:val="annotation subject"/>
    <w:basedOn w:val="Pripombabesedilo"/>
    <w:next w:val="Pripombabesedilo"/>
    <w:link w:val="ZadevapripombeZnak"/>
    <w:uiPriority w:val="99"/>
    <w:semiHidden/>
    <w:unhideWhenUsed/>
    <w:rsid w:val="005454DC"/>
    <w:rPr>
      <w:b/>
      <w:bCs/>
    </w:rPr>
  </w:style>
  <w:style w:type="character" w:customStyle="1" w:styleId="ZadevapripombeZnak">
    <w:name w:val="Zadeva pripombe Znak"/>
    <w:basedOn w:val="PripombabesediloZnak"/>
    <w:link w:val="Zadevapripombe"/>
    <w:uiPriority w:val="99"/>
    <w:semiHidden/>
    <w:rsid w:val="005454DC"/>
    <w:rPr>
      <w:b/>
      <w:bCs/>
      <w:sz w:val="20"/>
      <w:szCs w:val="20"/>
    </w:rPr>
  </w:style>
  <w:style w:type="paragraph" w:styleId="Revizija">
    <w:name w:val="Revision"/>
    <w:hidden/>
    <w:uiPriority w:val="99"/>
    <w:semiHidden/>
    <w:rsid w:val="00E0158F"/>
    <w:pPr>
      <w:spacing w:after="0" w:line="240" w:lineRule="auto"/>
    </w:pPr>
  </w:style>
  <w:style w:type="paragraph" w:customStyle="1" w:styleId="len">
    <w:name w:val="len"/>
    <w:basedOn w:val="Navaden"/>
    <w:rsid w:val="00941279"/>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lennaslov">
    <w:name w:val="lennaslov"/>
    <w:basedOn w:val="Navaden"/>
    <w:rsid w:val="00941279"/>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odstavek">
    <w:name w:val="odstavek"/>
    <w:basedOn w:val="Navaden"/>
    <w:rsid w:val="00941279"/>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alineazaodstavkom">
    <w:name w:val="alineazaodstavkom"/>
    <w:basedOn w:val="Navaden"/>
    <w:rsid w:val="00941279"/>
    <w:pPr>
      <w:spacing w:before="100" w:beforeAutospacing="1" w:after="100" w:afterAutospacing="1" w:line="240" w:lineRule="auto"/>
    </w:pPr>
    <w:rPr>
      <w:rFonts w:ascii="Times New Roman" w:eastAsia="Times New Roman" w:hAnsi="Times New Roman" w:cs="Times New Roman"/>
      <w:sz w:val="24"/>
      <w:szCs w:val="24"/>
      <w:lang w:eastAsia="sl-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7239E3"/>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F155AD"/>
    <w:pPr>
      <w:ind w:left="720"/>
      <w:contextualSpacing/>
    </w:pPr>
  </w:style>
  <w:style w:type="paragraph" w:styleId="Besedilooblaka">
    <w:name w:val="Balloon Text"/>
    <w:basedOn w:val="Navaden"/>
    <w:link w:val="BesedilooblakaZnak"/>
    <w:uiPriority w:val="99"/>
    <w:semiHidden/>
    <w:unhideWhenUsed/>
    <w:rsid w:val="00A32BC0"/>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A32BC0"/>
    <w:rPr>
      <w:rFonts w:ascii="Tahoma" w:hAnsi="Tahoma" w:cs="Tahoma"/>
      <w:sz w:val="16"/>
      <w:szCs w:val="16"/>
    </w:rPr>
  </w:style>
  <w:style w:type="character" w:styleId="Pripombasklic">
    <w:name w:val="annotation reference"/>
    <w:basedOn w:val="Privzetapisavaodstavka"/>
    <w:uiPriority w:val="99"/>
    <w:semiHidden/>
    <w:unhideWhenUsed/>
    <w:rsid w:val="005454DC"/>
    <w:rPr>
      <w:sz w:val="16"/>
      <w:szCs w:val="16"/>
    </w:rPr>
  </w:style>
  <w:style w:type="paragraph" w:styleId="Pripombabesedilo">
    <w:name w:val="annotation text"/>
    <w:basedOn w:val="Navaden"/>
    <w:link w:val="PripombabesediloZnak"/>
    <w:uiPriority w:val="99"/>
    <w:semiHidden/>
    <w:unhideWhenUsed/>
    <w:rsid w:val="005454DC"/>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5454DC"/>
    <w:rPr>
      <w:sz w:val="20"/>
      <w:szCs w:val="20"/>
    </w:rPr>
  </w:style>
  <w:style w:type="paragraph" w:styleId="Zadevapripombe">
    <w:name w:val="annotation subject"/>
    <w:basedOn w:val="Pripombabesedilo"/>
    <w:next w:val="Pripombabesedilo"/>
    <w:link w:val="ZadevapripombeZnak"/>
    <w:uiPriority w:val="99"/>
    <w:semiHidden/>
    <w:unhideWhenUsed/>
    <w:rsid w:val="005454DC"/>
    <w:rPr>
      <w:b/>
      <w:bCs/>
    </w:rPr>
  </w:style>
  <w:style w:type="character" w:customStyle="1" w:styleId="ZadevapripombeZnak">
    <w:name w:val="Zadeva pripombe Znak"/>
    <w:basedOn w:val="PripombabesediloZnak"/>
    <w:link w:val="Zadevapripombe"/>
    <w:uiPriority w:val="99"/>
    <w:semiHidden/>
    <w:rsid w:val="005454DC"/>
    <w:rPr>
      <w:b/>
      <w:bCs/>
      <w:sz w:val="20"/>
      <w:szCs w:val="20"/>
    </w:rPr>
  </w:style>
  <w:style w:type="paragraph" w:styleId="Revizija">
    <w:name w:val="Revision"/>
    <w:hidden/>
    <w:uiPriority w:val="99"/>
    <w:semiHidden/>
    <w:rsid w:val="00E0158F"/>
    <w:pPr>
      <w:spacing w:after="0" w:line="240" w:lineRule="auto"/>
    </w:pPr>
  </w:style>
  <w:style w:type="paragraph" w:customStyle="1" w:styleId="len">
    <w:name w:val="len"/>
    <w:basedOn w:val="Navaden"/>
    <w:rsid w:val="00941279"/>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lennaslov">
    <w:name w:val="lennaslov"/>
    <w:basedOn w:val="Navaden"/>
    <w:rsid w:val="00941279"/>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odstavek">
    <w:name w:val="odstavek"/>
    <w:basedOn w:val="Navaden"/>
    <w:rsid w:val="00941279"/>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alineazaodstavkom">
    <w:name w:val="alineazaodstavkom"/>
    <w:basedOn w:val="Navaden"/>
    <w:rsid w:val="00941279"/>
    <w:pPr>
      <w:spacing w:before="100" w:beforeAutospacing="1" w:after="100" w:afterAutospacing="1" w:line="240" w:lineRule="auto"/>
    </w:pPr>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459168">
      <w:bodyDiv w:val="1"/>
      <w:marLeft w:val="0"/>
      <w:marRight w:val="0"/>
      <w:marTop w:val="0"/>
      <w:marBottom w:val="0"/>
      <w:divBdr>
        <w:top w:val="none" w:sz="0" w:space="0" w:color="auto"/>
        <w:left w:val="none" w:sz="0" w:space="0" w:color="auto"/>
        <w:bottom w:val="none" w:sz="0" w:space="0" w:color="auto"/>
        <w:right w:val="none" w:sz="0" w:space="0" w:color="auto"/>
      </w:divBdr>
    </w:div>
    <w:div w:id="1049912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947</Words>
  <Characters>5402</Characters>
  <Application>Microsoft Office Word</Application>
  <DocSecurity>0</DocSecurity>
  <Lines>45</Lines>
  <Paragraphs>12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6337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Adela</dc:creator>
  <cp:lastModifiedBy>Monika</cp:lastModifiedBy>
  <cp:revision>3</cp:revision>
  <cp:lastPrinted>2018-06-14T09:26:00Z</cp:lastPrinted>
  <dcterms:created xsi:type="dcterms:W3CDTF">2018-06-14T09:26:00Z</dcterms:created>
  <dcterms:modified xsi:type="dcterms:W3CDTF">2018-06-14T09:26:00Z</dcterms:modified>
</cp:coreProperties>
</file>