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54" w:rsidRPr="004F0254" w:rsidRDefault="004F0254" w:rsidP="004F0254">
      <w:pPr>
        <w:rPr>
          <w:rFonts w:ascii="Times New Roman" w:eastAsia="Times New Roman" w:hAnsi="Times New Roman" w:cs="Times New Roman"/>
          <w:sz w:val="24"/>
          <w:szCs w:val="24"/>
          <w:lang w:eastAsia="sl-SI"/>
        </w:rPr>
      </w:pPr>
      <w:r w:rsidRPr="004F0254">
        <w:rPr>
          <w:rFonts w:ascii="Tahoma" w:eastAsia="Times New Roman" w:hAnsi="Tahoma" w:cs="Tahoma"/>
          <w:b/>
          <w:bCs/>
          <w:color w:val="000000"/>
          <w:sz w:val="24"/>
          <w:szCs w:val="24"/>
          <w:lang w:eastAsia="sl-SI"/>
        </w:rPr>
        <w:t xml:space="preserve">PREDLAGATELJ: ŽUPAN OBČINE ŽIROVNICA </w:t>
      </w:r>
    </w:p>
    <w:p w:rsidR="004F0254" w:rsidRPr="004F0254" w:rsidRDefault="004F0254" w:rsidP="004F0254">
      <w:pPr>
        <w:rPr>
          <w:rFonts w:ascii="Times New Roman" w:eastAsia="Times New Roman" w:hAnsi="Times New Roman" w:cs="Times New Roman"/>
          <w:sz w:val="24"/>
          <w:szCs w:val="24"/>
          <w:lang w:eastAsia="sl-SI"/>
        </w:rPr>
      </w:pPr>
      <w:r w:rsidRPr="004F0254">
        <w:rPr>
          <w:rFonts w:ascii="Tahoma" w:eastAsia="Times New Roman" w:hAnsi="Tahoma" w:cs="Tahoma"/>
          <w:b/>
          <w:bCs/>
          <w:color w:val="000000"/>
          <w:sz w:val="24"/>
          <w:szCs w:val="24"/>
          <w:lang w:eastAsia="sl-SI"/>
        </w:rPr>
        <w:t>PRISTOJNOST: OBČINSKI SVET OBČINE ŽIROVNICA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pBdr>
          <w:top w:val="single" w:sz="4" w:space="1" w:color="000000"/>
          <w:left w:val="single" w:sz="4" w:space="4"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4F0254">
        <w:rPr>
          <w:rFonts w:ascii="Times New Roman" w:eastAsia="Times New Roman" w:hAnsi="Times New Roman" w:cs="Times New Roman"/>
          <w:sz w:val="24"/>
          <w:szCs w:val="24"/>
          <w:lang w:eastAsia="sl-SI"/>
        </w:rPr>
        <w:t> </w:t>
      </w:r>
    </w:p>
    <w:p w:rsidR="004F0254" w:rsidRPr="004F0254" w:rsidRDefault="004F0254" w:rsidP="004F0254">
      <w:pPr>
        <w:pBdr>
          <w:left w:val="single" w:sz="4" w:space="4"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4F0254">
        <w:rPr>
          <w:rFonts w:ascii="Tahoma" w:eastAsia="Times New Roman" w:hAnsi="Tahoma" w:cs="Tahoma"/>
          <w:b/>
          <w:bCs/>
          <w:color w:val="000000"/>
          <w:sz w:val="24"/>
          <w:szCs w:val="24"/>
          <w:lang w:eastAsia="sl-SI"/>
        </w:rPr>
        <w:t>PREDLOG ODLOKA O POKOPALIŠKEM REDU IN POGREBNI DEJAVNOSTI V OBČINI ŽIROVNICA</w:t>
      </w:r>
    </w:p>
    <w:p w:rsidR="004F0254" w:rsidRPr="00FD31D2" w:rsidRDefault="004F0254" w:rsidP="00FD31D2">
      <w:pPr>
        <w:pStyle w:val="Odstavekseznama"/>
        <w:numPr>
          <w:ilvl w:val="0"/>
          <w:numId w:val="27"/>
        </w:numPr>
        <w:pBdr>
          <w:left w:val="single" w:sz="4" w:space="22"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FD31D2">
        <w:rPr>
          <w:rFonts w:ascii="Tahoma" w:eastAsia="Times New Roman" w:hAnsi="Tahoma" w:cs="Tahoma"/>
          <w:b/>
          <w:bCs/>
          <w:color w:val="000000"/>
          <w:sz w:val="24"/>
          <w:szCs w:val="24"/>
          <w:lang w:eastAsia="sl-SI"/>
        </w:rPr>
        <w:t>OBRAVNAVA)</w:t>
      </w:r>
    </w:p>
    <w:p w:rsidR="00601B0D" w:rsidRPr="00601B0D" w:rsidRDefault="004F0254" w:rsidP="00601B0D">
      <w:pPr>
        <w:pBdr>
          <w:left w:val="single" w:sz="4" w:space="4" w:color="000000"/>
          <w:bottom w:val="single" w:sz="4" w:space="1"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4F0254">
        <w:rPr>
          <w:rFonts w:ascii="Times New Roman" w:eastAsia="Times New Roman" w:hAnsi="Times New Roman" w:cs="Times New Roman"/>
          <w:sz w:val="24"/>
          <w:szCs w:val="24"/>
          <w:lang w:eastAsia="sl-SI"/>
        </w:rPr>
        <w:t> </w:t>
      </w:r>
    </w:p>
    <w:p w:rsidR="004F0254" w:rsidRPr="004F0254" w:rsidRDefault="004F0254" w:rsidP="004F0254">
      <w:pPr>
        <w:numPr>
          <w:ilvl w:val="0"/>
          <w:numId w:val="1"/>
        </w:numPr>
        <w:spacing w:before="240" w:after="60"/>
        <w:ind w:left="1080"/>
        <w:textAlignment w:val="baseline"/>
        <w:rPr>
          <w:rFonts w:ascii="Tahoma" w:eastAsia="Times New Roman" w:hAnsi="Tahoma" w:cs="Tahoma"/>
          <w:b/>
          <w:bCs/>
          <w:color w:val="000000"/>
          <w:lang w:eastAsia="sl-SI"/>
        </w:rPr>
      </w:pPr>
      <w:r w:rsidRPr="004F0254">
        <w:rPr>
          <w:rFonts w:ascii="Tahoma" w:eastAsia="Times New Roman" w:hAnsi="Tahoma" w:cs="Tahoma"/>
          <w:b/>
          <w:bCs/>
          <w:color w:val="000000"/>
          <w:lang w:eastAsia="sl-SI"/>
        </w:rPr>
        <w:t>UVOD</w:t>
      </w:r>
    </w:p>
    <w:p w:rsidR="00FD31D2" w:rsidRPr="00601B0D" w:rsidRDefault="00FD31D2" w:rsidP="00FD31D2">
      <w:pPr>
        <w:pStyle w:val="Telobesedila2"/>
      </w:pPr>
      <w:r w:rsidRPr="00601B0D">
        <w:t xml:space="preserve">Občinski svet Občine Žirovnica je na 18. redni seji 28.09.2017 obravnaval predlog novega Odloka </w:t>
      </w:r>
      <w:r w:rsidRPr="00601B0D">
        <w:rPr>
          <w:rFonts w:cs="Tahoma"/>
          <w:bCs/>
          <w:szCs w:val="22"/>
        </w:rPr>
        <w:t>o pokopališkem redu in pogrebni dejavnosti v Občini Žirovnica</w:t>
      </w:r>
      <w:r w:rsidRPr="00601B0D">
        <w:t>. V prvi obravnavi je bil predlog sprejet z naslednjimi pripombami:</w:t>
      </w:r>
    </w:p>
    <w:p w:rsidR="004F0254" w:rsidRPr="00601B0D" w:rsidRDefault="00FD31D2" w:rsidP="00FD31D2">
      <w:pPr>
        <w:pStyle w:val="Odstavekseznama"/>
        <w:numPr>
          <w:ilvl w:val="0"/>
          <w:numId w:val="28"/>
        </w:numPr>
        <w:rPr>
          <w:rFonts w:ascii="Tahoma" w:eastAsia="Times New Roman" w:hAnsi="Tahoma" w:cs="Tahoma"/>
          <w:lang w:eastAsia="sl-SI"/>
        </w:rPr>
      </w:pPr>
      <w:r w:rsidRPr="00601B0D">
        <w:rPr>
          <w:rFonts w:ascii="Tahoma" w:eastAsia="Times New Roman" w:hAnsi="Tahoma" w:cs="Tahoma"/>
          <w:lang w:eastAsia="sl-SI"/>
        </w:rPr>
        <w:t>naj se v 4. členu v prvem odstavku jasneje določi, kateri pokopališki red je potrebno upoštevati,</w:t>
      </w:r>
    </w:p>
    <w:p w:rsidR="00FC6C6F" w:rsidRPr="00601B0D" w:rsidRDefault="00FC6C6F" w:rsidP="00FD31D2">
      <w:pPr>
        <w:pStyle w:val="Odstavekseznama"/>
        <w:numPr>
          <w:ilvl w:val="0"/>
          <w:numId w:val="28"/>
        </w:numPr>
        <w:rPr>
          <w:rFonts w:ascii="Tahoma" w:eastAsia="Times New Roman" w:hAnsi="Tahoma" w:cs="Tahoma"/>
          <w:lang w:eastAsia="sl-SI"/>
        </w:rPr>
      </w:pPr>
      <w:r w:rsidRPr="00601B0D">
        <w:rPr>
          <w:rFonts w:ascii="Tahoma" w:eastAsia="Times New Roman" w:hAnsi="Tahoma" w:cs="Tahoma"/>
          <w:lang w:eastAsia="sl-SI"/>
        </w:rPr>
        <w:t>naj se v 8., 10. in 11. odstavku 6. člena povsod beseda »cerkveni« zamenja z besedo »verski« v ustreznem sklonu, besedi »križ« pa se doda še besede »ali drugi verski simbol« v ustreznem sklonu</w:t>
      </w:r>
      <w:r w:rsidR="00DC7572" w:rsidRPr="00601B0D">
        <w:rPr>
          <w:rFonts w:ascii="Tahoma" w:eastAsia="Times New Roman" w:hAnsi="Tahoma" w:cs="Tahoma"/>
          <w:lang w:eastAsia="sl-SI"/>
        </w:rPr>
        <w:t>,</w:t>
      </w:r>
    </w:p>
    <w:p w:rsidR="00DC7572" w:rsidRPr="00601B0D" w:rsidRDefault="00DC7572" w:rsidP="00FD31D2">
      <w:pPr>
        <w:pStyle w:val="Odstavekseznama"/>
        <w:numPr>
          <w:ilvl w:val="0"/>
          <w:numId w:val="28"/>
        </w:numPr>
        <w:rPr>
          <w:rFonts w:ascii="Tahoma" w:eastAsia="Times New Roman" w:hAnsi="Tahoma" w:cs="Tahoma"/>
          <w:lang w:eastAsia="sl-SI"/>
        </w:rPr>
      </w:pPr>
      <w:r w:rsidRPr="00601B0D">
        <w:rPr>
          <w:rFonts w:ascii="Tahoma" w:eastAsia="Times New Roman" w:hAnsi="Tahoma" w:cs="Tahoma"/>
          <w:lang w:eastAsia="sl-SI"/>
        </w:rPr>
        <w:t>preveri naj se, če je ustrezen izraz »duhovnik« za vsa verstva,</w:t>
      </w:r>
    </w:p>
    <w:p w:rsidR="00BF5A53" w:rsidRPr="00601B0D" w:rsidRDefault="00BF5A53" w:rsidP="00BF5A53">
      <w:pPr>
        <w:numPr>
          <w:ilvl w:val="0"/>
          <w:numId w:val="28"/>
        </w:numPr>
        <w:tabs>
          <w:tab w:val="left" w:pos="1560"/>
        </w:tabs>
        <w:jc w:val="both"/>
        <w:rPr>
          <w:rFonts w:ascii="Tahoma" w:hAnsi="Tahoma" w:cs="Tahoma"/>
        </w:rPr>
      </w:pPr>
      <w:r w:rsidRPr="00601B0D">
        <w:rPr>
          <w:rFonts w:ascii="Tahoma" w:hAnsi="Tahoma" w:cs="Tahoma"/>
        </w:rPr>
        <w:t xml:space="preserve">V 1. stavku 2. odstavka 11 .člena se namesto »in obratovalni čas« napiše </w:t>
      </w:r>
      <w:r w:rsidR="00364CF8" w:rsidRPr="00601B0D">
        <w:rPr>
          <w:rFonts w:ascii="Tahoma" w:hAnsi="Tahoma" w:cs="Tahoma"/>
        </w:rPr>
        <w:t>»</w:t>
      </w:r>
      <w:r w:rsidRPr="00601B0D">
        <w:rPr>
          <w:rFonts w:ascii="Tahoma" w:hAnsi="Tahoma" w:cs="Tahoma"/>
        </w:rPr>
        <w:t>in čas uporabe«.</w:t>
      </w:r>
    </w:p>
    <w:p w:rsidR="00BF5A53" w:rsidRPr="00601B0D" w:rsidRDefault="00BF5A53" w:rsidP="00BF5A53">
      <w:pPr>
        <w:numPr>
          <w:ilvl w:val="0"/>
          <w:numId w:val="28"/>
        </w:numPr>
        <w:tabs>
          <w:tab w:val="left" w:pos="1560"/>
        </w:tabs>
        <w:jc w:val="both"/>
        <w:rPr>
          <w:rFonts w:ascii="Tahoma" w:hAnsi="Tahoma" w:cs="Tahoma"/>
        </w:rPr>
      </w:pPr>
      <w:r w:rsidRPr="00601B0D">
        <w:rPr>
          <w:rFonts w:ascii="Tahoma" w:hAnsi="Tahoma" w:cs="Tahoma"/>
        </w:rPr>
        <w:t>V 4. odstavku 12. člena se v zadnjem stavku namesto »določb tega zakona« zapiše samo »določb zakona«.</w:t>
      </w:r>
    </w:p>
    <w:p w:rsidR="00BF5A53" w:rsidRPr="00601B0D" w:rsidRDefault="00BF5A53" w:rsidP="00BF5A53">
      <w:pPr>
        <w:numPr>
          <w:ilvl w:val="0"/>
          <w:numId w:val="28"/>
        </w:numPr>
        <w:tabs>
          <w:tab w:val="left" w:pos="1560"/>
        </w:tabs>
        <w:jc w:val="both"/>
        <w:rPr>
          <w:rFonts w:ascii="Tahoma" w:hAnsi="Tahoma" w:cs="Tahoma"/>
        </w:rPr>
      </w:pPr>
      <w:r w:rsidRPr="00601B0D">
        <w:rPr>
          <w:rFonts w:ascii="Tahoma" w:hAnsi="Tahoma" w:cs="Tahoma"/>
        </w:rPr>
        <w:t>V 4. odstavku 26. člena se namesto »v nasprotju s tem zakonom« zapiše »v nasprotju s tem odlokom«.</w:t>
      </w:r>
    </w:p>
    <w:p w:rsidR="00DC7572" w:rsidRPr="00601B0D" w:rsidRDefault="00BF5A53" w:rsidP="00BF5A53">
      <w:pPr>
        <w:pStyle w:val="Odstavekseznama"/>
        <w:numPr>
          <w:ilvl w:val="0"/>
          <w:numId w:val="28"/>
        </w:numPr>
        <w:rPr>
          <w:rFonts w:ascii="Tahoma" w:eastAsia="Times New Roman" w:hAnsi="Tahoma" w:cs="Tahoma"/>
          <w:lang w:eastAsia="sl-SI"/>
        </w:rPr>
      </w:pPr>
      <w:r w:rsidRPr="00601B0D">
        <w:rPr>
          <w:rFonts w:ascii="Tahoma" w:hAnsi="Tahoma" w:cs="Tahoma"/>
        </w:rPr>
        <w:t>V tabeli 29. člena se doda faktor grobnine za grobnice, v kolikor se ob poizvedbi pri izvajalcu javne službe izkaže, da le-te obst</w:t>
      </w:r>
      <w:r w:rsidR="00F75498" w:rsidRPr="00601B0D">
        <w:rPr>
          <w:rFonts w:ascii="Tahoma" w:hAnsi="Tahoma" w:cs="Tahoma"/>
        </w:rPr>
        <w:t>a</w:t>
      </w:r>
      <w:r w:rsidRPr="00601B0D">
        <w:rPr>
          <w:rFonts w:ascii="Tahoma" w:hAnsi="Tahoma" w:cs="Tahoma"/>
        </w:rPr>
        <w:t>jajo na pokopališčih v Občini Žirovnica</w:t>
      </w:r>
      <w:r w:rsidR="00D5536B" w:rsidRPr="00601B0D">
        <w:rPr>
          <w:rFonts w:ascii="Tahoma" w:hAnsi="Tahoma" w:cs="Tahoma"/>
        </w:rPr>
        <w:t>.</w:t>
      </w:r>
    </w:p>
    <w:p w:rsidR="00D5536B" w:rsidRPr="00601B0D" w:rsidRDefault="00D5536B" w:rsidP="00D5536B">
      <w:pPr>
        <w:rPr>
          <w:rFonts w:ascii="Tahoma" w:eastAsia="Times New Roman" w:hAnsi="Tahoma" w:cs="Tahoma"/>
          <w:lang w:eastAsia="sl-SI"/>
        </w:rPr>
      </w:pPr>
    </w:p>
    <w:p w:rsidR="003E3B69" w:rsidRPr="00601B0D" w:rsidRDefault="003E3B69" w:rsidP="003E3B69">
      <w:pPr>
        <w:rPr>
          <w:rFonts w:ascii="Tahoma" w:hAnsi="Tahoma" w:cs="Tahoma"/>
        </w:rPr>
      </w:pPr>
      <w:r w:rsidRPr="00601B0D">
        <w:rPr>
          <w:rFonts w:ascii="Tahoma" w:hAnsi="Tahoma" w:cs="Tahoma"/>
        </w:rPr>
        <w:t xml:space="preserve">Predlog odloka je pregledalo tudi javno komunalno podjetje JEKO d.o.o., ki je želelo, da </w:t>
      </w:r>
      <w:r w:rsidR="004F3D44">
        <w:rPr>
          <w:rFonts w:ascii="Tahoma" w:hAnsi="Tahoma" w:cs="Tahoma"/>
        </w:rPr>
        <w:t xml:space="preserve">popravi besedilo 2. odstavka 7. člena glede odgovornosti za varnost v primeru strelske enote ter da </w:t>
      </w:r>
      <w:r w:rsidRPr="00601B0D">
        <w:rPr>
          <w:rFonts w:ascii="Tahoma" w:hAnsi="Tahoma" w:cs="Tahoma"/>
        </w:rPr>
        <w:t xml:space="preserve">se v odlok vključi </w:t>
      </w:r>
      <w:r w:rsidR="004F3D44">
        <w:rPr>
          <w:rFonts w:ascii="Tahoma" w:hAnsi="Tahoma" w:cs="Tahoma"/>
        </w:rPr>
        <w:t xml:space="preserve">še </w:t>
      </w:r>
      <w:r w:rsidRPr="00601B0D">
        <w:rPr>
          <w:rFonts w:ascii="Tahoma" w:hAnsi="Tahoma" w:cs="Tahoma"/>
        </w:rPr>
        <w:t>besedilo:</w:t>
      </w:r>
    </w:p>
    <w:p w:rsidR="003E3B69" w:rsidRPr="00601B0D" w:rsidRDefault="003E3B69" w:rsidP="003E3B69">
      <w:pPr>
        <w:rPr>
          <w:rFonts w:ascii="Tahoma" w:hAnsi="Tahoma" w:cs="Tahoma"/>
        </w:rPr>
      </w:pPr>
      <w:r w:rsidRPr="00601B0D">
        <w:rPr>
          <w:rFonts w:ascii="Tahoma" w:hAnsi="Tahoma" w:cs="Tahoma"/>
        </w:rPr>
        <w:t>»Pogrebno moštvo zagotovi izvajalec pokopališke dejavnosti."</w:t>
      </w:r>
      <w:r w:rsidR="00601B0D">
        <w:rPr>
          <w:rFonts w:ascii="Tahoma" w:hAnsi="Tahoma" w:cs="Tahoma"/>
        </w:rPr>
        <w:br/>
      </w:r>
    </w:p>
    <w:p w:rsidR="003E3B69" w:rsidRPr="00601B0D" w:rsidRDefault="003E3B69" w:rsidP="003E3B69">
      <w:pPr>
        <w:spacing w:after="240"/>
        <w:rPr>
          <w:rFonts w:ascii="Tahoma" w:eastAsia="Times New Roman" w:hAnsi="Tahoma" w:cs="Tahoma"/>
          <w:lang w:eastAsia="sl-SI"/>
        </w:rPr>
      </w:pPr>
      <w:r w:rsidRPr="00601B0D">
        <w:rPr>
          <w:rFonts w:ascii="Tahoma" w:eastAsia="Times New Roman" w:hAnsi="Tahoma" w:cs="Tahoma"/>
          <w:lang w:eastAsia="sl-SI"/>
        </w:rPr>
        <w:t>V januarju je Vlada Republike Slovenije tudi  izdala Uredbo o metodologiji za oblikovanje cen 24-urne dežurne službe (Ur. list, št. 5/2018), ki je pričela veljati 27.1.2018 in tako ni več ovir za izvajanje določil odloka.</w:t>
      </w:r>
      <w:r w:rsidRPr="00601B0D">
        <w:rPr>
          <w:rFonts w:ascii="Tahoma" w:eastAsia="Times New Roman" w:hAnsi="Tahoma" w:cs="Tahoma"/>
          <w:lang w:eastAsia="sl-SI"/>
        </w:rPr>
        <w:br/>
      </w:r>
    </w:p>
    <w:p w:rsidR="004F0254" w:rsidRPr="00601B0D" w:rsidRDefault="004F0254" w:rsidP="004F0254">
      <w:pPr>
        <w:numPr>
          <w:ilvl w:val="0"/>
          <w:numId w:val="2"/>
        </w:numPr>
        <w:jc w:val="both"/>
        <w:textAlignment w:val="baseline"/>
        <w:rPr>
          <w:rFonts w:ascii="Tahoma" w:eastAsia="Times New Roman" w:hAnsi="Tahoma" w:cs="Tahoma"/>
          <w:b/>
          <w:bCs/>
          <w:lang w:eastAsia="sl-SI"/>
        </w:rPr>
      </w:pPr>
      <w:r w:rsidRPr="00601B0D">
        <w:rPr>
          <w:rFonts w:ascii="Tahoma" w:eastAsia="Times New Roman" w:hAnsi="Tahoma" w:cs="Tahoma"/>
          <w:b/>
          <w:bCs/>
          <w:lang w:eastAsia="sl-SI"/>
        </w:rPr>
        <w:t>FINANČNE POSLEDICE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Sprejem tega odloka nima direktnih posledic na občinski proračun, saj cene uporabe pokopališča, pokopaliških objektov in naprav ter druge pokopališke infrastrukture, ceno grobnine, ceno 24-urne dežurne službe in pogrebno pristojbino tudi po novem predlaga upravljavec pokopališča, potrditi pa ga mora Občinski svet Občine Žirovnica s sklepom.</w:t>
      </w:r>
    </w:p>
    <w:p w:rsidR="004F0254" w:rsidRPr="00601B0D" w:rsidRDefault="004F0254" w:rsidP="004F0254">
      <w:pPr>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Lahko pa nastanejo finančne posledice v smislu eventualnega zmanjšanja prihodka javnega komunalnega podjetja JEKO d.o.o. v zvezi s pogrebno dejavnostjo, v kolikor bi se občani v večji meri odločali za druge izvajalce te dejavnosti na trgu. </w:t>
      </w:r>
    </w:p>
    <w:p w:rsidR="004F0254" w:rsidRDefault="004F0254" w:rsidP="004F0254">
      <w:pPr>
        <w:spacing w:after="240"/>
        <w:rPr>
          <w:rFonts w:ascii="Times New Roman" w:eastAsia="Times New Roman" w:hAnsi="Times New Roman" w:cs="Times New Roman"/>
          <w:sz w:val="24"/>
          <w:szCs w:val="24"/>
          <w:lang w:eastAsia="sl-SI"/>
        </w:rPr>
      </w:pPr>
    </w:p>
    <w:p w:rsidR="00601B0D" w:rsidRDefault="00601B0D" w:rsidP="004F0254">
      <w:pPr>
        <w:spacing w:after="240"/>
        <w:rPr>
          <w:rFonts w:ascii="Times New Roman" w:eastAsia="Times New Roman" w:hAnsi="Times New Roman" w:cs="Times New Roman"/>
          <w:sz w:val="24"/>
          <w:szCs w:val="24"/>
          <w:lang w:eastAsia="sl-SI"/>
        </w:rPr>
      </w:pPr>
    </w:p>
    <w:p w:rsidR="00601B0D" w:rsidRPr="00601B0D" w:rsidRDefault="00601B0D" w:rsidP="004F0254">
      <w:pPr>
        <w:spacing w:after="240"/>
        <w:rPr>
          <w:rFonts w:ascii="Times New Roman" w:eastAsia="Times New Roman" w:hAnsi="Times New Roman" w:cs="Times New Roman"/>
          <w:sz w:val="24"/>
          <w:szCs w:val="24"/>
          <w:lang w:eastAsia="sl-SI"/>
        </w:rPr>
      </w:pPr>
    </w:p>
    <w:p w:rsidR="004F0254" w:rsidRPr="00601B0D" w:rsidRDefault="004F0254" w:rsidP="00FF3CAF">
      <w:pPr>
        <w:pStyle w:val="Odstavekseznama"/>
        <w:numPr>
          <w:ilvl w:val="0"/>
          <w:numId w:val="26"/>
        </w:numPr>
        <w:textAlignment w:val="baseline"/>
        <w:rPr>
          <w:rFonts w:ascii="Tahoma" w:eastAsia="Times New Roman" w:hAnsi="Tahoma" w:cs="Tahoma"/>
          <w:lang w:eastAsia="sl-SI"/>
        </w:rPr>
      </w:pPr>
      <w:r w:rsidRPr="00601B0D">
        <w:rPr>
          <w:rFonts w:ascii="Tahoma" w:eastAsia="Times New Roman" w:hAnsi="Tahoma" w:cs="Tahoma"/>
          <w:b/>
          <w:bCs/>
          <w:lang w:eastAsia="sl-SI"/>
        </w:rPr>
        <w:t>PREDLOG ODLOKA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ahoma" w:eastAsia="Times New Roman" w:hAnsi="Tahoma" w:cs="Tahoma"/>
          <w:lang w:eastAsia="sl-SI"/>
        </w:rPr>
      </w:pPr>
      <w:r w:rsidRPr="00601B0D">
        <w:rPr>
          <w:rFonts w:ascii="Tahoma" w:eastAsia="Times New Roman" w:hAnsi="Tahoma" w:cs="Tahoma"/>
          <w:lang w:eastAsia="sl-SI"/>
        </w:rPr>
        <w:t>Na podlagi 29. člena zakona o lokalni samoupravi (Uradni list RS, št. 72/93, 94/07-UPB2, 76/08, 79/09, 51/10, 40/12-ZUJF in 14/15-ZUUJFO), 4. in 5. člena Zakona o pogrebni in pokopališki dejavnosti (Uradni list RS, št. 62/2016), 3. člena odloka o gospodarskih javnih službah v Občini Žirovnica (Uradni list RS, št. 17/00, 11/01, UVG št. 13/02, Ur. list RS št. 89/07, 73/16) in 18. člena statuta Občine Žirovnica (Uradni list št. 23/99, 55/11 - UPB1, 76/12, 19/13, 50/14, 85/16, 7/17-popr.) je Občinski svet občine Žirovnica na_. seji dne _____ sprejel</w:t>
      </w:r>
    </w:p>
    <w:p w:rsidR="004F0254" w:rsidRPr="00601B0D" w:rsidRDefault="004F0254" w:rsidP="004F0254">
      <w:pPr>
        <w:spacing w:after="210"/>
        <w:jc w:val="center"/>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t xml:space="preserve">O D L O K </w:t>
      </w:r>
      <w:r w:rsidRPr="00601B0D">
        <w:rPr>
          <w:rFonts w:ascii="Tahoma" w:eastAsia="Times New Roman" w:hAnsi="Tahoma" w:cs="Tahoma"/>
          <w:b/>
          <w:bCs/>
          <w:lang w:eastAsia="sl-SI"/>
        </w:rPr>
        <w:br/>
        <w:t>o pokopališkem redu in pogrebni dejavnosti v Občini Žirovnica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numPr>
          <w:ilvl w:val="0"/>
          <w:numId w:val="4"/>
        </w:numPr>
        <w:jc w:val="center"/>
        <w:textAlignment w:val="baseline"/>
        <w:rPr>
          <w:rFonts w:ascii="Tahoma" w:eastAsia="Times New Roman" w:hAnsi="Tahoma" w:cs="Tahoma"/>
          <w:lang w:eastAsia="sl-SI"/>
        </w:rPr>
      </w:pPr>
      <w:r w:rsidRPr="00601B0D">
        <w:rPr>
          <w:rFonts w:ascii="Tahoma" w:eastAsia="Times New Roman" w:hAnsi="Tahoma" w:cs="Tahoma"/>
          <w:b/>
          <w:bCs/>
          <w:lang w:eastAsia="sl-SI"/>
        </w:rPr>
        <w:t>SPLOŠNE DOLOČBE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numPr>
          <w:ilvl w:val="0"/>
          <w:numId w:val="5"/>
        </w:numPr>
        <w:ind w:left="4896"/>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4F0254" w:rsidP="004F0254">
      <w:pPr>
        <w:spacing w:after="210"/>
        <w:ind w:left="7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(vsebina odloka)</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S tem odlokom se podrobneje določa izvajanje pokopališke in pogrebne dejavnosti na območju Občine Žirovnica. </w:t>
      </w:r>
    </w:p>
    <w:p w:rsidR="004F0254" w:rsidRPr="00601B0D" w:rsidRDefault="004F0254" w:rsidP="004F0254">
      <w:pPr>
        <w:spacing w:after="210"/>
        <w:ind w:firstLine="240"/>
        <w:jc w:val="both"/>
        <w:rPr>
          <w:rFonts w:ascii="Tahoma" w:eastAsia="Times New Roman" w:hAnsi="Tahoma" w:cs="Tahoma"/>
          <w:lang w:eastAsia="sl-SI"/>
        </w:rPr>
      </w:pPr>
      <w:r w:rsidRPr="00601B0D">
        <w:rPr>
          <w:rFonts w:ascii="Tahoma" w:eastAsia="Times New Roman" w:hAnsi="Tahoma" w:cs="Tahoma"/>
          <w:lang w:eastAsia="sl-SI"/>
        </w:rPr>
        <w:t xml:space="preserve">Pokopališka dejavnost obsega upravljanje in urejanje pokopališč, pogrebna dejavnost pa obsega zagotavljanje 24-urne dežurne službe, prevoz, pripravo in upepelitev pokojnika ter pripravo in izvedbo pogreba. </w:t>
      </w:r>
    </w:p>
    <w:p w:rsidR="004F0254" w:rsidRPr="00601B0D" w:rsidRDefault="004F0254" w:rsidP="00407E71">
      <w:pPr>
        <w:pStyle w:val="Odstavekseznama"/>
        <w:numPr>
          <w:ilvl w:val="0"/>
          <w:numId w:val="5"/>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FF3CAF" w:rsidP="00FF3CAF">
      <w:pPr>
        <w:spacing w:after="210"/>
        <w:ind w:left="720"/>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w:t>
      </w:r>
      <w:r w:rsidRPr="00601B0D">
        <w:rPr>
          <w:rFonts w:ascii="Tahoma" w:eastAsia="Times New Roman" w:hAnsi="Tahoma" w:cs="Tahoma"/>
          <w:lang w:eastAsia="sl-SI"/>
        </w:rPr>
        <w:tab/>
      </w:r>
      <w:r w:rsidRPr="00601B0D">
        <w:rPr>
          <w:rFonts w:ascii="Tahoma" w:eastAsia="Times New Roman" w:hAnsi="Tahoma" w:cs="Tahoma"/>
          <w:lang w:eastAsia="sl-SI"/>
        </w:rPr>
        <w:tab/>
      </w:r>
      <w:r w:rsidRPr="00601B0D">
        <w:rPr>
          <w:rFonts w:ascii="Tahoma" w:eastAsia="Times New Roman" w:hAnsi="Tahoma" w:cs="Tahoma"/>
          <w:lang w:eastAsia="sl-SI"/>
        </w:rPr>
        <w:tab/>
      </w:r>
      <w:r w:rsidRPr="00601B0D">
        <w:rPr>
          <w:rFonts w:ascii="Tahoma" w:eastAsia="Times New Roman" w:hAnsi="Tahoma" w:cs="Tahoma"/>
          <w:lang w:eastAsia="sl-SI"/>
        </w:rPr>
        <w:tab/>
      </w:r>
      <w:r w:rsidRPr="00601B0D">
        <w:rPr>
          <w:rFonts w:ascii="Tahoma" w:eastAsia="Times New Roman" w:hAnsi="Tahoma" w:cs="Tahoma"/>
          <w:lang w:eastAsia="sl-SI"/>
        </w:rPr>
        <w:tab/>
      </w:r>
      <w:r w:rsidR="004F0254" w:rsidRPr="00601B0D">
        <w:rPr>
          <w:rFonts w:ascii="Tahoma" w:eastAsia="Times New Roman" w:hAnsi="Tahoma" w:cs="Tahoma"/>
          <w:lang w:eastAsia="sl-SI"/>
        </w:rPr>
        <w:t>(območje)</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 območju Občine Žirovnica sta naslednji pokopališči: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pokopališče na Breznici,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pokopališče na Rodinah.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Do pogreba krsta s pokojnikom ali žara leži v mrliški vežici na Breznici za obe pokopališči.</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 teh dveh pokopališčih se pokopavajo vsi, ki umrejo v okolišu, za katerega sta pokopališči namenjeni, z izjemo oseb, ki so izrazile željo, da želijo biti pokopane na katerem drugem pokopališču ali če tako želijo njihovi svojci. Na pokopališču so lahko pokopane tudi osebe, ki so bile rojene v tem okolišu, a so živele drugod, izrazile pa so željo, da so pokopane doma ali pa tudi osebe, za katere svojci, ki živijo v tem okolišu, izrazijo željo, da so tu pokopane.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Na pokopališču na Breznici se lahko pokopavajo tudi pokojniki iz drugih območij Republike Slovenije, če prostorske možnosti to omogočajo. O tem odloča upravljavec pokopališča.</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Neidentificirana trupla se pokopavajo na pokopališču na Breznici. </w:t>
      </w:r>
    </w:p>
    <w:p w:rsidR="004F0254" w:rsidRDefault="004F0254" w:rsidP="004F0254">
      <w:pPr>
        <w:spacing w:after="210"/>
        <w:ind w:firstLine="240"/>
        <w:jc w:val="both"/>
        <w:rPr>
          <w:rFonts w:ascii="Tahoma" w:eastAsia="Times New Roman" w:hAnsi="Tahoma" w:cs="Tahoma"/>
          <w:lang w:eastAsia="sl-SI"/>
        </w:rPr>
      </w:pPr>
      <w:r w:rsidRPr="00601B0D">
        <w:rPr>
          <w:rFonts w:ascii="Tahoma" w:eastAsia="Times New Roman" w:hAnsi="Tahoma" w:cs="Tahoma"/>
          <w:lang w:eastAsia="sl-SI"/>
        </w:rPr>
        <w:t>Pokopališče na Rodinah je namenjeno le vaščanom Smokuča in Rodin. Pokopi so možni samo v obstoječe grobove.</w:t>
      </w:r>
    </w:p>
    <w:p w:rsidR="00601B0D" w:rsidRDefault="00601B0D" w:rsidP="004F0254">
      <w:pPr>
        <w:spacing w:after="210"/>
        <w:ind w:firstLine="240"/>
        <w:jc w:val="both"/>
        <w:rPr>
          <w:rFonts w:ascii="Tahoma" w:eastAsia="Times New Roman" w:hAnsi="Tahoma" w:cs="Tahoma"/>
          <w:lang w:eastAsia="sl-SI"/>
        </w:rPr>
      </w:pPr>
    </w:p>
    <w:p w:rsidR="00601B0D" w:rsidRPr="00601B0D" w:rsidRDefault="00601B0D" w:rsidP="004F0254">
      <w:pPr>
        <w:spacing w:after="210"/>
        <w:ind w:firstLine="240"/>
        <w:jc w:val="both"/>
        <w:rPr>
          <w:rFonts w:ascii="Times New Roman" w:eastAsia="Times New Roman" w:hAnsi="Times New Roman" w:cs="Times New Roman"/>
          <w:sz w:val="24"/>
          <w:szCs w:val="24"/>
          <w:lang w:eastAsia="sl-SI"/>
        </w:rPr>
      </w:pPr>
    </w:p>
    <w:p w:rsidR="004F0254" w:rsidRPr="00601B0D" w:rsidRDefault="004F0254" w:rsidP="004F0254">
      <w:pPr>
        <w:numPr>
          <w:ilvl w:val="0"/>
          <w:numId w:val="7"/>
        </w:numPr>
        <w:jc w:val="center"/>
        <w:textAlignment w:val="baseline"/>
        <w:rPr>
          <w:rFonts w:ascii="Tahoma" w:eastAsia="Times New Roman" w:hAnsi="Tahoma" w:cs="Tahoma"/>
          <w:lang w:eastAsia="sl-SI"/>
        </w:rPr>
      </w:pPr>
      <w:r w:rsidRPr="00601B0D">
        <w:rPr>
          <w:rFonts w:ascii="Tahoma" w:eastAsia="Times New Roman" w:hAnsi="Tahoma" w:cs="Tahoma"/>
          <w:b/>
          <w:bCs/>
          <w:lang w:eastAsia="sl-SI"/>
        </w:rPr>
        <w:t>POGREBNA DEJAVNOST</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07E71">
      <w:pPr>
        <w:pStyle w:val="Odstavekseznama"/>
        <w:numPr>
          <w:ilvl w:val="0"/>
          <w:numId w:val="5"/>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4F0254" w:rsidP="004F0254">
      <w:pPr>
        <w:spacing w:after="210"/>
        <w:ind w:left="7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(način izvajanja)</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Pokopališko dejavnost in 24-urno dežurno službo pogrebne dejavnosti opravlja javno podjetje JEKO, Javno komunalno podjetje,  d.o.o., Jesenice (v nadaljevanju: </w:t>
      </w:r>
      <w:r w:rsidR="00407E71" w:rsidRPr="00601B0D">
        <w:rPr>
          <w:rFonts w:ascii="Tahoma" w:eastAsia="Times New Roman" w:hAnsi="Tahoma" w:cs="Tahoma"/>
          <w:lang w:eastAsia="sl-SI"/>
        </w:rPr>
        <w:t>izvajalec javne službe</w:t>
      </w:r>
      <w:r w:rsidRPr="00601B0D">
        <w:rPr>
          <w:rFonts w:ascii="Tahoma" w:eastAsia="Times New Roman" w:hAnsi="Tahoma" w:cs="Tahoma"/>
          <w:lang w:eastAsia="sl-SI"/>
        </w:rPr>
        <w:t>).</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Pogrebna dejavnost, razen 24-urne dežurne službe, se izvaja na trgu.</w:t>
      </w:r>
    </w:p>
    <w:p w:rsidR="004F0254" w:rsidRPr="00601B0D" w:rsidRDefault="004F0254" w:rsidP="004F0254">
      <w:pPr>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Pogrebna dejavnost, ki se izvaja na trgu, obsega naslednje storitve:</w:t>
      </w:r>
    </w:p>
    <w:p w:rsidR="004F0254" w:rsidRPr="00601B0D" w:rsidRDefault="004F0254" w:rsidP="004F0254">
      <w:pPr>
        <w:ind w:left="329"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prevoz pokojnika, ki ga ne zagotavlja 24-urna dežurna služba;</w:t>
      </w:r>
    </w:p>
    <w:p w:rsidR="004F0254" w:rsidRPr="00601B0D" w:rsidRDefault="004F0254" w:rsidP="004F0254">
      <w:pPr>
        <w:ind w:left="329"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pripravo pokojnika;</w:t>
      </w:r>
    </w:p>
    <w:p w:rsidR="004F0254" w:rsidRPr="00601B0D" w:rsidRDefault="004F0254" w:rsidP="004F0254">
      <w:pPr>
        <w:ind w:left="329"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upepelitev pokojnika;</w:t>
      </w:r>
    </w:p>
    <w:p w:rsidR="004F0254" w:rsidRPr="00601B0D" w:rsidRDefault="004F0254" w:rsidP="004F0254">
      <w:pPr>
        <w:ind w:left="329" w:firstLine="329"/>
        <w:jc w:val="both"/>
        <w:rPr>
          <w:rFonts w:ascii="Tahoma" w:eastAsia="Times New Roman" w:hAnsi="Tahoma" w:cs="Tahoma"/>
          <w:lang w:eastAsia="sl-SI"/>
        </w:rPr>
      </w:pPr>
      <w:r w:rsidRPr="00601B0D">
        <w:rPr>
          <w:rFonts w:ascii="Tahoma" w:eastAsia="Times New Roman" w:hAnsi="Tahoma" w:cs="Tahoma"/>
          <w:lang w:eastAsia="sl-SI"/>
        </w:rPr>
        <w:t>– pripravo in izvedbo pogreba.</w:t>
      </w:r>
    </w:p>
    <w:p w:rsidR="00407E71" w:rsidRPr="00601B0D" w:rsidRDefault="00407E71" w:rsidP="00407E71">
      <w:pPr>
        <w:spacing w:after="120"/>
        <w:ind w:firstLine="330"/>
        <w:jc w:val="both"/>
        <w:rPr>
          <w:rFonts w:ascii="Tahoma" w:eastAsia="Times New Roman" w:hAnsi="Tahoma" w:cs="Tahoma"/>
          <w:lang w:eastAsia="sl-SI"/>
        </w:rPr>
      </w:pPr>
    </w:p>
    <w:p w:rsidR="00407E71" w:rsidRPr="00601B0D" w:rsidRDefault="00407E71" w:rsidP="00407E71">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Izvajalec ali izvajalka (v nadaljevanju izvajalec) pogrebne dejavnosti je lahko pravna ali fizična oseba, ki izpolnjuje pogoje, določene z v skladu z zakonom, ki ureja pogrebno in pokopališko dejavnost in je pridobila dovoljenje za opravljanje te dejavnosti od pristojnega ministrstva.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07E71">
      <w:pPr>
        <w:pStyle w:val="Odstavekseznama"/>
        <w:numPr>
          <w:ilvl w:val="0"/>
          <w:numId w:val="5"/>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4F0254" w:rsidP="004F0254">
      <w:pPr>
        <w:spacing w:after="210"/>
        <w:ind w:left="7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(zagotavljanje 24</w:t>
      </w:r>
      <w:r w:rsidR="00407E71" w:rsidRPr="00601B0D">
        <w:rPr>
          <w:rFonts w:ascii="Tahoma" w:eastAsia="Times New Roman" w:hAnsi="Tahoma" w:cs="Tahoma"/>
          <w:lang w:eastAsia="sl-SI"/>
        </w:rPr>
        <w:t>-</w:t>
      </w:r>
      <w:r w:rsidRPr="00601B0D">
        <w:rPr>
          <w:rFonts w:ascii="Tahoma" w:eastAsia="Times New Roman" w:hAnsi="Tahoma" w:cs="Tahoma"/>
          <w:lang w:eastAsia="sl-SI"/>
        </w:rPr>
        <w:t>urne dežurne službe)</w:t>
      </w:r>
    </w:p>
    <w:p w:rsidR="004F0254" w:rsidRPr="00601B0D" w:rsidRDefault="00407E71" w:rsidP="004F0254">
      <w:pPr>
        <w:spacing w:after="21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Izvajalec javne službe</w:t>
      </w:r>
      <w:r w:rsidR="004F0254" w:rsidRPr="00601B0D">
        <w:rPr>
          <w:rFonts w:ascii="Tahoma" w:eastAsia="Times New Roman" w:hAnsi="Tahoma" w:cs="Tahoma"/>
          <w:lang w:eastAsia="sl-SI"/>
        </w:rPr>
        <w:t xml:space="preserve"> mora izpolnjevati zakonsko predpisane pogoje za izvajanje 24-urne dežurne službe in upoštevati pokopališki red občine</w:t>
      </w:r>
      <w:r w:rsidR="00B614B0" w:rsidRPr="00601B0D">
        <w:rPr>
          <w:rFonts w:ascii="Tahoma" w:eastAsia="Times New Roman" w:hAnsi="Tahoma" w:cs="Tahoma"/>
          <w:lang w:eastAsia="sl-SI"/>
        </w:rPr>
        <w:t>, ki je zajet v tem odloku</w:t>
      </w:r>
      <w:r w:rsidR="004F0254" w:rsidRPr="00601B0D">
        <w:rPr>
          <w:rFonts w:ascii="Tahoma" w:eastAsia="Times New Roman" w:hAnsi="Tahoma" w:cs="Tahoma"/>
          <w:lang w:eastAsia="sl-SI"/>
        </w:rPr>
        <w:t>.</w:t>
      </w:r>
    </w:p>
    <w:p w:rsidR="004F0254" w:rsidRPr="00601B0D" w:rsidRDefault="004F0254" w:rsidP="004F0254">
      <w:pPr>
        <w:spacing w:after="21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Ceno storitve zagotavljanja 24-urne dežurne službe predlaga </w:t>
      </w:r>
      <w:r w:rsidR="00407E71"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na podlagi </w:t>
      </w:r>
      <w:r w:rsidR="00407E71" w:rsidRPr="00601B0D">
        <w:rPr>
          <w:rFonts w:ascii="Tahoma" w:eastAsia="Times New Roman" w:hAnsi="Tahoma" w:cs="Tahoma"/>
          <w:lang w:eastAsia="sl-SI"/>
        </w:rPr>
        <w:t>u</w:t>
      </w:r>
      <w:r w:rsidRPr="00601B0D">
        <w:rPr>
          <w:rFonts w:ascii="Tahoma" w:eastAsia="Times New Roman" w:hAnsi="Tahoma" w:cs="Tahoma"/>
          <w:lang w:eastAsia="sl-SI"/>
        </w:rPr>
        <w:t>redbe Vlade Republike Slovenije</w:t>
      </w:r>
      <w:r w:rsidR="00407E71" w:rsidRPr="00601B0D">
        <w:rPr>
          <w:rFonts w:ascii="Tahoma" w:eastAsia="Times New Roman" w:hAnsi="Tahoma" w:cs="Tahoma"/>
          <w:lang w:eastAsia="sl-SI"/>
        </w:rPr>
        <w:t>, ki določa</w:t>
      </w:r>
      <w:r w:rsidRPr="00601B0D">
        <w:rPr>
          <w:rFonts w:ascii="Tahoma" w:eastAsia="Times New Roman" w:hAnsi="Tahoma" w:cs="Tahoma"/>
          <w:lang w:eastAsia="sl-SI"/>
        </w:rPr>
        <w:t xml:space="preserve"> metodologij</w:t>
      </w:r>
      <w:r w:rsidR="00407E71" w:rsidRPr="00601B0D">
        <w:rPr>
          <w:rFonts w:ascii="Tahoma" w:eastAsia="Times New Roman" w:hAnsi="Tahoma" w:cs="Tahoma"/>
          <w:lang w:eastAsia="sl-SI"/>
        </w:rPr>
        <w:t>o</w:t>
      </w:r>
      <w:r w:rsidRPr="00601B0D">
        <w:rPr>
          <w:rFonts w:ascii="Tahoma" w:eastAsia="Times New Roman" w:hAnsi="Tahoma" w:cs="Tahoma"/>
          <w:lang w:eastAsia="sl-SI"/>
        </w:rPr>
        <w:t xml:space="preserve"> za oblikovanje cen te službe, potrdi pa jo občinski svet.</w:t>
      </w:r>
    </w:p>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Stroški 24-urne dežurne službe vključujejo stroške prevozov, hladilnih prostorov in druge splošne stroške izvajalca, potrebne za izvajanje te službe.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07E71">
      <w:pPr>
        <w:pStyle w:val="Odstavekseznama"/>
        <w:numPr>
          <w:ilvl w:val="0"/>
          <w:numId w:val="5"/>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4F0254" w:rsidP="004F0254">
      <w:pPr>
        <w:spacing w:after="210"/>
        <w:ind w:left="108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(obseg 24</w:t>
      </w:r>
      <w:r w:rsidR="00407E71" w:rsidRPr="00601B0D">
        <w:rPr>
          <w:rFonts w:ascii="Tahoma" w:eastAsia="Times New Roman" w:hAnsi="Tahoma" w:cs="Tahoma"/>
          <w:lang w:eastAsia="sl-SI"/>
        </w:rPr>
        <w:t>-</w:t>
      </w:r>
      <w:r w:rsidRPr="00601B0D">
        <w:rPr>
          <w:rFonts w:ascii="Tahoma" w:eastAsia="Times New Roman" w:hAnsi="Tahoma" w:cs="Tahoma"/>
          <w:lang w:eastAsia="sl-SI"/>
        </w:rPr>
        <w:t>urne dežurne službe)</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 če zakon ne določa drugače.</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Izvajalec 24-urne dežurne službe mora izpolnjevati zakonsko predpisane pogoje in ravnati v skladu s pokopališkim redom in drugimi predpisi občine.</w:t>
      </w:r>
    </w:p>
    <w:p w:rsidR="009C1EEC" w:rsidRDefault="009C1EEC" w:rsidP="009C1EEC">
      <w:pPr>
        <w:textAlignment w:val="baseline"/>
        <w:rPr>
          <w:rFonts w:ascii="Times New Roman" w:eastAsia="Times New Roman" w:hAnsi="Times New Roman" w:cs="Times New Roman"/>
          <w:sz w:val="24"/>
          <w:szCs w:val="24"/>
          <w:lang w:eastAsia="sl-SI"/>
        </w:rPr>
      </w:pPr>
    </w:p>
    <w:p w:rsidR="00A023E5" w:rsidRDefault="00A023E5" w:rsidP="009C1EEC">
      <w:pPr>
        <w:textAlignment w:val="baseline"/>
        <w:rPr>
          <w:rFonts w:ascii="Times New Roman" w:eastAsia="Times New Roman" w:hAnsi="Times New Roman" w:cs="Times New Roman"/>
          <w:sz w:val="24"/>
          <w:szCs w:val="24"/>
          <w:lang w:eastAsia="sl-SI"/>
        </w:rPr>
      </w:pPr>
    </w:p>
    <w:p w:rsidR="00A023E5" w:rsidRDefault="00A023E5" w:rsidP="009C1EEC">
      <w:pPr>
        <w:textAlignment w:val="baseline"/>
        <w:rPr>
          <w:rFonts w:ascii="Times New Roman" w:eastAsia="Times New Roman" w:hAnsi="Times New Roman" w:cs="Times New Roman"/>
          <w:sz w:val="24"/>
          <w:szCs w:val="24"/>
          <w:lang w:eastAsia="sl-SI"/>
        </w:rPr>
      </w:pPr>
    </w:p>
    <w:p w:rsidR="00A023E5" w:rsidRDefault="00A023E5" w:rsidP="009C1EEC">
      <w:pPr>
        <w:textAlignment w:val="baseline"/>
        <w:rPr>
          <w:rFonts w:ascii="Times New Roman" w:eastAsia="Times New Roman" w:hAnsi="Times New Roman" w:cs="Times New Roman"/>
          <w:sz w:val="24"/>
          <w:szCs w:val="24"/>
          <w:lang w:eastAsia="sl-SI"/>
        </w:rPr>
      </w:pPr>
    </w:p>
    <w:p w:rsidR="00A023E5" w:rsidRPr="00601B0D" w:rsidRDefault="00A023E5" w:rsidP="009C1EEC">
      <w:pPr>
        <w:textAlignment w:val="baseline"/>
        <w:rPr>
          <w:rFonts w:ascii="Times New Roman" w:eastAsia="Times New Roman" w:hAnsi="Times New Roman" w:cs="Times New Roman"/>
          <w:sz w:val="24"/>
          <w:szCs w:val="24"/>
          <w:lang w:eastAsia="sl-SI"/>
        </w:rPr>
      </w:pPr>
    </w:p>
    <w:p w:rsidR="004F0254" w:rsidRPr="00601B0D" w:rsidRDefault="009C1EEC" w:rsidP="009C1EEC">
      <w:pPr>
        <w:pStyle w:val="Odstavekseznama"/>
        <w:numPr>
          <w:ilvl w:val="0"/>
          <w:numId w:val="5"/>
        </w:numPr>
        <w:jc w:val="center"/>
        <w:textAlignment w:val="baseline"/>
        <w:rPr>
          <w:rFonts w:ascii="Tahoma" w:eastAsia="Times New Roman" w:hAnsi="Tahoma" w:cs="Tahoma"/>
          <w:lang w:eastAsia="sl-SI"/>
        </w:rPr>
      </w:pPr>
      <w:r w:rsidRPr="00601B0D">
        <w:rPr>
          <w:rFonts w:ascii="Tahoma" w:eastAsia="Times New Roman" w:hAnsi="Tahoma" w:cs="Tahoma"/>
          <w:lang w:eastAsia="sl-SI"/>
        </w:rPr>
        <w:lastRenderedPageBreak/>
        <w:t>č</w:t>
      </w:r>
      <w:r w:rsidR="004F0254" w:rsidRPr="00601B0D">
        <w:rPr>
          <w:rFonts w:ascii="Tahoma" w:eastAsia="Times New Roman" w:hAnsi="Tahoma" w:cs="Tahoma"/>
          <w:lang w:eastAsia="sl-SI"/>
        </w:rPr>
        <w:t>len</w:t>
      </w:r>
    </w:p>
    <w:p w:rsidR="004F0254" w:rsidRPr="00601B0D" w:rsidRDefault="004F0254" w:rsidP="004F0254">
      <w:pPr>
        <w:spacing w:after="210"/>
        <w:ind w:left="7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(pogrebna slovesnost)</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Pogrebna slovesnost obsega dejanja slovesa pred pokopom ali upepelitvijo pokojnika. Čas in način pogrebne slovesnosti in pokopa uskladijo naročnik pogreba, </w:t>
      </w:r>
      <w:r w:rsidR="009C1EEC"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in izvajalec pogrebne dejavnosti.</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Pokop ali raztros se lahko opravi v ožjem družinskem krogu, če je bila to želja pokojnika ali želja naročnika pogreba.</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Javnost obvesti o pogrebni slovesnosti </w:t>
      </w:r>
      <w:r w:rsidR="009C1EEC"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z obvestilom na oglasni deski pokopališča in na svoji spletni strani, če naročnik pogreba oz. svojci pokojnika s tem soglašajo.</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Pogrebna slovesnost se opravi na za to določenem prostoru pred mrliško vežico oz. na mestu pokopa ali raztrosa.</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Pogrebna slovesnost se prične z dvigom in prenosom krste oz. žare s poslovilnega odra v mrliški vežici.</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Dvig, prenos oziroma odvoz krste ali žare v pogrebnem sprevodu in položitev krste ali žare v jamo oz. na mesto določeno za raztros, opravijo pogrebniki izvajalca na krajevno običajen način. Pogrebniki morajo biti oblečeni v svečane obleke.</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Pogrebni sprevod se odvija izpred mrliške vežice. Če pri pogrebu sodeluje godba ali poleg godbe še pevci, zaigra godba žalostinko, sledi govor, nato pevci zapojejo pesem.</w:t>
      </w:r>
    </w:p>
    <w:p w:rsidR="004F0254" w:rsidRPr="00601B0D" w:rsidRDefault="004F0254" w:rsidP="004F0254">
      <w:pPr>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Razvrstitev v pogrebnem sprevodu je naslednja: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240"/>
        <w:jc w:val="both"/>
        <w:rPr>
          <w:rFonts w:ascii="Tahoma" w:eastAsia="Times New Roman" w:hAnsi="Tahoma" w:cs="Tahoma"/>
          <w:lang w:eastAsia="sl-SI"/>
        </w:rPr>
      </w:pPr>
      <w:r w:rsidRPr="00601B0D">
        <w:rPr>
          <w:rFonts w:ascii="Tahoma" w:eastAsia="Times New Roman" w:hAnsi="Tahoma" w:cs="Tahoma"/>
          <w:lang w:eastAsia="sl-SI"/>
        </w:rPr>
        <w:t xml:space="preserve">Na čelu pogrebnega sprevoda gresta zastavonoša z državno zastavo z žalnim trakom in vodja pogreba, v primeru </w:t>
      </w:r>
      <w:r w:rsidR="00A708DB" w:rsidRPr="00601B0D">
        <w:rPr>
          <w:rFonts w:ascii="Tahoma" w:eastAsia="Times New Roman" w:hAnsi="Tahoma" w:cs="Tahoma"/>
          <w:lang w:eastAsia="sl-SI"/>
        </w:rPr>
        <w:t>verskega</w:t>
      </w:r>
      <w:r w:rsidRPr="00601B0D">
        <w:rPr>
          <w:rFonts w:ascii="Tahoma" w:eastAsia="Times New Roman" w:hAnsi="Tahoma" w:cs="Tahoma"/>
          <w:lang w:eastAsia="sl-SI"/>
        </w:rPr>
        <w:t xml:space="preserve"> pogreba pa tudi nosilec križa</w:t>
      </w:r>
      <w:r w:rsidR="00A708DB" w:rsidRPr="00601B0D">
        <w:rPr>
          <w:rFonts w:ascii="Tahoma" w:eastAsia="Times New Roman" w:hAnsi="Tahoma" w:cs="Tahoma"/>
          <w:lang w:eastAsia="sl-SI"/>
        </w:rPr>
        <w:t xml:space="preserve"> ali drugega verskega simbola</w:t>
      </w:r>
      <w:r w:rsidRPr="00601B0D">
        <w:rPr>
          <w:rFonts w:ascii="Tahoma" w:eastAsia="Times New Roman" w:hAnsi="Tahoma" w:cs="Tahoma"/>
          <w:lang w:eastAsia="sl-SI"/>
        </w:rPr>
        <w:t xml:space="preserve">. Za njima se razvrstijo nosilci drugih zastav in praporov z žalnimi trakovi, nosilci odlikovanj in priznanj umrlega, godba, pevci, nosilci vencev, v primeru </w:t>
      </w:r>
      <w:r w:rsidR="00A708DB" w:rsidRPr="00601B0D">
        <w:rPr>
          <w:rFonts w:ascii="Tahoma" w:eastAsia="Times New Roman" w:hAnsi="Tahoma" w:cs="Tahoma"/>
          <w:lang w:eastAsia="sl-SI"/>
        </w:rPr>
        <w:t>verskega</w:t>
      </w:r>
      <w:r w:rsidRPr="00601B0D">
        <w:rPr>
          <w:rFonts w:ascii="Tahoma" w:eastAsia="Times New Roman" w:hAnsi="Tahoma" w:cs="Tahoma"/>
          <w:lang w:eastAsia="sl-SI"/>
        </w:rPr>
        <w:t xml:space="preserve"> pogrebnega obreda duhovnik, krsta s pokojnikom ali žara pokojnika, svojci in drugi udeleženci pogreba.</w:t>
      </w:r>
    </w:p>
    <w:p w:rsidR="00A708DB" w:rsidRPr="00601B0D" w:rsidRDefault="00A708DB" w:rsidP="004F0254">
      <w:pPr>
        <w:ind w:firstLine="240"/>
        <w:jc w:val="both"/>
        <w:rPr>
          <w:rFonts w:ascii="Times New Roman" w:eastAsia="Times New Roman" w:hAnsi="Times New Roman" w:cs="Times New Roman"/>
          <w:sz w:val="24"/>
          <w:szCs w:val="24"/>
          <w:lang w:eastAsia="sl-SI"/>
        </w:rPr>
      </w:pPr>
    </w:p>
    <w:p w:rsidR="004F0254" w:rsidRPr="00601B0D" w:rsidRDefault="004F0254" w:rsidP="004F0254">
      <w:pPr>
        <w:ind w:firstLine="240"/>
        <w:jc w:val="both"/>
        <w:rPr>
          <w:rFonts w:ascii="Tahoma" w:eastAsia="Times New Roman" w:hAnsi="Tahoma" w:cs="Tahoma"/>
          <w:lang w:eastAsia="sl-SI"/>
        </w:rPr>
      </w:pPr>
      <w:r w:rsidRPr="00601B0D">
        <w:rPr>
          <w:rFonts w:ascii="Tahoma" w:eastAsia="Times New Roman" w:hAnsi="Tahoma" w:cs="Tahoma"/>
          <w:lang w:eastAsia="sl-SI"/>
        </w:rPr>
        <w:t>V primeru pogreba z mašo, se krsta s pokojnikom ali žaro iz mrliške vežice prenese v sprevodu v cerkveno ladjo in se po zaključku nadaljuje s sprevodom na mesto pokopa.</w:t>
      </w:r>
    </w:p>
    <w:p w:rsidR="00A708DB" w:rsidRPr="00601B0D" w:rsidRDefault="00A708DB" w:rsidP="004F0254">
      <w:pPr>
        <w:ind w:firstLine="240"/>
        <w:jc w:val="both"/>
        <w:rPr>
          <w:rFonts w:ascii="Times New Roman" w:eastAsia="Times New Roman" w:hAnsi="Times New Roman" w:cs="Times New Roman"/>
          <w:sz w:val="24"/>
          <w:szCs w:val="24"/>
          <w:lang w:eastAsia="sl-SI"/>
        </w:rPr>
      </w:pPr>
    </w:p>
    <w:p w:rsidR="004F0254" w:rsidRPr="00601B0D" w:rsidRDefault="004F0254" w:rsidP="004F0254">
      <w:pPr>
        <w:ind w:firstLine="238"/>
        <w:jc w:val="both"/>
        <w:rPr>
          <w:rFonts w:ascii="Tahoma" w:eastAsia="Times New Roman" w:hAnsi="Tahoma" w:cs="Tahoma"/>
          <w:lang w:eastAsia="sl-SI"/>
        </w:rPr>
      </w:pPr>
      <w:r w:rsidRPr="00601B0D">
        <w:rPr>
          <w:rFonts w:ascii="Tahoma" w:eastAsia="Times New Roman" w:hAnsi="Tahoma" w:cs="Tahoma"/>
          <w:lang w:eastAsia="sl-SI"/>
        </w:rPr>
        <w:t xml:space="preserve">Ob mestu pokopa ali raztrosa se udeleženci pogrebnih svečanosti razvrstijo tako, da so neposredno ob mestu pokopa ali raztrosa svojci umrlega, nosilci odlikovanj in priznanj, državne zastave ter prapor, v primeru </w:t>
      </w:r>
      <w:r w:rsidR="00A708DB" w:rsidRPr="00601B0D">
        <w:rPr>
          <w:rFonts w:ascii="Tahoma" w:eastAsia="Times New Roman" w:hAnsi="Tahoma" w:cs="Tahoma"/>
          <w:lang w:eastAsia="sl-SI"/>
        </w:rPr>
        <w:t>verskega</w:t>
      </w:r>
      <w:r w:rsidRPr="00601B0D">
        <w:rPr>
          <w:rFonts w:ascii="Tahoma" w:eastAsia="Times New Roman" w:hAnsi="Tahoma" w:cs="Tahoma"/>
          <w:lang w:eastAsia="sl-SI"/>
        </w:rPr>
        <w:t xml:space="preserve"> obreda pa tudi duhovnik in križ</w:t>
      </w:r>
      <w:r w:rsidR="00A708DB" w:rsidRPr="00601B0D">
        <w:rPr>
          <w:rFonts w:ascii="Tahoma" w:eastAsia="Times New Roman" w:hAnsi="Tahoma" w:cs="Tahoma"/>
          <w:lang w:eastAsia="sl-SI"/>
        </w:rPr>
        <w:t xml:space="preserve"> oz. drug verski simbol</w:t>
      </w:r>
      <w:r w:rsidRPr="00601B0D">
        <w:rPr>
          <w:rFonts w:ascii="Tahoma" w:eastAsia="Times New Roman" w:hAnsi="Tahoma" w:cs="Tahoma"/>
          <w:lang w:eastAsia="sl-SI"/>
        </w:rPr>
        <w:t xml:space="preserve">. </w:t>
      </w:r>
    </w:p>
    <w:p w:rsidR="00430ED3" w:rsidRPr="00601B0D" w:rsidRDefault="00430ED3" w:rsidP="004F0254">
      <w:pPr>
        <w:ind w:firstLine="238"/>
        <w:jc w:val="both"/>
        <w:rPr>
          <w:rFonts w:ascii="Times New Roman" w:eastAsia="Times New Roman" w:hAnsi="Times New Roman" w:cs="Times New Roman"/>
          <w:sz w:val="24"/>
          <w:szCs w:val="24"/>
          <w:lang w:eastAsia="sl-SI"/>
        </w:rPr>
      </w:pPr>
    </w:p>
    <w:p w:rsidR="004F0254" w:rsidRPr="00601B0D" w:rsidRDefault="004F0254" w:rsidP="004F0254">
      <w:pPr>
        <w:ind w:firstLine="238"/>
        <w:jc w:val="both"/>
        <w:rPr>
          <w:rFonts w:ascii="Tahoma" w:eastAsia="Times New Roman" w:hAnsi="Tahoma" w:cs="Tahoma"/>
          <w:lang w:eastAsia="sl-SI"/>
        </w:rPr>
      </w:pPr>
      <w:r w:rsidRPr="00601B0D">
        <w:rPr>
          <w:rFonts w:ascii="Tahoma" w:eastAsia="Times New Roman" w:hAnsi="Tahoma" w:cs="Tahoma"/>
          <w:lang w:eastAsia="sl-SI"/>
        </w:rPr>
        <w:t xml:space="preserve">Krsta z umrlim ali žara s pepelom umrlega se položi v grob oz. se pepel raztrese. Nato se opravi del verskega obreda, če gre za </w:t>
      </w:r>
      <w:r w:rsidR="00430ED3" w:rsidRPr="00601B0D">
        <w:rPr>
          <w:rFonts w:ascii="Tahoma" w:eastAsia="Times New Roman" w:hAnsi="Tahoma" w:cs="Tahoma"/>
          <w:lang w:eastAsia="sl-SI"/>
        </w:rPr>
        <w:t>verski</w:t>
      </w:r>
      <w:r w:rsidRPr="00601B0D">
        <w:rPr>
          <w:rFonts w:ascii="Tahoma" w:eastAsia="Times New Roman" w:hAnsi="Tahoma" w:cs="Tahoma"/>
          <w:lang w:eastAsia="sl-SI"/>
        </w:rPr>
        <w:t xml:space="preserve"> pogrebni obred. </w:t>
      </w:r>
    </w:p>
    <w:p w:rsidR="00430ED3" w:rsidRPr="00601B0D" w:rsidRDefault="00430ED3" w:rsidP="004F0254">
      <w:pPr>
        <w:ind w:firstLine="238"/>
        <w:jc w:val="both"/>
        <w:rPr>
          <w:rFonts w:ascii="Times New Roman" w:eastAsia="Times New Roman" w:hAnsi="Times New Roman" w:cs="Times New Roman"/>
          <w:sz w:val="24"/>
          <w:szCs w:val="24"/>
          <w:lang w:eastAsia="sl-SI"/>
        </w:rPr>
      </w:pP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Nazadnje sledijo poslovilni govori in se zaključi obred na krajevno običajen način. </w:t>
      </w:r>
    </w:p>
    <w:p w:rsidR="004F0254" w:rsidRPr="00601B0D" w:rsidRDefault="004F0254" w:rsidP="004F0254">
      <w:pPr>
        <w:rPr>
          <w:rFonts w:ascii="Times New Roman" w:eastAsia="Times New Roman" w:hAnsi="Times New Roman" w:cs="Times New Roman"/>
          <w:sz w:val="24"/>
          <w:szCs w:val="24"/>
          <w:lang w:eastAsia="sl-SI"/>
        </w:rPr>
      </w:pPr>
    </w:p>
    <w:p w:rsidR="00FF3CAF" w:rsidRPr="00601B0D" w:rsidRDefault="00FF3CAF" w:rsidP="004F0254">
      <w:pPr>
        <w:rPr>
          <w:rFonts w:ascii="Times New Roman" w:eastAsia="Times New Roman" w:hAnsi="Times New Roman" w:cs="Times New Roman"/>
          <w:sz w:val="24"/>
          <w:szCs w:val="24"/>
          <w:lang w:eastAsia="sl-SI"/>
        </w:rPr>
      </w:pPr>
    </w:p>
    <w:p w:rsidR="004F0254" w:rsidRPr="00601B0D" w:rsidRDefault="004F0254" w:rsidP="00A623B5">
      <w:pPr>
        <w:pStyle w:val="Odstavekseznama"/>
        <w:numPr>
          <w:ilvl w:val="0"/>
          <w:numId w:val="5"/>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4F0254" w:rsidP="004F0254">
      <w:pPr>
        <w:spacing w:after="210"/>
        <w:ind w:left="7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(posebnosti pogrebne slovesnosti)</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Društva, ki imajo ob pogrebih svojih članov posebne običaje (lovci, gasilci idr.), se lahko z njimi vključijo v pogrebne svečanosti. </w:t>
      </w: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lastRenderedPageBreak/>
        <w:t xml:space="preserve">Če pri pogrebni svečanosti sodeluje strelska enota, ki izstreli častno salvo kot zadnji pozdrav pokojniku, mora biti zagotovljena popolna varnost udeležencev pogreba, za kar je odgovoren </w:t>
      </w:r>
      <w:r w:rsidR="004F3D44">
        <w:rPr>
          <w:rFonts w:ascii="Tahoma" w:eastAsia="Times New Roman" w:hAnsi="Tahoma" w:cs="Tahoma"/>
          <w:lang w:eastAsia="sl-SI"/>
        </w:rPr>
        <w:t>poveljnik oz. vodja te enote</w:t>
      </w:r>
      <w:r w:rsidRPr="00601B0D">
        <w:rPr>
          <w:rFonts w:ascii="Tahoma" w:eastAsia="Times New Roman" w:hAnsi="Tahoma" w:cs="Tahoma"/>
          <w:lang w:eastAsia="sl-SI"/>
        </w:rPr>
        <w:t>.</w:t>
      </w:r>
    </w:p>
    <w:p w:rsidR="004F0254" w:rsidRPr="00601B0D" w:rsidRDefault="004F0254" w:rsidP="004F0254">
      <w:pPr>
        <w:spacing w:after="210"/>
        <w:ind w:firstLine="708"/>
        <w:jc w:val="both"/>
        <w:rPr>
          <w:rFonts w:ascii="Tahoma" w:eastAsia="Times New Roman" w:hAnsi="Tahoma" w:cs="Tahoma"/>
          <w:lang w:eastAsia="sl-SI"/>
        </w:rPr>
      </w:pPr>
      <w:r w:rsidRPr="00601B0D">
        <w:rPr>
          <w:rFonts w:ascii="Tahoma" w:eastAsia="Times New Roman" w:hAnsi="Tahoma" w:cs="Tahoma"/>
          <w:lang w:eastAsia="sl-SI"/>
        </w:rPr>
        <w:t>Če pri pogrebu zvonijo, zvonjenje lahko traja v skladu s predpisi verske skupnosti. Med govorom, petjem in igranjem godbe se ne sme zvoniti.</w:t>
      </w:r>
    </w:p>
    <w:p w:rsidR="004F0254" w:rsidRPr="00601B0D" w:rsidRDefault="00A623B5"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8</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(storitve pokopališko pogrebnega moštva)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Storitve grobarjev  obsegajo izkop in zasutje grobne jame, prvo ureditev groba ter prekop posmrtnih ostankov.</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Najkasneje v roku ene ure po končani pogrebni slovesnosti so grobarji dolžni grob zasuti in izvesti prvo ureditev na način, da ne poškodujejo sosednjih grobov.</w:t>
      </w:r>
    </w:p>
    <w:p w:rsidR="004F0254" w:rsidRPr="00601B0D" w:rsidRDefault="004F0254" w:rsidP="004F0254">
      <w:pPr>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Prva ureditev groba zajema izravnavo zemlje na grobu in odvoz odvečne zemlje in posušenega cvetja na odlagališče ter čiščenje spomenika (v kolikor gre za obstoječ grob), če se je zamazal zaradi pokopa.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70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Storitve pokopališko pogrebnega moštva obsegajo prevoz ali prenos krste ali žare iz mrliške vežice oziroma upepeljevalnice do mesta pokopa s položitvijo v grob ali z raztrosom pepela.</w:t>
      </w:r>
    </w:p>
    <w:p w:rsidR="004F0254" w:rsidRPr="00601B0D" w:rsidRDefault="004F0254" w:rsidP="004F0254">
      <w:pPr>
        <w:rPr>
          <w:rFonts w:ascii="Times New Roman" w:eastAsia="Times New Roman" w:hAnsi="Times New Roman" w:cs="Times New Roman"/>
          <w:sz w:val="24"/>
          <w:szCs w:val="24"/>
          <w:lang w:eastAsia="sl-SI"/>
        </w:rPr>
      </w:pPr>
    </w:p>
    <w:p w:rsidR="003E3B69" w:rsidRPr="00601B0D" w:rsidRDefault="003E3B69" w:rsidP="003E3B69">
      <w:pPr>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Storitve grobarjev  in pokopališko pogrebnega moštva mora </w:t>
      </w:r>
      <w:r w:rsidRPr="00601B0D">
        <w:rPr>
          <w:rFonts w:ascii="Tahoma" w:hAnsi="Tahoma" w:cs="Tahoma"/>
        </w:rPr>
        <w:t>zagotoviti izvajalec pokopališke dejavnosti.</w:t>
      </w:r>
    </w:p>
    <w:p w:rsidR="003E3B69" w:rsidRPr="00601B0D" w:rsidRDefault="003E3B69" w:rsidP="004F0254">
      <w:pPr>
        <w:rPr>
          <w:rFonts w:ascii="Times New Roman" w:eastAsia="Times New Roman" w:hAnsi="Times New Roman" w:cs="Times New Roman"/>
          <w:sz w:val="24"/>
          <w:szCs w:val="24"/>
          <w:lang w:eastAsia="sl-SI"/>
        </w:rPr>
      </w:pPr>
    </w:p>
    <w:p w:rsidR="004F0254" w:rsidRPr="00601B0D" w:rsidRDefault="004F0254" w:rsidP="00A623B5">
      <w:pPr>
        <w:pStyle w:val="Odstavekseznama"/>
        <w:numPr>
          <w:ilvl w:val="1"/>
          <w:numId w:val="4"/>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A623B5" w:rsidP="00A623B5">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w:t>
      </w:r>
      <w:r w:rsidR="004F0254" w:rsidRPr="00601B0D">
        <w:rPr>
          <w:rFonts w:ascii="Tahoma" w:eastAsia="Times New Roman" w:hAnsi="Tahoma" w:cs="Tahoma"/>
          <w:lang w:eastAsia="sl-SI"/>
        </w:rPr>
        <w:t>(osnovni obseg pogreba)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Naročilo pogreba  obsega prijavo pokopa, pripravo pokojnika, minimalno pogrebno slovesnost in pokop ali raztros, vključno s pogrebno opremo.</w:t>
      </w:r>
    </w:p>
    <w:p w:rsidR="004F0254" w:rsidRPr="00601B0D" w:rsidRDefault="004F0254" w:rsidP="004F0254">
      <w:pPr>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Osnovni pogreb se izvede na podlagi osnovnih standardov in normativov, ki vključujejo najmanj: žaro oziroma krsto ustreznih dimenzij z oblogo ter spremljajočo opremo za pokojnika, nagrobno obeležje, spremstvo v prevozu pokojnika, pripravo pokojnika, pripravo grobne jame ustreznih dimenzij z zasutjem oz. pripravo mesto raztrosa (košnja trave, obrez grmičja, ipd.), pogrebno moštvo ter minimalno pogrebno svečanost.</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A623B5">
      <w:pPr>
        <w:pStyle w:val="Odstavekseznama"/>
        <w:numPr>
          <w:ilvl w:val="0"/>
          <w:numId w:val="21"/>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F75498"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w:t>
      </w:r>
      <w:r w:rsidR="004F0254" w:rsidRPr="00601B0D">
        <w:rPr>
          <w:rFonts w:ascii="Tahoma" w:eastAsia="Times New Roman" w:hAnsi="Tahoma" w:cs="Tahoma"/>
          <w:lang w:eastAsia="sl-SI"/>
        </w:rPr>
        <w:t>(naročilo pogreba)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Pokop prijavi </w:t>
      </w:r>
      <w:r w:rsidR="00A623B5" w:rsidRPr="00601B0D">
        <w:rPr>
          <w:rFonts w:ascii="Tahoma" w:eastAsia="Times New Roman" w:hAnsi="Tahoma" w:cs="Tahoma"/>
          <w:lang w:eastAsia="sl-SI"/>
        </w:rPr>
        <w:t>izvajalcu javne službe</w:t>
      </w:r>
      <w:r w:rsidRPr="00601B0D">
        <w:rPr>
          <w:rFonts w:ascii="Tahoma" w:eastAsia="Times New Roman" w:hAnsi="Tahoma" w:cs="Tahoma"/>
          <w:lang w:eastAsia="sl-SI"/>
        </w:rPr>
        <w:t xml:space="preserve"> pokopališča naročnik pogreba oziroma izvajalec pogrebne dejavnosti, ki ga je izbral naročnik pogreba ali občina v primeru brezdomca oz. pokojnika brez svojcev.</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K prijavi pokopa je treba priložiti potrdilo o smrti in poročilo o vzroku smrti, ki ga izda pooblaščena oseba po predpisih o mrliški pregledni službi. </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A623B5">
      <w:pPr>
        <w:pStyle w:val="Odstavekseznama"/>
        <w:numPr>
          <w:ilvl w:val="0"/>
          <w:numId w:val="21"/>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F75498"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w:t>
      </w:r>
      <w:r w:rsidR="00A623B5" w:rsidRPr="00601B0D">
        <w:rPr>
          <w:rFonts w:ascii="Tahoma" w:eastAsia="Times New Roman" w:hAnsi="Tahoma" w:cs="Tahoma"/>
          <w:lang w:eastAsia="sl-SI"/>
        </w:rPr>
        <w:t xml:space="preserve"> </w:t>
      </w:r>
      <w:r w:rsidR="004F0254" w:rsidRPr="00601B0D">
        <w:rPr>
          <w:rFonts w:ascii="Tahoma" w:eastAsia="Times New Roman" w:hAnsi="Tahoma" w:cs="Tahoma"/>
          <w:lang w:eastAsia="sl-SI"/>
        </w:rPr>
        <w:t>(čas pokopa)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Krsta z umrlim ali žara je do pokopa oz. raztrosa nameščena v mrliški vežici na Breznici. </w:t>
      </w:r>
    </w:p>
    <w:p w:rsidR="004F0254" w:rsidRPr="00601B0D" w:rsidRDefault="004F0254" w:rsidP="004F0254">
      <w:pPr>
        <w:spacing w:after="210"/>
        <w:ind w:firstLine="240"/>
        <w:jc w:val="both"/>
        <w:rPr>
          <w:rFonts w:ascii="Tahoma" w:eastAsia="Times New Roman" w:hAnsi="Tahoma" w:cs="Tahoma"/>
          <w:lang w:eastAsia="sl-SI"/>
        </w:rPr>
      </w:pPr>
      <w:r w:rsidRPr="00601B0D">
        <w:rPr>
          <w:rFonts w:ascii="Tahoma" w:eastAsia="Times New Roman" w:hAnsi="Tahoma" w:cs="Tahoma"/>
          <w:lang w:eastAsia="sl-SI"/>
        </w:rPr>
        <w:lastRenderedPageBreak/>
        <w:t xml:space="preserve">Uporabo </w:t>
      </w:r>
      <w:r w:rsidR="00392C4D" w:rsidRPr="00601B0D">
        <w:rPr>
          <w:rFonts w:ascii="Tahoma" w:eastAsia="Times New Roman" w:hAnsi="Tahoma" w:cs="Tahoma"/>
          <w:lang w:eastAsia="sl-SI"/>
        </w:rPr>
        <w:t>mrliških</w:t>
      </w:r>
      <w:r w:rsidRPr="00601B0D">
        <w:rPr>
          <w:rFonts w:ascii="Tahoma" w:eastAsia="Times New Roman" w:hAnsi="Tahoma" w:cs="Tahoma"/>
          <w:lang w:eastAsia="sl-SI"/>
        </w:rPr>
        <w:t xml:space="preserve"> vežic in čas </w:t>
      </w:r>
      <w:r w:rsidR="00430ED3" w:rsidRPr="00601B0D">
        <w:rPr>
          <w:rFonts w:ascii="Tahoma" w:eastAsia="Times New Roman" w:hAnsi="Tahoma" w:cs="Tahoma"/>
          <w:lang w:eastAsia="sl-SI"/>
        </w:rPr>
        <w:t xml:space="preserve">uporabe </w:t>
      </w:r>
      <w:r w:rsidRPr="00601B0D">
        <w:rPr>
          <w:rFonts w:ascii="Tahoma" w:eastAsia="Times New Roman" w:hAnsi="Tahoma" w:cs="Tahoma"/>
          <w:lang w:eastAsia="sl-SI"/>
        </w:rPr>
        <w:t xml:space="preserve">določa </w:t>
      </w:r>
      <w:r w:rsidR="00392C4D"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V času, ko so </w:t>
      </w:r>
      <w:r w:rsidR="00392C4D" w:rsidRPr="00601B0D">
        <w:rPr>
          <w:rFonts w:ascii="Tahoma" w:eastAsia="Times New Roman" w:hAnsi="Tahoma" w:cs="Tahoma"/>
          <w:lang w:eastAsia="sl-SI"/>
        </w:rPr>
        <w:t>mrliške</w:t>
      </w:r>
      <w:r w:rsidRPr="00601B0D">
        <w:rPr>
          <w:rFonts w:ascii="Tahoma" w:eastAsia="Times New Roman" w:hAnsi="Tahoma" w:cs="Tahoma"/>
          <w:lang w:eastAsia="sl-SI"/>
        </w:rPr>
        <w:t xml:space="preserve"> vežice zaprte, so vstopi dovoljeni samo na podlagi predhodnega dovoljenja </w:t>
      </w:r>
      <w:r w:rsidR="00392C4D" w:rsidRPr="00601B0D">
        <w:rPr>
          <w:rFonts w:ascii="Tahoma" w:eastAsia="Times New Roman" w:hAnsi="Tahoma" w:cs="Tahoma"/>
          <w:lang w:eastAsia="sl-SI"/>
        </w:rPr>
        <w:t>izvajalca javne službe</w:t>
      </w:r>
      <w:r w:rsidRPr="00601B0D">
        <w:rPr>
          <w:rFonts w:ascii="Tahoma" w:eastAsia="Times New Roman" w:hAnsi="Tahoma" w:cs="Tahoma"/>
          <w:lang w:eastAsia="sl-SI"/>
        </w:rPr>
        <w:t>.</w:t>
      </w:r>
    </w:p>
    <w:p w:rsidR="00392C4D" w:rsidRPr="00601B0D" w:rsidRDefault="00392C4D"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Obratovalni čas mrliških vežic</w:t>
      </w:r>
      <w:r w:rsidR="00D47D01" w:rsidRPr="00601B0D">
        <w:rPr>
          <w:rFonts w:ascii="Tahoma" w:eastAsia="Times New Roman" w:hAnsi="Tahoma" w:cs="Tahoma"/>
          <w:lang w:eastAsia="sl-SI"/>
        </w:rPr>
        <w:t xml:space="preserve"> je</w:t>
      </w:r>
      <w:r w:rsidR="00646DE4" w:rsidRPr="00601B0D">
        <w:rPr>
          <w:rFonts w:ascii="Tahoma" w:eastAsia="Times New Roman" w:hAnsi="Tahoma" w:cs="Tahoma"/>
          <w:lang w:eastAsia="sl-SI"/>
        </w:rPr>
        <w:t xml:space="preserve"> v poletnem času od 9.00 ure do 18.00 ure, v zimskem času pa od 9.00 ure do 17.00 ure.</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Prevoz v mrliško vežico je dovoljen potem, ko je ugotovljen nastop smrti po predpisih o mrliški pregledni službi.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Prevoz umrlega je dovoljen samo s posebej prirejenimi vozili.</w:t>
      </w:r>
    </w:p>
    <w:p w:rsidR="004F0254" w:rsidRPr="00601B0D" w:rsidRDefault="004F0254" w:rsidP="004F0254">
      <w:pPr>
        <w:spacing w:after="12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Pokop se opravi, ko je preteklo najmanj 36 ur od nastopa smrti.</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Pokopi se opravljajo vsak dan, razen nedelje, </w:t>
      </w:r>
      <w:r w:rsidR="00646DE4" w:rsidRPr="00601B0D">
        <w:rPr>
          <w:rFonts w:ascii="Tahoma" w:eastAsia="Times New Roman" w:hAnsi="Tahoma" w:cs="Tahoma"/>
          <w:lang w:eastAsia="sl-SI"/>
        </w:rPr>
        <w:t xml:space="preserve">pri pokopih s krsto </w:t>
      </w:r>
      <w:r w:rsidRPr="00601B0D">
        <w:rPr>
          <w:rFonts w:ascii="Tahoma" w:eastAsia="Times New Roman" w:hAnsi="Tahoma" w:cs="Tahoma"/>
          <w:lang w:eastAsia="sl-SI"/>
        </w:rPr>
        <w:t>med 11. in 1</w:t>
      </w:r>
      <w:r w:rsidR="00646DE4" w:rsidRPr="00601B0D">
        <w:rPr>
          <w:rFonts w:ascii="Tahoma" w:eastAsia="Times New Roman" w:hAnsi="Tahoma" w:cs="Tahoma"/>
          <w:lang w:eastAsia="sl-SI"/>
        </w:rPr>
        <w:t>6</w:t>
      </w:r>
      <w:r w:rsidRPr="00601B0D">
        <w:rPr>
          <w:rFonts w:ascii="Tahoma" w:eastAsia="Times New Roman" w:hAnsi="Tahoma" w:cs="Tahoma"/>
          <w:lang w:eastAsia="sl-SI"/>
        </w:rPr>
        <w:t xml:space="preserve">. </w:t>
      </w:r>
      <w:r w:rsidR="00646DE4" w:rsidRPr="00601B0D">
        <w:rPr>
          <w:rFonts w:ascii="Tahoma" w:eastAsia="Times New Roman" w:hAnsi="Tahoma" w:cs="Tahoma"/>
          <w:lang w:eastAsia="sl-SI"/>
        </w:rPr>
        <w:t>u</w:t>
      </w:r>
      <w:r w:rsidRPr="00601B0D">
        <w:rPr>
          <w:rFonts w:ascii="Tahoma" w:eastAsia="Times New Roman" w:hAnsi="Tahoma" w:cs="Tahoma"/>
          <w:lang w:eastAsia="sl-SI"/>
        </w:rPr>
        <w:t>ro</w:t>
      </w:r>
      <w:r w:rsidR="00646DE4" w:rsidRPr="00601B0D">
        <w:rPr>
          <w:rFonts w:ascii="Tahoma" w:eastAsia="Times New Roman" w:hAnsi="Tahoma" w:cs="Tahoma"/>
          <w:lang w:eastAsia="sl-SI"/>
        </w:rPr>
        <w:t xml:space="preserve"> v poletnem času in med 12.00 in 14.00 uro v zimskem času</w:t>
      </w:r>
      <w:r w:rsidR="009B21C2" w:rsidRPr="00601B0D">
        <w:rPr>
          <w:rFonts w:ascii="Tahoma" w:eastAsia="Times New Roman" w:hAnsi="Tahoma" w:cs="Tahoma"/>
          <w:lang w:eastAsia="sl-SI"/>
        </w:rPr>
        <w:t>, pri pokopih z žaro pa med 11. in 17. uro v poletnem času in med 12.00 in 16.00 uro v zimskem času</w:t>
      </w:r>
      <w:r w:rsidRPr="00601B0D">
        <w:rPr>
          <w:rFonts w:ascii="Tahoma" w:eastAsia="Times New Roman" w:hAnsi="Tahoma" w:cs="Tahoma"/>
          <w:lang w:eastAsia="sl-SI"/>
        </w:rPr>
        <w:t xml:space="preserve">. </w:t>
      </w:r>
    </w:p>
    <w:p w:rsidR="00D47D01" w:rsidRPr="00601B0D" w:rsidRDefault="00D47D01" w:rsidP="004F0254">
      <w:pPr>
        <w:ind w:firstLine="238"/>
        <w:jc w:val="center"/>
        <w:rPr>
          <w:rFonts w:ascii="Tahoma" w:eastAsia="Times New Roman" w:hAnsi="Tahoma" w:cs="Tahoma"/>
          <w:lang w:eastAsia="sl-SI"/>
        </w:rPr>
      </w:pPr>
    </w:p>
    <w:p w:rsidR="004F0254" w:rsidRPr="00601B0D" w:rsidRDefault="004F0254" w:rsidP="004F0254">
      <w:pPr>
        <w:ind w:firstLine="238"/>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w:t>
      </w:r>
      <w:r w:rsidR="00392C4D" w:rsidRPr="00601B0D">
        <w:rPr>
          <w:rFonts w:ascii="Tahoma" w:eastAsia="Times New Roman" w:hAnsi="Tahoma" w:cs="Tahoma"/>
          <w:lang w:eastAsia="sl-SI"/>
        </w:rPr>
        <w:t>2</w:t>
      </w:r>
      <w:r w:rsidRPr="00601B0D">
        <w:rPr>
          <w:rFonts w:ascii="Tahoma" w:eastAsia="Times New Roman" w:hAnsi="Tahoma" w:cs="Tahoma"/>
          <w:lang w:eastAsia="sl-SI"/>
        </w:rPr>
        <w:t>. člen</w:t>
      </w:r>
    </w:p>
    <w:p w:rsidR="004F0254" w:rsidRPr="00601B0D" w:rsidRDefault="004F0254" w:rsidP="004F0254">
      <w:pPr>
        <w:ind w:firstLine="238"/>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(pokop)</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Pokop lahko opravi le izvajalec pogrebne dejavnosti v skladu s pokopališkim redom</w:t>
      </w:r>
      <w:r w:rsidR="00D47D01" w:rsidRPr="00601B0D">
        <w:rPr>
          <w:rFonts w:ascii="Tahoma" w:eastAsia="Times New Roman" w:hAnsi="Tahoma" w:cs="Tahoma"/>
          <w:lang w:eastAsia="sl-SI"/>
        </w:rPr>
        <w:t>.</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Način pokopa in pogrebne svečanosti se opravi v skladu z voljo umrlega. Če umrli ni izrazil svoje volje, odločijo o tem svojci oz. naročnik pogreba.</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Anonimni pokop se opravi s pokopom krste ali žare oziroma z raztrositvijo pepela na posebej določenem prostoru brez označbe imena umrlega.</w:t>
      </w:r>
    </w:p>
    <w:p w:rsidR="008C05EA" w:rsidRPr="00601B0D" w:rsidRDefault="008C05EA" w:rsidP="008C05EA">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Pokop ali upepelitev mrtvega ploda se ne glede na njegovo gestacijsko starost lahko opravi na podlagi izrecne želje staršev. Pokop ali upepelitev se opravi na podlagi zdravniškega poročila porodničarja-ginekologa o vzroku smrti in ob smiselni uporabi določb zakona.</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Če pokop in pogrebne svečanosti organizira lokalna skupnost, društvo ali združenje, se umrlega pred pokopom izjemoma lahko položi tudi na določen kraj zunaj pokopališča.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Verske skupnosti lahko v skladu s pokopališkim redom položijo umrlega stanovskega predstavnika do pokopa v objekt, ki je namenjen za opravljanje verskih obredov.</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Ves biološki material človeškega izvora, ki je odstranjen po operativnih ali drugih posegih in dogodkih, se upepeljuje v upepeljevalnicah za pokojnike, če to omogočajo drugi predpisi.</w:t>
      </w:r>
    </w:p>
    <w:p w:rsidR="00D47D01" w:rsidRPr="00601B0D" w:rsidRDefault="00D47D01" w:rsidP="004F0254">
      <w:pPr>
        <w:spacing w:after="210"/>
        <w:ind w:firstLine="240"/>
        <w:jc w:val="center"/>
        <w:rPr>
          <w:rFonts w:ascii="Tahoma" w:eastAsia="Times New Roman" w:hAnsi="Tahoma" w:cs="Tahoma"/>
          <w:lang w:eastAsia="sl-SI"/>
        </w:rPr>
      </w:pPr>
    </w:p>
    <w:p w:rsidR="004F0254" w:rsidRPr="00601B0D" w:rsidRDefault="004F0254" w:rsidP="004F0254">
      <w:pPr>
        <w:spacing w:after="210"/>
        <w:ind w:firstLine="24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w:t>
      </w:r>
      <w:r w:rsidR="00D47D01" w:rsidRPr="00601B0D">
        <w:rPr>
          <w:rFonts w:ascii="Tahoma" w:eastAsia="Times New Roman" w:hAnsi="Tahoma" w:cs="Tahoma"/>
          <w:lang w:eastAsia="sl-SI"/>
        </w:rPr>
        <w:t>3</w:t>
      </w:r>
      <w:r w:rsidRPr="00601B0D">
        <w:rPr>
          <w:rFonts w:ascii="Tahoma" w:eastAsia="Times New Roman" w:hAnsi="Tahoma" w:cs="Tahoma"/>
          <w:lang w:eastAsia="sl-SI"/>
        </w:rPr>
        <w:t>. člen</w:t>
      </w:r>
      <w:r w:rsidRPr="00601B0D">
        <w:rPr>
          <w:rFonts w:ascii="Tahoma" w:eastAsia="Times New Roman" w:hAnsi="Tahoma" w:cs="Tahoma"/>
          <w:lang w:eastAsia="sl-SI"/>
        </w:rPr>
        <w:br/>
      </w:r>
      <w:r w:rsidR="00D47D01" w:rsidRPr="00601B0D">
        <w:rPr>
          <w:rFonts w:ascii="Tahoma" w:eastAsia="Times New Roman" w:hAnsi="Tahoma" w:cs="Tahoma"/>
          <w:lang w:eastAsia="sl-SI"/>
        </w:rPr>
        <w:t xml:space="preserve">     </w:t>
      </w:r>
      <w:r w:rsidRPr="00601B0D">
        <w:rPr>
          <w:rFonts w:ascii="Tahoma" w:eastAsia="Times New Roman" w:hAnsi="Tahoma" w:cs="Tahoma"/>
          <w:lang w:eastAsia="sl-SI"/>
        </w:rPr>
        <w:t>(vrste pokopa)</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Krsto z umrlim se pokoplje v grob za klasičen pokop na enem od pokopališč.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Klasičen pokop zunaj pokopališča je dovoljen samo </w:t>
      </w:r>
      <w:r w:rsidR="00D47D01" w:rsidRPr="00601B0D">
        <w:rPr>
          <w:rFonts w:ascii="Tahoma" w:eastAsia="Times New Roman" w:hAnsi="Tahoma" w:cs="Tahoma"/>
          <w:lang w:eastAsia="sl-SI"/>
        </w:rPr>
        <w:t>za stanovske predstavnike verskih skupnosti v grobnice verskih skupnosti na podlagi soglasja občinskega upravnega organa.</w:t>
      </w:r>
      <w:r w:rsidRPr="00601B0D">
        <w:rPr>
          <w:rFonts w:ascii="Tahoma" w:eastAsia="Times New Roman" w:hAnsi="Tahoma" w:cs="Tahoma"/>
          <w:lang w:eastAsia="sl-SI"/>
        </w:rPr>
        <w:t xml:space="preserve"> </w:t>
      </w:r>
    </w:p>
    <w:p w:rsidR="004F0254" w:rsidRDefault="004F0254" w:rsidP="004F0254">
      <w:pPr>
        <w:spacing w:after="210"/>
        <w:ind w:firstLine="240"/>
        <w:jc w:val="both"/>
        <w:rPr>
          <w:rFonts w:ascii="Tahoma" w:eastAsia="Times New Roman" w:hAnsi="Tahoma" w:cs="Tahoma"/>
          <w:lang w:eastAsia="sl-SI"/>
        </w:rPr>
      </w:pPr>
      <w:r w:rsidRPr="00601B0D">
        <w:rPr>
          <w:rFonts w:ascii="Tahoma" w:eastAsia="Times New Roman" w:hAnsi="Tahoma" w:cs="Tahoma"/>
          <w:lang w:eastAsia="sl-SI"/>
        </w:rPr>
        <w:t xml:space="preserve">Upepeljene ostanke umrlega se shrani v žaro in pokoplje v grob za klasičen pokop, v žarni grob ali se jih raztrese na posebej določenem prostoru na pokopališču oziroma zunaj </w:t>
      </w:r>
      <w:r w:rsidRPr="00601B0D">
        <w:rPr>
          <w:rFonts w:ascii="Tahoma" w:eastAsia="Times New Roman" w:hAnsi="Tahoma" w:cs="Tahoma"/>
          <w:lang w:eastAsia="sl-SI"/>
        </w:rPr>
        <w:lastRenderedPageBreak/>
        <w:t>pokopališča</w:t>
      </w:r>
      <w:r w:rsidR="00D47D01" w:rsidRPr="00601B0D">
        <w:rPr>
          <w:rFonts w:ascii="Tahoma" w:eastAsia="Times New Roman" w:hAnsi="Tahoma" w:cs="Tahoma"/>
          <w:lang w:eastAsia="sl-SI"/>
        </w:rPr>
        <w:t>, če je predhodno izdano</w:t>
      </w:r>
      <w:r w:rsidRPr="00601B0D">
        <w:rPr>
          <w:rFonts w:ascii="Tahoma" w:eastAsia="Times New Roman" w:hAnsi="Tahoma" w:cs="Tahoma"/>
          <w:lang w:eastAsia="sl-SI"/>
        </w:rPr>
        <w:t xml:space="preserve"> </w:t>
      </w:r>
      <w:r w:rsidR="00D47D01" w:rsidRPr="00601B0D">
        <w:rPr>
          <w:rFonts w:ascii="Tahoma" w:eastAsia="Times New Roman" w:hAnsi="Tahoma" w:cs="Tahoma"/>
          <w:lang w:eastAsia="sl-SI"/>
        </w:rPr>
        <w:t xml:space="preserve">soglasje občinskega </w:t>
      </w:r>
      <w:r w:rsidRPr="00601B0D">
        <w:rPr>
          <w:rFonts w:ascii="Tahoma" w:eastAsia="Times New Roman" w:hAnsi="Tahoma" w:cs="Tahoma"/>
          <w:lang w:eastAsia="sl-SI"/>
        </w:rPr>
        <w:t>upravnega organa.</w:t>
      </w:r>
      <w:r w:rsidR="00A023E5">
        <w:rPr>
          <w:rFonts w:ascii="Tahoma" w:eastAsia="Times New Roman" w:hAnsi="Tahoma" w:cs="Tahoma"/>
          <w:lang w:eastAsia="sl-SI"/>
        </w:rPr>
        <w:br/>
      </w:r>
    </w:p>
    <w:p w:rsidR="004F0254" w:rsidRPr="00601B0D" w:rsidRDefault="004F0254" w:rsidP="00D47D01">
      <w:pPr>
        <w:pStyle w:val="Odstavekseznama"/>
        <w:numPr>
          <w:ilvl w:val="0"/>
          <w:numId w:val="22"/>
        </w:numPr>
        <w:jc w:val="center"/>
        <w:textAlignment w:val="baseline"/>
        <w:rPr>
          <w:rFonts w:ascii="Tahoma" w:eastAsia="Times New Roman" w:hAnsi="Tahoma" w:cs="Tahoma"/>
          <w:lang w:eastAsia="sl-SI"/>
        </w:rPr>
      </w:pPr>
      <w:r w:rsidRPr="00601B0D">
        <w:rPr>
          <w:rFonts w:ascii="Tahoma" w:eastAsia="Times New Roman" w:hAnsi="Tahoma" w:cs="Tahoma"/>
          <w:lang w:eastAsia="sl-SI"/>
        </w:rPr>
        <w:t>člen</w:t>
      </w:r>
    </w:p>
    <w:p w:rsidR="004F0254" w:rsidRPr="00601B0D" w:rsidRDefault="00D47D01"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   </w:t>
      </w:r>
      <w:r w:rsidR="004F0254" w:rsidRPr="00601B0D">
        <w:rPr>
          <w:rFonts w:ascii="Tahoma" w:eastAsia="Times New Roman" w:hAnsi="Tahoma" w:cs="Tahoma"/>
          <w:lang w:eastAsia="sl-SI"/>
        </w:rPr>
        <w:t>(plačilo pogreba)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Stroške pogreba mora poravnati naročnik pogreba.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Če naročnika pogreba ni, mora stroške pogreba poravnati občina, ki je prijavila pokop. </w:t>
      </w:r>
      <w:r w:rsidR="00C27A2E" w:rsidRPr="00601B0D">
        <w:rPr>
          <w:rFonts w:ascii="Tahoma" w:eastAsia="Times New Roman" w:hAnsi="Tahoma" w:cs="Tahoma"/>
          <w:lang w:eastAsia="sl-SI"/>
        </w:rPr>
        <w:t xml:space="preserve">V tem primeru se opravi osnovni pogreb z raztrosom. </w:t>
      </w:r>
      <w:r w:rsidRPr="00601B0D">
        <w:rPr>
          <w:rFonts w:ascii="Tahoma" w:eastAsia="Times New Roman" w:hAnsi="Tahoma" w:cs="Tahoma"/>
          <w:lang w:eastAsia="sl-SI"/>
        </w:rPr>
        <w:t>Plačnik pogreba je lahko tudi druga fizična ali pravna oseba.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Plačilo osnovnega pogreba ne sme presegati višine posebne oblike izredne denarne socialne pomoči kot pomoči pri kritju stroškov pogreba in posebne oblike izredne denarne socialne pomoči po smrti družinskega člana, kot ju določa zakon, ki ureja socialno varstvene prejemke. Izvajalec pogrebne dejavnosti mora zagotavljati minimalni pogreb v skladu s prejšnjim stavkom.</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Pogrebne storitve, ki so opravljene na zahtevo državnih organov ali drugih nosilcev javnih pooblastil, plača naročnik teh storitev.</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Cene pogrebnih storitev in opreme morajo biti naročnikom pogreba na voljo na vidnem mestu v prostorih izvajalca pogrebne dejavnosti za poslovanje ter objavljene na njegovih spletnih straneh ali na krajevno običajen način. Razvidne morajo biti tudi iz specifikacije vseh posameznih opravljenih pogrebnih storitev in opreme na računu izvajalca pogrebne storitve.</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Določila tega člena se smiselno uporabljajo tudi za stroške 24-urne dežurne službe.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FF3CAF">
      <w:pPr>
        <w:pStyle w:val="Odstavekseznama"/>
        <w:numPr>
          <w:ilvl w:val="0"/>
          <w:numId w:val="7"/>
        </w:numPr>
        <w:spacing w:after="210"/>
        <w:jc w:val="center"/>
        <w:rPr>
          <w:rFonts w:ascii="Tahoma" w:eastAsia="Times New Roman" w:hAnsi="Tahoma" w:cs="Tahoma"/>
          <w:b/>
          <w:bCs/>
          <w:lang w:eastAsia="sl-SI"/>
        </w:rPr>
      </w:pPr>
      <w:r w:rsidRPr="00601B0D">
        <w:rPr>
          <w:rFonts w:ascii="Tahoma" w:eastAsia="Times New Roman" w:hAnsi="Tahoma" w:cs="Tahoma"/>
          <w:b/>
          <w:bCs/>
          <w:lang w:eastAsia="sl-SI"/>
        </w:rPr>
        <w:t>UREJANJE POKOPALIŠČ</w:t>
      </w:r>
    </w:p>
    <w:p w:rsidR="00FF3CAF" w:rsidRPr="00601B0D" w:rsidRDefault="00FF3CAF" w:rsidP="00FF3CAF">
      <w:pPr>
        <w:pStyle w:val="Odstavekseznama"/>
        <w:spacing w:after="210"/>
        <w:rPr>
          <w:rFonts w:ascii="Times New Roman" w:eastAsia="Times New Roman" w:hAnsi="Times New Roman" w:cs="Times New Roman"/>
          <w:sz w:val="24"/>
          <w:szCs w:val="24"/>
          <w:lang w:eastAsia="sl-SI"/>
        </w:rPr>
      </w:pP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w:t>
      </w:r>
      <w:r w:rsidR="00D47D01" w:rsidRPr="00601B0D">
        <w:rPr>
          <w:rFonts w:ascii="Tahoma" w:eastAsia="Times New Roman" w:hAnsi="Tahoma" w:cs="Tahoma"/>
          <w:lang w:eastAsia="sl-SI"/>
        </w:rPr>
        <w:t>5</w:t>
      </w:r>
      <w:r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(vrste grobov)</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 obeh pokopališčih so naslednje zvrsti grobov: </w:t>
      </w: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klasični grobovi (enojni, dvojni, otroški grobovi), </w:t>
      </w: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žarni grobovi (talni ali zidni). </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Na pokopališču Breznica je urejen poseben prostor za raztros pepela.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Vse zvrsti grobov so lahko razvrščene kot vrstni grobovi ali posamično.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V en žarni grob je lahko shranjenih tudi več žar.</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Vrstni grobovi so razporejeni drug ob drugem in so oblikovani ter urejeni po enotnih kriterijih, ki so določeni v načrtu pokopališča.</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V skladu z ureditvenim načrtom novega pokopališča gradnja grobnic ter dvojnih in trojnih grobov ni dovoljena.</w:t>
      </w:r>
    </w:p>
    <w:p w:rsidR="004F0254" w:rsidRPr="00601B0D" w:rsidRDefault="00572EEF"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16</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(evidence </w:t>
      </w:r>
      <w:r w:rsidR="00112E61" w:rsidRPr="00601B0D">
        <w:rPr>
          <w:rFonts w:ascii="Tahoma" w:eastAsia="Times New Roman" w:hAnsi="Tahoma" w:cs="Tahoma"/>
          <w:lang w:eastAsia="sl-SI"/>
        </w:rPr>
        <w:t>izvajalca javne službe</w:t>
      </w:r>
      <w:r w:rsidRPr="00601B0D">
        <w:rPr>
          <w:rFonts w:ascii="Tahoma" w:eastAsia="Times New Roman" w:hAnsi="Tahoma" w:cs="Tahoma"/>
          <w:lang w:eastAsia="sl-SI"/>
        </w:rPr>
        <w:t>)</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D47D01"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Izvajalec javne službe</w:t>
      </w:r>
      <w:r w:rsidR="004F0254" w:rsidRPr="00601B0D">
        <w:rPr>
          <w:rFonts w:ascii="Tahoma" w:eastAsia="Times New Roman" w:hAnsi="Tahoma" w:cs="Tahoma"/>
          <w:lang w:eastAsia="sl-SI"/>
        </w:rPr>
        <w:t xml:space="preserve"> pokopališča mora za vsako pokopališče: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lastRenderedPageBreak/>
        <w:t xml:space="preserve">– izdelati pokopališki kataster in načrt pokopališča z razdelitvijo na polja, vrste in grobove z ustreznimi oznakami in o tem voditi ustrezno evidenco z vrisanimi objekti in komunalnimi priključki,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izdelati in sproti dopolnjevati evidenco najemnikov grobov in pokopanih oseb v posameznem grobu ter tudi evidenco oseb, katerih pepel je bil raztrosen na pokopališču ali izven. Evidence vsebujejo podatke, ki jih predpisuje zakon, ki ureja pogrebno in pokopalIško dejavnost in so dostopni uporabnikom, ki so z zakonom pooblaščeni za obdelavo osebnih podatkov.</w:t>
      </w:r>
    </w:p>
    <w:p w:rsidR="004F0254" w:rsidRPr="00601B0D" w:rsidRDefault="00572EEF"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17</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(okvirni tehnični normativi grobov)</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Globina klasičnih grobov je najmanj 1,8 m. Širina enojnega groba je do 1 m, dolžina do 2 m. Širina dvojnega groba je do 2 m, dolžina do 2 m. Za otroške grobove določi </w:t>
      </w:r>
      <w:r w:rsidR="00572EEF" w:rsidRPr="00601B0D">
        <w:rPr>
          <w:rFonts w:ascii="Tahoma" w:eastAsia="Times New Roman" w:hAnsi="Tahoma" w:cs="Tahoma"/>
          <w:lang w:eastAsia="sl-SI"/>
        </w:rPr>
        <w:t xml:space="preserve">izvajalec javne službe </w:t>
      </w:r>
      <w:r w:rsidRPr="00601B0D">
        <w:rPr>
          <w:rFonts w:ascii="Tahoma" w:eastAsia="Times New Roman" w:hAnsi="Tahoma" w:cs="Tahoma"/>
          <w:lang w:eastAsia="sl-SI"/>
        </w:rPr>
        <w:t xml:space="preserve">ustrezno manjše mere. Poglobitev klasičnih grobov je dovoljena in znaša največ do 3 m oziroma mora biti plast zemlje nad zgornjo krsto najmanj 1,5 m.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Poti med vrstami grobov morajo biti široke najmanj 0,6 m, vendar ne več kot 1 m. Spomeniki, nagrobne ograje, druga znamenja ter vegetacija ne smejo segati izven meje določenega grobnega prostora, v višino pa smejo segati največ do 1,2 m.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 obstoječih delih pokopališča se morajo grobovi prilagoditi obstoječemu stanju, lahko pa </w:t>
      </w:r>
      <w:r w:rsidR="00572EEF"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na osnovi načrta razdelitve izdela tudi drugačen, bolj racionalen načrt razdelitve. </w:t>
      </w:r>
    </w:p>
    <w:p w:rsidR="004F0254" w:rsidRPr="00601B0D" w:rsidRDefault="004F0254" w:rsidP="004F0254">
      <w:pPr>
        <w:spacing w:after="210"/>
        <w:ind w:firstLine="240"/>
        <w:jc w:val="both"/>
        <w:rPr>
          <w:rFonts w:ascii="Tahoma" w:eastAsia="Times New Roman" w:hAnsi="Tahoma" w:cs="Tahoma"/>
          <w:lang w:eastAsia="sl-SI"/>
        </w:rPr>
      </w:pPr>
      <w:r w:rsidRPr="00601B0D">
        <w:rPr>
          <w:rFonts w:ascii="Tahoma" w:eastAsia="Times New Roman" w:hAnsi="Tahoma" w:cs="Tahoma"/>
          <w:lang w:eastAsia="sl-SI"/>
        </w:rPr>
        <w:t>Globina žarnega groba je najmanj 0,7 m, širina do 1 m, dolžina pa do 1,2 m. Žarni grob se sme poglobiti.</w:t>
      </w:r>
    </w:p>
    <w:p w:rsidR="004F0254" w:rsidRPr="00601B0D" w:rsidRDefault="00572EEF"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18</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(prekop)</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Prekop pokojnika oziroma ponoven pokop v isti grob po oddaji groba drugemu najemniku je dovoljen po preteku mirovalne dobe.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Mirovalna doba je čas, ki mora preteči od zadnjega pokopa na istem mestu in v istem grobu. Mirovalna doba ne sme biti krajša od 10 let, pri čemer je potrebno upoštevati značilnosti zemljišča, na katerem je pokopališče.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Mirovalna doba ne velja za žarne grobove.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Pred potekom mirovalne dobe se sme opraviti prekop, če to zahtevajo svojci ali druge fizične in pravne osebe, ki imajo interes, da se umrli izkoplje in prenese na drugo pokopališče ali v drugi grob na istem pokopališču. Izkopani posmrtni ostanki pokojnika se pred ponovnim pokopom lahko upepelijo.</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Prekop je možen le s predhodnim pisnim soglasjem najemnika groba in z dovoljenjem pristojne</w:t>
      </w:r>
      <w:r w:rsidR="00572EEF" w:rsidRPr="00601B0D">
        <w:rPr>
          <w:rFonts w:ascii="Tahoma" w:eastAsia="Times New Roman" w:hAnsi="Tahoma" w:cs="Tahoma"/>
          <w:lang w:eastAsia="sl-SI"/>
        </w:rPr>
        <w:t>ga</w:t>
      </w:r>
      <w:r w:rsidRPr="00601B0D">
        <w:rPr>
          <w:rFonts w:ascii="Tahoma" w:eastAsia="Times New Roman" w:hAnsi="Tahoma" w:cs="Tahoma"/>
          <w:lang w:eastAsia="sl-SI"/>
        </w:rPr>
        <w:t xml:space="preserve"> občinske</w:t>
      </w:r>
      <w:r w:rsidR="00572EEF" w:rsidRPr="00601B0D">
        <w:rPr>
          <w:rFonts w:ascii="Tahoma" w:eastAsia="Times New Roman" w:hAnsi="Tahoma" w:cs="Tahoma"/>
          <w:lang w:eastAsia="sl-SI"/>
        </w:rPr>
        <w:t>ga organa ter ob prisotnosti pooblaščenega zdravnika</w:t>
      </w:r>
      <w:r w:rsidRPr="00601B0D">
        <w:rPr>
          <w:rFonts w:ascii="Tahoma" w:eastAsia="Times New Roman" w:hAnsi="Tahoma" w:cs="Tahoma"/>
          <w:lang w:eastAsia="sl-SI"/>
        </w:rPr>
        <w:t>.</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Prekopi se opravljajo v obdobjih, ko temperatura zraka ne presega +10°C, razen prekopov potrebnih zaradi sodne preiskave.</w:t>
      </w:r>
    </w:p>
    <w:p w:rsidR="004F0254" w:rsidRDefault="004F0254" w:rsidP="004F0254">
      <w:pPr>
        <w:rPr>
          <w:rFonts w:ascii="Times New Roman" w:eastAsia="Times New Roman" w:hAnsi="Times New Roman" w:cs="Times New Roman"/>
          <w:sz w:val="24"/>
          <w:szCs w:val="24"/>
          <w:lang w:eastAsia="sl-SI"/>
        </w:rPr>
      </w:pPr>
    </w:p>
    <w:p w:rsidR="00A023E5" w:rsidRDefault="00A023E5" w:rsidP="004F0254">
      <w:pPr>
        <w:rPr>
          <w:rFonts w:ascii="Times New Roman" w:eastAsia="Times New Roman" w:hAnsi="Times New Roman" w:cs="Times New Roman"/>
          <w:sz w:val="24"/>
          <w:szCs w:val="24"/>
          <w:lang w:eastAsia="sl-SI"/>
        </w:rPr>
      </w:pPr>
    </w:p>
    <w:p w:rsidR="00A023E5" w:rsidRPr="00601B0D" w:rsidRDefault="00A023E5" w:rsidP="004F0254">
      <w:pPr>
        <w:rPr>
          <w:rFonts w:ascii="Times New Roman" w:eastAsia="Times New Roman" w:hAnsi="Times New Roman" w:cs="Times New Roman"/>
          <w:sz w:val="24"/>
          <w:szCs w:val="24"/>
          <w:lang w:eastAsia="sl-SI"/>
        </w:rPr>
      </w:pPr>
    </w:p>
    <w:p w:rsidR="004F0254" w:rsidRPr="00601B0D" w:rsidRDefault="004F0254" w:rsidP="004F0254">
      <w:pPr>
        <w:spacing w:after="210"/>
        <w:jc w:val="center"/>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lastRenderedPageBreak/>
        <w:t>IV. ODDAJANJE PROSTOROV ZA GROBOVE V NAJEM</w:t>
      </w:r>
    </w:p>
    <w:p w:rsidR="00FF3CAF" w:rsidRPr="00601B0D" w:rsidRDefault="00FF3CAF" w:rsidP="004F0254">
      <w:pPr>
        <w:jc w:val="center"/>
        <w:rPr>
          <w:rFonts w:ascii="Tahoma" w:eastAsia="Times New Roman" w:hAnsi="Tahoma" w:cs="Tahoma"/>
          <w:lang w:eastAsia="sl-SI"/>
        </w:rPr>
      </w:pPr>
    </w:p>
    <w:p w:rsidR="004F0254" w:rsidRPr="00601B0D" w:rsidRDefault="00572EEF"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19</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(najemna pogodba)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Prostore za grobove daje v najem </w:t>
      </w:r>
      <w:r w:rsidR="00572EEF"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Najemna pogodba mora biti sklenjena v pisni obliki ter v skladu s tem odlokom. </w:t>
      </w: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Najemna pogodba mora določati: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osebe najemnega razmerja,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čas najema oziroma uporabe groba,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polje, vrsto, zaporedno številko groba in vrsto groba,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način plačevanja letne najemnine oz. grobnine,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obveznost najemojemalca glede urejanja groba,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ukrepe v primeru ne</w:t>
      </w:r>
      <w:r w:rsidR="00D53DC1" w:rsidRPr="00601B0D">
        <w:rPr>
          <w:rFonts w:ascii="Tahoma" w:eastAsia="Times New Roman" w:hAnsi="Tahoma" w:cs="Tahoma"/>
          <w:lang w:eastAsia="sl-SI"/>
        </w:rPr>
        <w:t xml:space="preserve"> </w:t>
      </w:r>
      <w:r w:rsidRPr="00601B0D">
        <w:rPr>
          <w:rFonts w:ascii="Tahoma" w:eastAsia="Times New Roman" w:hAnsi="Tahoma" w:cs="Tahoma"/>
          <w:lang w:eastAsia="sl-SI"/>
        </w:rPr>
        <w:t>izvrševanja obveznosti iz pogodbe.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w:t>
      </w:r>
      <w:r w:rsidR="00572EEF" w:rsidRPr="00601B0D">
        <w:rPr>
          <w:rFonts w:ascii="Tahoma" w:eastAsia="Times New Roman" w:hAnsi="Tahoma" w:cs="Tahoma"/>
          <w:lang w:eastAsia="sl-SI"/>
        </w:rPr>
        <w:t>0</w:t>
      </w:r>
      <w:r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(najem groba) </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Najemnik ali najemnica (v nadaljnjem besedilu: najemnik) groba je lahko samo ena pravna ali fizična oseba.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Pri oddaji novega groba, ki se prvič oddaja v najem, lahko najemnik dobi v najem samo en grob.</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Če naročnik pogreba ob prijavi pogreba nima v najemu groba, mu ga dodeli v najem </w:t>
      </w:r>
      <w:r w:rsidR="00572EEF" w:rsidRPr="00601B0D">
        <w:rPr>
          <w:rFonts w:ascii="Tahoma" w:eastAsia="Times New Roman" w:hAnsi="Tahoma" w:cs="Tahoma"/>
          <w:lang w:eastAsia="sl-SI"/>
        </w:rPr>
        <w:t>izvajalec javne službe</w:t>
      </w:r>
      <w:r w:rsidRPr="00601B0D">
        <w:rPr>
          <w:rFonts w:ascii="Tahoma" w:eastAsia="Times New Roman" w:hAnsi="Tahoma" w:cs="Tahoma"/>
          <w:lang w:eastAsia="sl-SI"/>
        </w:rPr>
        <w:t>, s katerim mora naročnik pogreba pred naročilom pogreba skleniti najemno pogodbo, razen pri raztrosu pepela ali pokopu zunaj pokopališča.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Ob pisnem soglasju naročnika pogreba lahko namesto njega najemno pogodbo z </w:t>
      </w:r>
      <w:r w:rsidR="00572EEF" w:rsidRPr="00601B0D">
        <w:rPr>
          <w:rFonts w:ascii="Tahoma" w:eastAsia="Times New Roman" w:hAnsi="Tahoma" w:cs="Tahoma"/>
          <w:lang w:eastAsia="sl-SI"/>
        </w:rPr>
        <w:t xml:space="preserve">izvajalcem javne službe </w:t>
      </w:r>
      <w:r w:rsidRPr="00601B0D">
        <w:rPr>
          <w:rFonts w:ascii="Tahoma" w:eastAsia="Times New Roman" w:hAnsi="Tahoma" w:cs="Tahoma"/>
          <w:lang w:eastAsia="sl-SI"/>
        </w:rPr>
        <w:t xml:space="preserve">sklene druga fizična ali pravna oseba. Če nobena druga oseba ob pisnem soglasju naročnika z </w:t>
      </w:r>
      <w:r w:rsidR="00572EEF" w:rsidRPr="00601B0D">
        <w:rPr>
          <w:rFonts w:ascii="Tahoma" w:eastAsia="Times New Roman" w:hAnsi="Tahoma" w:cs="Tahoma"/>
          <w:lang w:eastAsia="sl-SI"/>
        </w:rPr>
        <w:t xml:space="preserve">izvajalcem javne službe </w:t>
      </w:r>
      <w:r w:rsidRPr="00601B0D">
        <w:rPr>
          <w:rFonts w:ascii="Tahoma" w:eastAsia="Times New Roman" w:hAnsi="Tahoma" w:cs="Tahoma"/>
          <w:lang w:eastAsia="sl-SI"/>
        </w:rPr>
        <w:t>ne sklene najemne pogodbe, jo mora skleniti naročnik pogreba v skladu s prejšnjim odstavkom.</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Ob smrti najemnika groba se morajo dediči najemnika groba dogovoriti, kateri izmed njih bo prevzel pravico do najema groba. Prednostno pravico do najema groba ima tisti, ki je poravnal stroške pogreba umrlega najemnika.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Določila prejšnjega odstavka se smiselno uporabljajo tudi, če je imel najemnik groba, ki je umrl, v najemu več grobov.</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Najemno razmerje je mogoče prenesti na drugo osebo, ki ima za to interes, pod pogoji, ki so določeni z najemno pogodbo. Prenos najemnega razmerja je brezplačen. </w:t>
      </w:r>
    </w:p>
    <w:p w:rsidR="004F0254" w:rsidRPr="00601B0D" w:rsidRDefault="004F0254" w:rsidP="004F0254">
      <w:pPr>
        <w:spacing w:after="120"/>
        <w:ind w:firstLine="330"/>
        <w:jc w:val="both"/>
        <w:rPr>
          <w:rFonts w:ascii="Tahoma" w:eastAsia="Times New Roman" w:hAnsi="Tahoma" w:cs="Tahoma"/>
          <w:lang w:eastAsia="sl-SI"/>
        </w:rPr>
      </w:pPr>
      <w:r w:rsidRPr="00601B0D">
        <w:rPr>
          <w:rFonts w:ascii="Tahoma" w:eastAsia="Times New Roman" w:hAnsi="Tahoma" w:cs="Tahoma"/>
          <w:lang w:eastAsia="sl-SI"/>
        </w:rPr>
        <w:t>Če dedič najemnika groba ne uveljavi pravice do najema groba v 90 dneh po smrti najemnika, izgubi pravico do najema groba.</w:t>
      </w:r>
    </w:p>
    <w:p w:rsidR="00572EEF" w:rsidRPr="00601B0D" w:rsidRDefault="00572EEF" w:rsidP="004F0254">
      <w:pPr>
        <w:spacing w:after="120"/>
        <w:ind w:firstLine="330"/>
        <w:jc w:val="both"/>
        <w:rPr>
          <w:rFonts w:ascii="Times New Roman" w:eastAsia="Times New Roman" w:hAnsi="Times New Roman" w:cs="Times New Roman"/>
          <w:sz w:val="24"/>
          <w:szCs w:val="24"/>
          <w:lang w:eastAsia="sl-SI"/>
        </w:rPr>
      </w:pPr>
    </w:p>
    <w:p w:rsidR="004F0254" w:rsidRPr="00601B0D" w:rsidRDefault="004F0254" w:rsidP="004F0254">
      <w:pPr>
        <w:ind w:firstLine="238"/>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w:t>
      </w:r>
      <w:r w:rsidR="00572EEF" w:rsidRPr="00601B0D">
        <w:rPr>
          <w:rFonts w:ascii="Tahoma" w:eastAsia="Times New Roman" w:hAnsi="Tahoma" w:cs="Tahoma"/>
          <w:lang w:eastAsia="sl-SI"/>
        </w:rPr>
        <w:t>1</w:t>
      </w:r>
      <w:r w:rsidRPr="00601B0D">
        <w:rPr>
          <w:rFonts w:ascii="Tahoma" w:eastAsia="Times New Roman" w:hAnsi="Tahoma" w:cs="Tahoma"/>
          <w:lang w:eastAsia="sl-SI"/>
        </w:rPr>
        <w:t>. člen</w:t>
      </w:r>
    </w:p>
    <w:p w:rsidR="004F0254" w:rsidRPr="00601B0D" w:rsidRDefault="004F0254" w:rsidP="004F0254">
      <w:pPr>
        <w:ind w:firstLine="238"/>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(trajanje najema)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Grob se odda v najem najemniku za nedoločen čas.</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Najem se lahko prekine v naslednjih primerih:</w:t>
      </w:r>
    </w:p>
    <w:p w:rsidR="004F0254" w:rsidRPr="00601B0D" w:rsidRDefault="004F0254" w:rsidP="004F0254">
      <w:pPr>
        <w:ind w:left="329"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če najemnina groba oz. grobnina za preteklo leto ni poravnana niti po predhodnem opozorilu;</w:t>
      </w:r>
    </w:p>
    <w:p w:rsidR="004F0254" w:rsidRPr="00601B0D" w:rsidRDefault="004F0254" w:rsidP="004F0254">
      <w:pPr>
        <w:ind w:left="329"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lastRenderedPageBreak/>
        <w:t>– če najemnik ne vzdržuje groba v skladu s pokopališkim redom in določbami najemne pogodbe;</w:t>
      </w:r>
    </w:p>
    <w:p w:rsidR="004F0254" w:rsidRPr="00601B0D" w:rsidRDefault="004F0254" w:rsidP="004F0254">
      <w:pPr>
        <w:ind w:left="329"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ob opustitvi pokopališča;</w:t>
      </w:r>
    </w:p>
    <w:p w:rsidR="004F0254" w:rsidRPr="00601B0D" w:rsidRDefault="004F0254" w:rsidP="004F0254">
      <w:pPr>
        <w:ind w:left="329"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kadar to zahteva načrt preureditve pokopališča.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Po prekinitvi najema se šteje grob kot opuščen do konca mirovalne dobe in se po poteku te dobe lahko prekoplje in odda drugemu najemniku. Najemnik groba mora ob prekinitvi najema na lastne stroške odstraniti vse nagrobno obeležje v roku 30 dni, v nasprotnem primeru to na njegove stroške stori </w:t>
      </w:r>
      <w:r w:rsidR="00572EEF" w:rsidRPr="00601B0D">
        <w:rPr>
          <w:rFonts w:ascii="Tahoma" w:eastAsia="Times New Roman" w:hAnsi="Tahoma" w:cs="Tahoma"/>
          <w:lang w:eastAsia="sl-SI"/>
        </w:rPr>
        <w:t>izvajalec javne službe</w:t>
      </w:r>
      <w:r w:rsidRPr="00601B0D">
        <w:rPr>
          <w:rFonts w:ascii="Tahoma" w:eastAsia="Times New Roman" w:hAnsi="Tahoma" w:cs="Tahoma"/>
          <w:lang w:eastAsia="sl-SI"/>
        </w:rPr>
        <w:t>. Nagrobna obeležja, ki so registrirana kulturna dediščina ali kulturni spomeniki, se ne smejo odstraniti, razen v izjemnem primeru z odločbo ministrstva, pristojnega za varstvo kulturne dediščine, in se oddajo v najem skupaj z grobom.</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572EEF"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Izvajalec javne službe </w:t>
      </w:r>
      <w:r w:rsidR="004F0254" w:rsidRPr="00601B0D">
        <w:rPr>
          <w:rFonts w:ascii="Tahoma" w:eastAsia="Times New Roman" w:hAnsi="Tahoma" w:cs="Tahoma"/>
          <w:lang w:eastAsia="sl-SI"/>
        </w:rPr>
        <w:t>lahko robnike, spomenik in drugo opremo groba odstrani in jih hrani na določenem prostoru šest mesecev. Po preteku tega časa odda prostor za grob drugemu najemniku (ob upoštevanju mirovalne dobe).</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V času od odstranitve opreme z groba do poteka mirovalne dobe in ponovne oddaje grobnega prostora drugemu najemniku, skrbi za minimalno vzdrževanje opuščenega groba </w:t>
      </w:r>
      <w:r w:rsidR="00572EEF"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Sredstva za vzdrževanje iz prejšnjega odstavka tega člena zagotavlja </w:t>
      </w:r>
      <w:r w:rsidR="00572EEF" w:rsidRPr="00601B0D">
        <w:rPr>
          <w:rFonts w:ascii="Tahoma" w:eastAsia="Times New Roman" w:hAnsi="Tahoma" w:cs="Tahoma"/>
          <w:lang w:eastAsia="sl-SI"/>
        </w:rPr>
        <w:t>izvajalec javne službe</w:t>
      </w:r>
      <w:r w:rsidRPr="00601B0D">
        <w:rPr>
          <w:rFonts w:ascii="Tahoma" w:eastAsia="Times New Roman" w:hAnsi="Tahoma" w:cs="Tahoma"/>
          <w:lang w:eastAsia="sl-SI"/>
        </w:rPr>
        <w:t>.</w:t>
      </w:r>
    </w:p>
    <w:p w:rsidR="004F0254" w:rsidRPr="00601B0D" w:rsidRDefault="004F0254" w:rsidP="004F0254">
      <w:pPr>
        <w:ind w:firstLine="238"/>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w:t>
      </w:r>
      <w:r w:rsidR="00572EEF" w:rsidRPr="00601B0D">
        <w:rPr>
          <w:rFonts w:ascii="Tahoma" w:eastAsia="Times New Roman" w:hAnsi="Tahoma" w:cs="Tahoma"/>
          <w:lang w:eastAsia="sl-SI"/>
        </w:rPr>
        <w:t>2</w:t>
      </w:r>
      <w:r w:rsidRPr="00601B0D">
        <w:rPr>
          <w:rFonts w:ascii="Tahoma" w:eastAsia="Times New Roman" w:hAnsi="Tahoma" w:cs="Tahoma"/>
          <w:lang w:eastAsia="sl-SI"/>
        </w:rPr>
        <w:t>. člen</w:t>
      </w:r>
    </w:p>
    <w:p w:rsidR="004F0254" w:rsidRPr="00601B0D" w:rsidRDefault="004F0254" w:rsidP="004F0254">
      <w:pPr>
        <w:ind w:firstLine="238"/>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(dolžnosti najemnika)</w:t>
      </w: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Najemniki grobov so dolžni: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skleniti najemno pogodbo,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vzdrževati grobove in vmesne prostore med grobovi,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spoštovati vse določbe iz najemne pogodbe,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redno plačevati grobnino,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urejati grob v skladu z načrtom pokopališča in soglasji </w:t>
      </w:r>
      <w:r w:rsidR="00572EEF" w:rsidRPr="00601B0D">
        <w:rPr>
          <w:rFonts w:ascii="Tahoma" w:eastAsia="Times New Roman" w:hAnsi="Tahoma" w:cs="Tahoma"/>
          <w:lang w:eastAsia="sl-SI"/>
        </w:rPr>
        <w:t>izvajalca javne službe</w:t>
      </w:r>
      <w:r w:rsidRPr="00601B0D">
        <w:rPr>
          <w:rFonts w:ascii="Tahoma" w:eastAsia="Times New Roman" w:hAnsi="Tahoma" w:cs="Tahoma"/>
          <w:lang w:eastAsia="sl-SI"/>
        </w:rPr>
        <w:t>.</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w:t>
      </w:r>
      <w:r w:rsidR="0019153C" w:rsidRPr="00601B0D">
        <w:rPr>
          <w:rFonts w:ascii="Tahoma" w:eastAsia="Times New Roman" w:hAnsi="Tahoma" w:cs="Tahoma"/>
          <w:lang w:eastAsia="sl-SI"/>
        </w:rPr>
        <w:t>3</w:t>
      </w:r>
      <w:r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(grobnina)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Za najem groba plačuje najemnik groba grobnino.</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Grobnina je sorazmerni delež letnih stroškov upravljanja pokopališke dejavnosti za posamezno vrsto groba. </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Stroški grobnine vključujejo stroške za urejenost pokopališča, oddaje grobov v najem in stroške vodenja evidenc.</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Višino grobnine na predlog </w:t>
      </w:r>
      <w:r w:rsidR="0019153C" w:rsidRPr="00601B0D">
        <w:rPr>
          <w:rFonts w:ascii="Tahoma" w:eastAsia="Times New Roman" w:hAnsi="Tahoma" w:cs="Tahoma"/>
          <w:lang w:eastAsia="sl-SI"/>
        </w:rPr>
        <w:t>izvajalca javne službe</w:t>
      </w:r>
      <w:r w:rsidRPr="00601B0D">
        <w:rPr>
          <w:rFonts w:ascii="Tahoma" w:eastAsia="Times New Roman" w:hAnsi="Tahoma" w:cs="Tahoma"/>
          <w:lang w:eastAsia="sl-SI"/>
        </w:rPr>
        <w:t>, upoštevajoč predhodna odstavka, s sklepom določi občina, ki pri tem upošteva tudi morebitno pogrebno pristojbino ter druga sredstva, namenjena upravljanju tega pokopališča.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Grobnina se lahko plača za obdobje daljše od enega leta, a največ za deset let.</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Ob prvem najemu groba se grobnina plača v sorazmernem delu do konca letnega obdobja.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Če želi najemnik groba odstopiti od najemne pogodbe pred pretekom mirovalne dobe, mora plačati grobnino do konca poteka mirovalne dobe.</w:t>
      </w:r>
    </w:p>
    <w:p w:rsidR="004F0254" w:rsidRDefault="004F0254" w:rsidP="004F0254">
      <w:pPr>
        <w:spacing w:after="210"/>
        <w:ind w:firstLine="240"/>
        <w:jc w:val="both"/>
        <w:rPr>
          <w:rFonts w:ascii="Times New Roman" w:eastAsia="Times New Roman" w:hAnsi="Times New Roman" w:cs="Times New Roman"/>
          <w:sz w:val="24"/>
          <w:szCs w:val="24"/>
          <w:lang w:eastAsia="sl-SI"/>
        </w:rPr>
      </w:pPr>
    </w:p>
    <w:p w:rsidR="004F0254" w:rsidRPr="00601B0D" w:rsidRDefault="004F0254" w:rsidP="004F0254">
      <w:pPr>
        <w:spacing w:after="210"/>
        <w:jc w:val="center"/>
        <w:rPr>
          <w:rFonts w:ascii="Tahoma" w:eastAsia="Times New Roman" w:hAnsi="Tahoma" w:cs="Tahoma"/>
          <w:b/>
          <w:bCs/>
          <w:lang w:eastAsia="sl-SI"/>
        </w:rPr>
      </w:pPr>
      <w:r w:rsidRPr="00601B0D">
        <w:rPr>
          <w:rFonts w:ascii="Tahoma" w:eastAsia="Times New Roman" w:hAnsi="Tahoma" w:cs="Tahoma"/>
          <w:b/>
          <w:bCs/>
          <w:lang w:eastAsia="sl-SI"/>
        </w:rPr>
        <w:lastRenderedPageBreak/>
        <w:t>V. VZDRŽEVANJE REDA, ČISTOČE IN MIRU NA POKOPALIŠČU</w:t>
      </w:r>
    </w:p>
    <w:p w:rsidR="0019153C" w:rsidRPr="00601B0D" w:rsidRDefault="0019153C" w:rsidP="004F0254">
      <w:pPr>
        <w:spacing w:after="210"/>
        <w:jc w:val="center"/>
        <w:rPr>
          <w:rFonts w:ascii="Times New Roman" w:eastAsia="Times New Roman" w:hAnsi="Times New Roman" w:cs="Times New Roman"/>
          <w:sz w:val="24"/>
          <w:szCs w:val="24"/>
          <w:lang w:eastAsia="sl-SI"/>
        </w:rPr>
      </w:pP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w:t>
      </w:r>
      <w:r w:rsidR="0019153C" w:rsidRPr="00601B0D">
        <w:rPr>
          <w:rFonts w:ascii="Tahoma" w:eastAsia="Times New Roman" w:hAnsi="Tahoma" w:cs="Tahoma"/>
          <w:lang w:eastAsia="sl-SI"/>
        </w:rPr>
        <w:t>4</w:t>
      </w:r>
      <w:r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(obnašanje na pokopališču)</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 območju pokopališča ni dovoljeno: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nedostojno vedenje kot je vpitje, glasno smejanje, razgrajanje in hoja po grobovih oziroma prostorih za grobove,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odlaganje smeti in odpadkov izven za to določenega prostora,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druge vrste onesnaževanja pokopališkega prostora in objektov na območju pokopališča,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poškodovanje mrliške vežice, grobov, nasadov in naprav ter predmetov na območju pokopališča,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postavljanje in odstranjevanje spomenikov brez soglasja </w:t>
      </w:r>
      <w:r w:rsidR="0019153C" w:rsidRPr="00601B0D">
        <w:rPr>
          <w:rFonts w:ascii="Tahoma" w:eastAsia="Times New Roman" w:hAnsi="Tahoma" w:cs="Tahoma"/>
          <w:lang w:eastAsia="sl-SI"/>
        </w:rPr>
        <w:t>izvajalca javne službe</w:t>
      </w:r>
      <w:r w:rsidRPr="00601B0D">
        <w:rPr>
          <w:rFonts w:ascii="Tahoma" w:eastAsia="Times New Roman" w:hAnsi="Tahoma" w:cs="Tahoma"/>
          <w:lang w:eastAsia="sl-SI"/>
        </w:rPr>
        <w:t xml:space="preserve">,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vodenje živali na pokopališče,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vožnja s kolesom ali drugim prevoznim sredstvom, </w:t>
      </w:r>
    </w:p>
    <w:p w:rsidR="004F0254" w:rsidRPr="00601B0D" w:rsidRDefault="004F0254" w:rsidP="004F0254">
      <w:pPr>
        <w:ind w:left="238" w:firstLine="238"/>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 odtujevanje predmetov s tujih grobov, pokopaliških prostorov in iz objektov na območju pokopališča. </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Zidarska, kamnoseška, kovinostrugarska in druga dela, ki se izvajajo z namenom urejanja pokopališč ter grobov in s tem povezanimi prevozi, se lahko opravljajo le z dovoljenjem </w:t>
      </w:r>
      <w:r w:rsidR="00595FD8" w:rsidRPr="00601B0D">
        <w:rPr>
          <w:rFonts w:ascii="Tahoma" w:eastAsia="Times New Roman" w:hAnsi="Tahoma" w:cs="Tahoma"/>
          <w:lang w:eastAsia="sl-SI"/>
        </w:rPr>
        <w:t>izvajalca javne službe</w:t>
      </w:r>
      <w:r w:rsidRPr="00601B0D">
        <w:rPr>
          <w:rFonts w:ascii="Tahoma" w:eastAsia="Times New Roman" w:hAnsi="Tahoma" w:cs="Tahoma"/>
          <w:lang w:eastAsia="sl-SI"/>
        </w:rPr>
        <w:t xml:space="preserve">.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Pokopališki red mora biti izobešen na pokopališču. </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V neposredni bližini območja pokopališča v času pogrebnih svečanosti niso dovoljene dejavnosti, ki motijo potek pogrebnih svečanosti (npr. povzročanje hrupa, vpitje, moteči zvoki in podobno). </w:t>
      </w:r>
      <w:r w:rsidR="00595FD8" w:rsidRPr="00601B0D">
        <w:rPr>
          <w:rFonts w:ascii="Tahoma" w:eastAsia="Times New Roman" w:hAnsi="Tahoma" w:cs="Tahoma"/>
          <w:lang w:eastAsia="sl-SI"/>
        </w:rPr>
        <w:t xml:space="preserve">Izvajalec javne službe </w:t>
      </w:r>
      <w:r w:rsidRPr="00601B0D">
        <w:rPr>
          <w:rFonts w:ascii="Tahoma" w:eastAsia="Times New Roman" w:hAnsi="Tahoma" w:cs="Tahoma"/>
          <w:lang w:eastAsia="sl-SI"/>
        </w:rPr>
        <w:t>povzročitelja na to opozori pred začetkom pogrebne svečanosti.</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w:t>
      </w:r>
      <w:r w:rsidR="00595FD8" w:rsidRPr="00601B0D">
        <w:rPr>
          <w:rFonts w:ascii="Tahoma" w:eastAsia="Times New Roman" w:hAnsi="Tahoma" w:cs="Tahoma"/>
          <w:lang w:eastAsia="sl-SI"/>
        </w:rPr>
        <w:t>5</w:t>
      </w:r>
      <w:r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(pristojnost </w:t>
      </w:r>
      <w:r w:rsidR="00FA3971" w:rsidRPr="00601B0D">
        <w:rPr>
          <w:rFonts w:ascii="Tahoma" w:eastAsia="Times New Roman" w:hAnsi="Tahoma" w:cs="Tahoma"/>
          <w:lang w:eastAsia="sl-SI"/>
        </w:rPr>
        <w:t>izvajalca javne službe</w:t>
      </w:r>
      <w:r w:rsidRPr="00601B0D">
        <w:rPr>
          <w:rFonts w:ascii="Tahoma" w:eastAsia="Times New Roman" w:hAnsi="Tahoma" w:cs="Tahoma"/>
          <w:lang w:eastAsia="sl-SI"/>
        </w:rPr>
        <w:t>)</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A055FC"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I</w:t>
      </w:r>
      <w:r w:rsidR="00595FD8" w:rsidRPr="00601B0D">
        <w:rPr>
          <w:rFonts w:ascii="Tahoma" w:eastAsia="Times New Roman" w:hAnsi="Tahoma" w:cs="Tahoma"/>
          <w:lang w:eastAsia="sl-SI"/>
        </w:rPr>
        <w:t>zvajalec javne službe</w:t>
      </w:r>
      <w:r w:rsidR="004F0254" w:rsidRPr="00601B0D">
        <w:rPr>
          <w:rFonts w:ascii="Tahoma" w:eastAsia="Times New Roman" w:hAnsi="Tahoma" w:cs="Tahoma"/>
          <w:lang w:eastAsia="sl-SI"/>
        </w:rPr>
        <w:t xml:space="preserve"> ima naslednje pristojnosti: </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zagotavljanje urejenosti pokopališča;</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izvajanje investicijskega vzdrževanja;</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izvajanje investicije, za katero si koncesionar kot upravičenec pridobi sredstva iz drugih virov;</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oddajo grobov v najem;</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vodenje evidenc ter izdajanje soglasij v zvezi s posegi na območju pokopališč.</w:t>
      </w:r>
    </w:p>
    <w:p w:rsidR="004F0254" w:rsidRPr="00601B0D" w:rsidRDefault="004F0254" w:rsidP="004F0254">
      <w:pPr>
        <w:rPr>
          <w:rFonts w:ascii="Times New Roman" w:eastAsia="Times New Roman" w:hAnsi="Times New Roman" w:cs="Times New Roman"/>
          <w:sz w:val="24"/>
          <w:szCs w:val="24"/>
          <w:lang w:eastAsia="sl-SI"/>
        </w:rPr>
      </w:pPr>
    </w:p>
    <w:p w:rsidR="00FF3CAF" w:rsidRPr="00601B0D" w:rsidRDefault="00FF3CAF" w:rsidP="004F0254">
      <w:pPr>
        <w:rPr>
          <w:rFonts w:ascii="Times New Roman" w:eastAsia="Times New Roman" w:hAnsi="Times New Roman" w:cs="Times New Roman"/>
          <w:sz w:val="24"/>
          <w:szCs w:val="24"/>
          <w:lang w:eastAsia="sl-SI"/>
        </w:rPr>
      </w:pPr>
    </w:p>
    <w:p w:rsidR="004F0254" w:rsidRPr="00601B0D" w:rsidRDefault="00595FD8"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26</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(zagotavljanje urejenosti)</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Zagotavljanje urejenosti pokopališča obsega naslednje storitve:</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vzdrževanje pokopališč ter pokopaliških objektov in naprav ter druge pokopališke infrastrukture;</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storitve najema pokopaliških objektov in naprav;</w:t>
      </w:r>
    </w:p>
    <w:p w:rsidR="004F0254" w:rsidRPr="00601B0D" w:rsidRDefault="004F0254" w:rsidP="004F0254">
      <w:pPr>
        <w:ind w:firstLine="329"/>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storitve grobarjev in storitve pokopališko pogrebnega moštva.</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lastRenderedPageBreak/>
        <w:t>Storitev vzdrževanja pokopališč ter pokopaliških objektov in naprav ter druge pokopališke infrastrukture obsega vzdrževanje objektov, naprav ter druge pokopališke infrastrukture, skupnih glavnih poti, zelenic, dreves, grmovnic, živih mej, odvoz odpadkov, porabo vode in elektrike, nadzorno službo, storitve informacijske pisarne in druga vzdrževalna dela.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Storitve iz druge in tretje alineje prvega odstavka tega člena </w:t>
      </w:r>
      <w:r w:rsidR="00A055FC" w:rsidRPr="00601B0D">
        <w:rPr>
          <w:rFonts w:ascii="Tahoma" w:eastAsia="Times New Roman" w:hAnsi="Tahoma" w:cs="Tahoma"/>
          <w:lang w:eastAsia="sl-SI"/>
        </w:rPr>
        <w:t xml:space="preserve">izvajalec javne službe </w:t>
      </w:r>
      <w:r w:rsidRPr="00601B0D">
        <w:rPr>
          <w:rFonts w:ascii="Tahoma" w:eastAsia="Times New Roman" w:hAnsi="Tahoma" w:cs="Tahoma"/>
          <w:lang w:eastAsia="sl-SI"/>
        </w:rPr>
        <w:t>zaračunava izvajalcem pogrebnih storitev v skladu s sprejetim cenikom.</w:t>
      </w:r>
    </w:p>
    <w:p w:rsidR="00595FD8" w:rsidRPr="00601B0D" w:rsidRDefault="00595FD8" w:rsidP="00595FD8">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Če </w:t>
      </w:r>
      <w:r w:rsidR="00A055FC" w:rsidRPr="00601B0D">
        <w:rPr>
          <w:rFonts w:ascii="Tahoma" w:eastAsia="Times New Roman" w:hAnsi="Tahoma" w:cs="Tahoma"/>
          <w:lang w:eastAsia="sl-SI"/>
        </w:rPr>
        <w:t>izvajalec javne službe</w:t>
      </w:r>
      <w:r w:rsidRPr="00601B0D">
        <w:rPr>
          <w:rFonts w:ascii="Tahoma" w:eastAsia="Times New Roman" w:hAnsi="Tahoma" w:cs="Tahoma"/>
          <w:lang w:eastAsia="sl-SI"/>
        </w:rPr>
        <w:t xml:space="preserve"> ugotovi, da se na pokopališču izvajajo dela ali opravljajo storitve v nasprotju </w:t>
      </w:r>
      <w:r w:rsidR="00F75498" w:rsidRPr="00601B0D">
        <w:rPr>
          <w:rFonts w:ascii="Tahoma" w:eastAsia="Times New Roman" w:hAnsi="Tahoma" w:cs="Tahoma"/>
          <w:lang w:eastAsia="sl-SI"/>
        </w:rPr>
        <w:t>z zakonom</w:t>
      </w:r>
      <w:r w:rsidRPr="00601B0D">
        <w:rPr>
          <w:rFonts w:ascii="Tahoma" w:eastAsia="Times New Roman" w:hAnsi="Tahoma" w:cs="Tahoma"/>
          <w:lang w:eastAsia="sl-SI"/>
        </w:rPr>
        <w:t>, mora o tem obvestiti pristojne inšpekcijske službe.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A055FC"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27</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(izdaja soglasij)</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A055FC"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Izvajalec javne službe </w:t>
      </w:r>
      <w:r w:rsidR="004F0254" w:rsidRPr="00601B0D">
        <w:rPr>
          <w:rFonts w:ascii="Tahoma" w:eastAsia="Times New Roman" w:hAnsi="Tahoma" w:cs="Tahoma"/>
          <w:lang w:eastAsia="sl-SI"/>
        </w:rPr>
        <w:t>daje soglasja za postavitev, popravilo, odstranitev spomenikov in drugih nagrobnih obeležij na območju pokopališča v skladu z veljavnimi predpisi. Objekti, ki so kulturna dediščina ali kulturni spomenik, se urejajo v skladu s predpisi s področja varstva kulturne dediščine.</w:t>
      </w:r>
    </w:p>
    <w:p w:rsidR="004F0254" w:rsidRPr="00601B0D" w:rsidRDefault="00A055FC"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Izvajalec javne službe </w:t>
      </w:r>
      <w:r w:rsidR="004F0254" w:rsidRPr="00601B0D">
        <w:rPr>
          <w:rFonts w:ascii="Tahoma" w:eastAsia="Times New Roman" w:hAnsi="Tahoma" w:cs="Tahoma"/>
          <w:lang w:eastAsia="sl-SI"/>
        </w:rPr>
        <w:t>mora izdati soglasje v treh dneh od prejema popolne vloge, razen v primerih, ko so objekti kulturna dediščina ali kulturni spomenik.</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 zavrnitvi soglasja iz prejšnjega odstavka odloči pristojni občinski organ v 15 dneh. Odločitev pristojnega občinskega organa je dokončna, zoper njo pa je mogoč upravni spor.</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Cena za izdajo soglasja zajema le neposredne stroške izdaje soglasja. Če pri izvedbi del iz prvega odstavka nastanejo upravljavcu pokopališča stroški, jih mora poravnati naročnik soglasja.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Za druga dela na območju pokopališča (klesanje in barvanje črk, čiščenje spomenikov in drugih nagrobnih obeležij ter vrtnarske storitve) mora izvajalec </w:t>
      </w:r>
      <w:r w:rsidR="00A055FC" w:rsidRPr="00601B0D">
        <w:rPr>
          <w:rFonts w:ascii="Tahoma" w:eastAsia="Times New Roman" w:hAnsi="Tahoma" w:cs="Tahoma"/>
          <w:lang w:eastAsia="sl-SI"/>
        </w:rPr>
        <w:t xml:space="preserve">teh del </w:t>
      </w:r>
      <w:r w:rsidRPr="00601B0D">
        <w:rPr>
          <w:rFonts w:ascii="Tahoma" w:eastAsia="Times New Roman" w:hAnsi="Tahoma" w:cs="Tahoma"/>
          <w:lang w:eastAsia="sl-SI"/>
        </w:rPr>
        <w:t xml:space="preserve">pri </w:t>
      </w:r>
      <w:r w:rsidR="00A055FC" w:rsidRPr="00601B0D">
        <w:rPr>
          <w:rFonts w:ascii="Tahoma" w:eastAsia="Times New Roman" w:hAnsi="Tahoma" w:cs="Tahoma"/>
          <w:lang w:eastAsia="sl-SI"/>
        </w:rPr>
        <w:t>izvajalcu javne službe</w:t>
      </w:r>
      <w:r w:rsidRPr="00601B0D">
        <w:rPr>
          <w:rFonts w:ascii="Tahoma" w:eastAsia="Times New Roman" w:hAnsi="Tahoma" w:cs="Tahoma"/>
          <w:lang w:eastAsia="sl-SI"/>
        </w:rPr>
        <w:t xml:space="preserve"> priglasiti le termin izvedbe del. Priglasitev je brezplačna.</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Pristojni občinski organ daje soglasje za prekop ali soglasje za pokop zunaj pokopališča v skladu </w:t>
      </w:r>
      <w:r w:rsidR="00A055FC" w:rsidRPr="00601B0D">
        <w:rPr>
          <w:rFonts w:ascii="Tahoma" w:eastAsia="Times New Roman" w:hAnsi="Tahoma" w:cs="Tahoma"/>
          <w:lang w:eastAsia="sl-SI"/>
        </w:rPr>
        <w:t>s pristojnim</w:t>
      </w:r>
      <w:r w:rsidRPr="00601B0D">
        <w:rPr>
          <w:rFonts w:ascii="Tahoma" w:eastAsia="Times New Roman" w:hAnsi="Tahoma" w:cs="Tahoma"/>
          <w:lang w:eastAsia="sl-SI"/>
        </w:rPr>
        <w:t xml:space="preserve"> zakonom, odlokom občine in v skladu z zakonom, ki ureja splošni upravni postopek.</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center"/>
        <w:rPr>
          <w:rFonts w:ascii="Tahoma" w:eastAsia="Times New Roman" w:hAnsi="Tahoma" w:cs="Tahoma"/>
          <w:b/>
          <w:bCs/>
          <w:lang w:eastAsia="sl-SI"/>
        </w:rPr>
      </w:pPr>
      <w:r w:rsidRPr="00601B0D">
        <w:rPr>
          <w:rFonts w:ascii="Tahoma" w:eastAsia="Times New Roman" w:hAnsi="Tahoma" w:cs="Tahoma"/>
          <w:b/>
          <w:bCs/>
          <w:lang w:eastAsia="sl-SI"/>
        </w:rPr>
        <w:t xml:space="preserve">VI. CENE </w:t>
      </w:r>
    </w:p>
    <w:p w:rsidR="00A055FC" w:rsidRPr="00601B0D" w:rsidRDefault="00A055FC" w:rsidP="004F0254">
      <w:pPr>
        <w:spacing w:after="120"/>
        <w:ind w:firstLine="330"/>
        <w:jc w:val="center"/>
        <w:rPr>
          <w:rFonts w:ascii="Times New Roman" w:eastAsia="Times New Roman" w:hAnsi="Times New Roman" w:cs="Times New Roman"/>
          <w:sz w:val="24"/>
          <w:szCs w:val="24"/>
          <w:lang w:eastAsia="sl-SI"/>
        </w:rPr>
      </w:pPr>
    </w:p>
    <w:p w:rsidR="004F0254" w:rsidRPr="00601B0D" w:rsidRDefault="00A055FC" w:rsidP="004F0254">
      <w:pPr>
        <w:spacing w:after="120"/>
        <w:ind w:firstLine="33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28</w:t>
      </w:r>
      <w:r w:rsidR="004F0254" w:rsidRPr="00601B0D">
        <w:rPr>
          <w:rFonts w:ascii="Tahoma" w:eastAsia="Times New Roman" w:hAnsi="Tahoma" w:cs="Tahoma"/>
          <w:lang w:eastAsia="sl-SI"/>
        </w:rPr>
        <w:t>. člen</w:t>
      </w:r>
    </w:p>
    <w:p w:rsidR="004F0254" w:rsidRPr="00601B0D" w:rsidRDefault="004F0254" w:rsidP="004F0254">
      <w:pPr>
        <w:spacing w:after="120"/>
        <w:ind w:firstLine="33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(cene pokopaliških in pogrebnih storitev)</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Enotni cenik uporabe pokopališča, pokopaliških objektov in naprav ter druge pokopališke infrastrukture in ceno grobnine, predlaga </w:t>
      </w:r>
      <w:r w:rsidR="00A055FC" w:rsidRPr="00601B0D">
        <w:rPr>
          <w:rFonts w:ascii="Tahoma" w:eastAsia="Times New Roman" w:hAnsi="Tahoma" w:cs="Tahoma"/>
          <w:lang w:eastAsia="sl-SI"/>
        </w:rPr>
        <w:t>izvajalec javne službe</w:t>
      </w:r>
      <w:r w:rsidRPr="00601B0D">
        <w:rPr>
          <w:rFonts w:ascii="Tahoma" w:eastAsia="Times New Roman" w:hAnsi="Tahoma" w:cs="Tahoma"/>
          <w:lang w:eastAsia="sl-SI"/>
        </w:rPr>
        <w:t>, potrditi pa ga mora Občinski svet Občine Žirovnica s sklepom.</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Metodologijo za oblikovanje cen 24-urne dežurne službe določi Vlada Republike Slovenije. Tako oblikovane cene na predlog </w:t>
      </w:r>
      <w:r w:rsidR="00A055FC" w:rsidRPr="00601B0D">
        <w:rPr>
          <w:rFonts w:ascii="Tahoma" w:eastAsia="Times New Roman" w:hAnsi="Tahoma" w:cs="Tahoma"/>
          <w:lang w:eastAsia="sl-SI"/>
        </w:rPr>
        <w:t>izvajalca javne službe</w:t>
      </w:r>
      <w:r w:rsidRPr="00601B0D">
        <w:rPr>
          <w:rFonts w:ascii="Tahoma" w:eastAsia="Times New Roman" w:hAnsi="Tahoma" w:cs="Tahoma"/>
          <w:lang w:eastAsia="sl-SI"/>
        </w:rPr>
        <w:t xml:space="preserve"> potrdi Občinski svet Občine Žirovnica s sklepom. </w:t>
      </w: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Ostale cene pogrebnih storitev se oblikujejo tržno.</w:t>
      </w:r>
    </w:p>
    <w:p w:rsidR="004F0254" w:rsidRDefault="004F0254" w:rsidP="004F0254">
      <w:pPr>
        <w:rPr>
          <w:rFonts w:ascii="Times New Roman" w:eastAsia="Times New Roman" w:hAnsi="Times New Roman" w:cs="Times New Roman"/>
          <w:sz w:val="24"/>
          <w:szCs w:val="24"/>
          <w:lang w:eastAsia="sl-SI"/>
        </w:rPr>
      </w:pPr>
    </w:p>
    <w:p w:rsidR="00601B0D" w:rsidRDefault="00601B0D" w:rsidP="004F0254">
      <w:pPr>
        <w:rPr>
          <w:rFonts w:ascii="Times New Roman" w:eastAsia="Times New Roman" w:hAnsi="Times New Roman" w:cs="Times New Roman"/>
          <w:sz w:val="24"/>
          <w:szCs w:val="24"/>
          <w:lang w:eastAsia="sl-SI"/>
        </w:rPr>
      </w:pPr>
    </w:p>
    <w:p w:rsidR="00601B0D" w:rsidRDefault="00601B0D" w:rsidP="004F0254">
      <w:pPr>
        <w:rPr>
          <w:rFonts w:ascii="Times New Roman" w:eastAsia="Times New Roman" w:hAnsi="Times New Roman" w:cs="Times New Roman"/>
          <w:sz w:val="24"/>
          <w:szCs w:val="24"/>
          <w:lang w:eastAsia="sl-SI"/>
        </w:rPr>
      </w:pPr>
    </w:p>
    <w:p w:rsidR="00601B0D" w:rsidRPr="00601B0D" w:rsidRDefault="00601B0D" w:rsidP="004F0254">
      <w:pPr>
        <w:rPr>
          <w:rFonts w:ascii="Times New Roman" w:eastAsia="Times New Roman" w:hAnsi="Times New Roman" w:cs="Times New Roman"/>
          <w:sz w:val="24"/>
          <w:szCs w:val="24"/>
          <w:lang w:eastAsia="sl-SI"/>
        </w:rPr>
      </w:pPr>
    </w:p>
    <w:p w:rsidR="004F0254" w:rsidRPr="00601B0D" w:rsidRDefault="00A055FC" w:rsidP="004F0254">
      <w:pPr>
        <w:spacing w:after="120"/>
        <w:ind w:firstLine="33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lastRenderedPageBreak/>
        <w:t>29</w:t>
      </w:r>
      <w:r w:rsidR="004F0254" w:rsidRPr="00601B0D">
        <w:rPr>
          <w:rFonts w:ascii="Tahoma" w:eastAsia="Times New Roman" w:hAnsi="Tahoma" w:cs="Tahoma"/>
          <w:lang w:eastAsia="sl-SI"/>
        </w:rPr>
        <w:t>. člen</w:t>
      </w:r>
    </w:p>
    <w:p w:rsidR="004F0254" w:rsidRPr="00601B0D" w:rsidRDefault="004F0254" w:rsidP="004F0254">
      <w:pPr>
        <w:spacing w:after="120"/>
        <w:ind w:firstLine="33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(razmerje grobnine)</w:t>
      </w:r>
    </w:p>
    <w:p w:rsidR="004F0254" w:rsidRPr="00601B0D" w:rsidRDefault="004F0254" w:rsidP="004F0254">
      <w:pPr>
        <w:spacing w:after="120"/>
        <w:ind w:firstLine="330"/>
        <w:jc w:val="both"/>
        <w:rPr>
          <w:rFonts w:ascii="Tahoma" w:eastAsia="Times New Roman" w:hAnsi="Tahoma" w:cs="Tahoma"/>
          <w:lang w:eastAsia="sl-SI"/>
        </w:rPr>
      </w:pPr>
      <w:r w:rsidRPr="00601B0D">
        <w:rPr>
          <w:rFonts w:ascii="Tahoma" w:eastAsia="Times New Roman" w:hAnsi="Tahoma" w:cs="Tahoma"/>
          <w:lang w:eastAsia="sl-SI"/>
        </w:rPr>
        <w:t>Tabela razmerij grobnine do enojnega groba:</w:t>
      </w:r>
    </w:p>
    <w:tbl>
      <w:tblPr>
        <w:tblW w:w="0" w:type="auto"/>
        <w:tblCellMar>
          <w:top w:w="15" w:type="dxa"/>
          <w:left w:w="15" w:type="dxa"/>
          <w:bottom w:w="15" w:type="dxa"/>
          <w:right w:w="15" w:type="dxa"/>
        </w:tblCellMar>
        <w:tblLook w:val="04A0" w:firstRow="1" w:lastRow="0" w:firstColumn="1" w:lastColumn="0" w:noHBand="0" w:noVBand="1"/>
      </w:tblPr>
      <w:tblGrid>
        <w:gridCol w:w="1808"/>
        <w:gridCol w:w="2401"/>
      </w:tblGrid>
      <w:tr w:rsidR="00601B0D" w:rsidRPr="00601B0D"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t>VRSTA GROBA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t>FAKTOR GROBNINE</w:t>
            </w:r>
          </w:p>
        </w:tc>
      </w:tr>
      <w:tr w:rsidR="00601B0D" w:rsidRPr="00601B0D"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enojni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w:t>
            </w:r>
          </w:p>
        </w:tc>
      </w:tr>
      <w:tr w:rsidR="00601B0D" w:rsidRPr="00601B0D"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dvojni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2</w:t>
            </w:r>
          </w:p>
        </w:tc>
      </w:tr>
      <w:tr w:rsidR="00601B0D" w:rsidRPr="00601B0D"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otroški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0,5</w:t>
            </w:r>
          </w:p>
        </w:tc>
      </w:tr>
      <w:tr w:rsidR="00601B0D" w:rsidRPr="00601B0D"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žarna niša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601B0D" w:rsidRDefault="004F0254" w:rsidP="004F0254">
            <w:pPr>
              <w:spacing w:after="12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1</w:t>
            </w:r>
          </w:p>
        </w:tc>
      </w:tr>
    </w:tbl>
    <w:p w:rsidR="004F0254" w:rsidRPr="00601B0D" w:rsidRDefault="004F0254" w:rsidP="004F0254">
      <w:pPr>
        <w:rPr>
          <w:rFonts w:ascii="Times New Roman" w:eastAsia="Times New Roman" w:hAnsi="Times New Roman" w:cs="Times New Roman"/>
          <w:sz w:val="24"/>
          <w:szCs w:val="24"/>
          <w:lang w:eastAsia="sl-SI"/>
        </w:rPr>
      </w:pPr>
    </w:p>
    <w:p w:rsidR="00A055FC" w:rsidRPr="00601B0D" w:rsidRDefault="00A055FC" w:rsidP="004F0254">
      <w:pPr>
        <w:rPr>
          <w:rFonts w:ascii="Times New Roman" w:eastAsia="Times New Roman" w:hAnsi="Times New Roman" w:cs="Times New Roman"/>
          <w:sz w:val="24"/>
          <w:szCs w:val="24"/>
          <w:lang w:eastAsia="sl-SI"/>
        </w:rPr>
      </w:pPr>
    </w:p>
    <w:p w:rsidR="004F0254" w:rsidRPr="00601B0D" w:rsidRDefault="004F0254" w:rsidP="004F0254">
      <w:pPr>
        <w:spacing w:after="210"/>
        <w:jc w:val="center"/>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t>VII. NADZOR</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3</w:t>
      </w:r>
      <w:r w:rsidR="00A055FC" w:rsidRPr="00601B0D">
        <w:rPr>
          <w:rFonts w:ascii="Tahoma" w:eastAsia="Times New Roman" w:hAnsi="Tahoma" w:cs="Tahoma"/>
          <w:lang w:eastAsia="sl-SI"/>
        </w:rPr>
        <w:t>0</w:t>
      </w:r>
      <w:r w:rsidRPr="00601B0D">
        <w:rPr>
          <w:rFonts w:ascii="Tahoma" w:eastAsia="Times New Roman" w:hAnsi="Tahoma" w:cs="Tahoma"/>
          <w:lang w:eastAsia="sl-SI"/>
        </w:rPr>
        <w:t>. člen </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(nadzor nad izvajanjem odloka) </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Občinska inšpekcija izvaja nadzor nad izvajanjem tega odloka in izreka ukrepe oz. sankcije v skladu z zakonom, ki ureja pogrebno in pokopališko dejavnost.</w:t>
      </w:r>
    </w:p>
    <w:p w:rsidR="004F0254" w:rsidRPr="00601B0D" w:rsidRDefault="004F0254" w:rsidP="004F0254">
      <w:pPr>
        <w:rPr>
          <w:rFonts w:ascii="Times New Roman" w:eastAsia="Times New Roman" w:hAnsi="Times New Roman" w:cs="Times New Roman"/>
          <w:sz w:val="24"/>
          <w:szCs w:val="24"/>
          <w:lang w:eastAsia="sl-SI"/>
        </w:rPr>
      </w:pPr>
    </w:p>
    <w:p w:rsidR="00A055FC" w:rsidRPr="00601B0D" w:rsidRDefault="00A055FC" w:rsidP="004F0254">
      <w:pPr>
        <w:rPr>
          <w:rFonts w:ascii="Times New Roman" w:eastAsia="Times New Roman" w:hAnsi="Times New Roman" w:cs="Times New Roman"/>
          <w:sz w:val="24"/>
          <w:szCs w:val="24"/>
          <w:lang w:eastAsia="sl-SI"/>
        </w:rPr>
      </w:pPr>
    </w:p>
    <w:p w:rsidR="004F0254" w:rsidRPr="00601B0D" w:rsidRDefault="00C16985" w:rsidP="004F0254">
      <w:pPr>
        <w:spacing w:after="210"/>
        <w:jc w:val="center"/>
        <w:rPr>
          <w:rFonts w:ascii="Tahoma" w:eastAsia="Times New Roman" w:hAnsi="Tahoma" w:cs="Tahoma"/>
          <w:b/>
          <w:bCs/>
          <w:lang w:eastAsia="sl-SI"/>
        </w:rPr>
      </w:pPr>
      <w:r w:rsidRPr="00601B0D">
        <w:rPr>
          <w:rFonts w:ascii="Tahoma" w:eastAsia="Times New Roman" w:hAnsi="Tahoma" w:cs="Tahoma"/>
          <w:b/>
          <w:bCs/>
          <w:lang w:eastAsia="sl-SI"/>
        </w:rPr>
        <w:t>VIII</w:t>
      </w:r>
      <w:r w:rsidR="004F0254" w:rsidRPr="00601B0D">
        <w:rPr>
          <w:rFonts w:ascii="Tahoma" w:eastAsia="Times New Roman" w:hAnsi="Tahoma" w:cs="Tahoma"/>
          <w:b/>
          <w:bCs/>
          <w:lang w:eastAsia="sl-SI"/>
        </w:rPr>
        <w:t>. KAZENSKE DOLOČBE</w:t>
      </w:r>
    </w:p>
    <w:p w:rsidR="004F0254" w:rsidRPr="00601B0D" w:rsidRDefault="00A055FC"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31</w:t>
      </w:r>
      <w:r w:rsidR="004F0254" w:rsidRPr="00601B0D">
        <w:rPr>
          <w:rFonts w:ascii="Tahoma" w:eastAsia="Times New Roman" w:hAnsi="Tahoma" w:cs="Tahoma"/>
          <w:lang w:eastAsia="sl-SI"/>
        </w:rPr>
        <w:t>. člen</w:t>
      </w: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(globe)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Globe za prekrške so določene v zakonu, ki ureja pogrebno in pokopališko dejavnost.</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C16985" w:rsidP="004F0254">
      <w:pPr>
        <w:spacing w:after="210"/>
        <w:jc w:val="center"/>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t>I</w:t>
      </w:r>
      <w:r w:rsidR="004F0254" w:rsidRPr="00601B0D">
        <w:rPr>
          <w:rFonts w:ascii="Tahoma" w:eastAsia="Times New Roman" w:hAnsi="Tahoma" w:cs="Tahoma"/>
          <w:b/>
          <w:bCs/>
          <w:lang w:eastAsia="sl-SI"/>
        </w:rPr>
        <w:t>X. PREHODNE IN KONČNE DOLOČBE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41. člen</w:t>
      </w:r>
    </w:p>
    <w:p w:rsidR="004F0254" w:rsidRPr="00601B0D" w:rsidRDefault="004F0254" w:rsidP="004F0254">
      <w:pPr>
        <w:spacing w:after="210"/>
        <w:ind w:firstLine="240"/>
        <w:jc w:val="both"/>
        <w:rPr>
          <w:rFonts w:ascii="Tahoma" w:eastAsia="Times New Roman" w:hAnsi="Tahoma" w:cs="Tahoma"/>
          <w:lang w:eastAsia="sl-SI"/>
        </w:rPr>
      </w:pPr>
      <w:r w:rsidRPr="00601B0D">
        <w:rPr>
          <w:rFonts w:ascii="Tahoma" w:eastAsia="Times New Roman" w:hAnsi="Tahoma" w:cs="Tahoma"/>
          <w:lang w:eastAsia="sl-SI"/>
        </w:rPr>
        <w:t>Z dnem uveljavitve tega odloka preneha veljati Odlok o pokopališki in pogrebni dejavnosti ter urejanju pokopališč v Občini Žirovnica (Uradni list RS, št. 73/00).</w:t>
      </w:r>
    </w:p>
    <w:p w:rsidR="00D801CF" w:rsidRPr="00601B0D" w:rsidRDefault="00D801CF" w:rsidP="00D801CF">
      <w:pPr>
        <w:spacing w:after="210"/>
        <w:ind w:firstLine="240"/>
        <w:jc w:val="center"/>
        <w:rPr>
          <w:rFonts w:ascii="Tahoma" w:eastAsia="Times New Roman" w:hAnsi="Tahoma" w:cs="Tahoma"/>
          <w:lang w:eastAsia="sl-SI"/>
        </w:rPr>
      </w:pPr>
      <w:r w:rsidRPr="00601B0D">
        <w:rPr>
          <w:rFonts w:ascii="Tahoma" w:eastAsia="Times New Roman" w:hAnsi="Tahoma" w:cs="Tahoma"/>
          <w:lang w:eastAsia="sl-SI"/>
        </w:rPr>
        <w:t>42. člen</w:t>
      </w:r>
    </w:p>
    <w:p w:rsidR="00D801CF" w:rsidRPr="00601B0D" w:rsidRDefault="00D801CF" w:rsidP="00D801CF">
      <w:pPr>
        <w:spacing w:after="120"/>
        <w:jc w:val="both"/>
        <w:rPr>
          <w:rFonts w:ascii="Tahoma" w:eastAsia="Times New Roman" w:hAnsi="Tahoma" w:cs="Tahoma"/>
          <w:lang w:eastAsia="sl-SI"/>
        </w:rPr>
      </w:pPr>
      <w:r w:rsidRPr="00601B0D">
        <w:rPr>
          <w:rFonts w:ascii="Tahoma" w:eastAsia="Times New Roman" w:hAnsi="Tahoma" w:cs="Tahoma"/>
          <w:lang w:eastAsia="sl-SI"/>
        </w:rPr>
        <w:t>Do uveljavitve novih cen za 24-urno dežurno službo in pokopališko dejavnost na podlagi zakona, se uporabljajo obstoječi ceniki javnega komunalnega podjetja JEKO d.o.o. Jesenice.</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spacing w:after="210"/>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4</w:t>
      </w:r>
      <w:r w:rsidR="00D801CF" w:rsidRPr="00601B0D">
        <w:rPr>
          <w:rFonts w:ascii="Tahoma" w:eastAsia="Times New Roman" w:hAnsi="Tahoma" w:cs="Tahoma"/>
          <w:lang w:eastAsia="sl-SI"/>
        </w:rPr>
        <w:t>3</w:t>
      </w:r>
      <w:r w:rsidRPr="00601B0D">
        <w:rPr>
          <w:rFonts w:ascii="Tahoma" w:eastAsia="Times New Roman" w:hAnsi="Tahoma" w:cs="Tahoma"/>
          <w:lang w:eastAsia="sl-SI"/>
        </w:rPr>
        <w:t>. člen</w:t>
      </w:r>
    </w:p>
    <w:p w:rsidR="004F0254" w:rsidRPr="00601B0D" w:rsidRDefault="004F0254" w:rsidP="004F0254">
      <w:pPr>
        <w:spacing w:after="210"/>
        <w:ind w:firstLine="240"/>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Ta odlok začne veljati petnajsti dan po objavi v Uradnem listu Republike Slovenije.</w:t>
      </w:r>
    </w:p>
    <w:p w:rsidR="004F0254" w:rsidRPr="00601B0D" w:rsidRDefault="004F0254" w:rsidP="00601B0D">
      <w:pPr>
        <w:rPr>
          <w:rFonts w:ascii="Times New Roman" w:eastAsia="Times New Roman" w:hAnsi="Times New Roman" w:cs="Times New Roman"/>
          <w:sz w:val="24"/>
          <w:szCs w:val="24"/>
          <w:lang w:eastAsia="sl-SI"/>
        </w:rPr>
      </w:pPr>
      <w:r w:rsidRPr="00601B0D">
        <w:rPr>
          <w:rFonts w:ascii="Tahoma" w:eastAsia="Times New Roman" w:hAnsi="Tahoma" w:cs="Tahoma"/>
          <w:lang w:eastAsia="sl-SI"/>
        </w:rPr>
        <w:t>Št.</w:t>
      </w:r>
      <w:r w:rsidR="00A055FC" w:rsidRPr="00601B0D">
        <w:rPr>
          <w:rFonts w:ascii="Tahoma" w:eastAsia="Times New Roman" w:hAnsi="Tahoma" w:cs="Tahoma"/>
          <w:lang w:eastAsia="sl-SI"/>
        </w:rPr>
        <w:t>:007-0001/2017</w:t>
      </w:r>
      <w:r w:rsidRPr="00601B0D">
        <w:rPr>
          <w:rFonts w:ascii="Tahoma" w:eastAsia="Times New Roman" w:hAnsi="Tahoma" w:cs="Tahoma"/>
          <w:lang w:eastAsia="sl-SI"/>
        </w:rPr>
        <w:t xml:space="preserve"> </w:t>
      </w:r>
    </w:p>
    <w:p w:rsidR="004F0254" w:rsidRPr="00601B0D" w:rsidRDefault="004F0254" w:rsidP="00601B0D">
      <w:pPr>
        <w:rPr>
          <w:rFonts w:ascii="Tahoma" w:eastAsia="Times New Roman" w:hAnsi="Tahoma" w:cs="Tahoma"/>
          <w:lang w:eastAsia="sl-SI"/>
        </w:rPr>
      </w:pPr>
      <w:r w:rsidRPr="00601B0D">
        <w:rPr>
          <w:rFonts w:ascii="Tahoma" w:eastAsia="Times New Roman" w:hAnsi="Tahoma" w:cs="Tahoma"/>
          <w:lang w:eastAsia="sl-SI"/>
        </w:rPr>
        <w:t>Breznica, dne________________ 2017</w:t>
      </w:r>
    </w:p>
    <w:p w:rsidR="004F0254" w:rsidRPr="00601B0D" w:rsidRDefault="004F0254" w:rsidP="00601B0D">
      <w:pPr>
        <w:spacing w:after="210"/>
        <w:ind w:left="4248"/>
        <w:jc w:val="cente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Župan </w:t>
      </w:r>
      <w:r w:rsidRPr="00601B0D">
        <w:rPr>
          <w:rFonts w:ascii="Tahoma" w:eastAsia="Times New Roman" w:hAnsi="Tahoma" w:cs="Tahoma"/>
          <w:lang w:eastAsia="sl-SI"/>
        </w:rPr>
        <w:br/>
        <w:t xml:space="preserve">Občine Žirovnica </w:t>
      </w:r>
      <w:r w:rsidRPr="00601B0D">
        <w:rPr>
          <w:rFonts w:ascii="Tahoma" w:eastAsia="Times New Roman" w:hAnsi="Tahoma" w:cs="Tahoma"/>
          <w:lang w:eastAsia="sl-SI"/>
        </w:rPr>
        <w:br/>
        <w:t>Leopold Pogačar. l. r.</w:t>
      </w:r>
    </w:p>
    <w:p w:rsidR="004F0254" w:rsidRPr="00601B0D" w:rsidRDefault="004F0254" w:rsidP="00FF3CAF">
      <w:pPr>
        <w:pStyle w:val="Odstavekseznama"/>
        <w:numPr>
          <w:ilvl w:val="0"/>
          <w:numId w:val="26"/>
        </w:numPr>
        <w:jc w:val="both"/>
        <w:textAlignment w:val="baseline"/>
        <w:rPr>
          <w:rFonts w:ascii="Tahoma" w:eastAsia="Times New Roman" w:hAnsi="Tahoma" w:cs="Tahoma"/>
          <w:lang w:eastAsia="sl-SI"/>
        </w:rPr>
      </w:pPr>
      <w:r w:rsidRPr="00601B0D">
        <w:rPr>
          <w:rFonts w:ascii="Tahoma" w:eastAsia="Times New Roman" w:hAnsi="Tahoma" w:cs="Tahoma"/>
          <w:b/>
          <w:bCs/>
          <w:lang w:eastAsia="sl-SI"/>
        </w:rPr>
        <w:lastRenderedPageBreak/>
        <w:t>OBRAZLOŽITEV</w:t>
      </w:r>
    </w:p>
    <w:p w:rsidR="004F0254" w:rsidRPr="00601B0D" w:rsidRDefault="004F0254" w:rsidP="004F0254">
      <w:pPr>
        <w:rPr>
          <w:rFonts w:ascii="Times New Roman" w:eastAsia="Times New Roman" w:hAnsi="Times New Roman" w:cs="Times New Roman"/>
          <w:sz w:val="24"/>
          <w:szCs w:val="24"/>
          <w:lang w:eastAsia="sl-SI"/>
        </w:rPr>
      </w:pPr>
    </w:p>
    <w:p w:rsidR="00D53DC1" w:rsidRPr="00601B0D" w:rsidRDefault="00D53DC1" w:rsidP="00D53DC1">
      <w:pPr>
        <w:jc w:val="both"/>
        <w:rPr>
          <w:rFonts w:ascii="Tahoma" w:hAnsi="Tahoma" w:cs="Tahoma"/>
        </w:rPr>
      </w:pPr>
      <w:r w:rsidRPr="00601B0D">
        <w:rPr>
          <w:rFonts w:ascii="Tahoma" w:hAnsi="Tahoma" w:cs="Tahoma"/>
        </w:rPr>
        <w:t xml:space="preserve">Vse v uvodu napisane pripombe so bile pregledane in večinoma upoštevane. </w:t>
      </w:r>
    </w:p>
    <w:p w:rsidR="00D53DC1" w:rsidRPr="00601B0D" w:rsidRDefault="00D53DC1" w:rsidP="00D53DC1">
      <w:pPr>
        <w:jc w:val="both"/>
        <w:rPr>
          <w:rFonts w:ascii="Tahoma" w:hAnsi="Tahoma" w:cs="Tahoma"/>
          <w:shd w:val="clear" w:color="auto" w:fill="FFF5EE"/>
        </w:rPr>
      </w:pPr>
    </w:p>
    <w:p w:rsidR="00D53DC1" w:rsidRPr="00601B0D" w:rsidRDefault="00D53DC1" w:rsidP="00D53DC1">
      <w:pPr>
        <w:jc w:val="both"/>
        <w:rPr>
          <w:rFonts w:ascii="Tahoma" w:hAnsi="Tahoma" w:cs="Tahoma"/>
          <w:shd w:val="clear" w:color="auto" w:fill="FFF5EE"/>
        </w:rPr>
      </w:pPr>
      <w:r w:rsidRPr="00601B0D">
        <w:rPr>
          <w:rFonts w:ascii="Tahoma" w:hAnsi="Tahoma" w:cs="Tahoma"/>
          <w:shd w:val="clear" w:color="auto" w:fill="FFFFFF" w:themeFill="background1"/>
        </w:rPr>
        <w:t>ODGOVORI NA PRIPOMBE</w:t>
      </w:r>
      <w:r w:rsidRPr="00601B0D">
        <w:rPr>
          <w:rFonts w:ascii="Tahoma" w:hAnsi="Tahoma" w:cs="Tahoma"/>
          <w:shd w:val="clear" w:color="auto" w:fill="FFF5EE"/>
        </w:rPr>
        <w:t>:</w:t>
      </w:r>
    </w:p>
    <w:p w:rsidR="00D53DC1" w:rsidRPr="00601B0D" w:rsidRDefault="00D53DC1" w:rsidP="00D53DC1">
      <w:pPr>
        <w:pStyle w:val="Odstavekseznama"/>
        <w:numPr>
          <w:ilvl w:val="0"/>
          <w:numId w:val="30"/>
        </w:numPr>
        <w:rPr>
          <w:rFonts w:ascii="Tahoma" w:eastAsia="Times New Roman" w:hAnsi="Tahoma" w:cs="Tahoma"/>
          <w:lang w:eastAsia="sl-SI"/>
        </w:rPr>
      </w:pPr>
      <w:r w:rsidRPr="00601B0D">
        <w:rPr>
          <w:rFonts w:ascii="Tahoma" w:eastAsia="Times New Roman" w:hAnsi="Tahoma" w:cs="Tahoma"/>
          <w:lang w:eastAsia="sl-SI"/>
        </w:rPr>
        <w:t>naj se v 4. členu v prvem odstavku jasneje določi, kateri pokopališki red je potrebno upoštevati;</w:t>
      </w:r>
    </w:p>
    <w:p w:rsidR="00D53DC1" w:rsidRPr="00601B0D" w:rsidRDefault="00D53DC1" w:rsidP="00D53DC1">
      <w:pPr>
        <w:rPr>
          <w:rFonts w:ascii="Tahoma" w:eastAsia="Times New Roman" w:hAnsi="Tahoma" w:cs="Tahoma"/>
          <w:lang w:eastAsia="sl-SI"/>
        </w:rPr>
      </w:pPr>
      <w:r w:rsidRPr="00601B0D">
        <w:rPr>
          <w:rFonts w:ascii="Tahoma" w:eastAsia="Times New Roman" w:hAnsi="Tahoma" w:cs="Tahoma"/>
          <w:b/>
          <w:lang w:eastAsia="sl-SI"/>
        </w:rPr>
        <w:t>ODG.:</w:t>
      </w:r>
      <w:r w:rsidRPr="00601B0D">
        <w:rPr>
          <w:rFonts w:ascii="Tahoma" w:eastAsia="Times New Roman" w:hAnsi="Tahoma" w:cs="Tahoma"/>
          <w:lang w:eastAsia="sl-SI"/>
        </w:rPr>
        <w:t xml:space="preserve"> Pripomba je upoštevana</w:t>
      </w:r>
      <w:r w:rsidR="00F622A1" w:rsidRPr="00601B0D">
        <w:rPr>
          <w:rFonts w:ascii="Tahoma" w:eastAsia="Times New Roman" w:hAnsi="Tahoma" w:cs="Tahoma"/>
          <w:lang w:eastAsia="sl-SI"/>
        </w:rPr>
        <w:t>. Prvi odstavek 4. člena se po novem glasi:</w:t>
      </w:r>
    </w:p>
    <w:p w:rsidR="00F622A1" w:rsidRPr="00601B0D" w:rsidRDefault="00F622A1" w:rsidP="00F622A1">
      <w:pPr>
        <w:spacing w:after="210"/>
        <w:jc w:val="both"/>
        <w:rPr>
          <w:rFonts w:ascii="Times New Roman" w:eastAsia="Times New Roman" w:hAnsi="Times New Roman" w:cs="Times New Roman"/>
          <w:i/>
          <w:sz w:val="24"/>
          <w:szCs w:val="24"/>
          <w:lang w:eastAsia="sl-SI"/>
        </w:rPr>
      </w:pPr>
      <w:r w:rsidRPr="00601B0D">
        <w:rPr>
          <w:rFonts w:ascii="Tahoma" w:eastAsia="Times New Roman" w:hAnsi="Tahoma" w:cs="Tahoma"/>
          <w:i/>
          <w:lang w:eastAsia="sl-SI"/>
        </w:rPr>
        <w:t>»Izvajalec javne službe mora izpolnjevati zakonsko predpisane pogoje za izvajanje 24-urne dežurne službe in upoštevati pokopališki red občine, ki je zajet v tem odloku.«</w:t>
      </w:r>
    </w:p>
    <w:p w:rsidR="00D53DC1" w:rsidRPr="00601B0D" w:rsidRDefault="00D53DC1" w:rsidP="00D53DC1">
      <w:pPr>
        <w:pStyle w:val="Odstavekseznama"/>
        <w:numPr>
          <w:ilvl w:val="0"/>
          <w:numId w:val="30"/>
        </w:numPr>
        <w:rPr>
          <w:rFonts w:ascii="Tahoma" w:eastAsia="Times New Roman" w:hAnsi="Tahoma" w:cs="Tahoma"/>
          <w:lang w:eastAsia="sl-SI"/>
        </w:rPr>
      </w:pPr>
      <w:r w:rsidRPr="00601B0D">
        <w:rPr>
          <w:rFonts w:ascii="Tahoma" w:eastAsia="Times New Roman" w:hAnsi="Tahoma" w:cs="Tahoma"/>
          <w:lang w:eastAsia="sl-SI"/>
        </w:rPr>
        <w:t>naj se v 8., 10. in 11. odstavku 6. člena povsod beseda »cerkveni« zamenja z besedo »verski« v ustreznem sklonu, besedi »križ« pa se doda še besede »ali drugi verski simbol« v ustreznem sklonu</w:t>
      </w:r>
      <w:r w:rsidR="00F622A1" w:rsidRPr="00601B0D">
        <w:rPr>
          <w:rFonts w:ascii="Tahoma" w:eastAsia="Times New Roman" w:hAnsi="Tahoma" w:cs="Tahoma"/>
          <w:lang w:eastAsia="sl-SI"/>
        </w:rPr>
        <w:t xml:space="preserve">; </w:t>
      </w:r>
    </w:p>
    <w:p w:rsidR="00F622A1" w:rsidRPr="00601B0D" w:rsidRDefault="00F622A1" w:rsidP="00F622A1">
      <w:pPr>
        <w:rPr>
          <w:rFonts w:ascii="Tahoma" w:eastAsia="Times New Roman" w:hAnsi="Tahoma" w:cs="Tahoma"/>
          <w:lang w:eastAsia="sl-SI"/>
        </w:rPr>
      </w:pPr>
      <w:r w:rsidRPr="00601B0D">
        <w:rPr>
          <w:rFonts w:ascii="Tahoma" w:eastAsia="Times New Roman" w:hAnsi="Tahoma" w:cs="Tahoma"/>
          <w:b/>
          <w:lang w:eastAsia="sl-SI"/>
        </w:rPr>
        <w:t>ODG.:</w:t>
      </w:r>
      <w:r w:rsidRPr="00601B0D">
        <w:rPr>
          <w:rFonts w:ascii="Tahoma" w:eastAsia="Times New Roman" w:hAnsi="Tahoma" w:cs="Tahoma"/>
          <w:lang w:eastAsia="sl-SI"/>
        </w:rPr>
        <w:t xml:space="preserve"> Pripomba je upoštevana. Odstavki se po novem glasijo:</w:t>
      </w:r>
    </w:p>
    <w:p w:rsidR="00F622A1" w:rsidRPr="00601B0D" w:rsidRDefault="00F622A1" w:rsidP="00F622A1">
      <w:pPr>
        <w:ind w:firstLine="240"/>
        <w:jc w:val="both"/>
        <w:rPr>
          <w:rFonts w:ascii="Tahoma" w:eastAsia="Times New Roman" w:hAnsi="Tahoma" w:cs="Tahoma"/>
          <w:i/>
          <w:lang w:eastAsia="sl-SI"/>
        </w:rPr>
      </w:pPr>
      <w:r w:rsidRPr="00601B0D">
        <w:rPr>
          <w:rFonts w:ascii="Tahoma" w:eastAsia="Times New Roman" w:hAnsi="Tahoma" w:cs="Tahoma"/>
          <w:i/>
          <w:lang w:eastAsia="sl-SI"/>
        </w:rPr>
        <w:t>»(8) Na čelu pogrebnega sprevoda gresta zastavonoša z državno zastavo z žalnim trakom in vodja pogreba, v primeru verskega pogreba pa tudi nosilec križa ali drugega verskega simbola. Za njima se razvrstijo nosilci drugih zastav in praporov z žalnimi trakovi, nosilci odlikovanj in priznanj umrlega, godba, pevci, nosilci vencev, v primeru verskega pogrebnega obreda duhovnik, krsta s pokojnikom ali žara pokojnika, svojci in drugi udeleženci pogreba.</w:t>
      </w:r>
    </w:p>
    <w:p w:rsidR="00F622A1" w:rsidRPr="00601B0D" w:rsidRDefault="00F622A1" w:rsidP="00F622A1">
      <w:pPr>
        <w:ind w:firstLine="238"/>
        <w:jc w:val="both"/>
        <w:rPr>
          <w:rFonts w:ascii="Tahoma" w:eastAsia="Times New Roman" w:hAnsi="Tahoma" w:cs="Tahoma"/>
          <w:i/>
          <w:lang w:eastAsia="sl-SI"/>
        </w:rPr>
      </w:pPr>
      <w:r w:rsidRPr="00601B0D">
        <w:rPr>
          <w:rFonts w:ascii="Tahoma" w:eastAsia="Times New Roman" w:hAnsi="Tahoma" w:cs="Tahoma"/>
          <w:i/>
          <w:lang w:eastAsia="sl-SI"/>
        </w:rPr>
        <w:t xml:space="preserve">(10) Ob mestu pokopa ali raztrosa se udeleženci pogrebnih svečanosti razvrstijo tako, da so neposredno ob mestu pokopa ali raztrosa svojci umrlega, nosilci odlikovanj in priznanj, državne zastave ter prapor, v primeru verskega obreda pa tudi duhovnik in križ oz. drug verski simbol. </w:t>
      </w:r>
    </w:p>
    <w:p w:rsidR="00F622A1" w:rsidRPr="00601B0D" w:rsidRDefault="00F622A1" w:rsidP="00F622A1">
      <w:pPr>
        <w:ind w:firstLine="238"/>
        <w:jc w:val="both"/>
        <w:rPr>
          <w:rFonts w:ascii="Tahoma" w:eastAsia="Times New Roman" w:hAnsi="Tahoma" w:cs="Tahoma"/>
          <w:i/>
          <w:lang w:eastAsia="sl-SI"/>
        </w:rPr>
      </w:pPr>
      <w:r w:rsidRPr="00601B0D">
        <w:rPr>
          <w:rFonts w:ascii="Tahoma" w:eastAsia="Times New Roman" w:hAnsi="Tahoma" w:cs="Tahoma"/>
          <w:i/>
          <w:lang w:eastAsia="sl-SI"/>
        </w:rPr>
        <w:t>(11) Krsta z umrlim ali žara s pepelom umrlega se položi v grob oz. se pepel raztrese. Nato se opravi del verskega obreda, če gre za verski pogrebni obred.«</w:t>
      </w:r>
    </w:p>
    <w:p w:rsidR="00F622A1" w:rsidRPr="00601B0D" w:rsidRDefault="00F622A1" w:rsidP="00F622A1">
      <w:pPr>
        <w:rPr>
          <w:rFonts w:ascii="Tahoma" w:eastAsia="Times New Roman" w:hAnsi="Tahoma" w:cs="Tahoma"/>
          <w:lang w:eastAsia="sl-SI"/>
        </w:rPr>
      </w:pPr>
    </w:p>
    <w:p w:rsidR="00D53DC1" w:rsidRPr="00601B0D" w:rsidRDefault="00D53DC1" w:rsidP="00D53DC1">
      <w:pPr>
        <w:pStyle w:val="Odstavekseznama"/>
        <w:numPr>
          <w:ilvl w:val="0"/>
          <w:numId w:val="30"/>
        </w:numPr>
        <w:rPr>
          <w:rFonts w:ascii="Tahoma" w:eastAsia="Times New Roman" w:hAnsi="Tahoma" w:cs="Tahoma"/>
          <w:lang w:eastAsia="sl-SI"/>
        </w:rPr>
      </w:pPr>
      <w:r w:rsidRPr="00601B0D">
        <w:rPr>
          <w:rFonts w:ascii="Tahoma" w:eastAsia="Times New Roman" w:hAnsi="Tahoma" w:cs="Tahoma"/>
          <w:lang w:eastAsia="sl-SI"/>
        </w:rPr>
        <w:t>preveri naj se, če je ustrezen izraz »duhovnik« za vsa verstva</w:t>
      </w:r>
      <w:r w:rsidR="00F622A1" w:rsidRPr="00601B0D">
        <w:rPr>
          <w:rFonts w:ascii="Tahoma" w:eastAsia="Times New Roman" w:hAnsi="Tahoma" w:cs="Tahoma"/>
          <w:lang w:eastAsia="sl-SI"/>
        </w:rPr>
        <w:t>;</w:t>
      </w:r>
    </w:p>
    <w:p w:rsidR="00F622A1" w:rsidRPr="00601B0D" w:rsidRDefault="00F622A1" w:rsidP="00F622A1">
      <w:pPr>
        <w:jc w:val="both"/>
        <w:rPr>
          <w:rFonts w:ascii="Tahoma" w:hAnsi="Tahoma" w:cs="Tahoma"/>
          <w:i/>
        </w:rPr>
      </w:pPr>
      <w:r w:rsidRPr="00601B0D">
        <w:rPr>
          <w:rFonts w:ascii="Tahoma" w:eastAsia="Times New Roman" w:hAnsi="Tahoma" w:cs="Tahoma"/>
          <w:b/>
          <w:lang w:eastAsia="sl-SI"/>
        </w:rPr>
        <w:t>ODG.:</w:t>
      </w:r>
      <w:r w:rsidRPr="00601B0D">
        <w:rPr>
          <w:rFonts w:ascii="Tahoma" w:hAnsi="Tahoma" w:cs="Tahoma"/>
        </w:rPr>
        <w:t xml:space="preserve"> V  </w:t>
      </w:r>
      <w:r w:rsidRPr="00601B0D">
        <w:rPr>
          <w:rFonts w:ascii="Tahoma" w:eastAsia="Times New Roman" w:hAnsi="Tahoma" w:cs="Tahoma"/>
          <w:lang w:eastAsia="sl-SI"/>
        </w:rPr>
        <w:t>Slovarju slovenskega knjižnega jezika je bil preverjen izraz duhovnik</w:t>
      </w:r>
      <w:r w:rsidRPr="00601B0D">
        <w:rPr>
          <w:rFonts w:ascii="Tahoma" w:eastAsia="Times New Roman" w:hAnsi="Tahoma" w:cs="Tahoma"/>
          <w:i/>
          <w:lang w:eastAsia="sl-SI"/>
        </w:rPr>
        <w:t>: »</w:t>
      </w:r>
      <w:r w:rsidRPr="00601B0D">
        <w:rPr>
          <w:rFonts w:ascii="Tahoma" w:eastAsia="Arial Unicode MS" w:hAnsi="Tahoma" w:cs="Tahoma"/>
          <w:b/>
          <w:bCs/>
          <w:i/>
        </w:rPr>
        <w:t>duhóvnik</w:t>
      </w:r>
      <w:r w:rsidRPr="00601B0D">
        <w:rPr>
          <w:rFonts w:ascii="Tahoma" w:hAnsi="Tahoma" w:cs="Tahoma"/>
          <w:i/>
        </w:rPr>
        <w:t>-a m (ọ́) </w:t>
      </w:r>
      <w:r w:rsidRPr="00601B0D">
        <w:rPr>
          <w:rFonts w:ascii="Tahoma" w:hAnsi="Tahoma" w:cs="Tahoma"/>
          <w:i/>
          <w:iCs/>
        </w:rPr>
        <w:t xml:space="preserve">kdor opravlja bogoslužje: </w:t>
      </w:r>
      <w:r w:rsidRPr="00601B0D">
        <w:rPr>
          <w:rFonts w:ascii="Tahoma" w:hAnsi="Tahoma" w:cs="Tahoma"/>
          <w:i/>
        </w:rPr>
        <w:t>katoliški, pravoslavni duhovnik(pop), muslimanski duhovnik(imam); poganski duhovniki / vojaški duhovnik; pogreb brez duhovnika </w:t>
      </w:r>
      <w:r w:rsidRPr="00601B0D">
        <w:rPr>
          <w:rFonts w:ascii="Tahoma" w:hAnsi="Tahoma" w:cs="Tahoma"/>
          <w:i/>
          <w:iCs/>
        </w:rPr>
        <w:t>civilni pogreb</w:t>
      </w:r>
      <w:r w:rsidRPr="00601B0D">
        <w:rPr>
          <w:rFonts w:ascii="Tahoma" w:hAnsi="Tahoma" w:cs="Tahoma"/>
          <w:i/>
        </w:rPr>
        <w:t xml:space="preserve">; pren., ekspr. postal je duhovnik in apostol revolucionarne miselnosti«. </w:t>
      </w:r>
    </w:p>
    <w:p w:rsidR="00F622A1" w:rsidRPr="00601B0D" w:rsidRDefault="00F622A1" w:rsidP="00F622A1">
      <w:pPr>
        <w:jc w:val="both"/>
        <w:rPr>
          <w:rFonts w:ascii="Tahoma" w:hAnsi="Tahoma" w:cs="Tahoma"/>
          <w:i/>
        </w:rPr>
      </w:pPr>
    </w:p>
    <w:p w:rsidR="00F622A1" w:rsidRPr="00601B0D" w:rsidRDefault="00F622A1" w:rsidP="00F622A1">
      <w:pPr>
        <w:jc w:val="both"/>
        <w:rPr>
          <w:rFonts w:ascii="Tahoma" w:hAnsi="Tahoma" w:cs="Tahoma"/>
        </w:rPr>
      </w:pPr>
      <w:r w:rsidRPr="00601B0D">
        <w:rPr>
          <w:rFonts w:ascii="Tahoma" w:hAnsi="Tahoma" w:cs="Tahoma"/>
        </w:rPr>
        <w:t>Iz navedenega je razvidno, da je duhovnik splošen izraz za vse verske skupnosti, s tem, da imajo nekatere za svoje duhovnike še posebno poimenovanje, npr. imam (muslimani), pop (pravoslavni kristjani), itd.</w:t>
      </w:r>
    </w:p>
    <w:p w:rsidR="0072311A" w:rsidRDefault="0072311A" w:rsidP="00F622A1">
      <w:pPr>
        <w:jc w:val="both"/>
        <w:rPr>
          <w:rFonts w:ascii="Tahoma" w:hAnsi="Tahoma" w:cs="Tahoma"/>
        </w:rPr>
      </w:pPr>
    </w:p>
    <w:p w:rsidR="004F3D44" w:rsidRDefault="004F3D44" w:rsidP="004F3D44">
      <w:pPr>
        <w:pStyle w:val="Odstavekseznama"/>
        <w:numPr>
          <w:ilvl w:val="0"/>
          <w:numId w:val="30"/>
        </w:numPr>
        <w:jc w:val="both"/>
        <w:rPr>
          <w:rFonts w:ascii="Tahoma" w:hAnsi="Tahoma" w:cs="Tahoma"/>
        </w:rPr>
      </w:pPr>
      <w:r>
        <w:rPr>
          <w:rFonts w:ascii="Tahoma" w:hAnsi="Tahoma" w:cs="Tahoma"/>
        </w:rPr>
        <w:t xml:space="preserve">naj se spremeni v 2. odstavku 7. člena besedilo glede odgovornosti za varnost v primeru udeležbe strelskega voda </w:t>
      </w:r>
      <w:r w:rsidR="00A023E5">
        <w:rPr>
          <w:rFonts w:ascii="Tahoma" w:hAnsi="Tahoma" w:cs="Tahoma"/>
        </w:rPr>
        <w:t>na način</w:t>
      </w:r>
      <w:r>
        <w:rPr>
          <w:rFonts w:ascii="Tahoma" w:hAnsi="Tahoma" w:cs="Tahoma"/>
        </w:rPr>
        <w:t>, da odgovarja za varnost vodja strelskega voda in ne izvajalec</w:t>
      </w:r>
      <w:r w:rsidR="00A023E5">
        <w:rPr>
          <w:rFonts w:ascii="Tahoma" w:hAnsi="Tahoma" w:cs="Tahoma"/>
        </w:rPr>
        <w:t xml:space="preserve"> pogrebne slovesnosti</w:t>
      </w:r>
      <w:r>
        <w:rPr>
          <w:rFonts w:ascii="Tahoma" w:hAnsi="Tahoma" w:cs="Tahoma"/>
        </w:rPr>
        <w:t>;</w:t>
      </w:r>
    </w:p>
    <w:p w:rsidR="004F3D44" w:rsidRDefault="004F3D44" w:rsidP="004F3D44">
      <w:pPr>
        <w:jc w:val="both"/>
        <w:rPr>
          <w:rFonts w:ascii="Tahoma" w:hAnsi="Tahoma" w:cs="Tahoma"/>
        </w:rPr>
      </w:pPr>
      <w:r w:rsidRPr="00A023E5">
        <w:rPr>
          <w:rFonts w:ascii="Tahoma" w:hAnsi="Tahoma" w:cs="Tahoma"/>
          <w:b/>
        </w:rPr>
        <w:t>ODG:</w:t>
      </w:r>
      <w:r>
        <w:rPr>
          <w:rFonts w:ascii="Tahoma" w:hAnsi="Tahoma" w:cs="Tahoma"/>
        </w:rPr>
        <w:t xml:space="preserve"> </w:t>
      </w:r>
      <w:r w:rsidR="00A023E5">
        <w:rPr>
          <w:rFonts w:ascii="Tahoma" w:hAnsi="Tahoma" w:cs="Tahoma"/>
        </w:rPr>
        <w:t xml:space="preserve">Pripomba je upoštevana. </w:t>
      </w:r>
      <w:r>
        <w:rPr>
          <w:rFonts w:ascii="Tahoma" w:hAnsi="Tahoma" w:cs="Tahoma"/>
        </w:rPr>
        <w:t xml:space="preserve">2. </w:t>
      </w:r>
      <w:r w:rsidR="00A023E5">
        <w:rPr>
          <w:rFonts w:ascii="Tahoma" w:hAnsi="Tahoma" w:cs="Tahoma"/>
        </w:rPr>
        <w:t>o</w:t>
      </w:r>
      <w:r>
        <w:rPr>
          <w:rFonts w:ascii="Tahoma" w:hAnsi="Tahoma" w:cs="Tahoma"/>
        </w:rPr>
        <w:t>dstav</w:t>
      </w:r>
      <w:r>
        <w:rPr>
          <w:rFonts w:ascii="Tahoma" w:hAnsi="Tahoma" w:cs="Tahoma"/>
        </w:rPr>
        <w:t>e</w:t>
      </w:r>
      <w:r>
        <w:rPr>
          <w:rFonts w:ascii="Tahoma" w:hAnsi="Tahoma" w:cs="Tahoma"/>
        </w:rPr>
        <w:t>k 7.</w:t>
      </w:r>
      <w:r>
        <w:rPr>
          <w:rFonts w:ascii="Tahoma" w:hAnsi="Tahoma" w:cs="Tahoma"/>
        </w:rPr>
        <w:t xml:space="preserve"> </w:t>
      </w:r>
      <w:r w:rsidR="00A023E5">
        <w:rPr>
          <w:rFonts w:ascii="Tahoma" w:hAnsi="Tahoma" w:cs="Tahoma"/>
        </w:rPr>
        <w:t>č</w:t>
      </w:r>
      <w:r>
        <w:rPr>
          <w:rFonts w:ascii="Tahoma" w:hAnsi="Tahoma" w:cs="Tahoma"/>
        </w:rPr>
        <w:t>lena</w:t>
      </w:r>
      <w:r>
        <w:rPr>
          <w:rFonts w:ascii="Tahoma" w:hAnsi="Tahoma" w:cs="Tahoma"/>
        </w:rPr>
        <w:t xml:space="preserve"> se po novem glasi:</w:t>
      </w:r>
    </w:p>
    <w:p w:rsidR="004F3D44" w:rsidRPr="00A023E5" w:rsidRDefault="004F3D44" w:rsidP="004F3D44">
      <w:pPr>
        <w:jc w:val="both"/>
        <w:rPr>
          <w:rFonts w:ascii="Tahoma" w:eastAsia="Times New Roman" w:hAnsi="Tahoma" w:cs="Tahoma"/>
          <w:i/>
          <w:lang w:eastAsia="sl-SI"/>
        </w:rPr>
      </w:pPr>
      <w:r w:rsidRPr="00A023E5">
        <w:rPr>
          <w:rFonts w:ascii="Tahoma" w:hAnsi="Tahoma" w:cs="Tahoma"/>
          <w:i/>
        </w:rPr>
        <w:t>»</w:t>
      </w:r>
      <w:r w:rsidRPr="00A023E5">
        <w:rPr>
          <w:rFonts w:ascii="Tahoma" w:eastAsia="Times New Roman" w:hAnsi="Tahoma" w:cs="Tahoma"/>
          <w:i/>
          <w:lang w:eastAsia="sl-SI"/>
        </w:rPr>
        <w:t>Če pri pogrebni svečanosti sodeluje strelska enota, ki izstreli častno salvo kot zadnji pozdrav pokojniku, mora biti zagotovljena popolna varnost udeležencev pogreba, za kar je odgovoren poveljnik oz. vodja te enote</w:t>
      </w:r>
      <w:r w:rsidRPr="00A023E5">
        <w:rPr>
          <w:rFonts w:ascii="Tahoma" w:eastAsia="Times New Roman" w:hAnsi="Tahoma" w:cs="Tahoma"/>
          <w:i/>
          <w:lang w:eastAsia="sl-SI"/>
        </w:rPr>
        <w:t>.«</w:t>
      </w:r>
    </w:p>
    <w:p w:rsidR="00A023E5" w:rsidRDefault="00A023E5" w:rsidP="004F3D44">
      <w:pPr>
        <w:jc w:val="both"/>
        <w:rPr>
          <w:rFonts w:ascii="Tahoma" w:hAnsi="Tahoma" w:cs="Tahoma"/>
        </w:rPr>
      </w:pPr>
    </w:p>
    <w:p w:rsidR="0072311A" w:rsidRPr="00601B0D" w:rsidRDefault="0072311A" w:rsidP="0072311A">
      <w:pPr>
        <w:pStyle w:val="Odstavekseznama"/>
        <w:numPr>
          <w:ilvl w:val="0"/>
          <w:numId w:val="30"/>
        </w:numPr>
        <w:rPr>
          <w:rFonts w:ascii="Tahoma" w:hAnsi="Tahoma" w:cs="Tahoma"/>
        </w:rPr>
      </w:pPr>
      <w:r w:rsidRPr="00601B0D">
        <w:rPr>
          <w:rFonts w:ascii="Tahoma" w:hAnsi="Tahoma" w:cs="Tahoma"/>
        </w:rPr>
        <w:t>naj se v odlok vključi besedilo:»Pogrebno moštvo zagotovi izvajalec pokopališke dejavnosti."</w:t>
      </w:r>
    </w:p>
    <w:p w:rsidR="0072311A" w:rsidRPr="00601B0D" w:rsidRDefault="0072311A" w:rsidP="0072311A">
      <w:pPr>
        <w:jc w:val="both"/>
        <w:rPr>
          <w:rFonts w:ascii="Tahoma" w:eastAsia="Times New Roman" w:hAnsi="Tahoma" w:cs="Tahoma"/>
          <w:lang w:eastAsia="sl-SI"/>
        </w:rPr>
      </w:pPr>
      <w:r w:rsidRPr="00601B0D">
        <w:rPr>
          <w:rFonts w:ascii="Tahoma" w:eastAsia="Times New Roman" w:hAnsi="Tahoma" w:cs="Tahoma"/>
          <w:lang w:eastAsia="sl-SI"/>
        </w:rPr>
        <w:t>ODG.: Pripomba je upoštevana. V 8. členu se doda še 5. odstavek, ki se glasi:</w:t>
      </w:r>
    </w:p>
    <w:p w:rsidR="0072311A" w:rsidRPr="00601B0D" w:rsidRDefault="0072311A" w:rsidP="0072311A">
      <w:pPr>
        <w:jc w:val="both"/>
        <w:rPr>
          <w:rFonts w:ascii="Times New Roman" w:eastAsia="Times New Roman" w:hAnsi="Times New Roman" w:cs="Times New Roman"/>
          <w:i/>
          <w:sz w:val="24"/>
          <w:szCs w:val="24"/>
          <w:lang w:eastAsia="sl-SI"/>
        </w:rPr>
      </w:pPr>
      <w:r w:rsidRPr="00601B0D">
        <w:rPr>
          <w:rFonts w:ascii="Tahoma" w:eastAsia="Times New Roman" w:hAnsi="Tahoma" w:cs="Tahoma"/>
          <w:i/>
          <w:lang w:eastAsia="sl-SI"/>
        </w:rPr>
        <w:t xml:space="preserve">»Storitve grobarjev  in pokopališko pogrebnega moštva mora </w:t>
      </w:r>
      <w:r w:rsidRPr="00601B0D">
        <w:rPr>
          <w:rFonts w:ascii="Tahoma" w:hAnsi="Tahoma" w:cs="Tahoma"/>
          <w:i/>
        </w:rPr>
        <w:t>zagotoviti izvajalec pokopališke dejavnosti.«</w:t>
      </w:r>
    </w:p>
    <w:p w:rsidR="00F622A1" w:rsidRPr="00601B0D" w:rsidRDefault="00F622A1" w:rsidP="00F622A1">
      <w:pPr>
        <w:rPr>
          <w:rFonts w:ascii="Tahoma" w:eastAsia="Times New Roman" w:hAnsi="Tahoma" w:cs="Tahoma"/>
          <w:lang w:eastAsia="sl-SI"/>
        </w:rPr>
      </w:pPr>
    </w:p>
    <w:p w:rsidR="00D53DC1" w:rsidRPr="00601B0D" w:rsidRDefault="008C05EA" w:rsidP="00D53DC1">
      <w:pPr>
        <w:numPr>
          <w:ilvl w:val="0"/>
          <w:numId w:val="30"/>
        </w:numPr>
        <w:tabs>
          <w:tab w:val="left" w:pos="1560"/>
        </w:tabs>
        <w:jc w:val="both"/>
        <w:rPr>
          <w:rFonts w:ascii="Tahoma" w:hAnsi="Tahoma" w:cs="Tahoma"/>
        </w:rPr>
      </w:pPr>
      <w:r w:rsidRPr="00601B0D">
        <w:rPr>
          <w:rFonts w:ascii="Tahoma" w:hAnsi="Tahoma" w:cs="Tahoma"/>
        </w:rPr>
        <w:lastRenderedPageBreak/>
        <w:t>v</w:t>
      </w:r>
      <w:r w:rsidR="00D53DC1" w:rsidRPr="00601B0D">
        <w:rPr>
          <w:rFonts w:ascii="Tahoma" w:hAnsi="Tahoma" w:cs="Tahoma"/>
        </w:rPr>
        <w:t xml:space="preserve"> 1. stavku 2. odstavka 11 .člena se namesto »in obratovalni čas« napiše »in čas uporabe«</w:t>
      </w:r>
      <w:r w:rsidR="00F622A1" w:rsidRPr="00601B0D">
        <w:rPr>
          <w:rFonts w:ascii="Tahoma" w:hAnsi="Tahoma" w:cs="Tahoma"/>
        </w:rPr>
        <w:t>;</w:t>
      </w:r>
    </w:p>
    <w:p w:rsidR="00F622A1" w:rsidRPr="00601B0D" w:rsidRDefault="00F622A1" w:rsidP="00F622A1">
      <w:pPr>
        <w:tabs>
          <w:tab w:val="left" w:pos="1560"/>
        </w:tabs>
        <w:jc w:val="both"/>
        <w:rPr>
          <w:rFonts w:ascii="Tahoma" w:hAnsi="Tahoma" w:cs="Tahoma"/>
        </w:rPr>
      </w:pPr>
      <w:r w:rsidRPr="00601B0D">
        <w:rPr>
          <w:rFonts w:ascii="Tahoma" w:eastAsia="Times New Roman" w:hAnsi="Tahoma" w:cs="Tahoma"/>
          <w:b/>
          <w:lang w:eastAsia="sl-SI"/>
        </w:rPr>
        <w:t>ODG.:</w:t>
      </w:r>
      <w:r w:rsidRPr="00601B0D">
        <w:rPr>
          <w:rFonts w:ascii="Tahoma" w:eastAsia="Times New Roman" w:hAnsi="Tahoma" w:cs="Tahoma"/>
          <w:lang w:eastAsia="sl-SI"/>
        </w:rPr>
        <w:t xml:space="preserve"> Pripomba je upoštevana.</w:t>
      </w:r>
      <w:r w:rsidRPr="00601B0D">
        <w:rPr>
          <w:rFonts w:ascii="Tahoma" w:hAnsi="Tahoma" w:cs="Tahoma"/>
        </w:rPr>
        <w:t xml:space="preserve"> 1. stavek 2. odstavka 11 .člena se po novem glasi:</w:t>
      </w:r>
    </w:p>
    <w:p w:rsidR="00F622A1" w:rsidRPr="00601B0D" w:rsidRDefault="00F622A1" w:rsidP="00F622A1">
      <w:pPr>
        <w:spacing w:after="210"/>
        <w:ind w:firstLine="240"/>
        <w:jc w:val="both"/>
        <w:rPr>
          <w:rFonts w:ascii="Tahoma" w:eastAsia="Times New Roman" w:hAnsi="Tahoma" w:cs="Tahoma"/>
          <w:i/>
          <w:lang w:eastAsia="sl-SI"/>
        </w:rPr>
      </w:pPr>
      <w:r w:rsidRPr="00601B0D">
        <w:rPr>
          <w:rFonts w:ascii="Tahoma" w:hAnsi="Tahoma" w:cs="Tahoma"/>
          <w:i/>
        </w:rPr>
        <w:t>»</w:t>
      </w:r>
      <w:r w:rsidRPr="00601B0D">
        <w:rPr>
          <w:rFonts w:ascii="Tahoma" w:eastAsia="Times New Roman" w:hAnsi="Tahoma" w:cs="Tahoma"/>
          <w:i/>
          <w:lang w:eastAsia="sl-SI"/>
        </w:rPr>
        <w:t>Uporabo mrliških vežic in čas uporabe določa izvajalec javne službe. V času, ko so mrliške vežice zaprte, so vstopi dovoljeni samo na podlagi predhodnega dovoljenja izvajalca javne službe.«</w:t>
      </w:r>
    </w:p>
    <w:p w:rsidR="00D53DC1" w:rsidRPr="00601B0D" w:rsidRDefault="008C05EA" w:rsidP="00D53DC1">
      <w:pPr>
        <w:numPr>
          <w:ilvl w:val="0"/>
          <w:numId w:val="30"/>
        </w:numPr>
        <w:tabs>
          <w:tab w:val="left" w:pos="1560"/>
        </w:tabs>
        <w:jc w:val="both"/>
        <w:rPr>
          <w:rFonts w:ascii="Tahoma" w:hAnsi="Tahoma" w:cs="Tahoma"/>
        </w:rPr>
      </w:pPr>
      <w:r w:rsidRPr="00601B0D">
        <w:rPr>
          <w:rFonts w:ascii="Tahoma" w:hAnsi="Tahoma" w:cs="Tahoma"/>
        </w:rPr>
        <w:t>v</w:t>
      </w:r>
      <w:r w:rsidR="00D53DC1" w:rsidRPr="00601B0D">
        <w:rPr>
          <w:rFonts w:ascii="Tahoma" w:hAnsi="Tahoma" w:cs="Tahoma"/>
        </w:rPr>
        <w:t xml:space="preserve"> 4. odstavku 12. člena se v zadnjem stavku namesto »določb tega zakona« zapiše samo »določb zakona«</w:t>
      </w:r>
      <w:r w:rsidR="00F622A1" w:rsidRPr="00601B0D">
        <w:rPr>
          <w:rFonts w:ascii="Tahoma" w:hAnsi="Tahoma" w:cs="Tahoma"/>
        </w:rPr>
        <w:t>;</w:t>
      </w:r>
    </w:p>
    <w:p w:rsidR="00F622A1" w:rsidRPr="00601B0D" w:rsidRDefault="00F622A1" w:rsidP="00F622A1">
      <w:pPr>
        <w:tabs>
          <w:tab w:val="left" w:pos="1560"/>
        </w:tabs>
        <w:jc w:val="both"/>
        <w:rPr>
          <w:rFonts w:ascii="Tahoma" w:hAnsi="Tahoma" w:cs="Tahoma"/>
        </w:rPr>
      </w:pPr>
      <w:r w:rsidRPr="00601B0D">
        <w:rPr>
          <w:rFonts w:ascii="Tahoma" w:eastAsia="Times New Roman" w:hAnsi="Tahoma" w:cs="Tahoma"/>
          <w:b/>
          <w:lang w:eastAsia="sl-SI"/>
        </w:rPr>
        <w:t>ODG.:</w:t>
      </w:r>
      <w:r w:rsidRPr="00601B0D">
        <w:rPr>
          <w:rFonts w:ascii="Tahoma" w:eastAsia="Times New Roman" w:hAnsi="Tahoma" w:cs="Tahoma"/>
          <w:lang w:eastAsia="sl-SI"/>
        </w:rPr>
        <w:t xml:space="preserve"> Pripomba je upoštevana. </w:t>
      </w:r>
      <w:r w:rsidRPr="00601B0D">
        <w:rPr>
          <w:rFonts w:ascii="Tahoma" w:hAnsi="Tahoma" w:cs="Tahoma"/>
        </w:rPr>
        <w:t>4. odstavek 12. člena se sedaj glasi:</w:t>
      </w:r>
    </w:p>
    <w:p w:rsidR="008C05EA" w:rsidRPr="00601B0D" w:rsidRDefault="00F622A1" w:rsidP="008C05EA">
      <w:pPr>
        <w:spacing w:after="120"/>
        <w:ind w:firstLine="330"/>
        <w:jc w:val="both"/>
        <w:rPr>
          <w:rFonts w:ascii="Times New Roman" w:eastAsia="Times New Roman" w:hAnsi="Times New Roman" w:cs="Times New Roman"/>
          <w:i/>
          <w:sz w:val="24"/>
          <w:szCs w:val="24"/>
          <w:lang w:eastAsia="sl-SI"/>
        </w:rPr>
      </w:pPr>
      <w:r w:rsidRPr="00601B0D">
        <w:rPr>
          <w:rFonts w:ascii="Tahoma" w:hAnsi="Tahoma" w:cs="Tahoma"/>
          <w:i/>
        </w:rPr>
        <w:t>»</w:t>
      </w:r>
      <w:r w:rsidR="008C05EA" w:rsidRPr="00601B0D">
        <w:rPr>
          <w:rFonts w:ascii="Tahoma" w:eastAsia="Times New Roman" w:hAnsi="Tahoma" w:cs="Tahoma"/>
          <w:i/>
          <w:lang w:eastAsia="sl-SI"/>
        </w:rPr>
        <w:t>Pokop ali upepelitev mrtvega ploda se ne glede na njegovo gestacijsko starost lahko opravi na podlagi izrecne želje staršev. Pokop ali upepelitev se opravi na podlagi zdravniškega poročila porodničarja-ginekologa o vzroku smrti in ob smiselni uporabi določb zakona.«</w:t>
      </w:r>
    </w:p>
    <w:p w:rsidR="00F622A1" w:rsidRPr="00601B0D" w:rsidRDefault="00F622A1" w:rsidP="00F622A1">
      <w:pPr>
        <w:tabs>
          <w:tab w:val="left" w:pos="1560"/>
        </w:tabs>
        <w:jc w:val="both"/>
        <w:rPr>
          <w:rFonts w:ascii="Tahoma" w:hAnsi="Tahoma" w:cs="Tahoma"/>
        </w:rPr>
      </w:pPr>
    </w:p>
    <w:p w:rsidR="00D53DC1" w:rsidRPr="00601B0D" w:rsidRDefault="00D53DC1" w:rsidP="00D53DC1">
      <w:pPr>
        <w:numPr>
          <w:ilvl w:val="0"/>
          <w:numId w:val="30"/>
        </w:numPr>
        <w:tabs>
          <w:tab w:val="left" w:pos="1560"/>
        </w:tabs>
        <w:jc w:val="both"/>
        <w:rPr>
          <w:rFonts w:ascii="Tahoma" w:hAnsi="Tahoma" w:cs="Tahoma"/>
        </w:rPr>
      </w:pPr>
      <w:r w:rsidRPr="00601B0D">
        <w:rPr>
          <w:rFonts w:ascii="Tahoma" w:hAnsi="Tahoma" w:cs="Tahoma"/>
        </w:rPr>
        <w:t>V 4. odstavku 26. člena se namesto »v nasprotju s tem zakonom« zapiše »v nasprotju s tem odlokom«</w:t>
      </w:r>
      <w:r w:rsidR="008C05EA" w:rsidRPr="00601B0D">
        <w:rPr>
          <w:rFonts w:ascii="Tahoma" w:hAnsi="Tahoma" w:cs="Tahoma"/>
        </w:rPr>
        <w:t>;</w:t>
      </w:r>
    </w:p>
    <w:p w:rsidR="008C05EA" w:rsidRPr="00601B0D" w:rsidRDefault="008C05EA" w:rsidP="008C05EA">
      <w:pPr>
        <w:tabs>
          <w:tab w:val="left" w:pos="1560"/>
        </w:tabs>
        <w:jc w:val="both"/>
        <w:rPr>
          <w:rFonts w:ascii="Tahoma" w:eastAsia="Times New Roman" w:hAnsi="Tahoma" w:cs="Tahoma"/>
          <w:lang w:eastAsia="sl-SI"/>
        </w:rPr>
      </w:pPr>
      <w:r w:rsidRPr="00601B0D">
        <w:rPr>
          <w:rFonts w:ascii="Tahoma" w:hAnsi="Tahoma" w:cs="Tahoma"/>
          <w:b/>
        </w:rPr>
        <w:t>ODG.:</w:t>
      </w:r>
      <w:r w:rsidRPr="00601B0D">
        <w:rPr>
          <w:rFonts w:ascii="Tahoma" w:hAnsi="Tahoma" w:cs="Tahoma"/>
        </w:rPr>
        <w:t xml:space="preserve"> Pripomba ni upoštevana. V našem odloku ni posebnih kazenskih določb, saj smo menili, da zadostujejo tiste iz </w:t>
      </w:r>
      <w:r w:rsidRPr="00601B0D">
        <w:rPr>
          <w:rFonts w:ascii="Tahoma" w:eastAsia="Times New Roman" w:hAnsi="Tahoma" w:cs="Tahoma"/>
          <w:lang w:eastAsia="sl-SI"/>
        </w:rPr>
        <w:t>Zakona o pogrebni in pokopališki dejavnosti (</w:t>
      </w:r>
      <w:r w:rsidRPr="00601B0D">
        <w:rPr>
          <w:rFonts w:ascii="Tahoma" w:eastAsia="Times New Roman" w:hAnsi="Tahoma" w:cs="Tahoma"/>
          <w:shd w:val="clear" w:color="auto" w:fill="FFFFFF"/>
          <w:lang w:eastAsia="sl-SI"/>
        </w:rPr>
        <w:t>ZPPDej,</w:t>
      </w:r>
      <w:r w:rsidRPr="00601B0D">
        <w:rPr>
          <w:rFonts w:ascii="Tahoma" w:eastAsia="Times New Roman" w:hAnsi="Tahoma" w:cs="Tahoma"/>
          <w:lang w:eastAsia="sl-SI"/>
        </w:rPr>
        <w:t xml:space="preserve"> Ur. list RS, št. 62/2016), zato se v 4. odstavku 26. člena črta le beseda »tem« in se ta odstavek po novem glasi:</w:t>
      </w:r>
    </w:p>
    <w:p w:rsidR="008C05EA" w:rsidRPr="00601B0D" w:rsidRDefault="008C05EA" w:rsidP="008C05EA">
      <w:pPr>
        <w:spacing w:after="120"/>
        <w:ind w:firstLine="330"/>
        <w:jc w:val="both"/>
        <w:rPr>
          <w:rFonts w:ascii="Times New Roman" w:eastAsia="Times New Roman" w:hAnsi="Times New Roman" w:cs="Times New Roman"/>
          <w:sz w:val="24"/>
          <w:szCs w:val="24"/>
          <w:lang w:eastAsia="sl-SI"/>
        </w:rPr>
      </w:pPr>
      <w:r w:rsidRPr="00601B0D">
        <w:rPr>
          <w:rFonts w:ascii="Tahoma" w:eastAsia="Times New Roman" w:hAnsi="Tahoma" w:cs="Tahoma"/>
          <w:i/>
          <w:lang w:eastAsia="sl-SI"/>
        </w:rPr>
        <w:t>»Če izvajalec javne službe ugotovi, da se na pokopališču izvajajo dela ali opravljajo storitve v nasprotju z zakonom, mora o tem obvestiti pristojne inšpekcijske</w:t>
      </w:r>
      <w:r w:rsidRPr="00601B0D">
        <w:rPr>
          <w:rFonts w:ascii="Tahoma" w:eastAsia="Times New Roman" w:hAnsi="Tahoma" w:cs="Tahoma"/>
          <w:lang w:eastAsia="sl-SI"/>
        </w:rPr>
        <w:t xml:space="preserve"> </w:t>
      </w:r>
      <w:r w:rsidRPr="00601B0D">
        <w:rPr>
          <w:rFonts w:ascii="Tahoma" w:eastAsia="Times New Roman" w:hAnsi="Tahoma" w:cs="Tahoma"/>
          <w:i/>
          <w:lang w:eastAsia="sl-SI"/>
        </w:rPr>
        <w:t>službe.«</w:t>
      </w:r>
    </w:p>
    <w:p w:rsidR="008C05EA" w:rsidRPr="00601B0D" w:rsidRDefault="008C05EA" w:rsidP="008C05EA">
      <w:pPr>
        <w:tabs>
          <w:tab w:val="left" w:pos="1560"/>
        </w:tabs>
        <w:jc w:val="both"/>
        <w:rPr>
          <w:rFonts w:ascii="Tahoma" w:hAnsi="Tahoma" w:cs="Tahoma"/>
        </w:rPr>
      </w:pPr>
    </w:p>
    <w:p w:rsidR="00D53DC1" w:rsidRPr="00601B0D" w:rsidRDefault="00D53DC1" w:rsidP="00D53DC1">
      <w:pPr>
        <w:pStyle w:val="Odstavekseznama"/>
        <w:numPr>
          <w:ilvl w:val="0"/>
          <w:numId w:val="30"/>
        </w:numPr>
        <w:rPr>
          <w:rFonts w:ascii="Tahoma" w:eastAsia="Times New Roman" w:hAnsi="Tahoma" w:cs="Tahoma"/>
          <w:lang w:eastAsia="sl-SI"/>
        </w:rPr>
      </w:pPr>
      <w:r w:rsidRPr="00601B0D">
        <w:rPr>
          <w:rFonts w:ascii="Tahoma" w:hAnsi="Tahoma" w:cs="Tahoma"/>
        </w:rPr>
        <w:t>V tabeli 29. člena se doda faktor grobnine za grobnice, v kolikor se ob poizvedbi pri izvajalcu javne službe izkaže, da le-te obstajajo na pokopališčih v Občini Žirovnica</w:t>
      </w:r>
      <w:r w:rsidR="007A542D" w:rsidRPr="00601B0D">
        <w:rPr>
          <w:rFonts w:ascii="Tahoma" w:hAnsi="Tahoma" w:cs="Tahoma"/>
        </w:rPr>
        <w:t>;</w:t>
      </w:r>
    </w:p>
    <w:p w:rsidR="00D53DC1" w:rsidRPr="00601B0D" w:rsidRDefault="008C05EA" w:rsidP="00D53DC1">
      <w:pPr>
        <w:rPr>
          <w:rFonts w:ascii="Tahoma" w:eastAsia="Times New Roman" w:hAnsi="Tahoma" w:cs="Tahoma"/>
          <w:lang w:eastAsia="sl-SI"/>
        </w:rPr>
      </w:pPr>
      <w:r w:rsidRPr="00601B0D">
        <w:rPr>
          <w:rFonts w:ascii="Tahoma" w:hAnsi="Tahoma" w:cs="Tahoma"/>
          <w:b/>
        </w:rPr>
        <w:t>ODG.:</w:t>
      </w:r>
      <w:r w:rsidRPr="00601B0D">
        <w:rPr>
          <w:rFonts w:ascii="Tahoma" w:hAnsi="Tahoma" w:cs="Tahoma"/>
        </w:rPr>
        <w:t xml:space="preserve"> Pri javnem komunalnem podjetju JEKO d.o.o. je bilo preverjeno, kako je z grobnicami v Občini Žirovnica. Na pokopališču Breznica obstaja en </w:t>
      </w:r>
      <w:r w:rsidR="00645A45" w:rsidRPr="00601B0D">
        <w:rPr>
          <w:rFonts w:ascii="Tahoma" w:hAnsi="Tahoma" w:cs="Tahoma"/>
        </w:rPr>
        <w:t xml:space="preserve">sam </w:t>
      </w:r>
      <w:r w:rsidRPr="00601B0D">
        <w:rPr>
          <w:rFonts w:ascii="Tahoma" w:hAnsi="Tahoma" w:cs="Tahoma"/>
        </w:rPr>
        <w:t xml:space="preserve">grob, ki </w:t>
      </w:r>
      <w:r w:rsidR="007A542D" w:rsidRPr="00601B0D">
        <w:rPr>
          <w:rFonts w:ascii="Tahoma" w:hAnsi="Tahoma" w:cs="Tahoma"/>
        </w:rPr>
        <w:t xml:space="preserve">predstavlja </w:t>
      </w:r>
      <w:r w:rsidRPr="00601B0D">
        <w:rPr>
          <w:rFonts w:ascii="Tahoma" w:hAnsi="Tahoma" w:cs="Tahoma"/>
        </w:rPr>
        <w:t xml:space="preserve"> </w:t>
      </w:r>
      <w:r w:rsidR="007A542D" w:rsidRPr="00601B0D">
        <w:rPr>
          <w:rFonts w:ascii="Tahoma" w:hAnsi="Tahoma" w:cs="Tahoma"/>
        </w:rPr>
        <w:t>manjšo</w:t>
      </w:r>
      <w:r w:rsidRPr="00601B0D">
        <w:rPr>
          <w:rFonts w:ascii="Tahoma" w:hAnsi="Tahoma" w:cs="Tahoma"/>
        </w:rPr>
        <w:t xml:space="preserve"> grobnic</w:t>
      </w:r>
      <w:r w:rsidR="007A542D" w:rsidRPr="00601B0D">
        <w:rPr>
          <w:rFonts w:ascii="Tahoma" w:hAnsi="Tahoma" w:cs="Tahoma"/>
        </w:rPr>
        <w:t>o</w:t>
      </w:r>
      <w:r w:rsidRPr="00601B0D">
        <w:rPr>
          <w:rFonts w:ascii="Tahoma" w:hAnsi="Tahoma" w:cs="Tahoma"/>
        </w:rPr>
        <w:t xml:space="preserve"> (grobna jama je zabetonirana oz. obzidana)</w:t>
      </w:r>
      <w:r w:rsidR="007A542D" w:rsidRPr="00601B0D">
        <w:rPr>
          <w:rFonts w:ascii="Tahoma" w:hAnsi="Tahoma" w:cs="Tahoma"/>
        </w:rPr>
        <w:t>.</w:t>
      </w:r>
      <w:r w:rsidRPr="00601B0D">
        <w:rPr>
          <w:rFonts w:ascii="Tahoma" w:hAnsi="Tahoma" w:cs="Tahoma"/>
        </w:rPr>
        <w:t xml:space="preserve"> </w:t>
      </w:r>
      <w:r w:rsidR="007A542D" w:rsidRPr="00601B0D">
        <w:rPr>
          <w:rFonts w:ascii="Tahoma" w:hAnsi="Tahoma" w:cs="Tahoma"/>
        </w:rPr>
        <w:t>V</w:t>
      </w:r>
      <w:r w:rsidRPr="00601B0D">
        <w:rPr>
          <w:rFonts w:ascii="Tahoma" w:hAnsi="Tahoma" w:cs="Tahoma"/>
        </w:rPr>
        <w:t xml:space="preserve">endar </w:t>
      </w:r>
      <w:r w:rsidR="007A542D" w:rsidRPr="00601B0D">
        <w:rPr>
          <w:rFonts w:ascii="Tahoma" w:hAnsi="Tahoma" w:cs="Tahoma"/>
        </w:rPr>
        <w:t xml:space="preserve">to </w:t>
      </w:r>
      <w:r w:rsidRPr="00601B0D">
        <w:rPr>
          <w:rFonts w:ascii="Tahoma" w:hAnsi="Tahoma" w:cs="Tahoma"/>
        </w:rPr>
        <w:t>ni klasična grobnica</w:t>
      </w:r>
      <w:r w:rsidR="007A542D" w:rsidRPr="00601B0D">
        <w:rPr>
          <w:rFonts w:ascii="Tahoma" w:hAnsi="Tahoma" w:cs="Tahoma"/>
        </w:rPr>
        <w:t xml:space="preserve"> z grobno hišico, zato jo obračunavajo pri najemnini kot navaden grob, kar pomeni, da faktor za grobnice ni potreben, saj nove niso več dovoljene. </w:t>
      </w:r>
    </w:p>
    <w:p w:rsidR="004F0254" w:rsidRDefault="004F0254" w:rsidP="004F0254">
      <w:pPr>
        <w:rPr>
          <w:rFonts w:ascii="Times New Roman" w:eastAsia="Times New Roman" w:hAnsi="Times New Roman" w:cs="Times New Roman"/>
          <w:sz w:val="24"/>
          <w:szCs w:val="24"/>
          <w:lang w:eastAsia="sl-SI"/>
        </w:rPr>
      </w:pPr>
    </w:p>
    <w:p w:rsidR="00A023E5" w:rsidRDefault="00A023E5" w:rsidP="004F0254">
      <w:pPr>
        <w:rPr>
          <w:rFonts w:ascii="Times New Roman" w:eastAsia="Times New Roman" w:hAnsi="Times New Roman" w:cs="Times New Roman"/>
          <w:sz w:val="24"/>
          <w:szCs w:val="24"/>
          <w:lang w:eastAsia="sl-SI"/>
        </w:rPr>
      </w:pPr>
    </w:p>
    <w:p w:rsidR="00AA42D9" w:rsidRDefault="00AA42D9" w:rsidP="004F0254">
      <w:pPr>
        <w:rPr>
          <w:rFonts w:ascii="Tahoma" w:eastAsia="Times New Roman" w:hAnsi="Tahoma" w:cs="Tahoma"/>
          <w:lang w:eastAsia="sl-SI"/>
        </w:rPr>
      </w:pPr>
      <w:r w:rsidRPr="00601B0D">
        <w:rPr>
          <w:rFonts w:ascii="Tahoma" w:eastAsia="Times New Roman" w:hAnsi="Tahoma" w:cs="Tahoma"/>
          <w:lang w:eastAsia="sl-SI"/>
        </w:rPr>
        <w:t>Na podlagi</w:t>
      </w:r>
      <w:r w:rsidR="00C3010B" w:rsidRPr="00601B0D">
        <w:rPr>
          <w:rFonts w:ascii="Tahoma" w:eastAsia="Times New Roman" w:hAnsi="Tahoma" w:cs="Tahoma"/>
          <w:lang w:eastAsia="sl-SI"/>
        </w:rPr>
        <w:t xml:space="preserve"> priporočil podanih na posvetu za občine s strani pripravljavca novega zakona, sm</w:t>
      </w:r>
      <w:r w:rsidR="00D801CF" w:rsidRPr="00601B0D">
        <w:rPr>
          <w:rFonts w:ascii="Tahoma" w:eastAsia="Times New Roman" w:hAnsi="Tahoma" w:cs="Tahoma"/>
          <w:lang w:eastAsia="sl-SI"/>
        </w:rPr>
        <w:t>o</w:t>
      </w:r>
      <w:r w:rsidR="00C3010B" w:rsidRPr="00601B0D">
        <w:rPr>
          <w:rFonts w:ascii="Tahoma" w:eastAsia="Times New Roman" w:hAnsi="Tahoma" w:cs="Tahoma"/>
          <w:lang w:eastAsia="sl-SI"/>
        </w:rPr>
        <w:t xml:space="preserve"> spremenili oz. dopolnili še naslednje člene Odloka:</w:t>
      </w:r>
    </w:p>
    <w:p w:rsidR="00601B0D" w:rsidRPr="00601B0D" w:rsidRDefault="00601B0D" w:rsidP="004F0254">
      <w:pPr>
        <w:rPr>
          <w:rFonts w:ascii="Tahoma" w:eastAsia="Times New Roman" w:hAnsi="Tahoma" w:cs="Tahoma"/>
          <w:lang w:eastAsia="sl-SI"/>
        </w:rPr>
      </w:pPr>
    </w:p>
    <w:p w:rsidR="00AA42D9" w:rsidRPr="00601B0D" w:rsidRDefault="00C3010B" w:rsidP="00C3010B">
      <w:pPr>
        <w:pStyle w:val="Odstavekseznama"/>
        <w:numPr>
          <w:ilvl w:val="0"/>
          <w:numId w:val="31"/>
        </w:numPr>
        <w:rPr>
          <w:rFonts w:ascii="Tahoma" w:eastAsia="Times New Roman" w:hAnsi="Tahoma" w:cs="Tahoma"/>
          <w:lang w:eastAsia="sl-SI"/>
        </w:rPr>
      </w:pPr>
      <w:r w:rsidRPr="00601B0D">
        <w:rPr>
          <w:rFonts w:ascii="Tahoma" w:eastAsia="Times New Roman" w:hAnsi="Tahoma" w:cs="Tahoma"/>
          <w:lang w:eastAsia="sl-SI"/>
        </w:rPr>
        <w:t xml:space="preserve">v 2. odstavku 14. </w:t>
      </w:r>
      <w:r w:rsidR="00D801CF" w:rsidRPr="00601B0D">
        <w:rPr>
          <w:rFonts w:ascii="Tahoma" w:eastAsia="Times New Roman" w:hAnsi="Tahoma" w:cs="Tahoma"/>
          <w:lang w:eastAsia="sl-SI"/>
        </w:rPr>
        <w:t>č</w:t>
      </w:r>
      <w:r w:rsidRPr="00601B0D">
        <w:rPr>
          <w:rFonts w:ascii="Tahoma" w:eastAsia="Times New Roman" w:hAnsi="Tahoma" w:cs="Tahoma"/>
          <w:lang w:eastAsia="sl-SI"/>
        </w:rPr>
        <w:t>lena smo dodali stavek, ki določa, kakšen pogreb krije Občina v primeru, če ona poravna stroške, tako, da se ta odstavek sedaj glasi:</w:t>
      </w:r>
    </w:p>
    <w:p w:rsidR="00C3010B" w:rsidRPr="00601B0D" w:rsidRDefault="00C3010B" w:rsidP="00C3010B">
      <w:pPr>
        <w:spacing w:after="120"/>
        <w:ind w:firstLine="330"/>
        <w:jc w:val="both"/>
        <w:rPr>
          <w:rFonts w:ascii="Tahoma" w:eastAsia="Times New Roman" w:hAnsi="Tahoma" w:cs="Tahoma"/>
          <w:i/>
          <w:lang w:eastAsia="sl-SI"/>
        </w:rPr>
      </w:pPr>
      <w:r w:rsidRPr="00601B0D">
        <w:rPr>
          <w:rFonts w:ascii="Tahoma" w:eastAsia="Times New Roman" w:hAnsi="Tahoma" w:cs="Tahoma"/>
          <w:i/>
          <w:lang w:eastAsia="sl-SI"/>
        </w:rPr>
        <w:t>»</w:t>
      </w:r>
      <w:r w:rsidRPr="00601B0D">
        <w:rPr>
          <w:rFonts w:ascii="Tahoma" w:eastAsia="Times New Roman" w:hAnsi="Tahoma" w:cs="Tahoma"/>
          <w:i/>
          <w:lang w:eastAsia="sl-SI"/>
        </w:rPr>
        <w:t xml:space="preserve">Če naročnika pogreba ni, mora stroške pogreba poravnati občina, ki je prijavila pokop. </w:t>
      </w:r>
      <w:r w:rsidRPr="00601B0D">
        <w:rPr>
          <w:rFonts w:ascii="Tahoma" w:eastAsia="Times New Roman" w:hAnsi="Tahoma" w:cs="Tahoma"/>
          <w:i/>
          <w:lang w:eastAsia="sl-SI"/>
        </w:rPr>
        <w:t xml:space="preserve">V tem primeru se opravi osnovni pogreb z raztrosom. </w:t>
      </w:r>
      <w:r w:rsidRPr="00601B0D">
        <w:rPr>
          <w:rFonts w:ascii="Tahoma" w:eastAsia="Times New Roman" w:hAnsi="Tahoma" w:cs="Tahoma"/>
          <w:i/>
          <w:lang w:eastAsia="sl-SI"/>
        </w:rPr>
        <w:t>Plačnik pogreba je lahko tudi druga fizična ali pravna oseba.</w:t>
      </w:r>
      <w:r w:rsidRPr="00601B0D">
        <w:rPr>
          <w:rFonts w:ascii="Tahoma" w:eastAsia="Times New Roman" w:hAnsi="Tahoma" w:cs="Tahoma"/>
          <w:i/>
          <w:lang w:eastAsia="sl-SI"/>
        </w:rPr>
        <w:t>«</w:t>
      </w:r>
    </w:p>
    <w:p w:rsidR="008D1AD9" w:rsidRPr="00601B0D" w:rsidRDefault="00496538" w:rsidP="00601B0D">
      <w:pPr>
        <w:pStyle w:val="Odstavekseznama"/>
        <w:numPr>
          <w:ilvl w:val="0"/>
          <w:numId w:val="31"/>
        </w:numPr>
        <w:jc w:val="both"/>
        <w:rPr>
          <w:rFonts w:ascii="Tahoma" w:eastAsia="Times New Roman" w:hAnsi="Tahoma" w:cs="Tahoma"/>
          <w:lang w:eastAsia="sl-SI"/>
        </w:rPr>
      </w:pPr>
      <w:r w:rsidRPr="00601B0D">
        <w:rPr>
          <w:rFonts w:ascii="Tahoma" w:eastAsia="Times New Roman" w:hAnsi="Tahoma" w:cs="Tahoma"/>
          <w:lang w:eastAsia="sl-SI"/>
        </w:rPr>
        <w:t>v 28.členu se črta 2.odstavek,</w:t>
      </w:r>
      <w:r w:rsidR="008D1AD9" w:rsidRPr="00601B0D">
        <w:rPr>
          <w:rFonts w:ascii="Tahoma" w:eastAsia="Times New Roman" w:hAnsi="Tahoma" w:cs="Tahoma"/>
          <w:lang w:eastAsia="sl-SI"/>
        </w:rPr>
        <w:t xml:space="preserve"> ki se glasi:</w:t>
      </w:r>
    </w:p>
    <w:p w:rsidR="00496538" w:rsidRDefault="008D1AD9" w:rsidP="00601B0D">
      <w:pPr>
        <w:ind w:firstLine="330"/>
        <w:jc w:val="both"/>
        <w:rPr>
          <w:rFonts w:ascii="Tahoma" w:eastAsia="Times New Roman" w:hAnsi="Tahoma" w:cs="Tahoma"/>
          <w:lang w:eastAsia="sl-SI"/>
        </w:rPr>
      </w:pPr>
      <w:r w:rsidRPr="00601B0D">
        <w:rPr>
          <w:rFonts w:ascii="Tahoma" w:eastAsia="Times New Roman" w:hAnsi="Tahoma" w:cs="Tahoma"/>
          <w:lang w:eastAsia="sl-SI"/>
        </w:rPr>
        <w:t>»</w:t>
      </w:r>
      <w:r w:rsidRPr="00601B0D">
        <w:rPr>
          <w:rFonts w:ascii="Tahoma" w:eastAsia="Times New Roman" w:hAnsi="Tahoma" w:cs="Tahoma"/>
          <w:i/>
          <w:lang w:eastAsia="sl-SI"/>
        </w:rPr>
        <w:t xml:space="preserve">Občinski svet Občine Žirovnica lahko s sklepom določi tudi pogrebno pristojbino za izvedbo pogreba na posameznem pokopališču, ki jo mora izvajalcu javne službe </w:t>
      </w:r>
      <w:r w:rsidRPr="00601B0D">
        <w:rPr>
          <w:rFonts w:ascii="Tahoma" w:eastAsia="Times New Roman" w:hAnsi="Tahoma" w:cs="Tahoma"/>
          <w:i/>
          <w:lang w:eastAsia="sl-SI"/>
        </w:rPr>
        <w:t xml:space="preserve">plačati izvajalec pogreb,« </w:t>
      </w:r>
      <w:r w:rsidR="00496538" w:rsidRPr="00601B0D">
        <w:rPr>
          <w:rFonts w:ascii="Tahoma" w:eastAsia="Times New Roman" w:hAnsi="Tahoma" w:cs="Tahoma"/>
          <w:lang w:eastAsia="sl-SI"/>
        </w:rPr>
        <w:t xml:space="preserve"> tako, da ima ta člen sedaj samo tri odstavke;</w:t>
      </w:r>
    </w:p>
    <w:p w:rsidR="00601B0D" w:rsidRPr="00601B0D" w:rsidRDefault="00601B0D" w:rsidP="00601B0D">
      <w:pPr>
        <w:ind w:firstLine="330"/>
        <w:jc w:val="both"/>
        <w:rPr>
          <w:rFonts w:ascii="Tahoma" w:eastAsia="Times New Roman" w:hAnsi="Tahoma" w:cs="Tahoma"/>
          <w:lang w:eastAsia="sl-SI"/>
        </w:rPr>
      </w:pPr>
    </w:p>
    <w:p w:rsidR="008D1AD9" w:rsidRPr="00601B0D" w:rsidRDefault="00D801CF" w:rsidP="00D801CF">
      <w:pPr>
        <w:pStyle w:val="Odstavekseznama"/>
        <w:numPr>
          <w:ilvl w:val="0"/>
          <w:numId w:val="31"/>
        </w:numPr>
        <w:jc w:val="both"/>
        <w:rPr>
          <w:rFonts w:ascii="Tahoma" w:eastAsia="Times New Roman" w:hAnsi="Tahoma" w:cs="Tahoma"/>
          <w:lang w:eastAsia="sl-SI"/>
        </w:rPr>
      </w:pPr>
      <w:r w:rsidRPr="00601B0D">
        <w:rPr>
          <w:rFonts w:ascii="Tahoma" w:eastAsia="Times New Roman" w:hAnsi="Tahoma" w:cs="Tahoma"/>
          <w:lang w:eastAsia="sl-SI"/>
        </w:rPr>
        <w:t>p</w:t>
      </w:r>
      <w:r w:rsidR="008D1AD9" w:rsidRPr="00601B0D">
        <w:rPr>
          <w:rFonts w:ascii="Tahoma" w:eastAsia="Times New Roman" w:hAnsi="Tahoma" w:cs="Tahoma"/>
          <w:lang w:eastAsia="sl-SI"/>
        </w:rPr>
        <w:t xml:space="preserve">ri prehodnih določbah dodajamo še 42. </w:t>
      </w:r>
      <w:r w:rsidR="00C27A2E" w:rsidRPr="00601B0D">
        <w:rPr>
          <w:rFonts w:ascii="Tahoma" w:eastAsia="Times New Roman" w:hAnsi="Tahoma" w:cs="Tahoma"/>
          <w:lang w:eastAsia="sl-SI"/>
        </w:rPr>
        <w:t>č</w:t>
      </w:r>
      <w:r w:rsidR="008D1AD9" w:rsidRPr="00601B0D">
        <w:rPr>
          <w:rFonts w:ascii="Tahoma" w:eastAsia="Times New Roman" w:hAnsi="Tahoma" w:cs="Tahoma"/>
          <w:lang w:eastAsia="sl-SI"/>
        </w:rPr>
        <w:t>len, ki se glasi:</w:t>
      </w:r>
    </w:p>
    <w:p w:rsidR="00C27A2E" w:rsidRPr="00601B0D" w:rsidRDefault="00C27A2E" w:rsidP="00D801CF">
      <w:pPr>
        <w:ind w:left="360"/>
        <w:jc w:val="both"/>
        <w:rPr>
          <w:rFonts w:ascii="Tahoma" w:eastAsia="Times New Roman" w:hAnsi="Tahoma" w:cs="Tahoma"/>
          <w:i/>
          <w:lang w:eastAsia="sl-SI"/>
        </w:rPr>
      </w:pPr>
      <w:r w:rsidRPr="00601B0D">
        <w:rPr>
          <w:rFonts w:ascii="Tahoma" w:eastAsia="Times New Roman" w:hAnsi="Tahoma" w:cs="Tahoma"/>
          <w:i/>
          <w:lang w:eastAsia="sl-SI"/>
        </w:rPr>
        <w:t>» Do uveljavitve novih cen za 24-urno dežurno službo in pokopališko dejavnost na podlagi zakona, se uporabljajo obstoječi ceniki javnega komunalnega podjetja JEKO d.o.o. Jesenice.«</w:t>
      </w:r>
    </w:p>
    <w:p w:rsidR="00D801CF" w:rsidRPr="00601B0D" w:rsidRDefault="00D801CF" w:rsidP="00D801CF">
      <w:pPr>
        <w:ind w:left="360"/>
        <w:jc w:val="both"/>
        <w:rPr>
          <w:rFonts w:ascii="Tahoma" w:eastAsia="Times New Roman" w:hAnsi="Tahoma" w:cs="Tahoma"/>
          <w:i/>
          <w:lang w:eastAsia="sl-SI"/>
        </w:rPr>
      </w:pPr>
      <w:r w:rsidRPr="00601B0D">
        <w:rPr>
          <w:rFonts w:ascii="Tahoma" w:eastAsia="Times New Roman" w:hAnsi="Tahoma" w:cs="Tahoma"/>
          <w:lang w:eastAsia="sl-SI"/>
        </w:rPr>
        <w:t>Prejšnji 42. člen pa postane 43</w:t>
      </w:r>
      <w:r w:rsidRPr="00601B0D">
        <w:rPr>
          <w:rFonts w:ascii="Tahoma" w:eastAsia="Times New Roman" w:hAnsi="Tahoma" w:cs="Tahoma"/>
          <w:i/>
          <w:lang w:eastAsia="sl-SI"/>
        </w:rPr>
        <w:t>.</w:t>
      </w:r>
    </w:p>
    <w:p w:rsidR="007A542D" w:rsidRPr="00601B0D" w:rsidRDefault="007A542D" w:rsidP="007A542D">
      <w:pPr>
        <w:pStyle w:val="Odstavekseznama"/>
        <w:numPr>
          <w:ilvl w:val="0"/>
          <w:numId w:val="26"/>
        </w:numPr>
        <w:rPr>
          <w:rFonts w:ascii="Tahoma" w:eastAsia="Times New Roman" w:hAnsi="Tahoma" w:cs="Tahoma"/>
          <w:b/>
          <w:lang w:eastAsia="sl-SI"/>
        </w:rPr>
      </w:pPr>
      <w:bookmarkStart w:id="0" w:name="_GoBack"/>
      <w:bookmarkEnd w:id="0"/>
      <w:r w:rsidRPr="00601B0D">
        <w:rPr>
          <w:rFonts w:ascii="Tahoma" w:eastAsia="Times New Roman" w:hAnsi="Tahoma" w:cs="Tahoma"/>
          <w:b/>
          <w:lang w:eastAsia="sl-SI"/>
        </w:rPr>
        <w:lastRenderedPageBreak/>
        <w:t>PREDLOG SKLEPA:</w:t>
      </w:r>
    </w:p>
    <w:p w:rsidR="007A542D" w:rsidRPr="00601B0D" w:rsidRDefault="007A542D" w:rsidP="004F0254">
      <w:pPr>
        <w:rPr>
          <w:rFonts w:ascii="Times New Roman" w:eastAsia="Times New Roman" w:hAnsi="Times New Roman" w:cs="Times New Roman"/>
          <w:sz w:val="24"/>
          <w:szCs w:val="24"/>
          <w:lang w:eastAsia="sl-SI"/>
        </w:rPr>
      </w:pPr>
    </w:p>
    <w:p w:rsidR="004F0254" w:rsidRPr="00601B0D" w:rsidRDefault="004F0254" w:rsidP="004F0254">
      <w:pPr>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Na podlagi 44. člena Statuta Občine Žirovnica (Ur. list RS, št. 23/99, 55/11-UPB1, 76/12, 19/13, 50/14, 85/16, 7/17-popr.) predlagam Občinskemu svetu Občine Žirovnica, da predmetni odlok obravnava v skladu z 80. členom Poslovnika občinskega sveta (Ur. list RS, št. 23/99, 19/13-UPB1, 50/14) in sprejme naslednji </w:t>
      </w:r>
    </w:p>
    <w:p w:rsidR="004F0254" w:rsidRPr="00601B0D" w:rsidRDefault="004F0254" w:rsidP="004F0254">
      <w:pPr>
        <w:rPr>
          <w:rFonts w:ascii="Times New Roman" w:eastAsia="Times New Roman" w:hAnsi="Times New Roman" w:cs="Times New Roman"/>
          <w:sz w:val="24"/>
          <w:szCs w:val="24"/>
          <w:lang w:eastAsia="sl-SI"/>
        </w:rPr>
      </w:pPr>
    </w:p>
    <w:p w:rsidR="00601B0D" w:rsidRDefault="00601B0D" w:rsidP="004F0254">
      <w:pPr>
        <w:jc w:val="center"/>
        <w:rPr>
          <w:rFonts w:ascii="Tahoma" w:eastAsia="Times New Roman" w:hAnsi="Tahoma" w:cs="Tahoma"/>
          <w:b/>
          <w:bCs/>
          <w:lang w:eastAsia="sl-SI"/>
        </w:rPr>
      </w:pPr>
    </w:p>
    <w:p w:rsidR="004F0254" w:rsidRPr="00601B0D" w:rsidRDefault="004F0254" w:rsidP="004F0254">
      <w:pPr>
        <w:jc w:val="center"/>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t>SKLEP</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jc w:val="both"/>
        <w:rPr>
          <w:rFonts w:ascii="Times New Roman" w:eastAsia="Times New Roman" w:hAnsi="Times New Roman" w:cs="Times New Roman"/>
          <w:sz w:val="24"/>
          <w:szCs w:val="24"/>
          <w:lang w:eastAsia="sl-SI"/>
        </w:rPr>
      </w:pPr>
      <w:r w:rsidRPr="00601B0D">
        <w:rPr>
          <w:rFonts w:ascii="Tahoma" w:eastAsia="Times New Roman" w:hAnsi="Tahoma" w:cs="Tahoma"/>
          <w:b/>
          <w:bCs/>
          <w:lang w:eastAsia="sl-SI"/>
        </w:rPr>
        <w:t>Sprejme se Odlok o pokopališkem redu in pogrebni dejavnosti v Občini Žirovnica</w:t>
      </w:r>
      <w:r w:rsidR="007A542D" w:rsidRPr="00601B0D">
        <w:rPr>
          <w:rFonts w:ascii="Tahoma" w:eastAsia="Times New Roman" w:hAnsi="Tahoma" w:cs="Tahoma"/>
          <w:b/>
          <w:bCs/>
          <w:lang w:eastAsia="sl-SI"/>
        </w:rPr>
        <w:t>.</w:t>
      </w:r>
      <w:r w:rsidRPr="00601B0D">
        <w:rPr>
          <w:rFonts w:ascii="Tahoma" w:eastAsia="Times New Roman" w:hAnsi="Tahoma" w:cs="Tahoma"/>
          <w:b/>
          <w:bCs/>
          <w:lang w:eastAsia="sl-SI"/>
        </w:rPr>
        <w:t xml:space="preserve"> </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jc w:val="right"/>
        <w:rPr>
          <w:rFonts w:ascii="Times New Roman" w:eastAsia="Times New Roman" w:hAnsi="Times New Roman" w:cs="Times New Roman"/>
          <w:sz w:val="24"/>
          <w:szCs w:val="24"/>
          <w:lang w:eastAsia="sl-SI"/>
        </w:rPr>
      </w:pPr>
      <w:r w:rsidRPr="00601B0D">
        <w:rPr>
          <w:rFonts w:ascii="Tahoma" w:eastAsia="Times New Roman" w:hAnsi="Tahoma" w:cs="Tahoma"/>
          <w:lang w:eastAsia="sl-SI"/>
        </w:rPr>
        <w:t>Leopold Pogačar</w:t>
      </w:r>
    </w:p>
    <w:p w:rsidR="004F0254" w:rsidRPr="00601B0D" w:rsidRDefault="004F0254" w:rsidP="004F0254">
      <w:pPr>
        <w:jc w:val="both"/>
        <w:rPr>
          <w:rFonts w:ascii="Times New Roman" w:eastAsia="Times New Roman" w:hAnsi="Times New Roman" w:cs="Times New Roman"/>
          <w:sz w:val="24"/>
          <w:szCs w:val="24"/>
          <w:lang w:eastAsia="sl-SI"/>
        </w:rPr>
      </w:pPr>
      <w:r w:rsidRPr="00601B0D">
        <w:rPr>
          <w:rFonts w:ascii="Tahoma" w:eastAsia="Times New Roman" w:hAnsi="Tahoma" w:cs="Tahoma"/>
          <w:lang w:eastAsia="sl-SI"/>
        </w:rPr>
        <w:t>                                                                                                                        ŽUPAN</w:t>
      </w:r>
    </w:p>
    <w:p w:rsidR="004F0254" w:rsidRPr="00601B0D" w:rsidRDefault="004F0254" w:rsidP="004F0254">
      <w:pPr>
        <w:rPr>
          <w:rFonts w:ascii="Times New Roman" w:eastAsia="Times New Roman" w:hAnsi="Times New Roman" w:cs="Times New Roman"/>
          <w:sz w:val="24"/>
          <w:szCs w:val="24"/>
          <w:lang w:eastAsia="sl-SI"/>
        </w:rPr>
      </w:pPr>
    </w:p>
    <w:p w:rsidR="004F0254" w:rsidRPr="00601B0D" w:rsidRDefault="004F0254" w:rsidP="004F0254">
      <w:pP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Številka: </w:t>
      </w:r>
      <w:r w:rsidR="007A542D" w:rsidRPr="00601B0D">
        <w:rPr>
          <w:rFonts w:ascii="Tahoma" w:eastAsia="Times New Roman" w:hAnsi="Tahoma" w:cs="Tahoma"/>
          <w:lang w:eastAsia="sl-SI"/>
        </w:rPr>
        <w:t>007-0001/2017</w:t>
      </w:r>
    </w:p>
    <w:p w:rsidR="004F0254" w:rsidRPr="00601B0D" w:rsidRDefault="004F0254" w:rsidP="004F0254">
      <w:pPr>
        <w:rPr>
          <w:rFonts w:ascii="Times New Roman" w:eastAsia="Times New Roman" w:hAnsi="Times New Roman" w:cs="Times New Roman"/>
          <w:sz w:val="24"/>
          <w:szCs w:val="24"/>
          <w:lang w:eastAsia="sl-SI"/>
        </w:rPr>
      </w:pPr>
      <w:r w:rsidRPr="00601B0D">
        <w:rPr>
          <w:rFonts w:ascii="Tahoma" w:eastAsia="Times New Roman" w:hAnsi="Tahoma" w:cs="Tahoma"/>
          <w:lang w:eastAsia="sl-SI"/>
        </w:rPr>
        <w:t xml:space="preserve">Datum: </w:t>
      </w:r>
      <w:r w:rsidR="00601B0D">
        <w:rPr>
          <w:rFonts w:ascii="Tahoma" w:eastAsia="Times New Roman" w:hAnsi="Tahoma" w:cs="Tahoma"/>
          <w:lang w:eastAsia="sl-SI"/>
        </w:rPr>
        <w:t>16</w:t>
      </w:r>
      <w:r w:rsidRPr="00601B0D">
        <w:rPr>
          <w:rFonts w:ascii="Tahoma" w:eastAsia="Times New Roman" w:hAnsi="Tahoma" w:cs="Tahoma"/>
          <w:lang w:eastAsia="sl-SI"/>
        </w:rPr>
        <w:t>.0</w:t>
      </w:r>
      <w:r w:rsidR="007A542D" w:rsidRPr="00601B0D">
        <w:rPr>
          <w:rFonts w:ascii="Tahoma" w:eastAsia="Times New Roman" w:hAnsi="Tahoma" w:cs="Tahoma"/>
          <w:lang w:eastAsia="sl-SI"/>
        </w:rPr>
        <w:t>3</w:t>
      </w:r>
      <w:r w:rsidRPr="00601B0D">
        <w:rPr>
          <w:rFonts w:ascii="Tahoma" w:eastAsia="Times New Roman" w:hAnsi="Tahoma" w:cs="Tahoma"/>
          <w:lang w:eastAsia="sl-SI"/>
        </w:rPr>
        <w:t>.201</w:t>
      </w:r>
      <w:r w:rsidR="007A542D" w:rsidRPr="00601B0D">
        <w:rPr>
          <w:rFonts w:ascii="Tahoma" w:eastAsia="Times New Roman" w:hAnsi="Tahoma" w:cs="Tahoma"/>
          <w:lang w:eastAsia="sl-SI"/>
        </w:rPr>
        <w:t>8</w:t>
      </w:r>
    </w:p>
    <w:p w:rsidR="004F0254" w:rsidRPr="00601B0D" w:rsidRDefault="004F0254" w:rsidP="004F0254">
      <w:pPr>
        <w:spacing w:after="240"/>
        <w:rPr>
          <w:rFonts w:ascii="Times New Roman" w:eastAsia="Times New Roman" w:hAnsi="Times New Roman" w:cs="Times New Roman"/>
          <w:sz w:val="24"/>
          <w:szCs w:val="24"/>
          <w:lang w:eastAsia="sl-SI"/>
        </w:rPr>
      </w:pPr>
    </w:p>
    <w:p w:rsidR="004F0254" w:rsidRPr="00601B0D" w:rsidRDefault="004F0254" w:rsidP="004F0254">
      <w:pPr>
        <w:rPr>
          <w:rFonts w:ascii="Times New Roman" w:eastAsia="Times New Roman" w:hAnsi="Times New Roman" w:cs="Times New Roman"/>
          <w:sz w:val="24"/>
          <w:szCs w:val="24"/>
          <w:lang w:eastAsia="sl-SI"/>
        </w:rPr>
      </w:pPr>
      <w:r w:rsidRPr="00601B0D">
        <w:rPr>
          <w:rFonts w:ascii="Tahoma" w:eastAsia="Times New Roman" w:hAnsi="Tahoma" w:cs="Tahoma"/>
          <w:lang w:eastAsia="sl-SI"/>
        </w:rPr>
        <w:t>Pripravila:</w:t>
      </w:r>
    </w:p>
    <w:p w:rsidR="004F0254" w:rsidRPr="00601B0D" w:rsidRDefault="004F0254" w:rsidP="004F0254">
      <w:pPr>
        <w:rPr>
          <w:rFonts w:ascii="Times New Roman" w:eastAsia="Times New Roman" w:hAnsi="Times New Roman" w:cs="Times New Roman"/>
          <w:sz w:val="24"/>
          <w:szCs w:val="24"/>
          <w:lang w:eastAsia="sl-SI"/>
        </w:rPr>
      </w:pPr>
      <w:r w:rsidRPr="00601B0D">
        <w:rPr>
          <w:rFonts w:ascii="Tahoma" w:eastAsia="Times New Roman" w:hAnsi="Tahoma" w:cs="Tahoma"/>
          <w:lang w:eastAsia="sl-SI"/>
        </w:rPr>
        <w:t>Marija Lužnik, univ.dipl.inž.grad.</w:t>
      </w:r>
    </w:p>
    <w:p w:rsidR="004F0254" w:rsidRPr="00601B0D" w:rsidRDefault="004F0254" w:rsidP="004F0254">
      <w:pPr>
        <w:spacing w:after="240"/>
        <w:rPr>
          <w:rFonts w:ascii="Times New Roman" w:eastAsia="Times New Roman" w:hAnsi="Times New Roman" w:cs="Times New Roman"/>
          <w:sz w:val="24"/>
          <w:szCs w:val="24"/>
          <w:lang w:eastAsia="sl-SI"/>
        </w:rPr>
      </w:pPr>
    </w:p>
    <w:p w:rsidR="00C25D34" w:rsidRPr="00601B0D" w:rsidRDefault="00C25D34"/>
    <w:sectPr w:rsidR="00C25D34" w:rsidRPr="00601B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676" w:rsidRDefault="00716676" w:rsidP="0079156E">
      <w:r>
        <w:separator/>
      </w:r>
    </w:p>
  </w:endnote>
  <w:endnote w:type="continuationSeparator" w:id="0">
    <w:p w:rsidR="00716676" w:rsidRDefault="00716676" w:rsidP="0079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082845"/>
      <w:docPartObj>
        <w:docPartGallery w:val="Page Numbers (Bottom of Page)"/>
        <w:docPartUnique/>
      </w:docPartObj>
    </w:sdtPr>
    <w:sdtEndPr/>
    <w:sdtContent>
      <w:p w:rsidR="0079156E" w:rsidRDefault="0079156E">
        <w:pPr>
          <w:pStyle w:val="Noga"/>
        </w:pPr>
        <w:r>
          <w:fldChar w:fldCharType="begin"/>
        </w:r>
        <w:r>
          <w:instrText>PAGE   \* MERGEFORMAT</w:instrText>
        </w:r>
        <w:r>
          <w:fldChar w:fldCharType="separate"/>
        </w:r>
        <w:r w:rsidR="001D3EC4">
          <w:rPr>
            <w:noProof/>
          </w:rPr>
          <w:t>16</w:t>
        </w:r>
        <w:r>
          <w:fldChar w:fldCharType="end"/>
        </w:r>
      </w:p>
    </w:sdtContent>
  </w:sdt>
  <w:p w:rsidR="0079156E" w:rsidRDefault="0079156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676" w:rsidRDefault="00716676" w:rsidP="0079156E">
      <w:r>
        <w:separator/>
      </w:r>
    </w:p>
  </w:footnote>
  <w:footnote w:type="continuationSeparator" w:id="0">
    <w:p w:rsidR="00716676" w:rsidRDefault="00716676" w:rsidP="00791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65B"/>
    <w:multiLevelType w:val="multilevel"/>
    <w:tmpl w:val="DC761B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A0186"/>
    <w:multiLevelType w:val="hybridMultilevel"/>
    <w:tmpl w:val="49CC9F8C"/>
    <w:lvl w:ilvl="0" w:tplc="49860C9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8F02321"/>
    <w:multiLevelType w:val="hybridMultilevel"/>
    <w:tmpl w:val="32426D9C"/>
    <w:lvl w:ilvl="0" w:tplc="3962F6D6">
      <w:start w:val="1"/>
      <w:numFmt w:val="decimal"/>
      <w:lvlText w:val="(%1."/>
      <w:lvlJc w:val="left"/>
      <w:pPr>
        <w:ind w:left="720" w:hanging="360"/>
      </w:pPr>
      <w:rPr>
        <w:rFonts w:ascii="Tahoma" w:hAnsi="Tahoma" w:cs="Tahoma"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5A6B7D"/>
    <w:multiLevelType w:val="multilevel"/>
    <w:tmpl w:val="EBFCD8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0652D"/>
    <w:multiLevelType w:val="multilevel"/>
    <w:tmpl w:val="7F3E0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19052A"/>
    <w:multiLevelType w:val="multilevel"/>
    <w:tmpl w:val="937C6F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F60C6"/>
    <w:multiLevelType w:val="hybridMultilevel"/>
    <w:tmpl w:val="08ECB9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0F57E5D"/>
    <w:multiLevelType w:val="hybridMultilevel"/>
    <w:tmpl w:val="08ECB9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4BA361D"/>
    <w:multiLevelType w:val="hybridMultilevel"/>
    <w:tmpl w:val="08ECB9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86A216F"/>
    <w:multiLevelType w:val="multilevel"/>
    <w:tmpl w:val="B6321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2804AB"/>
    <w:multiLevelType w:val="hybridMultilevel"/>
    <w:tmpl w:val="C6C61D36"/>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9984D76"/>
    <w:multiLevelType w:val="hybridMultilevel"/>
    <w:tmpl w:val="3CFC1B1C"/>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D540741"/>
    <w:multiLevelType w:val="multilevel"/>
    <w:tmpl w:val="E500C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7773D6"/>
    <w:multiLevelType w:val="multilevel"/>
    <w:tmpl w:val="70AE43F0"/>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2F4186"/>
    <w:multiLevelType w:val="hybridMultilevel"/>
    <w:tmpl w:val="F1A4C7B0"/>
    <w:lvl w:ilvl="0" w:tplc="898E9830">
      <w:start w:val="3"/>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4B9A0AA2"/>
    <w:multiLevelType w:val="multilevel"/>
    <w:tmpl w:val="3CB8D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3018C5"/>
    <w:multiLevelType w:val="multilevel"/>
    <w:tmpl w:val="C0A655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BD5331"/>
    <w:multiLevelType w:val="multilevel"/>
    <w:tmpl w:val="9790DD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533B5F"/>
    <w:multiLevelType w:val="multilevel"/>
    <w:tmpl w:val="E8C457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BD2263"/>
    <w:multiLevelType w:val="hybridMultilevel"/>
    <w:tmpl w:val="8604DB94"/>
    <w:lvl w:ilvl="0" w:tplc="FE1E72B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B162464"/>
    <w:multiLevelType w:val="multilevel"/>
    <w:tmpl w:val="A18601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747042"/>
    <w:multiLevelType w:val="multilevel"/>
    <w:tmpl w:val="E33AB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594B38"/>
    <w:multiLevelType w:val="hybridMultilevel"/>
    <w:tmpl w:val="32D6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552356F"/>
    <w:multiLevelType w:val="hybridMultilevel"/>
    <w:tmpl w:val="5F88713A"/>
    <w:lvl w:ilvl="0" w:tplc="3B4E95D8">
      <w:start w:val="2"/>
      <w:numFmt w:val="upperRoman"/>
      <w:lvlText w:val="%1."/>
      <w:lvlJc w:val="right"/>
      <w:pPr>
        <w:tabs>
          <w:tab w:val="num" w:pos="720"/>
        </w:tabs>
        <w:ind w:left="720" w:hanging="360"/>
      </w:pPr>
    </w:lvl>
    <w:lvl w:ilvl="1" w:tplc="26D8B5C0" w:tentative="1">
      <w:start w:val="1"/>
      <w:numFmt w:val="decimal"/>
      <w:lvlText w:val="%2."/>
      <w:lvlJc w:val="left"/>
      <w:pPr>
        <w:tabs>
          <w:tab w:val="num" w:pos="1440"/>
        </w:tabs>
        <w:ind w:left="1440" w:hanging="360"/>
      </w:pPr>
    </w:lvl>
    <w:lvl w:ilvl="2" w:tplc="F91C4D4A" w:tentative="1">
      <w:start w:val="1"/>
      <w:numFmt w:val="decimal"/>
      <w:lvlText w:val="%3."/>
      <w:lvlJc w:val="left"/>
      <w:pPr>
        <w:tabs>
          <w:tab w:val="num" w:pos="2160"/>
        </w:tabs>
        <w:ind w:left="2160" w:hanging="360"/>
      </w:pPr>
    </w:lvl>
    <w:lvl w:ilvl="3" w:tplc="6BA89438" w:tentative="1">
      <w:start w:val="1"/>
      <w:numFmt w:val="decimal"/>
      <w:lvlText w:val="%4."/>
      <w:lvlJc w:val="left"/>
      <w:pPr>
        <w:tabs>
          <w:tab w:val="num" w:pos="2880"/>
        </w:tabs>
        <w:ind w:left="2880" w:hanging="360"/>
      </w:pPr>
    </w:lvl>
    <w:lvl w:ilvl="4" w:tplc="D2CEB25C" w:tentative="1">
      <w:start w:val="1"/>
      <w:numFmt w:val="decimal"/>
      <w:lvlText w:val="%5."/>
      <w:lvlJc w:val="left"/>
      <w:pPr>
        <w:tabs>
          <w:tab w:val="num" w:pos="3600"/>
        </w:tabs>
        <w:ind w:left="3600" w:hanging="360"/>
      </w:pPr>
    </w:lvl>
    <w:lvl w:ilvl="5" w:tplc="F7261ADC" w:tentative="1">
      <w:start w:val="1"/>
      <w:numFmt w:val="decimal"/>
      <w:lvlText w:val="%6."/>
      <w:lvlJc w:val="left"/>
      <w:pPr>
        <w:tabs>
          <w:tab w:val="num" w:pos="4320"/>
        </w:tabs>
        <w:ind w:left="4320" w:hanging="360"/>
      </w:pPr>
    </w:lvl>
    <w:lvl w:ilvl="6" w:tplc="C09E1C2E" w:tentative="1">
      <w:start w:val="1"/>
      <w:numFmt w:val="decimal"/>
      <w:lvlText w:val="%7."/>
      <w:lvlJc w:val="left"/>
      <w:pPr>
        <w:tabs>
          <w:tab w:val="num" w:pos="5040"/>
        </w:tabs>
        <w:ind w:left="5040" w:hanging="360"/>
      </w:pPr>
    </w:lvl>
    <w:lvl w:ilvl="7" w:tplc="70AAC72A" w:tentative="1">
      <w:start w:val="1"/>
      <w:numFmt w:val="decimal"/>
      <w:lvlText w:val="%8."/>
      <w:lvlJc w:val="left"/>
      <w:pPr>
        <w:tabs>
          <w:tab w:val="num" w:pos="5760"/>
        </w:tabs>
        <w:ind w:left="5760" w:hanging="360"/>
      </w:pPr>
    </w:lvl>
    <w:lvl w:ilvl="8" w:tplc="3662982A" w:tentative="1">
      <w:start w:val="1"/>
      <w:numFmt w:val="decimal"/>
      <w:lvlText w:val="%9."/>
      <w:lvlJc w:val="left"/>
      <w:pPr>
        <w:tabs>
          <w:tab w:val="num" w:pos="6480"/>
        </w:tabs>
        <w:ind w:left="6480" w:hanging="360"/>
      </w:pPr>
    </w:lvl>
  </w:abstractNum>
  <w:abstractNum w:abstractNumId="24">
    <w:nsid w:val="6EF46832"/>
    <w:multiLevelType w:val="multilevel"/>
    <w:tmpl w:val="1B3E7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041F58"/>
    <w:multiLevelType w:val="multilevel"/>
    <w:tmpl w:val="5434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61437D"/>
    <w:multiLevelType w:val="multilevel"/>
    <w:tmpl w:val="AFC83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7A21F9"/>
    <w:multiLevelType w:val="multilevel"/>
    <w:tmpl w:val="1022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011F6"/>
    <w:multiLevelType w:val="hybridMultilevel"/>
    <w:tmpl w:val="32D6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7DC77F21"/>
    <w:multiLevelType w:val="hybridMultilevel"/>
    <w:tmpl w:val="510831F0"/>
    <w:lvl w:ilvl="0" w:tplc="57BC4124">
      <w:start w:val="2"/>
      <w:numFmt w:val="decimal"/>
      <w:lvlText w:val="(%1."/>
      <w:lvlJc w:val="left"/>
      <w:pPr>
        <w:ind w:left="720" w:hanging="360"/>
      </w:pPr>
      <w:rPr>
        <w:rFonts w:ascii="Tahoma" w:hAnsi="Tahoma" w:cs="Tahoma"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E5F5A58"/>
    <w:multiLevelType w:val="multilevel"/>
    <w:tmpl w:val="75603E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4"/>
    <w:lvlOverride w:ilvl="0">
      <w:lvl w:ilvl="0">
        <w:numFmt w:val="decimal"/>
        <w:lvlText w:val="%1."/>
        <w:lvlJc w:val="left"/>
      </w:lvl>
    </w:lvlOverride>
  </w:num>
  <w:num w:numId="3">
    <w:abstractNumId w:val="15"/>
    <w:lvlOverride w:ilvl="0">
      <w:lvl w:ilvl="0">
        <w:numFmt w:val="decimal"/>
        <w:lvlText w:val="%1."/>
        <w:lvlJc w:val="left"/>
      </w:lvl>
    </w:lvlOverride>
  </w:num>
  <w:num w:numId="4">
    <w:abstractNumId w:val="13"/>
    <w:lvlOverride w:ilvl="0">
      <w:lvl w:ilvl="0">
        <w:numFmt w:val="upperRoman"/>
        <w:lvlText w:val="%1."/>
        <w:lvlJc w:val="right"/>
      </w:lvl>
    </w:lvlOverride>
    <w:lvlOverride w:ilvl="1">
      <w:lvl w:ilvl="1">
        <w:start w:val="9"/>
        <w:numFmt w:val="decimal"/>
        <w:lvlText w:val="%2"/>
        <w:lvlJc w:val="left"/>
        <w:pPr>
          <w:ind w:left="1440" w:hanging="360"/>
        </w:pPr>
        <w:rPr>
          <w:rFonts w:hint="default"/>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abstractNumId w:val="25"/>
  </w:num>
  <w:num w:numId="6">
    <w:abstractNumId w:val="9"/>
    <w:lvlOverride w:ilvl="0">
      <w:lvl w:ilvl="0">
        <w:numFmt w:val="decimal"/>
        <w:lvlText w:val="%1."/>
        <w:lvlJc w:val="left"/>
      </w:lvl>
    </w:lvlOverride>
  </w:num>
  <w:num w:numId="7">
    <w:abstractNumId w:val="23"/>
  </w:num>
  <w:num w:numId="8">
    <w:abstractNumId w:val="26"/>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30"/>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20"/>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18"/>
    <w:lvlOverride w:ilvl="0">
      <w:lvl w:ilvl="0">
        <w:numFmt w:val="decimal"/>
        <w:lvlText w:val="%1."/>
        <w:lvlJc w:val="left"/>
      </w:lvl>
    </w:lvlOverride>
  </w:num>
  <w:num w:numId="18">
    <w:abstractNumId w:val="17"/>
    <w:lvlOverride w:ilvl="0">
      <w:lvl w:ilvl="0">
        <w:numFmt w:val="decimal"/>
        <w:lvlText w:val="%1."/>
        <w:lvlJc w:val="left"/>
      </w:lvl>
    </w:lvlOverride>
  </w:num>
  <w:num w:numId="19">
    <w:abstractNumId w:val="24"/>
    <w:lvlOverride w:ilvl="0">
      <w:lvl w:ilvl="0">
        <w:numFmt w:val="decimal"/>
        <w:lvlText w:val="%1."/>
        <w:lvlJc w:val="left"/>
      </w:lvl>
    </w:lvlOverride>
  </w:num>
  <w:num w:numId="20">
    <w:abstractNumId w:val="2"/>
  </w:num>
  <w:num w:numId="21">
    <w:abstractNumId w:val="10"/>
  </w:num>
  <w:num w:numId="22">
    <w:abstractNumId w:val="11"/>
  </w:num>
  <w:num w:numId="23">
    <w:abstractNumId w:val="7"/>
  </w:num>
  <w:num w:numId="24">
    <w:abstractNumId w:val="8"/>
  </w:num>
  <w:num w:numId="25">
    <w:abstractNumId w:val="6"/>
  </w:num>
  <w:num w:numId="26">
    <w:abstractNumId w:val="14"/>
  </w:num>
  <w:num w:numId="27">
    <w:abstractNumId w:val="29"/>
  </w:num>
  <w:num w:numId="28">
    <w:abstractNumId w:val="28"/>
  </w:num>
  <w:num w:numId="29">
    <w:abstractNumId w:val="1"/>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54"/>
    <w:rsid w:val="000A2395"/>
    <w:rsid w:val="00112E61"/>
    <w:rsid w:val="0019153C"/>
    <w:rsid w:val="001B0525"/>
    <w:rsid w:val="001B57C3"/>
    <w:rsid w:val="001D3EC4"/>
    <w:rsid w:val="002B2BAB"/>
    <w:rsid w:val="00330701"/>
    <w:rsid w:val="00345657"/>
    <w:rsid w:val="00364CF8"/>
    <w:rsid w:val="00392C4D"/>
    <w:rsid w:val="003960C6"/>
    <w:rsid w:val="003C3876"/>
    <w:rsid w:val="003E3B69"/>
    <w:rsid w:val="00407E71"/>
    <w:rsid w:val="00430ED3"/>
    <w:rsid w:val="00496538"/>
    <w:rsid w:val="004F0254"/>
    <w:rsid w:val="004F3D44"/>
    <w:rsid w:val="00572EEF"/>
    <w:rsid w:val="00595FD8"/>
    <w:rsid w:val="005B6A55"/>
    <w:rsid w:val="00601B0D"/>
    <w:rsid w:val="0061663C"/>
    <w:rsid w:val="00645A45"/>
    <w:rsid w:val="00646DE4"/>
    <w:rsid w:val="00716676"/>
    <w:rsid w:val="0072311A"/>
    <w:rsid w:val="0079156E"/>
    <w:rsid w:val="007A542D"/>
    <w:rsid w:val="007E1020"/>
    <w:rsid w:val="00814A8E"/>
    <w:rsid w:val="008C05EA"/>
    <w:rsid w:val="008D1AD9"/>
    <w:rsid w:val="00965F25"/>
    <w:rsid w:val="009B21C2"/>
    <w:rsid w:val="009C1EEC"/>
    <w:rsid w:val="00A023E5"/>
    <w:rsid w:val="00A055FC"/>
    <w:rsid w:val="00A623B5"/>
    <w:rsid w:val="00A708DB"/>
    <w:rsid w:val="00A801F1"/>
    <w:rsid w:val="00AA42D9"/>
    <w:rsid w:val="00AB57C6"/>
    <w:rsid w:val="00B614B0"/>
    <w:rsid w:val="00BF5A53"/>
    <w:rsid w:val="00C16985"/>
    <w:rsid w:val="00C25D34"/>
    <w:rsid w:val="00C27A2E"/>
    <w:rsid w:val="00C3010B"/>
    <w:rsid w:val="00D27AB6"/>
    <w:rsid w:val="00D47D01"/>
    <w:rsid w:val="00D53DC1"/>
    <w:rsid w:val="00D5536B"/>
    <w:rsid w:val="00D801CF"/>
    <w:rsid w:val="00DC7572"/>
    <w:rsid w:val="00E629FE"/>
    <w:rsid w:val="00ED1182"/>
    <w:rsid w:val="00F44B7E"/>
    <w:rsid w:val="00F622A1"/>
    <w:rsid w:val="00F75498"/>
    <w:rsid w:val="00FA3971"/>
    <w:rsid w:val="00FC6C6F"/>
    <w:rsid w:val="00FD31D2"/>
    <w:rsid w:val="00FF3C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F0254"/>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4F0254"/>
    <w:rPr>
      <w:color w:val="0000FF"/>
      <w:u w:val="single"/>
    </w:rPr>
  </w:style>
  <w:style w:type="paragraph" w:styleId="Odstavekseznama">
    <w:name w:val="List Paragraph"/>
    <w:basedOn w:val="Navaden"/>
    <w:uiPriority w:val="34"/>
    <w:qFormat/>
    <w:rsid w:val="00407E71"/>
    <w:pPr>
      <w:ind w:left="720"/>
      <w:contextualSpacing/>
    </w:pPr>
  </w:style>
  <w:style w:type="paragraph" w:styleId="Glava">
    <w:name w:val="header"/>
    <w:basedOn w:val="Navaden"/>
    <w:link w:val="GlavaZnak"/>
    <w:uiPriority w:val="99"/>
    <w:unhideWhenUsed/>
    <w:rsid w:val="0079156E"/>
    <w:pPr>
      <w:tabs>
        <w:tab w:val="center" w:pos="4536"/>
        <w:tab w:val="right" w:pos="9072"/>
      </w:tabs>
    </w:pPr>
  </w:style>
  <w:style w:type="character" w:customStyle="1" w:styleId="GlavaZnak">
    <w:name w:val="Glava Znak"/>
    <w:basedOn w:val="Privzetapisavaodstavka"/>
    <w:link w:val="Glava"/>
    <w:uiPriority w:val="99"/>
    <w:rsid w:val="0079156E"/>
  </w:style>
  <w:style w:type="paragraph" w:styleId="Noga">
    <w:name w:val="footer"/>
    <w:basedOn w:val="Navaden"/>
    <w:link w:val="NogaZnak"/>
    <w:uiPriority w:val="99"/>
    <w:unhideWhenUsed/>
    <w:rsid w:val="0079156E"/>
    <w:pPr>
      <w:tabs>
        <w:tab w:val="center" w:pos="4536"/>
        <w:tab w:val="right" w:pos="9072"/>
      </w:tabs>
    </w:pPr>
  </w:style>
  <w:style w:type="character" w:customStyle="1" w:styleId="NogaZnak">
    <w:name w:val="Noga Znak"/>
    <w:basedOn w:val="Privzetapisavaodstavka"/>
    <w:link w:val="Noga"/>
    <w:uiPriority w:val="99"/>
    <w:rsid w:val="0079156E"/>
  </w:style>
  <w:style w:type="paragraph" w:styleId="Besedilooblaka">
    <w:name w:val="Balloon Text"/>
    <w:basedOn w:val="Navaden"/>
    <w:link w:val="BesedilooblakaZnak"/>
    <w:uiPriority w:val="99"/>
    <w:semiHidden/>
    <w:unhideWhenUsed/>
    <w:rsid w:val="001B57C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7C3"/>
    <w:rPr>
      <w:rFonts w:ascii="Tahoma" w:hAnsi="Tahoma" w:cs="Tahoma"/>
      <w:sz w:val="16"/>
      <w:szCs w:val="16"/>
    </w:rPr>
  </w:style>
  <w:style w:type="paragraph" w:styleId="Telobesedila2">
    <w:name w:val="Body Text 2"/>
    <w:basedOn w:val="Navaden"/>
    <w:link w:val="Telobesedila2Znak"/>
    <w:rsid w:val="00FD31D2"/>
    <w:pPr>
      <w:jc w:val="both"/>
    </w:pPr>
    <w:rPr>
      <w:rFonts w:ascii="Tahoma" w:eastAsia="Times New Roman" w:hAnsi="Tahoma" w:cs="Courier New"/>
      <w:szCs w:val="24"/>
      <w:lang w:eastAsia="sl-SI"/>
    </w:rPr>
  </w:style>
  <w:style w:type="character" w:customStyle="1" w:styleId="Telobesedila2Znak">
    <w:name w:val="Telo besedila 2 Znak"/>
    <w:basedOn w:val="Privzetapisavaodstavka"/>
    <w:link w:val="Telobesedila2"/>
    <w:rsid w:val="00FD31D2"/>
    <w:rPr>
      <w:rFonts w:ascii="Tahoma" w:eastAsia="Times New Roman" w:hAnsi="Tahoma" w:cs="Courier New"/>
      <w:szCs w:val="24"/>
      <w:lang w:eastAsia="sl-SI"/>
    </w:rPr>
  </w:style>
  <w:style w:type="paragraph" w:styleId="Telobesedila3">
    <w:name w:val="Body Text 3"/>
    <w:basedOn w:val="Navaden"/>
    <w:link w:val="Telobesedila3Znak"/>
    <w:rsid w:val="00BF5A53"/>
    <w:pPr>
      <w:spacing w:after="120"/>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BF5A53"/>
    <w:rPr>
      <w:rFonts w:ascii="Times New Roman" w:eastAsia="Times New Roman" w:hAnsi="Times New Roman" w:cs="Times New Roman"/>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F0254"/>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4F0254"/>
    <w:rPr>
      <w:color w:val="0000FF"/>
      <w:u w:val="single"/>
    </w:rPr>
  </w:style>
  <w:style w:type="paragraph" w:styleId="Odstavekseznama">
    <w:name w:val="List Paragraph"/>
    <w:basedOn w:val="Navaden"/>
    <w:uiPriority w:val="34"/>
    <w:qFormat/>
    <w:rsid w:val="00407E71"/>
    <w:pPr>
      <w:ind w:left="720"/>
      <w:contextualSpacing/>
    </w:pPr>
  </w:style>
  <w:style w:type="paragraph" w:styleId="Glava">
    <w:name w:val="header"/>
    <w:basedOn w:val="Navaden"/>
    <w:link w:val="GlavaZnak"/>
    <w:uiPriority w:val="99"/>
    <w:unhideWhenUsed/>
    <w:rsid w:val="0079156E"/>
    <w:pPr>
      <w:tabs>
        <w:tab w:val="center" w:pos="4536"/>
        <w:tab w:val="right" w:pos="9072"/>
      </w:tabs>
    </w:pPr>
  </w:style>
  <w:style w:type="character" w:customStyle="1" w:styleId="GlavaZnak">
    <w:name w:val="Glava Znak"/>
    <w:basedOn w:val="Privzetapisavaodstavka"/>
    <w:link w:val="Glava"/>
    <w:uiPriority w:val="99"/>
    <w:rsid w:val="0079156E"/>
  </w:style>
  <w:style w:type="paragraph" w:styleId="Noga">
    <w:name w:val="footer"/>
    <w:basedOn w:val="Navaden"/>
    <w:link w:val="NogaZnak"/>
    <w:uiPriority w:val="99"/>
    <w:unhideWhenUsed/>
    <w:rsid w:val="0079156E"/>
    <w:pPr>
      <w:tabs>
        <w:tab w:val="center" w:pos="4536"/>
        <w:tab w:val="right" w:pos="9072"/>
      </w:tabs>
    </w:pPr>
  </w:style>
  <w:style w:type="character" w:customStyle="1" w:styleId="NogaZnak">
    <w:name w:val="Noga Znak"/>
    <w:basedOn w:val="Privzetapisavaodstavka"/>
    <w:link w:val="Noga"/>
    <w:uiPriority w:val="99"/>
    <w:rsid w:val="0079156E"/>
  </w:style>
  <w:style w:type="paragraph" w:styleId="Besedilooblaka">
    <w:name w:val="Balloon Text"/>
    <w:basedOn w:val="Navaden"/>
    <w:link w:val="BesedilooblakaZnak"/>
    <w:uiPriority w:val="99"/>
    <w:semiHidden/>
    <w:unhideWhenUsed/>
    <w:rsid w:val="001B57C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7C3"/>
    <w:rPr>
      <w:rFonts w:ascii="Tahoma" w:hAnsi="Tahoma" w:cs="Tahoma"/>
      <w:sz w:val="16"/>
      <w:szCs w:val="16"/>
    </w:rPr>
  </w:style>
  <w:style w:type="paragraph" w:styleId="Telobesedila2">
    <w:name w:val="Body Text 2"/>
    <w:basedOn w:val="Navaden"/>
    <w:link w:val="Telobesedila2Znak"/>
    <w:rsid w:val="00FD31D2"/>
    <w:pPr>
      <w:jc w:val="both"/>
    </w:pPr>
    <w:rPr>
      <w:rFonts w:ascii="Tahoma" w:eastAsia="Times New Roman" w:hAnsi="Tahoma" w:cs="Courier New"/>
      <w:szCs w:val="24"/>
      <w:lang w:eastAsia="sl-SI"/>
    </w:rPr>
  </w:style>
  <w:style w:type="character" w:customStyle="1" w:styleId="Telobesedila2Znak">
    <w:name w:val="Telo besedila 2 Znak"/>
    <w:basedOn w:val="Privzetapisavaodstavka"/>
    <w:link w:val="Telobesedila2"/>
    <w:rsid w:val="00FD31D2"/>
    <w:rPr>
      <w:rFonts w:ascii="Tahoma" w:eastAsia="Times New Roman" w:hAnsi="Tahoma" w:cs="Courier New"/>
      <w:szCs w:val="24"/>
      <w:lang w:eastAsia="sl-SI"/>
    </w:rPr>
  </w:style>
  <w:style w:type="paragraph" w:styleId="Telobesedila3">
    <w:name w:val="Body Text 3"/>
    <w:basedOn w:val="Navaden"/>
    <w:link w:val="Telobesedila3Znak"/>
    <w:rsid w:val="00BF5A53"/>
    <w:pPr>
      <w:spacing w:after="120"/>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BF5A53"/>
    <w:rPr>
      <w:rFonts w:ascii="Times New Roman" w:eastAsia="Times New Roman" w:hAnsi="Times New Roman" w:cs="Times New Roman"/>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17294">
      <w:bodyDiv w:val="1"/>
      <w:marLeft w:val="0"/>
      <w:marRight w:val="0"/>
      <w:marTop w:val="0"/>
      <w:marBottom w:val="0"/>
      <w:divBdr>
        <w:top w:val="none" w:sz="0" w:space="0" w:color="auto"/>
        <w:left w:val="none" w:sz="0" w:space="0" w:color="auto"/>
        <w:bottom w:val="none" w:sz="0" w:space="0" w:color="auto"/>
        <w:right w:val="none" w:sz="0" w:space="0" w:color="auto"/>
      </w:divBdr>
      <w:divsChild>
        <w:div w:id="401565959">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5177</Words>
  <Characters>29509</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2</cp:revision>
  <cp:lastPrinted>2018-03-16T08:28:00Z</cp:lastPrinted>
  <dcterms:created xsi:type="dcterms:W3CDTF">2018-03-16T08:29:00Z</dcterms:created>
  <dcterms:modified xsi:type="dcterms:W3CDTF">2018-03-16T08:29:00Z</dcterms:modified>
</cp:coreProperties>
</file>