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1270" r="3175" b="635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A48" w:rsidRDefault="002D5A48" w:rsidP="002D5A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3823E1" wp14:editId="75C53A43">
                                  <wp:extent cx="2476500" cy="923925"/>
                                  <wp:effectExtent l="19050" t="0" r="0" b="0"/>
                                  <wp:docPr id="13" name="Slika 13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left:0;text-align:left;margin-left:-5pt;margin-top:-10pt;width:209.9pt;height:8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" o:allowincell="f" stroked="f">
                <v:textbox>
                  <w:txbxContent>
                    <w:p w:rsidR="002D5A48" w:rsidRDefault="002D5A48" w:rsidP="002D5A48">
                      <w:r>
                        <w:rPr>
                          <w:noProof/>
                        </w:rPr>
                        <w:drawing>
                          <wp:inline distT="0" distB="0" distL="0" distR="0" wp14:anchorId="253823E1" wp14:editId="75C53A43">
                            <wp:extent cx="2476500" cy="923925"/>
                            <wp:effectExtent l="19050" t="0" r="0" b="0"/>
                            <wp:docPr id="13" name="Slika 13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D5A48">
        <w:rPr>
          <w:rFonts w:ascii="Tahoma" w:hAnsi="Tahoma"/>
          <w:sz w:val="20"/>
          <w:szCs w:val="20"/>
        </w:rPr>
        <w:t>p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3810" r="3810" b="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A48" w:rsidRPr="002D5A48" w:rsidRDefault="002D5A48" w:rsidP="002D5A48">
                            <w:pPr>
                              <w:pStyle w:val="Naslov2"/>
                              <w:spacing w:before="0"/>
                              <w:ind w:right="324"/>
                              <w:jc w:val="center"/>
                              <w:rPr>
                                <w:rFonts w:ascii="Tahoma" w:hAnsi="Tahoma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D5A48">
                              <w:rPr>
                                <w:rFonts w:ascii="Tahoma" w:hAnsi="Tahoma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Breznica 3, 4274 Žirovnica</w:t>
                            </w:r>
                          </w:p>
                          <w:p w:rsidR="002D5A48" w:rsidRPr="002D5A48" w:rsidRDefault="002D5A48" w:rsidP="002D5A48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2D5A48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tel.: 04 5809 100, </w:t>
                            </w:r>
                            <w:proofErr w:type="spellStart"/>
                            <w:r w:rsidRPr="002D5A48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2D5A48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27" type="#_x0000_t202" style="position:absolute;left:0;text-align:left;margin-left:2.6pt;margin-top:5.6pt;width:194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" o:allowincell="f" stroked="f">
                <v:textbox>
                  <w:txbxContent>
                    <w:p w:rsidR="002D5A48" w:rsidRPr="002D5A48" w:rsidRDefault="002D5A48" w:rsidP="002D5A48">
                      <w:pPr>
                        <w:pStyle w:val="Naslov2"/>
                        <w:spacing w:before="0"/>
                        <w:ind w:right="324"/>
                        <w:jc w:val="center"/>
                        <w:rPr>
                          <w:rFonts w:ascii="Tahoma" w:hAnsi="Tahoma"/>
                          <w:b w:val="0"/>
                          <w:color w:val="auto"/>
                          <w:sz w:val="20"/>
                          <w:szCs w:val="20"/>
                        </w:rPr>
                      </w:pPr>
                      <w:r w:rsidRPr="002D5A48">
                        <w:rPr>
                          <w:rFonts w:ascii="Tahoma" w:hAnsi="Tahoma"/>
                          <w:b w:val="0"/>
                          <w:color w:val="auto"/>
                          <w:sz w:val="20"/>
                          <w:szCs w:val="20"/>
                        </w:rPr>
                        <w:t>Breznica 3, 4274 Žirovnica</w:t>
                      </w:r>
                    </w:p>
                    <w:p w:rsidR="002D5A48" w:rsidRPr="002D5A48" w:rsidRDefault="002D5A48" w:rsidP="002D5A48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2D5A48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tel.: 04 5809 100, </w:t>
                      </w:r>
                      <w:proofErr w:type="spellStart"/>
                      <w:r w:rsidRPr="002D5A48">
                        <w:rPr>
                          <w:rFonts w:ascii="Tahoma" w:hAnsi="Tahoma"/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2D5A48">
                        <w:rPr>
                          <w:rFonts w:ascii="Tahoma" w:hAnsi="Tahoma"/>
                          <w:sz w:val="20"/>
                          <w:szCs w:val="20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right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 w:rsidRPr="002D5A48">
        <w:rPr>
          <w:rFonts w:ascii="Tahoma" w:hAnsi="Tahoma"/>
          <w:sz w:val="20"/>
          <w:szCs w:val="20"/>
        </w:rPr>
        <w:t xml:space="preserve">Številka: </w:t>
      </w:r>
      <w:r w:rsidRPr="00774D8B">
        <w:rPr>
          <w:rFonts w:ascii="Tahoma" w:hAnsi="Tahoma"/>
          <w:sz w:val="20"/>
        </w:rPr>
        <w:t>410-00</w:t>
      </w:r>
      <w:r>
        <w:rPr>
          <w:rFonts w:ascii="Tahoma" w:hAnsi="Tahoma"/>
          <w:sz w:val="20"/>
        </w:rPr>
        <w:t>29</w:t>
      </w:r>
      <w:r w:rsidRPr="00774D8B">
        <w:rPr>
          <w:rFonts w:ascii="Tahoma" w:hAnsi="Tahoma"/>
          <w:sz w:val="20"/>
        </w:rPr>
        <w:t>/</w:t>
      </w:r>
      <w:r>
        <w:rPr>
          <w:rFonts w:ascii="Tahoma" w:hAnsi="Tahoma"/>
          <w:sz w:val="20"/>
        </w:rPr>
        <w:t>2016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 w:rsidRPr="002D5A48">
        <w:rPr>
          <w:rFonts w:ascii="Tahoma" w:hAnsi="Tahoma"/>
          <w:sz w:val="20"/>
          <w:szCs w:val="20"/>
        </w:rPr>
        <w:t xml:space="preserve">Datum: </w:t>
      </w:r>
      <w:r>
        <w:rPr>
          <w:rFonts w:ascii="Tahoma" w:hAnsi="Tahoma"/>
          <w:sz w:val="20"/>
        </w:rPr>
        <w:t>31.07.2017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b/>
          <w:sz w:val="20"/>
          <w:szCs w:val="20"/>
        </w:rPr>
      </w:pPr>
      <w:r w:rsidRPr="002D5A48">
        <w:rPr>
          <w:rFonts w:ascii="Tahoma" w:hAnsi="Tahoma"/>
          <w:b/>
          <w:sz w:val="20"/>
          <w:szCs w:val="20"/>
        </w:rPr>
        <w:t>OBČINSKI SVET OBČINE ŽIROVNICA</w:t>
      </w:r>
    </w:p>
    <w:p w:rsidR="002D5A48" w:rsidRPr="002D5A48" w:rsidRDefault="002D5A48" w:rsidP="002D5A48">
      <w:pPr>
        <w:jc w:val="both"/>
        <w:rPr>
          <w:rFonts w:ascii="Tahoma" w:hAnsi="Tahoma"/>
          <w:b/>
          <w:sz w:val="20"/>
          <w:szCs w:val="20"/>
        </w:rPr>
      </w:pPr>
      <w:r w:rsidRPr="002D5A48">
        <w:rPr>
          <w:rFonts w:ascii="Tahoma" w:hAnsi="Tahoma"/>
          <w:b/>
          <w:sz w:val="20"/>
          <w:szCs w:val="20"/>
        </w:rPr>
        <w:t>ODBORI OBČINSKEGA SVET</w:t>
      </w:r>
    </w:p>
    <w:p w:rsidR="002D5A48" w:rsidRPr="002D5A48" w:rsidRDefault="002D5A48" w:rsidP="002D5A48">
      <w:pPr>
        <w:jc w:val="both"/>
        <w:rPr>
          <w:rFonts w:ascii="Tahoma" w:hAnsi="Tahoma"/>
          <w:b/>
          <w:sz w:val="20"/>
          <w:szCs w:val="20"/>
        </w:rPr>
      </w:pPr>
      <w:r w:rsidRPr="002D5A48">
        <w:rPr>
          <w:rFonts w:ascii="Tahoma" w:hAnsi="Tahoma"/>
          <w:b/>
          <w:sz w:val="20"/>
          <w:szCs w:val="20"/>
        </w:rPr>
        <w:t>NADZORNI ODBOR</w:t>
      </w:r>
    </w:p>
    <w:p w:rsid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keepNext/>
        <w:jc w:val="both"/>
        <w:outlineLvl w:val="0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ZADEVA: Poročilo o izvrševanju Proračuna občine Žirovnica v prvem polletju leta 2017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Default="002D5A48" w:rsidP="002D5A4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Glede na to, da v mesecu juliju v Programu dela Občinskega sveta za leto 2017 ni predvidene seje, ter da </w:t>
      </w:r>
      <w:r w:rsidRPr="00505E09">
        <w:rPr>
          <w:rFonts w:ascii="Tahoma" w:hAnsi="Tahoma" w:cs="Tahoma"/>
          <w:sz w:val="20"/>
          <w:szCs w:val="20"/>
        </w:rPr>
        <w:t>63. člen Zakona o javnih financah (Ur. list RS, št. 79/99</w:t>
      </w:r>
      <w:r>
        <w:rPr>
          <w:rFonts w:ascii="Tahoma" w:hAnsi="Tahoma" w:cs="Tahoma"/>
          <w:sz w:val="20"/>
          <w:szCs w:val="20"/>
        </w:rPr>
        <w:t xml:space="preserve"> in spremembe)</w:t>
      </w:r>
      <w:r w:rsidRPr="00505E0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določa, da </w:t>
      </w:r>
      <w:r w:rsidRPr="00505E09">
        <w:rPr>
          <w:rFonts w:ascii="Tahoma" w:hAnsi="Tahoma" w:cs="Tahoma"/>
          <w:sz w:val="20"/>
          <w:szCs w:val="20"/>
        </w:rPr>
        <w:t xml:space="preserve">župan </w:t>
      </w:r>
      <w:r>
        <w:rPr>
          <w:rFonts w:ascii="Tahoma" w:hAnsi="Tahoma" w:cs="Tahoma"/>
          <w:sz w:val="20"/>
          <w:szCs w:val="20"/>
        </w:rPr>
        <w:t xml:space="preserve">v juliju </w:t>
      </w:r>
      <w:r w:rsidRPr="00505E09">
        <w:rPr>
          <w:rFonts w:ascii="Tahoma" w:hAnsi="Tahoma" w:cs="Tahoma"/>
          <w:sz w:val="20"/>
          <w:szCs w:val="20"/>
        </w:rPr>
        <w:t>poroča občinskemu svetu, o izvrševanju proračuna v prvem polletju tekočega leta</w:t>
      </w:r>
      <w:r>
        <w:rPr>
          <w:rFonts w:ascii="Tahoma" w:hAnsi="Tahoma" w:cs="Tahoma"/>
          <w:sz w:val="20"/>
          <w:szCs w:val="20"/>
        </w:rPr>
        <w:t>, vam v prilogi pošiljamo Poročilo o realizaciji proračuna občine Žirovnica za obdobje od 1.1.2017 do 30.6.2017</w:t>
      </w:r>
      <w:r w:rsidRPr="00505E09">
        <w:rPr>
          <w:rFonts w:ascii="Tahoma" w:hAnsi="Tahoma" w:cs="Tahoma"/>
          <w:sz w:val="20"/>
          <w:szCs w:val="20"/>
        </w:rPr>
        <w:t>.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Vsa </w:t>
      </w:r>
      <w:r w:rsidR="00B13887">
        <w:rPr>
          <w:rFonts w:ascii="Tahoma" w:hAnsi="Tahoma" w:cs="Tahoma"/>
          <w:sz w:val="20"/>
          <w:szCs w:val="20"/>
        </w:rPr>
        <w:t xml:space="preserve">morebitna </w:t>
      </w:r>
      <w:r>
        <w:rPr>
          <w:rFonts w:ascii="Tahoma" w:hAnsi="Tahoma" w:cs="Tahoma"/>
          <w:sz w:val="20"/>
          <w:szCs w:val="20"/>
        </w:rPr>
        <w:t xml:space="preserve">pojasnila </w:t>
      </w:r>
      <w:r w:rsidR="00B13887">
        <w:rPr>
          <w:rFonts w:ascii="Tahoma" w:hAnsi="Tahoma" w:cs="Tahoma"/>
          <w:sz w:val="20"/>
          <w:szCs w:val="20"/>
        </w:rPr>
        <w:t xml:space="preserve">oziroma vprašanja </w:t>
      </w:r>
      <w:r>
        <w:rPr>
          <w:rFonts w:ascii="Tahoma" w:hAnsi="Tahoma" w:cs="Tahoma"/>
          <w:sz w:val="20"/>
          <w:szCs w:val="20"/>
        </w:rPr>
        <w:t xml:space="preserve">v zvezi z zadevnim poročilom </w:t>
      </w:r>
      <w:r w:rsidR="00B13887">
        <w:rPr>
          <w:rFonts w:ascii="Tahoma" w:hAnsi="Tahoma" w:cs="Tahoma"/>
          <w:sz w:val="20"/>
          <w:szCs w:val="20"/>
        </w:rPr>
        <w:t>vam bodo podana na naslednji seji občinskega sveta, predvidoma v mesecu septembru 2017.</w:t>
      </w:r>
    </w:p>
    <w:p w:rsid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B13887" w:rsidRPr="000F6158" w:rsidRDefault="00B13887" w:rsidP="00B13887">
      <w:pPr>
        <w:jc w:val="both"/>
        <w:rPr>
          <w:rFonts w:ascii="Tahoma" w:hAnsi="Tahoma" w:cs="Tahoma"/>
          <w:sz w:val="20"/>
          <w:szCs w:val="20"/>
        </w:rPr>
      </w:pPr>
      <w:r w:rsidRPr="000F6158">
        <w:rPr>
          <w:rFonts w:ascii="Tahoma" w:hAnsi="Tahoma" w:cs="Tahoma"/>
          <w:sz w:val="20"/>
          <w:szCs w:val="20"/>
        </w:rPr>
        <w:t xml:space="preserve">Občinski svet občine Žirovnica je proračun za leto </w:t>
      </w:r>
      <w:r>
        <w:rPr>
          <w:rFonts w:ascii="Tahoma" w:hAnsi="Tahoma" w:cs="Tahoma"/>
          <w:sz w:val="20"/>
          <w:szCs w:val="20"/>
        </w:rPr>
        <w:t>2017</w:t>
      </w:r>
      <w:r w:rsidRPr="000F6158">
        <w:rPr>
          <w:rFonts w:ascii="Tahoma" w:hAnsi="Tahoma" w:cs="Tahoma"/>
          <w:sz w:val="20"/>
          <w:szCs w:val="20"/>
        </w:rPr>
        <w:t xml:space="preserve"> sprejel na svoji </w:t>
      </w:r>
      <w:r>
        <w:rPr>
          <w:rFonts w:ascii="Tahoma" w:hAnsi="Tahoma" w:cs="Tahoma"/>
          <w:sz w:val="20"/>
          <w:szCs w:val="20"/>
        </w:rPr>
        <w:t>14</w:t>
      </w:r>
      <w:r w:rsidRPr="000F6158">
        <w:rPr>
          <w:rFonts w:ascii="Tahoma" w:hAnsi="Tahoma" w:cs="Tahoma"/>
          <w:sz w:val="20"/>
          <w:szCs w:val="20"/>
        </w:rPr>
        <w:t xml:space="preserve">. seji dne </w:t>
      </w:r>
      <w:r>
        <w:rPr>
          <w:rFonts w:ascii="Tahoma" w:hAnsi="Tahoma" w:cs="Tahoma"/>
          <w:sz w:val="20"/>
          <w:szCs w:val="20"/>
        </w:rPr>
        <w:t>22.12.2016</w:t>
      </w:r>
      <w:r w:rsidRPr="000F6158">
        <w:rPr>
          <w:rFonts w:ascii="Tahoma" w:hAnsi="Tahoma" w:cs="Tahoma"/>
          <w:sz w:val="20"/>
          <w:szCs w:val="20"/>
        </w:rPr>
        <w:t xml:space="preserve">, prvi rebalans proračuna na </w:t>
      </w:r>
      <w:r>
        <w:rPr>
          <w:rFonts w:ascii="Tahoma" w:hAnsi="Tahoma" w:cs="Tahoma"/>
          <w:sz w:val="20"/>
          <w:szCs w:val="20"/>
        </w:rPr>
        <w:t>17</w:t>
      </w:r>
      <w:r w:rsidRPr="000F6158">
        <w:rPr>
          <w:rFonts w:ascii="Tahoma" w:hAnsi="Tahoma" w:cs="Tahoma"/>
          <w:sz w:val="20"/>
          <w:szCs w:val="20"/>
        </w:rPr>
        <w:t>. seji dne 25.</w:t>
      </w:r>
      <w:r>
        <w:rPr>
          <w:rFonts w:ascii="Tahoma" w:hAnsi="Tahoma" w:cs="Tahoma"/>
          <w:sz w:val="20"/>
          <w:szCs w:val="20"/>
        </w:rPr>
        <w:t>5</w:t>
      </w:r>
      <w:r w:rsidRPr="000F615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2017.</w:t>
      </w:r>
    </w:p>
    <w:p w:rsidR="00B13887" w:rsidRPr="005F24A5" w:rsidRDefault="00B13887" w:rsidP="00B13887">
      <w:pPr>
        <w:jc w:val="both"/>
        <w:rPr>
          <w:rFonts w:ascii="Tahoma" w:hAnsi="Tahoma" w:cs="Tahoma"/>
          <w:sz w:val="20"/>
          <w:szCs w:val="20"/>
        </w:rPr>
      </w:pPr>
      <w:r w:rsidRPr="005F24A5">
        <w:rPr>
          <w:rFonts w:ascii="Tahoma" w:hAnsi="Tahoma" w:cs="Tahoma"/>
          <w:sz w:val="20"/>
          <w:szCs w:val="20"/>
        </w:rPr>
        <w:t xml:space="preserve">V 0bdobju 1.1.2017 do 30.06.2017 je bilo v proračun vplačano 1.474.910 EUR prihodkov oziroma. 40,2% načrtovanih prihodkov. V tem obdobju je bilo iz proračuna izplačano 1.530.741 EUR odhodkov oziroma 34,8% načrtovanih odhodkov. </w:t>
      </w:r>
    </w:p>
    <w:p w:rsidR="00B13887" w:rsidRPr="0056017E" w:rsidRDefault="00B13887" w:rsidP="00B13887">
      <w:pPr>
        <w:jc w:val="both"/>
        <w:rPr>
          <w:rFonts w:ascii="Tahoma" w:hAnsi="Tahoma"/>
          <w:sz w:val="20"/>
        </w:rPr>
      </w:pPr>
      <w:r w:rsidRPr="0056017E">
        <w:rPr>
          <w:rFonts w:ascii="Tahoma" w:hAnsi="Tahoma" w:cs="Tahoma"/>
          <w:sz w:val="20"/>
          <w:szCs w:val="20"/>
        </w:rPr>
        <w:t>Račun finančnih terjatev in naložb v prvem polletju ni imel realizacije. V računu financiranja je realizirano odplačilo glavnice dolga v višini 10.295 EUR iz naslova izgradnje večnamenske dvorane. Prav tako račun financiranja na dan 30.06.2017 izkazuje znižanje stanja sredstev na računih v višini 66.127 EUR, tako da je skupno stanje sredstev na računu na dan 30.6.2017 znašalo 857.361 EUR.</w:t>
      </w:r>
    </w:p>
    <w:p w:rsidR="00B13887" w:rsidRPr="00FD723A" w:rsidRDefault="00B13887" w:rsidP="00B13887">
      <w:pPr>
        <w:jc w:val="both"/>
        <w:rPr>
          <w:rFonts w:ascii="Tahoma" w:hAnsi="Tahoma" w:cs="Tahoma"/>
          <w:sz w:val="20"/>
          <w:szCs w:val="20"/>
        </w:rPr>
      </w:pPr>
    </w:p>
    <w:p w:rsidR="00B13887" w:rsidRPr="00FD723A" w:rsidRDefault="00B13887" w:rsidP="00B13887">
      <w:pPr>
        <w:jc w:val="both"/>
        <w:rPr>
          <w:rFonts w:ascii="Tahoma" w:hAnsi="Tahoma"/>
          <w:sz w:val="20"/>
          <w:szCs w:val="20"/>
        </w:rPr>
      </w:pPr>
      <w:r w:rsidRPr="00FD723A">
        <w:rPr>
          <w:rFonts w:ascii="Tahoma" w:hAnsi="Tahoma"/>
          <w:sz w:val="20"/>
          <w:szCs w:val="20"/>
        </w:rPr>
        <w:t xml:space="preserve">Polletna realizacija tekočih izdatkov proračuna (tekoči odhodki in tekoči transferi) je znašala 1.068.546 EUR oziroma 41 % načrtovanih tekočih izdatkov proračuna (plan: 2.579.186 EUR). </w:t>
      </w:r>
    </w:p>
    <w:p w:rsidR="00B13887" w:rsidRPr="00FD723A" w:rsidRDefault="00B13887" w:rsidP="00B13887">
      <w:pPr>
        <w:jc w:val="both"/>
        <w:rPr>
          <w:rFonts w:ascii="Tahoma" w:hAnsi="Tahoma"/>
          <w:sz w:val="20"/>
          <w:szCs w:val="20"/>
        </w:rPr>
      </w:pPr>
      <w:r w:rsidRPr="00FD723A">
        <w:rPr>
          <w:rFonts w:ascii="Tahoma" w:hAnsi="Tahoma"/>
          <w:sz w:val="20"/>
          <w:szCs w:val="20"/>
        </w:rPr>
        <w:t>Polletna realizacija investicijskega dela odhodkov proračuna (investicijski odhodki in investicijski transferi) je znašala 462.195 EUR oziroma 25% načrtovanih odhodkov za te namene (plan: 1.814.650 EUR). Natančnejša pojasnila so podana v poročilu.</w:t>
      </w:r>
    </w:p>
    <w:p w:rsidR="00B13887" w:rsidRPr="00FD723A" w:rsidRDefault="00B13887" w:rsidP="00B13887">
      <w:pPr>
        <w:jc w:val="both"/>
        <w:rPr>
          <w:rFonts w:ascii="Tahoma" w:hAnsi="Tahoma"/>
          <w:sz w:val="20"/>
          <w:szCs w:val="20"/>
        </w:rPr>
      </w:pPr>
    </w:p>
    <w:p w:rsidR="00B13887" w:rsidRPr="00241BCE" w:rsidRDefault="00B13887" w:rsidP="00B13887">
      <w:p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Podatki o realizaciji proračuna za prvo polletje so razdeljeni na:</w:t>
      </w:r>
    </w:p>
    <w:p w:rsidR="00B13887" w:rsidRPr="00241BCE" w:rsidRDefault="00B13887" w:rsidP="00B13887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b/>
          <w:sz w:val="20"/>
        </w:rPr>
        <w:t>splošni del proračuna</w:t>
      </w:r>
      <w:r w:rsidRPr="00241BCE">
        <w:rPr>
          <w:rFonts w:ascii="Tahoma" w:hAnsi="Tahoma"/>
          <w:sz w:val="20"/>
        </w:rPr>
        <w:t>, ki vsebuje bilanco prihodkov in odhodkov, račun finančnih terjatev in naložb in račun financiranja,</w:t>
      </w:r>
    </w:p>
    <w:p w:rsidR="00B13887" w:rsidRPr="00241BCE" w:rsidRDefault="00B13887" w:rsidP="00B13887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b/>
          <w:sz w:val="20"/>
        </w:rPr>
        <w:t>posebni del proračuna</w:t>
      </w:r>
      <w:r w:rsidRPr="00241BCE">
        <w:rPr>
          <w:rFonts w:ascii="Tahoma" w:hAnsi="Tahoma"/>
          <w:sz w:val="20"/>
        </w:rPr>
        <w:t xml:space="preserve"> (realizacija finančnega načrta).</w:t>
      </w:r>
    </w:p>
    <w:p w:rsidR="00B13887" w:rsidRPr="00241BCE" w:rsidRDefault="00B13887" w:rsidP="00B13887">
      <w:pPr>
        <w:jc w:val="both"/>
        <w:rPr>
          <w:rFonts w:ascii="Tahoma" w:hAnsi="Tahoma"/>
          <w:sz w:val="20"/>
        </w:rPr>
      </w:pPr>
    </w:p>
    <w:p w:rsidR="00B13887" w:rsidRPr="00241BCE" w:rsidRDefault="00B13887" w:rsidP="00B13887">
      <w:p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Poročilo o izvrševanju finančnega načrta zajema naslednje postavke:</w:t>
      </w:r>
    </w:p>
    <w:p w:rsidR="00B13887" w:rsidRPr="00241BCE" w:rsidRDefault="00B13887" w:rsidP="00B13887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 xml:space="preserve">sprejeti proračun, ki vključuje rebalans proračuna, katerega je občinski svet sprejel na svoji </w:t>
      </w:r>
      <w:r>
        <w:rPr>
          <w:rFonts w:ascii="Tahoma" w:hAnsi="Tahoma"/>
          <w:sz w:val="20"/>
        </w:rPr>
        <w:t>17</w:t>
      </w:r>
      <w:r w:rsidRPr="00241BCE">
        <w:rPr>
          <w:rFonts w:ascii="Tahoma" w:hAnsi="Tahoma"/>
          <w:sz w:val="20"/>
        </w:rPr>
        <w:t>. seji dne 2</w:t>
      </w:r>
      <w:r>
        <w:rPr>
          <w:rFonts w:ascii="Tahoma" w:hAnsi="Tahoma"/>
          <w:sz w:val="20"/>
        </w:rPr>
        <w:t>5</w:t>
      </w:r>
      <w:r w:rsidRPr="00241BCE">
        <w:rPr>
          <w:rFonts w:ascii="Tahoma" w:hAnsi="Tahoma"/>
          <w:sz w:val="20"/>
        </w:rPr>
        <w:t>.5.</w:t>
      </w:r>
      <w:r>
        <w:rPr>
          <w:rFonts w:ascii="Tahoma" w:hAnsi="Tahoma"/>
          <w:sz w:val="20"/>
        </w:rPr>
        <w:t>2017</w:t>
      </w:r>
      <w:r w:rsidRPr="00241BCE">
        <w:rPr>
          <w:rFonts w:ascii="Tahoma" w:hAnsi="Tahoma"/>
          <w:sz w:val="20"/>
        </w:rPr>
        <w:t>,</w:t>
      </w:r>
    </w:p>
    <w:p w:rsidR="00B13887" w:rsidRPr="00241BCE" w:rsidRDefault="00B13887" w:rsidP="00B13887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veljavni proračun: vključuje plan s prerazporeditvami, za katere je pooblaščen župan,</w:t>
      </w:r>
    </w:p>
    <w:p w:rsidR="00B13887" w:rsidRPr="00241BCE" w:rsidRDefault="00B13887" w:rsidP="00B13887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realizacijo odhodkov za obdobje 01.01.</w:t>
      </w:r>
      <w:r>
        <w:rPr>
          <w:rFonts w:ascii="Tahoma" w:hAnsi="Tahoma"/>
          <w:sz w:val="20"/>
        </w:rPr>
        <w:t>2017</w:t>
      </w:r>
      <w:r w:rsidRPr="00241BCE">
        <w:rPr>
          <w:rFonts w:ascii="Tahoma" w:hAnsi="Tahoma"/>
          <w:sz w:val="20"/>
        </w:rPr>
        <w:t xml:space="preserve"> do 30.06.</w:t>
      </w:r>
      <w:r>
        <w:rPr>
          <w:rFonts w:ascii="Tahoma" w:hAnsi="Tahoma"/>
          <w:sz w:val="20"/>
        </w:rPr>
        <w:t>2017</w:t>
      </w:r>
      <w:r w:rsidRPr="00241BCE">
        <w:rPr>
          <w:rFonts w:ascii="Tahoma" w:hAnsi="Tahoma"/>
          <w:sz w:val="20"/>
        </w:rPr>
        <w:t>.</w:t>
      </w:r>
    </w:p>
    <w:p w:rsidR="00B13887" w:rsidRPr="002D5A48" w:rsidRDefault="00B13887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 w:rsidRPr="002D5A48">
        <w:rPr>
          <w:rFonts w:ascii="Tahoma" w:hAnsi="Tahoma"/>
          <w:sz w:val="20"/>
          <w:szCs w:val="20"/>
        </w:rPr>
        <w:t>S spoštovanjem.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 w:rsidRPr="002D5A48">
        <w:rPr>
          <w:rFonts w:ascii="Tahoma" w:hAnsi="Tahoma"/>
          <w:sz w:val="20"/>
          <w:szCs w:val="20"/>
        </w:rPr>
        <w:t xml:space="preserve">Pripravila: 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r w:rsidRPr="002D5A48">
          <w:rPr>
            <w:rFonts w:ascii="Tahoma" w:hAnsi="Tahoma"/>
            <w:sz w:val="20"/>
            <w:szCs w:val="20"/>
          </w:rPr>
          <w:t>Petra Žvan</w:t>
        </w:r>
      </w:smartTag>
      <w:r w:rsidRPr="002D5A48">
        <w:rPr>
          <w:rFonts w:ascii="Tahoma" w:hAnsi="Tahoma"/>
          <w:sz w:val="20"/>
          <w:szCs w:val="20"/>
        </w:rPr>
        <w:t>, univ.dipl.ekon.</w:t>
      </w:r>
    </w:p>
    <w:p w:rsidR="002D5A48" w:rsidRPr="002D5A48" w:rsidRDefault="002D5A48" w:rsidP="002D5A48">
      <w:pPr>
        <w:jc w:val="right"/>
        <w:rPr>
          <w:rFonts w:ascii="Tahoma" w:hAnsi="Tahoma"/>
          <w:b/>
          <w:sz w:val="20"/>
          <w:szCs w:val="20"/>
        </w:rPr>
      </w:pPr>
      <w:r w:rsidRPr="002D5A48">
        <w:rPr>
          <w:rFonts w:ascii="Tahoma" w:hAnsi="Tahoma"/>
          <w:b/>
          <w:sz w:val="20"/>
          <w:szCs w:val="20"/>
        </w:rPr>
        <w:t>Leopold Pogačar</w:t>
      </w:r>
    </w:p>
    <w:p w:rsidR="002D5A48" w:rsidRPr="002D5A48" w:rsidRDefault="002D5A48" w:rsidP="002D5A48">
      <w:pPr>
        <w:keepNext/>
        <w:ind w:right="612"/>
        <w:jc w:val="right"/>
        <w:outlineLvl w:val="1"/>
        <w:rPr>
          <w:rFonts w:ascii="Tahoma" w:hAnsi="Tahoma"/>
          <w:b/>
          <w:sz w:val="20"/>
          <w:szCs w:val="20"/>
        </w:rPr>
      </w:pPr>
      <w:r w:rsidRPr="002D5A48">
        <w:rPr>
          <w:rFonts w:ascii="Tahoma" w:hAnsi="Tahoma"/>
          <w:b/>
          <w:sz w:val="20"/>
          <w:szCs w:val="20"/>
        </w:rPr>
        <w:t>ŽUPAN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 w:rsidRPr="002D5A48">
        <w:rPr>
          <w:rFonts w:ascii="Tahoma" w:hAnsi="Tahoma"/>
          <w:sz w:val="20"/>
          <w:szCs w:val="20"/>
        </w:rPr>
        <w:t>Poslati:</w:t>
      </w:r>
    </w:p>
    <w:p w:rsidR="002D5A48" w:rsidRPr="002D5A48" w:rsidRDefault="002D5A48" w:rsidP="002D5A48">
      <w:pPr>
        <w:jc w:val="both"/>
        <w:rPr>
          <w:rFonts w:ascii="Tahoma" w:hAnsi="Tahoma"/>
          <w:sz w:val="20"/>
          <w:szCs w:val="20"/>
        </w:rPr>
      </w:pPr>
      <w:r w:rsidRPr="002D5A48">
        <w:rPr>
          <w:rFonts w:ascii="Tahoma" w:hAnsi="Tahoma"/>
          <w:sz w:val="20"/>
          <w:szCs w:val="20"/>
        </w:rPr>
        <w:t>- naslovnik</w:t>
      </w:r>
    </w:p>
    <w:p w:rsidR="002D5A48" w:rsidRDefault="002D5A48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2D5A48">
        <w:rPr>
          <w:rFonts w:ascii="Tahoma" w:hAnsi="Tahoma"/>
          <w:sz w:val="20"/>
          <w:szCs w:val="20"/>
        </w:rPr>
        <w:t>- zbirka dokumentarnega gradiva</w:t>
      </w:r>
      <w:bookmarkStart w:id="0" w:name="_GoBack"/>
      <w:bookmarkEnd w:id="0"/>
    </w:p>
    <w:sectPr w:rsidR="002D5A48" w:rsidSect="00B13887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BD5"/>
    <w:multiLevelType w:val="hybridMultilevel"/>
    <w:tmpl w:val="215AD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8F6261"/>
    <w:multiLevelType w:val="hybridMultilevel"/>
    <w:tmpl w:val="CE508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79"/>
    <w:rsid w:val="00003077"/>
    <w:rsid w:val="00073D8E"/>
    <w:rsid w:val="000F6158"/>
    <w:rsid w:val="00111ABF"/>
    <w:rsid w:val="00137B4A"/>
    <w:rsid w:val="001D6D0B"/>
    <w:rsid w:val="00241BCE"/>
    <w:rsid w:val="0029371B"/>
    <w:rsid w:val="002A47EF"/>
    <w:rsid w:val="002D5A48"/>
    <w:rsid w:val="002E4075"/>
    <w:rsid w:val="00314951"/>
    <w:rsid w:val="003B5DE1"/>
    <w:rsid w:val="00465D86"/>
    <w:rsid w:val="00495BF0"/>
    <w:rsid w:val="004D573A"/>
    <w:rsid w:val="004D689F"/>
    <w:rsid w:val="0056017E"/>
    <w:rsid w:val="005E31FF"/>
    <w:rsid w:val="005E3A1A"/>
    <w:rsid w:val="005F24A5"/>
    <w:rsid w:val="00656E15"/>
    <w:rsid w:val="006C2F1D"/>
    <w:rsid w:val="007D2690"/>
    <w:rsid w:val="007E7779"/>
    <w:rsid w:val="00965796"/>
    <w:rsid w:val="009E6BF1"/>
    <w:rsid w:val="00A96339"/>
    <w:rsid w:val="00B02B9D"/>
    <w:rsid w:val="00B13887"/>
    <w:rsid w:val="00B75651"/>
    <w:rsid w:val="00D6327D"/>
    <w:rsid w:val="00DE0439"/>
    <w:rsid w:val="00E5676B"/>
    <w:rsid w:val="00F23991"/>
    <w:rsid w:val="00F419E7"/>
    <w:rsid w:val="00FD723A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5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2D5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5A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5A4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5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2D5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5A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5A4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2017-07-31T08:44:00Z</cp:lastPrinted>
  <dcterms:created xsi:type="dcterms:W3CDTF">2017-07-31T08:29:00Z</dcterms:created>
  <dcterms:modified xsi:type="dcterms:W3CDTF">2017-07-31T08:44:00Z</dcterms:modified>
</cp:coreProperties>
</file>