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" o:allowincell="f" stroked="f">
                <v:textbox>
                  <w:txbxContent>
                    <w:p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:rsidR="00B43897" w:rsidRDefault="00B43897" w:rsidP="00B43897">
      <w:pPr>
        <w:jc w:val="both"/>
        <w:rPr>
          <w:noProof/>
          <w:sz w:val="24"/>
        </w:rPr>
      </w:pPr>
    </w:p>
    <w:p w:rsidR="00C25D34" w:rsidRDefault="00C25D34"/>
    <w:p w:rsidR="00B43897" w:rsidRDefault="00B43897"/>
    <w:p w:rsidR="00B43897" w:rsidRDefault="00B43897"/>
    <w:p w:rsidR="00072370" w:rsidRDefault="00072370"/>
    <w:p w:rsidR="00072370" w:rsidRDefault="00072370">
      <w:bookmarkStart w:id="0" w:name="_GoBack"/>
      <w:bookmarkEnd w:id="0"/>
    </w:p>
    <w:p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43897" w:rsidRPr="0050637D" w:rsidRDefault="00B43897" w:rsidP="00B43897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:rsidR="0050637D" w:rsidRDefault="0050637D" w:rsidP="00B43897">
      <w:pPr>
        <w:jc w:val="both"/>
        <w:rPr>
          <w:rFonts w:ascii="Tahoma" w:hAnsi="Tahoma" w:cs="Tahoma"/>
          <w:b/>
        </w:rPr>
      </w:pP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>
        <w:rPr>
          <w:rFonts w:ascii="Tahoma" w:hAnsi="Tahoma" w:cs="Tahoma"/>
          <w:sz w:val="22"/>
          <w:szCs w:val="22"/>
        </w:rPr>
        <w:t>»</w:t>
      </w:r>
      <w:r w:rsidRPr="0050637D">
        <w:rPr>
          <w:rFonts w:ascii="Tahoma" w:hAnsi="Tahoma" w:cs="Tahoma"/>
          <w:bCs/>
          <w:sz w:val="22"/>
          <w:szCs w:val="22"/>
        </w:rPr>
        <w:t>Odloka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50637D">
        <w:rPr>
          <w:rFonts w:ascii="Tahoma" w:hAnsi="Tahoma" w:cs="Tahoma"/>
          <w:bCs/>
          <w:sz w:val="22"/>
          <w:szCs w:val="22"/>
        </w:rPr>
        <w:t>o pokopališki in pogrebni dejavnosti ter pokopališkem redu v Občini Žirovnica</w:t>
      </w:r>
      <w:r>
        <w:rPr>
          <w:rFonts w:ascii="Tahoma" w:hAnsi="Tahoma" w:cs="Tahoma"/>
          <w:bCs/>
          <w:sz w:val="22"/>
          <w:szCs w:val="22"/>
        </w:rPr>
        <w:t>«.</w:t>
      </w: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do 12. septembra 2017 na e-naslov: </w:t>
      </w:r>
      <w:hyperlink r:id="rId6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>Razlogi za sprejem predpisa:</w:t>
      </w:r>
    </w:p>
    <w:p w:rsidR="00BF64A9" w:rsidRDefault="0050637D" w:rsidP="00072370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Občina Žirovnica je do sedaj urejala pogrebno in pokopališko dejavnost z Odlokom o pokopališki in pogrebni dejavnosti ter urejanju pokopališč v Občini Žirovnica (Ur. list RS, št. 73/2000)</w:t>
      </w:r>
      <w:r w:rsidR="00BF64A9">
        <w:rPr>
          <w:rFonts w:ascii="Tahoma" w:hAnsi="Tahoma" w:cs="Tahoma"/>
          <w:bCs/>
          <w:sz w:val="22"/>
          <w:szCs w:val="22"/>
        </w:rPr>
        <w:t xml:space="preserve">, ki je obe dejavnosti obravnaval kot javno službo na podlagi Zakona </w:t>
      </w:r>
      <w:r w:rsidR="00BF64A9">
        <w:rPr>
          <w:rFonts w:ascii="Tahoma" w:hAnsi="Tahoma" w:cs="Tahoma"/>
          <w:bCs/>
          <w:sz w:val="22"/>
          <w:szCs w:val="22"/>
        </w:rPr>
        <w:t>pokopališki in pogrebni dejavnosti ter urejanju</w:t>
      </w:r>
      <w:r w:rsidR="00BF64A9">
        <w:rPr>
          <w:rFonts w:ascii="Tahoma" w:hAnsi="Tahoma" w:cs="Tahoma"/>
          <w:bCs/>
          <w:sz w:val="22"/>
          <w:szCs w:val="22"/>
        </w:rPr>
        <w:t xml:space="preserve"> pokopališč (Ur. list RS, št. 34/84, 26/90). </w:t>
      </w:r>
    </w:p>
    <w:p w:rsidR="0050637D" w:rsidRPr="00072370" w:rsidRDefault="00BF64A9" w:rsidP="00072370">
      <w:pPr>
        <w:spacing w:after="210" w:line="360" w:lineRule="atLeas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 letu 2016 je Državni zbor republike Slovenije sprejel nov Zakon o pogrebni in pokopališki dejavnosti (Ur. l</w:t>
      </w:r>
      <w:r w:rsidR="00380969">
        <w:rPr>
          <w:rFonts w:ascii="Tahoma" w:hAnsi="Tahoma" w:cs="Tahoma"/>
          <w:bCs/>
          <w:sz w:val="22"/>
          <w:szCs w:val="22"/>
        </w:rPr>
        <w:t>i</w:t>
      </w:r>
      <w:r>
        <w:rPr>
          <w:rFonts w:ascii="Tahoma" w:hAnsi="Tahoma" w:cs="Tahoma"/>
          <w:bCs/>
          <w:sz w:val="22"/>
          <w:szCs w:val="22"/>
        </w:rPr>
        <w:t xml:space="preserve">st RS, št. 62/2016), ki le še del pogrebne dejavnosti določa kot javno službo in sicer na novo uvedeno terminologijo 24-urne dežurne službe, ostala pogrebna dejavnost pa je storitev na trgu, ki jo lahko zagotavlja katerakoli pravna ali fizična oseba, ki izpolnjuje pogoje določene z omenjenim zakonom in pridobi za te namene dovoljenje pristojnega ministrstva in tudi soglasje pristojne občine. Novi zakon je prinesel tudi nekatere </w:t>
      </w:r>
      <w:r w:rsidR="00380969">
        <w:rPr>
          <w:rFonts w:ascii="Tahoma" w:hAnsi="Tahoma" w:cs="Tahoma"/>
          <w:bCs/>
          <w:sz w:val="22"/>
          <w:szCs w:val="22"/>
        </w:rPr>
        <w:t>manjše spremembe starih določb v zvezi z opravljanjem obeh dejavnosti ter kazenskimi določbami.</w:t>
      </w:r>
      <w:r w:rsidR="00072370">
        <w:rPr>
          <w:rFonts w:ascii="Tahoma" w:hAnsi="Tahoma" w:cs="Tahoma"/>
          <w:bCs/>
          <w:sz w:val="22"/>
          <w:szCs w:val="22"/>
        </w:rPr>
        <w:t xml:space="preserve"> </w:t>
      </w:r>
      <w:r w:rsidR="00380969" w:rsidRPr="00072370">
        <w:rPr>
          <w:rFonts w:ascii="Tahoma" w:hAnsi="Tahoma" w:cs="Tahoma"/>
          <w:sz w:val="22"/>
          <w:szCs w:val="22"/>
        </w:rPr>
        <w:t>Poleg tega je določil, da morajo vse občine v enem letu od uveljavitve zakona sprejeti odloke v skladu z njim.</w:t>
      </w:r>
    </w:p>
    <w:p w:rsidR="00072370" w:rsidRPr="00072370" w:rsidRDefault="00380969" w:rsidP="00072370">
      <w:pPr>
        <w:spacing w:after="210" w:line="360" w:lineRule="atLeast"/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sz w:val="22"/>
          <w:szCs w:val="22"/>
        </w:rPr>
        <w:t>Občina Žirovnica je zato pripravila predstavljeni predlog novega odloka.</w:t>
      </w:r>
    </w:p>
    <w:p w:rsidR="00380969" w:rsidRPr="00072370" w:rsidRDefault="00380969" w:rsidP="00072370">
      <w:pPr>
        <w:spacing w:after="210" w:line="360" w:lineRule="atLeast"/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 xml:space="preserve">V skladu z </w:t>
      </w:r>
      <w:r w:rsidRPr="00072370">
        <w:rPr>
          <w:rFonts w:ascii="Tahoma" w:hAnsi="Tahoma" w:cs="Tahoma"/>
          <w:bCs/>
          <w:sz w:val="22"/>
          <w:szCs w:val="22"/>
        </w:rPr>
        <w:t>Uredb</w:t>
      </w:r>
      <w:r w:rsidRPr="00072370">
        <w:rPr>
          <w:rFonts w:ascii="Tahoma" w:hAnsi="Tahoma" w:cs="Tahoma"/>
          <w:bCs/>
          <w:sz w:val="22"/>
          <w:szCs w:val="22"/>
        </w:rPr>
        <w:t>o</w:t>
      </w:r>
      <w:r w:rsidRPr="00072370">
        <w:rPr>
          <w:rFonts w:ascii="Tahoma" w:hAnsi="Tahoma" w:cs="Tahoma"/>
          <w:bCs/>
          <w:sz w:val="22"/>
          <w:szCs w:val="22"/>
        </w:rPr>
        <w:t xml:space="preserve"> o posredovanju in ponovni uporabi informacij javnega značaja</w:t>
      </w:r>
      <w:r w:rsidRPr="00072370">
        <w:rPr>
          <w:rFonts w:ascii="Tahoma" w:hAnsi="Tahoma" w:cs="Tahoma"/>
          <w:bCs/>
          <w:sz w:val="22"/>
          <w:szCs w:val="22"/>
        </w:rPr>
        <w:t xml:space="preserve">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7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24/2016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</w:t>
      </w:r>
      <w:r w:rsidR="00072370" w:rsidRPr="00072370">
        <w:rPr>
          <w:rFonts w:ascii="Tahoma" w:hAnsi="Tahoma" w:cs="Tahoma"/>
          <w:sz w:val="22"/>
          <w:szCs w:val="22"/>
        </w:rPr>
        <w:t>, da gre za predlog, glede katerega ne jamči odškodninsko ali kako drugače</w:t>
      </w:r>
      <w:r w:rsidR="00072370" w:rsidRPr="00072370">
        <w:rPr>
          <w:rFonts w:ascii="Tahoma" w:hAnsi="Tahoma" w:cs="Tahoma"/>
          <w:sz w:val="22"/>
          <w:szCs w:val="22"/>
        </w:rPr>
        <w:t>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7"/>
    <w:rsid w:val="00072370"/>
    <w:rsid w:val="00380969"/>
    <w:rsid w:val="0050637D"/>
    <w:rsid w:val="00B43897"/>
    <w:rsid w:val="00BF64A9"/>
    <w:rsid w:val="00C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6040100|RS-24|3385|994|O|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ina@zirovnica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2017-08-25T10:09:00Z</dcterms:created>
  <dcterms:modified xsi:type="dcterms:W3CDTF">2017-08-25T10:58:00Z</dcterms:modified>
</cp:coreProperties>
</file>