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B0" w:rsidRPr="009804AE" w:rsidRDefault="002951B0" w:rsidP="002951B0">
      <w:pPr>
        <w:jc w:val="both"/>
        <w:rPr>
          <w:rFonts w:ascii="Tahoma" w:hAnsi="Tahoma" w:cs="Tahoma"/>
        </w:rPr>
      </w:pPr>
      <w:bookmarkStart w:id="0" w:name="_GoBack"/>
      <w:bookmarkEnd w:id="0"/>
      <w:r w:rsidRPr="009804AE">
        <w:rPr>
          <w:rFonts w:ascii="Tahoma" w:hAnsi="Tahoma" w:cs="Tahoma"/>
          <w:noProof/>
        </w:rPr>
        <w:drawing>
          <wp:inline distT="0" distB="0" distL="0" distR="0" wp14:anchorId="641374B4" wp14:editId="5970F7C1">
            <wp:extent cx="2476500" cy="923925"/>
            <wp:effectExtent l="0" t="0" r="0" b="9525"/>
            <wp:docPr id="2" name="Slika 2" descr="Dopis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pisg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F1C" w:rsidRPr="009804AE" w:rsidRDefault="00B37F1C" w:rsidP="002951B0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Številka: 410-0029/2016 </w:t>
      </w:r>
    </w:p>
    <w:p w:rsidR="002951B0" w:rsidRPr="009804AE" w:rsidRDefault="002951B0" w:rsidP="002951B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Datum: 21.</w:t>
      </w:r>
      <w:r w:rsidR="00B43536">
        <w:rPr>
          <w:rFonts w:ascii="Tahoma" w:hAnsi="Tahoma" w:cs="Tahoma"/>
        </w:rPr>
        <w:t>4</w:t>
      </w:r>
      <w:r w:rsidRPr="009804AE">
        <w:rPr>
          <w:rFonts w:ascii="Tahoma" w:hAnsi="Tahoma" w:cs="Tahoma"/>
        </w:rPr>
        <w:t>.2017</w:t>
      </w:r>
    </w:p>
    <w:p w:rsidR="00106B66" w:rsidRPr="009804AE" w:rsidRDefault="00106B66" w:rsidP="002951B0">
      <w:pPr>
        <w:rPr>
          <w:rFonts w:ascii="Tahoma" w:hAnsi="Tahoma" w:cs="Tahoma"/>
        </w:rPr>
      </w:pPr>
    </w:p>
    <w:p w:rsidR="00B37F1C" w:rsidRDefault="00B37F1C" w:rsidP="002951B0">
      <w:pPr>
        <w:rPr>
          <w:rFonts w:ascii="Tahoma" w:hAnsi="Tahoma" w:cs="Tahoma"/>
        </w:rPr>
      </w:pPr>
    </w:p>
    <w:p w:rsidR="00F645B0" w:rsidRPr="009804AE" w:rsidRDefault="00F645B0" w:rsidP="002951B0">
      <w:pPr>
        <w:rPr>
          <w:rFonts w:ascii="Tahoma" w:hAnsi="Tahoma" w:cs="Tahoma"/>
        </w:rPr>
      </w:pP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395502" w:rsidRPr="009804AE" w:rsidRDefault="00395502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2"/>
          <w:szCs w:val="22"/>
        </w:rPr>
      </w:pPr>
      <w:r w:rsidRPr="009804AE">
        <w:rPr>
          <w:rFonts w:ascii="Tahoma" w:hAnsi="Tahoma" w:cs="Tahoma"/>
          <w:sz w:val="22"/>
          <w:szCs w:val="22"/>
        </w:rPr>
        <w:t xml:space="preserve">PROGRAM PRODAJE FINANČNEGA PREMOŽENJA OBČINE ŽIROVNICA </w:t>
      </w:r>
      <w:r w:rsidR="00106B66" w:rsidRPr="009804AE">
        <w:rPr>
          <w:rFonts w:ascii="Tahoma" w:hAnsi="Tahoma" w:cs="Tahoma"/>
          <w:sz w:val="22"/>
          <w:szCs w:val="22"/>
        </w:rPr>
        <w:t xml:space="preserve">ZA LETO </w:t>
      </w:r>
      <w:r w:rsidR="00A06B46" w:rsidRPr="009804AE">
        <w:rPr>
          <w:rFonts w:ascii="Tahoma" w:hAnsi="Tahoma" w:cs="Tahoma"/>
          <w:sz w:val="22"/>
          <w:szCs w:val="22"/>
        </w:rPr>
        <w:t>201</w:t>
      </w:r>
      <w:r w:rsidRPr="009804AE">
        <w:rPr>
          <w:rFonts w:ascii="Tahoma" w:hAnsi="Tahoma" w:cs="Tahoma"/>
          <w:sz w:val="22"/>
          <w:szCs w:val="22"/>
        </w:rPr>
        <w:t>7</w:t>
      </w:r>
    </w:p>
    <w:p w:rsidR="00106B66" w:rsidRPr="009804AE" w:rsidRDefault="00106B66" w:rsidP="002951B0">
      <w:pPr>
        <w:pStyle w:val="Naslov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rPr>
          <w:rFonts w:ascii="Tahoma" w:hAnsi="Tahoma" w:cs="Tahoma"/>
          <w:sz w:val="20"/>
        </w:rPr>
      </w:pPr>
    </w:p>
    <w:p w:rsidR="00B71941" w:rsidRPr="009804AE" w:rsidRDefault="00B71941" w:rsidP="002951B0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2951B0" w:rsidRPr="009804AE" w:rsidRDefault="002951B0" w:rsidP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1. UVOD</w:t>
      </w:r>
    </w:p>
    <w:p w:rsidR="00896C28" w:rsidRPr="009804AE" w:rsidRDefault="00896C28" w:rsidP="002951B0">
      <w:pPr>
        <w:jc w:val="both"/>
        <w:rPr>
          <w:rFonts w:ascii="Tahoma" w:hAnsi="Tahoma" w:cs="Tahoma"/>
          <w:b/>
        </w:rPr>
      </w:pPr>
    </w:p>
    <w:p w:rsidR="00395502" w:rsidRPr="009804AE" w:rsidRDefault="00361E28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Na podlagi določil 80a. člena ZJF </w:t>
      </w:r>
      <w:r w:rsidR="00B71941" w:rsidRPr="009804AE">
        <w:rPr>
          <w:rFonts w:ascii="Tahoma" w:hAnsi="Tahoma" w:cs="Tahoma"/>
        </w:rPr>
        <w:t xml:space="preserve">mora biti vsako razpolaganje s finančnim premoženjem občine prikazano v letnem programu prodaje občinskega finančnega premoženja. Kot razpolaganje se šteje prodaja, zamenjava in vsak drug pravni posel, na podlagi katerega se prenese lastninska pravica na </w:t>
      </w:r>
      <w:r w:rsidR="00541EBE" w:rsidRPr="009804AE">
        <w:rPr>
          <w:rFonts w:ascii="Tahoma" w:hAnsi="Tahoma" w:cs="Tahoma"/>
        </w:rPr>
        <w:t xml:space="preserve">finančnem </w:t>
      </w:r>
      <w:r w:rsidR="00B71941" w:rsidRPr="009804AE">
        <w:rPr>
          <w:rFonts w:ascii="Tahoma" w:hAnsi="Tahoma" w:cs="Tahoma"/>
        </w:rPr>
        <w:t>premoženju.</w:t>
      </w:r>
    </w:p>
    <w:p w:rsidR="00B71941" w:rsidRPr="009804AE" w:rsidRDefault="00B7194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Finančno premoženje so: terjatve, dolžniški vrednostni papirji in kapitalske naložbe (delnice, deleži na kapitalu pravnih oseb in druge naložbe v pravne osebe).</w:t>
      </w:r>
    </w:p>
    <w:p w:rsidR="00395502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Nadalje 80č. člen ZJF določa, da l</w:t>
      </w:r>
      <w:r w:rsidR="00B71941" w:rsidRPr="009804AE">
        <w:rPr>
          <w:rFonts w:ascii="Tahoma" w:hAnsi="Tahoma" w:cs="Tahoma"/>
        </w:rPr>
        <w:t xml:space="preserve">etni program prodaje občinskega finančnega premoženja </w:t>
      </w:r>
      <w:r w:rsidRPr="009804AE">
        <w:rPr>
          <w:rFonts w:ascii="Tahoma" w:hAnsi="Tahoma" w:cs="Tahoma"/>
        </w:rPr>
        <w:t xml:space="preserve">v postopku sprejemanja predloga občinskega proračuna </w:t>
      </w:r>
      <w:r w:rsidR="00B71941" w:rsidRPr="009804AE">
        <w:rPr>
          <w:rFonts w:ascii="Tahoma" w:hAnsi="Tahoma" w:cs="Tahoma"/>
        </w:rPr>
        <w:t>sprejme občinski svet na predlog župana.</w:t>
      </w:r>
      <w:r w:rsidRPr="009804AE">
        <w:rPr>
          <w:rFonts w:ascii="Tahoma" w:hAnsi="Tahoma" w:cs="Tahoma"/>
        </w:rPr>
        <w:t xml:space="preserve"> Občinski svet lahko na predlog župana med izvrševanjem proračuna letni program tudi spremeni ali dopolni.</w:t>
      </w:r>
    </w:p>
    <w:p w:rsidR="00541EBE" w:rsidRPr="009804AE" w:rsidRDefault="00541EBE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Postopek in način prodaje ter druge oblike razpolaganja s finančnim premoženjem občine določa Uredba o prodaji in drugih oblikah razpolaganja s finančnim premoženjem države in občin (Ur. list RS 123/03 in spremembe).</w:t>
      </w: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B71941" w:rsidRPr="009804AE" w:rsidRDefault="00B71941">
      <w:pPr>
        <w:jc w:val="both"/>
        <w:rPr>
          <w:rFonts w:ascii="Tahoma" w:hAnsi="Tahoma" w:cs="Tahoma"/>
        </w:rPr>
      </w:pPr>
    </w:p>
    <w:p w:rsidR="00395502" w:rsidRPr="009804AE" w:rsidRDefault="002951B0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2. LETNI PROGRAM PRODAJE FINANČNEGA PREMOŽENJA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tbl>
      <w:tblPr>
        <w:tblW w:w="929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5"/>
        <w:gridCol w:w="1276"/>
        <w:gridCol w:w="1417"/>
        <w:gridCol w:w="2055"/>
        <w:gridCol w:w="2056"/>
      </w:tblGrid>
      <w:tr w:rsidR="00B45E10" w:rsidRPr="009804AE" w:rsidTr="009804AE">
        <w:trPr>
          <w:trHeight w:val="510"/>
        </w:trPr>
        <w:tc>
          <w:tcPr>
            <w:tcW w:w="2495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Pravna oseba</w:t>
            </w:r>
          </w:p>
        </w:tc>
        <w:tc>
          <w:tcPr>
            <w:tcW w:w="1276" w:type="dxa"/>
            <w:shd w:val="clear" w:color="000000" w:fill="FFFFFF"/>
            <w:noWrap/>
            <w:vAlign w:val="bottom"/>
            <w:hideMark/>
          </w:tcPr>
          <w:p w:rsidR="00B45E10" w:rsidRPr="009804AE" w:rsidRDefault="00B45E10" w:rsidP="008A40C6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Oznaka</w:t>
            </w:r>
          </w:p>
        </w:tc>
        <w:tc>
          <w:tcPr>
            <w:tcW w:w="1417" w:type="dxa"/>
            <w:shd w:val="clear" w:color="000000" w:fill="FFFFFF"/>
            <w:vAlign w:val="bottom"/>
            <w:hideMark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Število delnic </w:t>
            </w:r>
          </w:p>
        </w:tc>
        <w:tc>
          <w:tcPr>
            <w:tcW w:w="2055" w:type="dxa"/>
            <w:shd w:val="clear" w:color="000000" w:fill="FFFFFF"/>
            <w:vAlign w:val="bottom"/>
            <w:hideMark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Nominalna  vrednost delnice na dan 31.12.2015 </w:t>
            </w:r>
          </w:p>
        </w:tc>
        <w:tc>
          <w:tcPr>
            <w:tcW w:w="2056" w:type="dxa"/>
            <w:shd w:val="clear" w:color="000000" w:fill="FFFFFF"/>
            <w:vAlign w:val="bottom"/>
          </w:tcPr>
          <w:p w:rsidR="00B45E10" w:rsidRPr="009804AE" w:rsidRDefault="00B45E10" w:rsidP="00B45E10">
            <w:pPr>
              <w:jc w:val="center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9804AE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 xml:space="preserve">Knjigovodska vrednost delnice na dan 31.12.2015 </w:t>
            </w:r>
          </w:p>
        </w:tc>
      </w:tr>
      <w:tr w:rsidR="00B45E10" w:rsidRPr="009804AE" w:rsidTr="009804AE">
        <w:trPr>
          <w:trHeight w:val="255"/>
        </w:trPr>
        <w:tc>
          <w:tcPr>
            <w:tcW w:w="2495" w:type="dxa"/>
            <w:shd w:val="clear" w:color="000000" w:fill="FFFFFF"/>
            <w:noWrap/>
            <w:vAlign w:val="bottom"/>
          </w:tcPr>
          <w:p w:rsidR="00B45E10" w:rsidRPr="009804AE" w:rsidRDefault="00B45E10" w:rsidP="009804AE">
            <w:pPr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Gorenjska banka d.d. Kranj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GBKR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118</w:t>
            </w:r>
          </w:p>
        </w:tc>
        <w:tc>
          <w:tcPr>
            <w:tcW w:w="2055" w:type="dxa"/>
            <w:shd w:val="clear" w:color="000000" w:fill="FFFFFF"/>
            <w:noWrap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42 EUR</w:t>
            </w:r>
          </w:p>
        </w:tc>
        <w:tc>
          <w:tcPr>
            <w:tcW w:w="2056" w:type="dxa"/>
            <w:shd w:val="clear" w:color="000000" w:fill="FFFFFF"/>
            <w:vAlign w:val="center"/>
          </w:tcPr>
          <w:p w:rsidR="00B45E10" w:rsidRPr="009804AE" w:rsidRDefault="00B45E10" w:rsidP="009804AE">
            <w:pPr>
              <w:jc w:val="right"/>
              <w:rPr>
                <w:rFonts w:ascii="Tahoma" w:hAnsi="Tahoma" w:cs="Tahoma"/>
                <w:color w:val="000000"/>
              </w:rPr>
            </w:pPr>
            <w:r w:rsidRPr="009804AE">
              <w:rPr>
                <w:rFonts w:ascii="Tahoma" w:hAnsi="Tahoma" w:cs="Tahoma"/>
                <w:color w:val="000000"/>
              </w:rPr>
              <w:t>619 EUR</w:t>
            </w:r>
          </w:p>
        </w:tc>
      </w:tr>
    </w:tbl>
    <w:p w:rsidR="00395502" w:rsidRPr="009804AE" w:rsidRDefault="00B45E10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Opomba: Vrednost delnice je povzeta iz </w:t>
      </w:r>
      <w:r w:rsidR="009804AE" w:rsidRPr="009804AE">
        <w:rPr>
          <w:rFonts w:ascii="Tahoma" w:hAnsi="Tahoma" w:cs="Tahoma"/>
        </w:rPr>
        <w:t>Letnega</w:t>
      </w:r>
      <w:r w:rsidRPr="009804AE">
        <w:rPr>
          <w:rFonts w:ascii="Tahoma" w:hAnsi="Tahoma" w:cs="Tahoma"/>
        </w:rPr>
        <w:t xml:space="preserve"> poročil</w:t>
      </w:r>
      <w:r w:rsidR="009804AE" w:rsidRPr="009804AE">
        <w:rPr>
          <w:rFonts w:ascii="Tahoma" w:hAnsi="Tahoma" w:cs="Tahoma"/>
        </w:rPr>
        <w:t>a</w:t>
      </w:r>
      <w:r w:rsidRPr="009804AE">
        <w:rPr>
          <w:rFonts w:ascii="Tahoma" w:hAnsi="Tahoma" w:cs="Tahoma"/>
        </w:rPr>
        <w:t xml:space="preserve"> 2015, Gorenjska banka d.d. Kranj</w:t>
      </w:r>
    </w:p>
    <w:p w:rsidR="00395502" w:rsidRPr="009804AE" w:rsidRDefault="00395502">
      <w:pPr>
        <w:jc w:val="both"/>
        <w:rPr>
          <w:rFonts w:ascii="Tahoma" w:hAnsi="Tahoma" w:cs="Tahoma"/>
        </w:rPr>
      </w:pPr>
    </w:p>
    <w:p w:rsidR="00B45E10" w:rsidRPr="009804AE" w:rsidRDefault="00B45E10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3. OBRAZLOŽITEV</w:t>
      </w:r>
    </w:p>
    <w:p w:rsidR="00896C28" w:rsidRPr="009804AE" w:rsidRDefault="00896C28">
      <w:pPr>
        <w:jc w:val="both"/>
        <w:rPr>
          <w:rFonts w:ascii="Tahoma" w:hAnsi="Tahoma" w:cs="Tahoma"/>
          <w:b/>
        </w:rPr>
      </w:pPr>
    </w:p>
    <w:p w:rsidR="006924D5" w:rsidRPr="009804AE" w:rsidRDefault="00160861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Občina Žirovnica je na podlagi delitvene bilance z občino Jesenice postala lastnica 118 delnic Gorenjske banke d.d. Kranj. </w:t>
      </w:r>
      <w:r w:rsidR="006924D5" w:rsidRPr="009804AE">
        <w:rPr>
          <w:rFonts w:ascii="Tahoma" w:hAnsi="Tahoma" w:cs="Tahoma"/>
        </w:rPr>
        <w:t>Največji delničar Gorenjske banke je Sava d.d., ki pa mora po odločbi Banke Slovenije naložbo v banko odtujiti. Ostali večji delničarji banke so navedeni v spodnji tabeli:</w:t>
      </w:r>
    </w:p>
    <w:p w:rsidR="006924D5" w:rsidRPr="006924D5" w:rsidRDefault="006924D5" w:rsidP="006924D5">
      <w:pPr>
        <w:spacing w:line="270" w:lineRule="atLeast"/>
        <w:rPr>
          <w:rFonts w:ascii="Tahoma" w:hAnsi="Tahoma" w:cs="Tahoma"/>
          <w:color w:val="333333"/>
          <w:sz w:val="18"/>
          <w:szCs w:val="18"/>
          <w:lang w:val="en"/>
        </w:rPr>
      </w:pPr>
    </w:p>
    <w:tbl>
      <w:tblPr>
        <w:tblW w:w="4838" w:type="pct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176"/>
        <w:gridCol w:w="1911"/>
        <w:gridCol w:w="2418"/>
      </w:tblGrid>
      <w:tr w:rsidR="006924D5" w:rsidRPr="009804AE" w:rsidTr="001A0F33">
        <w:trPr>
          <w:trHeight w:val="304"/>
        </w:trPr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delničar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1A0F33" w:rsidP="001A0F33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9804AE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Š</w:t>
            </w:r>
            <w:r w:rsidR="006924D5"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tevilo</w:t>
            </w:r>
            <w:r w:rsidRPr="009804AE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</w:t>
            </w:r>
            <w:r w:rsidR="006924D5"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delnic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1A0F33">
            <w:pPr>
              <w:jc w:val="center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delež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Sava d.d.*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146.060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37,65 %</w:t>
            </w:r>
          </w:p>
        </w:tc>
      </w:tr>
      <w:tr w:rsidR="006924D5" w:rsidRPr="009804AE" w:rsidTr="00896C28">
        <w:trPr>
          <w:trHeight w:val="172"/>
        </w:trPr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AIK banka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81.041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20,89 %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DUTB D.D.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26.399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6,80 %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4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Zavarovalnica Triglav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15.719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4,05 %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Iskratel, d.o.o.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7.533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1,94 %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lastRenderedPageBreak/>
              <w:t>6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Telekom Slovenije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5.351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1,38 %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7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Domel, d.o.o.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5.331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1,37 %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Turistično društvo Lesce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4.752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1,22 %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9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G skupina d.d., v stečaju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3.542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0,91%</w:t>
            </w:r>
          </w:p>
        </w:tc>
      </w:tr>
      <w:tr w:rsidR="006924D5" w:rsidRPr="009804AE" w:rsidTr="006924D5">
        <w:tc>
          <w:tcPr>
            <w:tcW w:w="385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10</w:t>
            </w:r>
          </w:p>
        </w:tc>
        <w:tc>
          <w:tcPr>
            <w:tcW w:w="2266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Merkur d.d., v stečaju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3.389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0,87%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lastne delnice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32.215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8,3 %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ostali delničarji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56.606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14,59 %</w:t>
            </w:r>
          </w:p>
        </w:tc>
      </w:tr>
      <w:tr w:rsidR="006924D5" w:rsidRPr="009804AE" w:rsidTr="006924D5">
        <w:tc>
          <w:tcPr>
            <w:tcW w:w="2651" w:type="pct"/>
            <w:gridSpan w:val="2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color w:val="333333"/>
                <w:sz w:val="16"/>
                <w:szCs w:val="16"/>
              </w:rPr>
              <w:t>       </w:t>
            </w: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SKUPAJ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387.938</w:t>
            </w:r>
          </w:p>
        </w:tc>
        <w:tc>
          <w:tcPr>
            <w:tcW w:w="1312" w:type="pct"/>
            <w:shd w:val="clear" w:color="auto" w:fill="auto"/>
            <w:tcMar>
              <w:top w:w="45" w:type="dxa"/>
              <w:left w:w="225" w:type="dxa"/>
              <w:bottom w:w="45" w:type="dxa"/>
              <w:right w:w="225" w:type="dxa"/>
            </w:tcMar>
            <w:vAlign w:val="center"/>
            <w:hideMark/>
          </w:tcPr>
          <w:p w:rsidR="006924D5" w:rsidRPr="006924D5" w:rsidRDefault="006924D5" w:rsidP="006924D5">
            <w:pPr>
              <w:jc w:val="right"/>
              <w:rPr>
                <w:rFonts w:ascii="Tahoma" w:hAnsi="Tahoma" w:cs="Tahoma"/>
                <w:color w:val="333333"/>
                <w:sz w:val="16"/>
                <w:szCs w:val="16"/>
              </w:rPr>
            </w:pPr>
            <w:r w:rsidRPr="006924D5"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100,00 %</w:t>
            </w:r>
          </w:p>
        </w:tc>
      </w:tr>
    </w:tbl>
    <w:p w:rsidR="006924D5" w:rsidRPr="009804AE" w:rsidRDefault="006924D5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vir: </w:t>
      </w:r>
      <w:r w:rsidR="004D77EA" w:rsidRPr="009804AE">
        <w:rPr>
          <w:rFonts w:ascii="Tahoma" w:hAnsi="Tahoma" w:cs="Tahoma"/>
        </w:rPr>
        <w:t xml:space="preserve">spletna stran GB d.d., </w:t>
      </w:r>
      <w:hyperlink r:id="rId9" w:history="1">
        <w:r w:rsidRPr="009804AE">
          <w:rPr>
            <w:rStyle w:val="Hiperpovezava"/>
            <w:rFonts w:ascii="Tahoma" w:hAnsi="Tahoma" w:cs="Tahoma"/>
          </w:rPr>
          <w:t>https://www.gbkr.si/za-vlagatelje/lastniska-struktura/</w:t>
        </w:r>
      </w:hyperlink>
    </w:p>
    <w:p w:rsidR="006924D5" w:rsidRPr="009804AE" w:rsidRDefault="006924D5">
      <w:pPr>
        <w:jc w:val="both"/>
        <w:rPr>
          <w:rFonts w:ascii="Tahoma" w:hAnsi="Tahoma" w:cs="Tahoma"/>
        </w:rPr>
      </w:pPr>
    </w:p>
    <w:p w:rsidR="00CA72B4" w:rsidRPr="009804AE" w:rsidRDefault="004D77EA" w:rsidP="00494AF4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Kot poročajo mediji </w:t>
      </w:r>
      <w:r w:rsidR="00494AF4" w:rsidRPr="009804AE">
        <w:rPr>
          <w:rFonts w:ascii="Tahoma" w:hAnsi="Tahoma" w:cs="Tahoma"/>
        </w:rPr>
        <w:t>mora Sava d.d. svoj</w:t>
      </w:r>
      <w:r w:rsidR="001A0F33" w:rsidRPr="009804AE">
        <w:rPr>
          <w:rFonts w:ascii="Tahoma" w:hAnsi="Tahoma" w:cs="Tahoma"/>
        </w:rPr>
        <w:t>e delnice</w:t>
      </w:r>
      <w:r w:rsidR="00494AF4" w:rsidRPr="009804AE">
        <w:rPr>
          <w:rFonts w:ascii="Tahoma" w:hAnsi="Tahoma" w:cs="Tahoma"/>
        </w:rPr>
        <w:t xml:space="preserve"> prodati do konca leta 2017, </w:t>
      </w:r>
      <w:r w:rsidR="00CA5505" w:rsidRPr="009804AE">
        <w:rPr>
          <w:rFonts w:ascii="Tahoma" w:hAnsi="Tahoma" w:cs="Tahoma"/>
        </w:rPr>
        <w:t xml:space="preserve">za kar je bil že v letu 2016 oblikovan konzorcij za prodajo lastniških deležev </w:t>
      </w:r>
      <w:r w:rsidR="001A0F33" w:rsidRPr="009804AE">
        <w:rPr>
          <w:rFonts w:ascii="Tahoma" w:hAnsi="Tahoma" w:cs="Tahoma"/>
        </w:rPr>
        <w:t>v</w:t>
      </w:r>
      <w:r w:rsidR="00CA72B4" w:rsidRPr="009804AE">
        <w:rPr>
          <w:rFonts w:ascii="Tahoma" w:hAnsi="Tahoma" w:cs="Tahoma"/>
        </w:rPr>
        <w:t xml:space="preserve"> GB, v okviru katerega bo naprodaj večinski delež banke. Prodaja se bo predvidoma pričela pred poletjem ali pa jeseni tega leta.</w:t>
      </w:r>
    </w:p>
    <w:p w:rsidR="00CA72B4" w:rsidRPr="009804AE" w:rsidRDefault="00CA72B4" w:rsidP="00494AF4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Zanimanje za delnice Gorenjske banke je </w:t>
      </w:r>
      <w:r w:rsidR="001A0F33" w:rsidRPr="009804AE">
        <w:rPr>
          <w:rFonts w:ascii="Tahoma" w:hAnsi="Tahoma" w:cs="Tahoma"/>
        </w:rPr>
        <w:t xml:space="preserve">sorazmerno </w:t>
      </w:r>
      <w:r w:rsidRPr="009804AE">
        <w:rPr>
          <w:rFonts w:ascii="Tahoma" w:hAnsi="Tahoma" w:cs="Tahoma"/>
        </w:rPr>
        <w:t>veliko, saj smo s strani borzno posredniške hiše Ilirika prejeli ponudbo za odkup delnic po ceni 230 EUR za delnico, kar je po našem mnenju nekoliko prenizko glede na knjigovodsko vrednost delnice (619 EUR)</w:t>
      </w:r>
      <w:r w:rsidR="00F56094" w:rsidRPr="009804AE">
        <w:rPr>
          <w:rFonts w:ascii="Tahoma" w:hAnsi="Tahoma" w:cs="Tahoma"/>
        </w:rPr>
        <w:t xml:space="preserve">. Delnica sicer ne kotira na Ljubljanski borzi, smo pa s strani borznih analitikov dobili informacijo, </w:t>
      </w:r>
      <w:r w:rsidR="00983553" w:rsidRPr="009804AE">
        <w:rPr>
          <w:rFonts w:ascii="Tahoma" w:hAnsi="Tahoma" w:cs="Tahoma"/>
        </w:rPr>
        <w:t>je vrednost 230 EUR na delnico nekoliko podcenjena.</w:t>
      </w:r>
    </w:p>
    <w:p w:rsidR="00494AF4" w:rsidRPr="009804AE" w:rsidRDefault="00494AF4" w:rsidP="009E5639">
      <w:pPr>
        <w:jc w:val="both"/>
        <w:rPr>
          <w:rFonts w:ascii="Tahoma" w:hAnsi="Tahoma" w:cs="Tahoma"/>
        </w:rPr>
      </w:pPr>
    </w:p>
    <w:p w:rsidR="00494AF4" w:rsidRPr="009804AE" w:rsidRDefault="00494AF4" w:rsidP="009E5639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Glede na to, da bo v postopku prodaje večinskega deleža ba</w:t>
      </w:r>
      <w:r w:rsidR="00CA72B4" w:rsidRPr="009804AE">
        <w:rPr>
          <w:rFonts w:ascii="Tahoma" w:hAnsi="Tahoma" w:cs="Tahoma"/>
        </w:rPr>
        <w:t xml:space="preserve">nke dana tudi prevzemna ponudba, katero bodo lahko sprejeli tudi </w:t>
      </w:r>
      <w:r w:rsidR="001A0F33" w:rsidRPr="009804AE">
        <w:rPr>
          <w:rFonts w:ascii="Tahoma" w:hAnsi="Tahoma" w:cs="Tahoma"/>
        </w:rPr>
        <w:t>manjši</w:t>
      </w:r>
      <w:r w:rsidR="00CA72B4" w:rsidRPr="009804AE">
        <w:rPr>
          <w:rFonts w:ascii="Tahoma" w:hAnsi="Tahoma" w:cs="Tahoma"/>
        </w:rPr>
        <w:t xml:space="preserve"> delničarji, </w:t>
      </w:r>
      <w:r w:rsidRPr="009804AE">
        <w:rPr>
          <w:rFonts w:ascii="Tahoma" w:hAnsi="Tahoma" w:cs="Tahoma"/>
        </w:rPr>
        <w:t xml:space="preserve">je ekonomsko upravičeno, da takrat občina </w:t>
      </w:r>
      <w:r w:rsidR="00CA72B4" w:rsidRPr="009804AE">
        <w:rPr>
          <w:rFonts w:ascii="Tahoma" w:hAnsi="Tahoma" w:cs="Tahoma"/>
        </w:rPr>
        <w:t xml:space="preserve">prevzemno ponudbo sprejme in </w:t>
      </w:r>
      <w:r w:rsidRPr="009804AE">
        <w:rPr>
          <w:rFonts w:ascii="Tahoma" w:hAnsi="Tahoma" w:cs="Tahoma"/>
        </w:rPr>
        <w:t>proda svoje delnice.</w:t>
      </w:r>
      <w:r w:rsidR="00CA5505" w:rsidRPr="009804AE">
        <w:rPr>
          <w:rFonts w:ascii="Tahoma" w:hAnsi="Tahoma" w:cs="Tahoma"/>
        </w:rPr>
        <w:t xml:space="preserve"> Prevzemna cena delnice še ni znana, </w:t>
      </w:r>
      <w:r w:rsidR="00CA72B4" w:rsidRPr="009804AE">
        <w:rPr>
          <w:rFonts w:ascii="Tahoma" w:hAnsi="Tahoma" w:cs="Tahoma"/>
        </w:rPr>
        <w:t>bo pa po vseh napovedih višja od 230 EUR.</w:t>
      </w:r>
    </w:p>
    <w:p w:rsidR="00CA72B4" w:rsidRPr="009804AE" w:rsidRDefault="00CA72B4" w:rsidP="009E5639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Ocenjujemo, da bi kupnina odprodaje delnic GB znašala najmanj 27.140 EUR.</w:t>
      </w:r>
    </w:p>
    <w:p w:rsidR="009E5639" w:rsidRPr="009804AE" w:rsidRDefault="009E5639">
      <w:pPr>
        <w:jc w:val="both"/>
        <w:rPr>
          <w:rFonts w:ascii="Tahoma" w:hAnsi="Tahoma" w:cs="Tahoma"/>
        </w:rPr>
      </w:pP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Kupnina od prodaje kapitalskih naložb je namenski prejemek občinskega proračuna, saj se lahko na podlagi 74. člena Zakona o javnih financah uporabi za odplačila dolgov v računu financiranja ali za nakup novega stvarnega in finančnega premoženja občine.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Prejemki od prodaje kapitalskih naložb se izkazujejo v računu finančnih terjatev in naložb. </w:t>
      </w:r>
    </w:p>
    <w:p w:rsidR="00F56094" w:rsidRPr="009804AE" w:rsidRDefault="00F56094" w:rsidP="00244A73">
      <w:pPr>
        <w:jc w:val="both"/>
        <w:rPr>
          <w:rFonts w:ascii="Tahoma" w:hAnsi="Tahoma" w:cs="Tahoma"/>
        </w:rPr>
      </w:pPr>
    </w:p>
    <w:p w:rsidR="008E1958" w:rsidRDefault="009804AE" w:rsidP="00244A7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 </w:t>
      </w:r>
      <w:r w:rsidR="008E1958">
        <w:rPr>
          <w:rFonts w:ascii="Tahoma" w:hAnsi="Tahoma" w:cs="Tahoma"/>
        </w:rPr>
        <w:t>kolikor</w:t>
      </w:r>
      <w:r w:rsidR="00244A73" w:rsidRPr="009804AE">
        <w:rPr>
          <w:rFonts w:ascii="Tahoma" w:hAnsi="Tahoma" w:cs="Tahoma"/>
        </w:rPr>
        <w:t xml:space="preserve"> bo v letu 2017 </w:t>
      </w:r>
      <w:r w:rsidR="00F56094" w:rsidRPr="009804AE">
        <w:rPr>
          <w:rFonts w:ascii="Tahoma" w:hAnsi="Tahoma" w:cs="Tahoma"/>
        </w:rPr>
        <w:t>objavljena prevzemna ponudba za nakup predmetnih delnic</w:t>
      </w:r>
      <w:r w:rsidR="00244A73" w:rsidRPr="009804AE">
        <w:rPr>
          <w:rFonts w:ascii="Tahoma" w:hAnsi="Tahoma" w:cs="Tahoma"/>
        </w:rPr>
        <w:t xml:space="preserve">, se bodo </w:t>
      </w:r>
      <w:r w:rsidR="00F56094" w:rsidRPr="009804AE">
        <w:rPr>
          <w:rFonts w:ascii="Tahoma" w:hAnsi="Tahoma" w:cs="Tahoma"/>
        </w:rPr>
        <w:t>le-te</w:t>
      </w:r>
      <w:r w:rsidR="00244A73" w:rsidRPr="009804AE">
        <w:rPr>
          <w:rFonts w:ascii="Tahoma" w:hAnsi="Tahoma" w:cs="Tahoma"/>
        </w:rPr>
        <w:t xml:space="preserve"> na podlagi potrjenega Programa prodaje finančnega premoženja lahko prodale v skladu z Uredbo o prodaji in drugih oblikah razpolaganja s finančnim premoženjem države in občin (Ur. list RS, št. 123/03 in sprem.).</w:t>
      </w:r>
      <w:r w:rsidR="008E1958">
        <w:rPr>
          <w:rFonts w:ascii="Tahoma" w:hAnsi="Tahoma" w:cs="Tahoma"/>
        </w:rPr>
        <w:t xml:space="preserve"> </w:t>
      </w:r>
    </w:p>
    <w:p w:rsidR="00244A73" w:rsidRPr="009804AE" w:rsidRDefault="00244A73" w:rsidP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</w:p>
    <w:p w:rsidR="00244A73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 xml:space="preserve">Pripravila: </w:t>
      </w:r>
    </w:p>
    <w:p w:rsidR="00713B32" w:rsidRPr="009804AE" w:rsidRDefault="00244A73">
      <w:pPr>
        <w:jc w:val="both"/>
        <w:rPr>
          <w:rFonts w:ascii="Tahoma" w:hAnsi="Tahoma" w:cs="Tahoma"/>
        </w:rPr>
      </w:pPr>
      <w:r w:rsidRPr="009804AE">
        <w:rPr>
          <w:rFonts w:ascii="Tahoma" w:hAnsi="Tahoma" w:cs="Tahoma"/>
        </w:rPr>
        <w:t>Petra Žvan, univ.dipl.ekon.</w:t>
      </w:r>
    </w:p>
    <w:p w:rsidR="00106B66" w:rsidRPr="009804AE" w:rsidRDefault="00CE5819">
      <w:pPr>
        <w:jc w:val="right"/>
        <w:rPr>
          <w:rFonts w:ascii="Tahoma" w:hAnsi="Tahoma" w:cs="Tahoma"/>
          <w:b/>
        </w:rPr>
      </w:pPr>
      <w:r w:rsidRPr="009804AE">
        <w:rPr>
          <w:rFonts w:ascii="Tahoma" w:hAnsi="Tahoma" w:cs="Tahoma"/>
          <w:b/>
        </w:rPr>
        <w:t>Leopold Pogačar</w:t>
      </w:r>
    </w:p>
    <w:p w:rsidR="00106B66" w:rsidRPr="009804AE" w:rsidRDefault="00106B66" w:rsidP="00CE5819">
      <w:pPr>
        <w:pStyle w:val="Naslov1"/>
        <w:ind w:right="368"/>
        <w:rPr>
          <w:rFonts w:ascii="Tahoma" w:hAnsi="Tahoma" w:cs="Tahoma"/>
          <w:sz w:val="20"/>
        </w:rPr>
      </w:pPr>
      <w:r w:rsidRPr="009804AE">
        <w:rPr>
          <w:rFonts w:ascii="Tahoma" w:hAnsi="Tahoma" w:cs="Tahoma"/>
          <w:sz w:val="20"/>
        </w:rPr>
        <w:t>ŽUPAN</w:t>
      </w:r>
    </w:p>
    <w:sectPr w:rsidR="00106B66" w:rsidRPr="009804AE" w:rsidSect="0044187D">
      <w:footerReference w:type="even" r:id="rId10"/>
      <w:footerReference w:type="default" r:id="rId11"/>
      <w:pgSz w:w="11909" w:h="16834" w:code="9"/>
      <w:pgMar w:top="1418" w:right="1418" w:bottom="1418" w:left="1418" w:header="709" w:footer="709" w:gutter="0"/>
      <w:paperSrc w:first="4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26" w:rsidRDefault="007D5026">
      <w:r>
        <w:separator/>
      </w:r>
    </w:p>
  </w:endnote>
  <w:endnote w:type="continuationSeparator" w:id="0">
    <w:p w:rsidR="007D5026" w:rsidRDefault="007D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CF419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F0A" w:rsidRDefault="00A56F0A" w:rsidP="00890DE4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B4837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A56F0A" w:rsidRDefault="00A56F0A" w:rsidP="00CF4196">
    <w:pPr>
      <w:pStyle w:val="Noga"/>
      <w:framePr w:wrap="around" w:vAnchor="text" w:hAnchor="margin" w:xAlign="center" w:y="1"/>
      <w:ind w:right="360"/>
      <w:jc w:val="right"/>
      <w:rPr>
        <w:rStyle w:val="tevilkastrani"/>
      </w:rPr>
    </w:pPr>
  </w:p>
  <w:p w:rsidR="00A56F0A" w:rsidRPr="00626A2D" w:rsidRDefault="00A56F0A">
    <w:pPr>
      <w:pStyle w:val="Noga"/>
      <w:rPr>
        <w:rFonts w:ascii="Tahoma" w:hAnsi="Tahoma" w:cs="Tahoma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26" w:rsidRDefault="007D5026">
      <w:r>
        <w:separator/>
      </w:r>
    </w:p>
  </w:footnote>
  <w:footnote w:type="continuationSeparator" w:id="0">
    <w:p w:rsidR="007D5026" w:rsidRDefault="007D5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973"/>
    <w:multiLevelType w:val="hybridMultilevel"/>
    <w:tmpl w:val="A1EC8C34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10460001"/>
    <w:multiLevelType w:val="hybridMultilevel"/>
    <w:tmpl w:val="A1D262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5B04CB"/>
    <w:multiLevelType w:val="hybridMultilevel"/>
    <w:tmpl w:val="0234E594"/>
    <w:lvl w:ilvl="0" w:tplc="43C66A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1EED2360"/>
    <w:multiLevelType w:val="multilevel"/>
    <w:tmpl w:val="C2DE4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03A1A45"/>
    <w:multiLevelType w:val="hybridMultilevel"/>
    <w:tmpl w:val="DDB8793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4E403C"/>
    <w:multiLevelType w:val="multilevel"/>
    <w:tmpl w:val="ECEE1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91A0BCA"/>
    <w:multiLevelType w:val="hybridMultilevel"/>
    <w:tmpl w:val="C602DBD8"/>
    <w:lvl w:ilvl="0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F8E057F"/>
    <w:multiLevelType w:val="multilevel"/>
    <w:tmpl w:val="258CB716"/>
    <w:styleLink w:val="ListStyleNumber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9A37E6"/>
    <w:multiLevelType w:val="multilevel"/>
    <w:tmpl w:val="60FC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F854FE"/>
    <w:multiLevelType w:val="hybridMultilevel"/>
    <w:tmpl w:val="07767748"/>
    <w:lvl w:ilvl="0" w:tplc="1662FADA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B6B56"/>
    <w:multiLevelType w:val="multilevel"/>
    <w:tmpl w:val="0D34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D4661EC"/>
    <w:multiLevelType w:val="hybridMultilevel"/>
    <w:tmpl w:val="EC3C4C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A7036"/>
    <w:multiLevelType w:val="multilevel"/>
    <w:tmpl w:val="51626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8F7206"/>
    <w:multiLevelType w:val="hybridMultilevel"/>
    <w:tmpl w:val="4942E0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903EAA"/>
    <w:multiLevelType w:val="multilevel"/>
    <w:tmpl w:val="95A0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8F2098"/>
    <w:multiLevelType w:val="multilevel"/>
    <w:tmpl w:val="5D18F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293221D"/>
    <w:multiLevelType w:val="hybridMultilevel"/>
    <w:tmpl w:val="0AF49F2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43246D"/>
    <w:multiLevelType w:val="multilevel"/>
    <w:tmpl w:val="2CE84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3092A48"/>
    <w:multiLevelType w:val="hybridMultilevel"/>
    <w:tmpl w:val="282A35D4"/>
    <w:lvl w:ilvl="0" w:tplc="84622CBA">
      <w:start w:val="1"/>
      <w:numFmt w:val="bullet"/>
      <w:pStyle w:val="SlogzelenomodraObojestranskoPred5ptPo5p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6965A1D"/>
    <w:multiLevelType w:val="hybridMultilevel"/>
    <w:tmpl w:val="90EEA4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2E5FBF"/>
    <w:multiLevelType w:val="multilevel"/>
    <w:tmpl w:val="EDFA4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7B24159"/>
    <w:multiLevelType w:val="hybridMultilevel"/>
    <w:tmpl w:val="872C417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C18017A"/>
    <w:multiLevelType w:val="multilevel"/>
    <w:tmpl w:val="B394D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"/>
  </w:num>
  <w:num w:numId="3">
    <w:abstractNumId w:val="13"/>
  </w:num>
  <w:num w:numId="4">
    <w:abstractNumId w:val="21"/>
  </w:num>
  <w:num w:numId="5">
    <w:abstractNumId w:val="16"/>
  </w:num>
  <w:num w:numId="6">
    <w:abstractNumId w:val="11"/>
  </w:num>
  <w:num w:numId="7">
    <w:abstractNumId w:val="4"/>
  </w:num>
  <w:num w:numId="8">
    <w:abstractNumId w:val="7"/>
  </w:num>
  <w:num w:numId="9">
    <w:abstractNumId w:val="20"/>
  </w:num>
  <w:num w:numId="10">
    <w:abstractNumId w:val="14"/>
  </w:num>
  <w:num w:numId="11">
    <w:abstractNumId w:val="3"/>
  </w:num>
  <w:num w:numId="12">
    <w:abstractNumId w:val="15"/>
  </w:num>
  <w:num w:numId="13">
    <w:abstractNumId w:val="17"/>
  </w:num>
  <w:num w:numId="14">
    <w:abstractNumId w:val="8"/>
  </w:num>
  <w:num w:numId="15">
    <w:abstractNumId w:val="22"/>
  </w:num>
  <w:num w:numId="16">
    <w:abstractNumId w:val="12"/>
  </w:num>
  <w:num w:numId="17">
    <w:abstractNumId w:val="5"/>
  </w:num>
  <w:num w:numId="18">
    <w:abstractNumId w:val="10"/>
  </w:num>
  <w:num w:numId="19">
    <w:abstractNumId w:val="18"/>
  </w:num>
  <w:num w:numId="20">
    <w:abstractNumId w:val="1"/>
  </w:num>
  <w:num w:numId="21">
    <w:abstractNumId w:val="6"/>
  </w:num>
  <w:num w:numId="22">
    <w:abstractNumId w:val="0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469"/>
    <w:rsid w:val="00001012"/>
    <w:rsid w:val="00011D7C"/>
    <w:rsid w:val="0001326D"/>
    <w:rsid w:val="000264FC"/>
    <w:rsid w:val="00032921"/>
    <w:rsid w:val="00035F8E"/>
    <w:rsid w:val="000418B8"/>
    <w:rsid w:val="00053D7A"/>
    <w:rsid w:val="0006520A"/>
    <w:rsid w:val="00080401"/>
    <w:rsid w:val="00080AC7"/>
    <w:rsid w:val="000814C5"/>
    <w:rsid w:val="00082791"/>
    <w:rsid w:val="0008303B"/>
    <w:rsid w:val="00085324"/>
    <w:rsid w:val="00090AC4"/>
    <w:rsid w:val="000A1289"/>
    <w:rsid w:val="000B1EC4"/>
    <w:rsid w:val="000B2F37"/>
    <w:rsid w:val="000D7755"/>
    <w:rsid w:val="000F1D1F"/>
    <w:rsid w:val="0010664A"/>
    <w:rsid w:val="00106B66"/>
    <w:rsid w:val="00110065"/>
    <w:rsid w:val="00112296"/>
    <w:rsid w:val="001216E3"/>
    <w:rsid w:val="00137F65"/>
    <w:rsid w:val="0014256C"/>
    <w:rsid w:val="0015023D"/>
    <w:rsid w:val="00154F1D"/>
    <w:rsid w:val="00160064"/>
    <w:rsid w:val="00160861"/>
    <w:rsid w:val="00160D25"/>
    <w:rsid w:val="00164C58"/>
    <w:rsid w:val="00171591"/>
    <w:rsid w:val="00175F98"/>
    <w:rsid w:val="00181B17"/>
    <w:rsid w:val="0019297B"/>
    <w:rsid w:val="001947F8"/>
    <w:rsid w:val="001A0F33"/>
    <w:rsid w:val="001A5190"/>
    <w:rsid w:val="001B1F42"/>
    <w:rsid w:val="001C48B0"/>
    <w:rsid w:val="001C4FCB"/>
    <w:rsid w:val="001F64C9"/>
    <w:rsid w:val="001F7B97"/>
    <w:rsid w:val="00203FA1"/>
    <w:rsid w:val="0020557F"/>
    <w:rsid w:val="00206509"/>
    <w:rsid w:val="0021027D"/>
    <w:rsid w:val="0021290E"/>
    <w:rsid w:val="00221D6C"/>
    <w:rsid w:val="00223AAE"/>
    <w:rsid w:val="002244ED"/>
    <w:rsid w:val="00225B57"/>
    <w:rsid w:val="00231292"/>
    <w:rsid w:val="002376D6"/>
    <w:rsid w:val="00244A73"/>
    <w:rsid w:val="0024671A"/>
    <w:rsid w:val="00252139"/>
    <w:rsid w:val="0025578A"/>
    <w:rsid w:val="00257F0E"/>
    <w:rsid w:val="0026092C"/>
    <w:rsid w:val="00266A82"/>
    <w:rsid w:val="00275DF8"/>
    <w:rsid w:val="002951B0"/>
    <w:rsid w:val="002A46A5"/>
    <w:rsid w:val="002B4837"/>
    <w:rsid w:val="002E266B"/>
    <w:rsid w:val="002E46A2"/>
    <w:rsid w:val="002F6871"/>
    <w:rsid w:val="002F6B1A"/>
    <w:rsid w:val="0030221D"/>
    <w:rsid w:val="00302B51"/>
    <w:rsid w:val="00310630"/>
    <w:rsid w:val="00313D57"/>
    <w:rsid w:val="00314C82"/>
    <w:rsid w:val="0032118E"/>
    <w:rsid w:val="00333702"/>
    <w:rsid w:val="00361389"/>
    <w:rsid w:val="00361E28"/>
    <w:rsid w:val="0036477C"/>
    <w:rsid w:val="003739AD"/>
    <w:rsid w:val="003756CC"/>
    <w:rsid w:val="00381968"/>
    <w:rsid w:val="0039455C"/>
    <w:rsid w:val="00395502"/>
    <w:rsid w:val="003A0C51"/>
    <w:rsid w:val="003A1E1B"/>
    <w:rsid w:val="003A43B0"/>
    <w:rsid w:val="003A6C3C"/>
    <w:rsid w:val="003C1423"/>
    <w:rsid w:val="003D316C"/>
    <w:rsid w:val="003D6530"/>
    <w:rsid w:val="003E380D"/>
    <w:rsid w:val="003F6F92"/>
    <w:rsid w:val="00411A9B"/>
    <w:rsid w:val="00415FF8"/>
    <w:rsid w:val="004257EF"/>
    <w:rsid w:val="00431949"/>
    <w:rsid w:val="0043496A"/>
    <w:rsid w:val="0044187D"/>
    <w:rsid w:val="004461E5"/>
    <w:rsid w:val="00446204"/>
    <w:rsid w:val="0045642A"/>
    <w:rsid w:val="0045695D"/>
    <w:rsid w:val="00457889"/>
    <w:rsid w:val="004611EB"/>
    <w:rsid w:val="00466F45"/>
    <w:rsid w:val="004902F4"/>
    <w:rsid w:val="004907C6"/>
    <w:rsid w:val="00494AF4"/>
    <w:rsid w:val="004B05DC"/>
    <w:rsid w:val="004C6D7A"/>
    <w:rsid w:val="004C7FB5"/>
    <w:rsid w:val="004D51EC"/>
    <w:rsid w:val="004D77EA"/>
    <w:rsid w:val="004E00C2"/>
    <w:rsid w:val="004E0F22"/>
    <w:rsid w:val="005003EC"/>
    <w:rsid w:val="00512647"/>
    <w:rsid w:val="00516426"/>
    <w:rsid w:val="005379A5"/>
    <w:rsid w:val="00541EBE"/>
    <w:rsid w:val="005452D1"/>
    <w:rsid w:val="005807CB"/>
    <w:rsid w:val="005902F9"/>
    <w:rsid w:val="005A4894"/>
    <w:rsid w:val="005C0B76"/>
    <w:rsid w:val="005C16DF"/>
    <w:rsid w:val="005C2134"/>
    <w:rsid w:val="005C4DB4"/>
    <w:rsid w:val="005C5B46"/>
    <w:rsid w:val="005E2F5F"/>
    <w:rsid w:val="005F7175"/>
    <w:rsid w:val="00603896"/>
    <w:rsid w:val="00604361"/>
    <w:rsid w:val="0061539A"/>
    <w:rsid w:val="00622DDA"/>
    <w:rsid w:val="00625238"/>
    <w:rsid w:val="00626A2D"/>
    <w:rsid w:val="00626E56"/>
    <w:rsid w:val="00631943"/>
    <w:rsid w:val="0063403C"/>
    <w:rsid w:val="0064613D"/>
    <w:rsid w:val="006463A8"/>
    <w:rsid w:val="0064691D"/>
    <w:rsid w:val="00646E29"/>
    <w:rsid w:val="006667B4"/>
    <w:rsid w:val="00673719"/>
    <w:rsid w:val="006924D5"/>
    <w:rsid w:val="006A4B72"/>
    <w:rsid w:val="006C0281"/>
    <w:rsid w:val="006D1773"/>
    <w:rsid w:val="006D21EB"/>
    <w:rsid w:val="006D352C"/>
    <w:rsid w:val="006F013D"/>
    <w:rsid w:val="006F300C"/>
    <w:rsid w:val="006F6000"/>
    <w:rsid w:val="006F7A7F"/>
    <w:rsid w:val="00703ED4"/>
    <w:rsid w:val="0071021B"/>
    <w:rsid w:val="00713B32"/>
    <w:rsid w:val="00717623"/>
    <w:rsid w:val="007274EF"/>
    <w:rsid w:val="00733379"/>
    <w:rsid w:val="0074087E"/>
    <w:rsid w:val="00746FBA"/>
    <w:rsid w:val="00770BEF"/>
    <w:rsid w:val="00785073"/>
    <w:rsid w:val="00790C4E"/>
    <w:rsid w:val="00794DE2"/>
    <w:rsid w:val="007A2AC1"/>
    <w:rsid w:val="007B2B2B"/>
    <w:rsid w:val="007B2F1E"/>
    <w:rsid w:val="007B3EA1"/>
    <w:rsid w:val="007B5A81"/>
    <w:rsid w:val="007C3B1F"/>
    <w:rsid w:val="007D0DBC"/>
    <w:rsid w:val="007D5026"/>
    <w:rsid w:val="007E17DD"/>
    <w:rsid w:val="007E24FA"/>
    <w:rsid w:val="00803549"/>
    <w:rsid w:val="008248B3"/>
    <w:rsid w:val="008347F4"/>
    <w:rsid w:val="0083785E"/>
    <w:rsid w:val="00842572"/>
    <w:rsid w:val="008474CC"/>
    <w:rsid w:val="00850BB8"/>
    <w:rsid w:val="008510B4"/>
    <w:rsid w:val="00851BDF"/>
    <w:rsid w:val="00861191"/>
    <w:rsid w:val="00865B66"/>
    <w:rsid w:val="008854BB"/>
    <w:rsid w:val="00890DE4"/>
    <w:rsid w:val="00896C28"/>
    <w:rsid w:val="008A7EFB"/>
    <w:rsid w:val="008B0897"/>
    <w:rsid w:val="008B62A8"/>
    <w:rsid w:val="008C0BC9"/>
    <w:rsid w:val="008D0211"/>
    <w:rsid w:val="008E1958"/>
    <w:rsid w:val="00901469"/>
    <w:rsid w:val="00910813"/>
    <w:rsid w:val="00925006"/>
    <w:rsid w:val="00926123"/>
    <w:rsid w:val="00927F6D"/>
    <w:rsid w:val="00933EB0"/>
    <w:rsid w:val="00934447"/>
    <w:rsid w:val="00937D52"/>
    <w:rsid w:val="00945AD8"/>
    <w:rsid w:val="00950BD5"/>
    <w:rsid w:val="009612EF"/>
    <w:rsid w:val="00962434"/>
    <w:rsid w:val="009630A9"/>
    <w:rsid w:val="009652DC"/>
    <w:rsid w:val="009804AE"/>
    <w:rsid w:val="00983553"/>
    <w:rsid w:val="009965EF"/>
    <w:rsid w:val="009A4055"/>
    <w:rsid w:val="009A6086"/>
    <w:rsid w:val="009C6DFA"/>
    <w:rsid w:val="009E5639"/>
    <w:rsid w:val="00A010B5"/>
    <w:rsid w:val="00A03E36"/>
    <w:rsid w:val="00A06B46"/>
    <w:rsid w:val="00A116A0"/>
    <w:rsid w:val="00A276E9"/>
    <w:rsid w:val="00A41F70"/>
    <w:rsid w:val="00A52386"/>
    <w:rsid w:val="00A56F0A"/>
    <w:rsid w:val="00A77339"/>
    <w:rsid w:val="00A80D74"/>
    <w:rsid w:val="00A817B6"/>
    <w:rsid w:val="00AA2F90"/>
    <w:rsid w:val="00AA4A89"/>
    <w:rsid w:val="00AB0607"/>
    <w:rsid w:val="00AD309F"/>
    <w:rsid w:val="00AE4E39"/>
    <w:rsid w:val="00AF22B2"/>
    <w:rsid w:val="00AF6F98"/>
    <w:rsid w:val="00B00A1F"/>
    <w:rsid w:val="00B02FC1"/>
    <w:rsid w:val="00B0320E"/>
    <w:rsid w:val="00B05C11"/>
    <w:rsid w:val="00B37F1C"/>
    <w:rsid w:val="00B40AFE"/>
    <w:rsid w:val="00B40EFA"/>
    <w:rsid w:val="00B43536"/>
    <w:rsid w:val="00B45E10"/>
    <w:rsid w:val="00B4619B"/>
    <w:rsid w:val="00B6365D"/>
    <w:rsid w:val="00B71941"/>
    <w:rsid w:val="00B75DCF"/>
    <w:rsid w:val="00B808AD"/>
    <w:rsid w:val="00B810A1"/>
    <w:rsid w:val="00B85049"/>
    <w:rsid w:val="00B963C2"/>
    <w:rsid w:val="00BA4372"/>
    <w:rsid w:val="00BC4976"/>
    <w:rsid w:val="00BD3FA3"/>
    <w:rsid w:val="00BE081A"/>
    <w:rsid w:val="00BE7AEB"/>
    <w:rsid w:val="00BF193B"/>
    <w:rsid w:val="00C00442"/>
    <w:rsid w:val="00C02490"/>
    <w:rsid w:val="00C06A0D"/>
    <w:rsid w:val="00C11E98"/>
    <w:rsid w:val="00C202BB"/>
    <w:rsid w:val="00C367D9"/>
    <w:rsid w:val="00C53AC3"/>
    <w:rsid w:val="00CA079B"/>
    <w:rsid w:val="00CA5505"/>
    <w:rsid w:val="00CA72B4"/>
    <w:rsid w:val="00CB305C"/>
    <w:rsid w:val="00CE5819"/>
    <w:rsid w:val="00CE5F80"/>
    <w:rsid w:val="00CF337B"/>
    <w:rsid w:val="00CF4196"/>
    <w:rsid w:val="00D12E47"/>
    <w:rsid w:val="00D54974"/>
    <w:rsid w:val="00D71751"/>
    <w:rsid w:val="00D74208"/>
    <w:rsid w:val="00D7787F"/>
    <w:rsid w:val="00D84736"/>
    <w:rsid w:val="00D8473B"/>
    <w:rsid w:val="00D86118"/>
    <w:rsid w:val="00DA3AFF"/>
    <w:rsid w:val="00DA4B11"/>
    <w:rsid w:val="00DB4FB2"/>
    <w:rsid w:val="00DB7BF4"/>
    <w:rsid w:val="00DC6649"/>
    <w:rsid w:val="00DE4E9C"/>
    <w:rsid w:val="00E25624"/>
    <w:rsid w:val="00E34154"/>
    <w:rsid w:val="00E3537D"/>
    <w:rsid w:val="00E36D0B"/>
    <w:rsid w:val="00E56FE5"/>
    <w:rsid w:val="00E617E7"/>
    <w:rsid w:val="00E61BF5"/>
    <w:rsid w:val="00E665A5"/>
    <w:rsid w:val="00E7103B"/>
    <w:rsid w:val="00E71C0A"/>
    <w:rsid w:val="00E7523C"/>
    <w:rsid w:val="00E87DC1"/>
    <w:rsid w:val="00EB7475"/>
    <w:rsid w:val="00EC2D28"/>
    <w:rsid w:val="00ED0AE9"/>
    <w:rsid w:val="00ED394A"/>
    <w:rsid w:val="00EE0CBD"/>
    <w:rsid w:val="00EE5C04"/>
    <w:rsid w:val="00EF1A9F"/>
    <w:rsid w:val="00F152DD"/>
    <w:rsid w:val="00F254EE"/>
    <w:rsid w:val="00F30153"/>
    <w:rsid w:val="00F316D1"/>
    <w:rsid w:val="00F56094"/>
    <w:rsid w:val="00F645B0"/>
    <w:rsid w:val="00F74ABF"/>
    <w:rsid w:val="00F81EDE"/>
    <w:rsid w:val="00F8263B"/>
    <w:rsid w:val="00F95E99"/>
    <w:rsid w:val="00FA44B0"/>
    <w:rsid w:val="00FB081B"/>
    <w:rsid w:val="00FC0B5A"/>
    <w:rsid w:val="00FC20C7"/>
    <w:rsid w:val="00FC7108"/>
    <w:rsid w:val="00FE0791"/>
    <w:rsid w:val="00FE4FA6"/>
    <w:rsid w:val="00FF05C2"/>
    <w:rsid w:val="00FF313A"/>
    <w:rsid w:val="00FF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907C6"/>
  </w:style>
  <w:style w:type="paragraph" w:styleId="Naslov1">
    <w:name w:val="heading 1"/>
    <w:basedOn w:val="Navaden"/>
    <w:next w:val="Navaden"/>
    <w:qFormat/>
    <w:rsid w:val="004907C6"/>
    <w:pPr>
      <w:keepNext/>
      <w:ind w:right="793"/>
      <w:jc w:val="right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4907C6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1"/>
    </w:pPr>
    <w:rPr>
      <w:b/>
      <w:sz w:val="32"/>
    </w:rPr>
  </w:style>
  <w:style w:type="paragraph" w:styleId="Naslov3">
    <w:name w:val="heading 3"/>
    <w:basedOn w:val="Navaden"/>
    <w:next w:val="Navaden"/>
    <w:link w:val="Naslov3Znak"/>
    <w:qFormat/>
    <w:rsid w:val="004907C6"/>
    <w:pPr>
      <w:keepNext/>
      <w:jc w:val="both"/>
      <w:outlineLvl w:val="2"/>
    </w:pPr>
    <w:rPr>
      <w:sz w:val="24"/>
    </w:rPr>
  </w:style>
  <w:style w:type="paragraph" w:styleId="Naslov4">
    <w:name w:val="heading 4"/>
    <w:basedOn w:val="Navaden"/>
    <w:next w:val="Navaden"/>
    <w:qFormat/>
    <w:rsid w:val="004907C6"/>
    <w:pPr>
      <w:keepNext/>
      <w:jc w:val="both"/>
      <w:outlineLvl w:val="3"/>
    </w:pPr>
    <w:rPr>
      <w:b/>
      <w:sz w:val="28"/>
    </w:rPr>
  </w:style>
  <w:style w:type="paragraph" w:styleId="Naslov5">
    <w:name w:val="heading 5"/>
    <w:basedOn w:val="Navaden"/>
    <w:next w:val="Navaden"/>
    <w:link w:val="Naslov5Znak"/>
    <w:qFormat/>
    <w:rsid w:val="004907C6"/>
    <w:pPr>
      <w:keepNext/>
      <w:jc w:val="right"/>
      <w:outlineLvl w:val="4"/>
    </w:pPr>
    <w:rPr>
      <w:b/>
      <w:snapToGrid w:val="0"/>
      <w:color w:val="000000"/>
    </w:rPr>
  </w:style>
  <w:style w:type="paragraph" w:styleId="Naslov6">
    <w:name w:val="heading 6"/>
    <w:basedOn w:val="Navaden"/>
    <w:next w:val="Navaden"/>
    <w:link w:val="Naslov6Znak"/>
    <w:qFormat/>
    <w:rsid w:val="004907C6"/>
    <w:pPr>
      <w:keepNext/>
      <w:outlineLvl w:val="5"/>
    </w:pPr>
    <w:rPr>
      <w:rFonts w:ascii="Tahoma" w:hAnsi="Tahoma"/>
      <w:b/>
      <w:sz w:val="22"/>
    </w:rPr>
  </w:style>
  <w:style w:type="paragraph" w:styleId="Naslov7">
    <w:name w:val="heading 7"/>
    <w:basedOn w:val="Navaden"/>
    <w:next w:val="Navaden"/>
    <w:link w:val="Naslov7Znak"/>
    <w:qFormat/>
    <w:rsid w:val="00A116A0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120" w:after="120"/>
      <w:textAlignment w:val="baseline"/>
      <w:outlineLvl w:val="6"/>
    </w:pPr>
    <w:rPr>
      <w:b/>
      <w:bCs/>
      <w:sz w:val="28"/>
      <w:lang w:eastAsia="en-US"/>
    </w:rPr>
  </w:style>
  <w:style w:type="paragraph" w:styleId="Naslov8">
    <w:name w:val="heading 8"/>
    <w:basedOn w:val="Navaden"/>
    <w:next w:val="Navaden"/>
    <w:qFormat/>
    <w:rsid w:val="00A116A0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7"/>
    </w:pPr>
    <w:rPr>
      <w:b/>
      <w:sz w:val="28"/>
      <w:lang w:eastAsia="en-US"/>
    </w:rPr>
  </w:style>
  <w:style w:type="paragraph" w:styleId="Naslov9">
    <w:name w:val="heading 9"/>
    <w:basedOn w:val="Naslov6"/>
    <w:next w:val="Navaden"/>
    <w:qFormat/>
    <w:rsid w:val="00A116A0"/>
    <w:pPr>
      <w:keepLines/>
      <w:overflowPunct w:val="0"/>
      <w:autoSpaceDE w:val="0"/>
      <w:autoSpaceDN w:val="0"/>
      <w:adjustRightInd w:val="0"/>
      <w:spacing w:before="240" w:after="120"/>
      <w:ind w:left="284"/>
      <w:textAlignment w:val="baseline"/>
      <w:outlineLvl w:val="8"/>
    </w:pPr>
    <w:rPr>
      <w:rFonts w:ascii="Times New Roman" w:hAnsi="Times New Roman"/>
      <w:iCs/>
      <w:sz w:val="28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907C6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rsid w:val="004907C6"/>
  </w:style>
  <w:style w:type="paragraph" w:styleId="Telobesedila">
    <w:name w:val="Body Text"/>
    <w:basedOn w:val="Navaden"/>
    <w:rsid w:val="004907C6"/>
    <w:pPr>
      <w:jc w:val="center"/>
    </w:pPr>
    <w:rPr>
      <w:b/>
      <w:sz w:val="32"/>
    </w:rPr>
  </w:style>
  <w:style w:type="paragraph" w:styleId="Glava">
    <w:name w:val="header"/>
    <w:basedOn w:val="Navaden"/>
    <w:rsid w:val="004907C6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rsid w:val="004907C6"/>
    <w:pPr>
      <w:jc w:val="both"/>
    </w:pPr>
    <w:rPr>
      <w:sz w:val="28"/>
    </w:rPr>
  </w:style>
  <w:style w:type="paragraph" w:styleId="Telobesedila2">
    <w:name w:val="Body Text 2"/>
    <w:basedOn w:val="Navaden"/>
    <w:rsid w:val="004907C6"/>
    <w:pPr>
      <w:jc w:val="both"/>
    </w:pPr>
    <w:rPr>
      <w:sz w:val="24"/>
    </w:rPr>
  </w:style>
  <w:style w:type="paragraph" w:styleId="Telobesedila-zamik">
    <w:name w:val="Body Text Indent"/>
    <w:basedOn w:val="Navaden"/>
    <w:rsid w:val="004907C6"/>
    <w:pPr>
      <w:ind w:left="709" w:hanging="709"/>
      <w:jc w:val="both"/>
    </w:pPr>
    <w:rPr>
      <w:sz w:val="24"/>
    </w:rPr>
  </w:style>
  <w:style w:type="paragraph" w:styleId="Telobesedila-zamik2">
    <w:name w:val="Body Text Indent 2"/>
    <w:basedOn w:val="Navaden"/>
    <w:rsid w:val="004907C6"/>
    <w:pPr>
      <w:ind w:left="567" w:hanging="567"/>
      <w:jc w:val="both"/>
    </w:pPr>
    <w:rPr>
      <w:sz w:val="24"/>
    </w:rPr>
  </w:style>
  <w:style w:type="paragraph" w:customStyle="1" w:styleId="Preformatted">
    <w:name w:val="Preformatted"/>
    <w:basedOn w:val="Navaden"/>
    <w:rsid w:val="004907C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styleId="Hiperpovezava">
    <w:name w:val="Hyperlink"/>
    <w:basedOn w:val="Privzetapisavaodstavka"/>
    <w:rsid w:val="00160064"/>
    <w:rPr>
      <w:color w:val="0000FF"/>
      <w:u w:val="single"/>
    </w:rPr>
  </w:style>
  <w:style w:type="table" w:customStyle="1" w:styleId="Slogtabele1">
    <w:name w:val="Slog tabele1"/>
    <w:basedOn w:val="Tabelaspletna1"/>
    <w:rsid w:val="001216E3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table" w:styleId="Tabelaspletna1">
    <w:name w:val="Table Web 1"/>
    <w:basedOn w:val="Navadnatabela"/>
    <w:rsid w:val="001216E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rezseznama1">
    <w:name w:val="Brez seznama1"/>
    <w:next w:val="Brezseznama"/>
    <w:semiHidden/>
    <w:rsid w:val="00A116A0"/>
  </w:style>
  <w:style w:type="paragraph" w:customStyle="1" w:styleId="HeadingSPU">
    <w:name w:val="Heading SPU"/>
    <w:basedOn w:val="Navaden"/>
    <w:next w:val="Navaden"/>
    <w:rsid w:val="00A116A0"/>
    <w:pPr>
      <w:keepNext/>
      <w:pBdr>
        <w:top w:val="single" w:sz="4" w:space="1" w:color="auto"/>
        <w:bottom w:val="single" w:sz="4" w:space="1" w:color="auto"/>
      </w:pBdr>
      <w:shd w:val="clear" w:color="auto" w:fill="E0E0E0"/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b/>
      <w:bCs/>
      <w:sz w:val="32"/>
      <w:lang w:eastAsia="en-US"/>
    </w:rPr>
  </w:style>
  <w:style w:type="paragraph" w:customStyle="1" w:styleId="Bullet">
    <w:name w:val="Bullet"/>
    <w:basedOn w:val="Bullet1"/>
    <w:rsid w:val="00A116A0"/>
    <w:pPr>
      <w:tabs>
        <w:tab w:val="clear" w:pos="900"/>
        <w:tab w:val="left" w:pos="540"/>
      </w:tabs>
      <w:ind w:left="556" w:hanging="278"/>
    </w:pPr>
  </w:style>
  <w:style w:type="paragraph" w:customStyle="1" w:styleId="Bullet1">
    <w:name w:val="Bullet 1"/>
    <w:basedOn w:val="Navaden"/>
    <w:rsid w:val="00A116A0"/>
    <w:pPr>
      <w:tabs>
        <w:tab w:val="left" w:pos="900"/>
      </w:tabs>
      <w:overflowPunct w:val="0"/>
      <w:autoSpaceDE w:val="0"/>
      <w:autoSpaceDN w:val="0"/>
      <w:adjustRightInd w:val="0"/>
      <w:spacing w:after="120"/>
      <w:ind w:left="900" w:hanging="294"/>
      <w:textAlignment w:val="baseline"/>
    </w:pPr>
    <w:rPr>
      <w:lang w:eastAsia="en-US"/>
    </w:rPr>
  </w:style>
  <w:style w:type="paragraph" w:customStyle="1" w:styleId="KAZALO">
    <w:name w:val="KAZALO"/>
    <w:basedOn w:val="Navaden"/>
    <w:next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Bullet2">
    <w:name w:val="Bullet 2"/>
    <w:basedOn w:val="Navaden"/>
    <w:rsid w:val="00A116A0"/>
    <w:pPr>
      <w:tabs>
        <w:tab w:val="left" w:pos="1148"/>
      </w:tabs>
      <w:overflowPunct w:val="0"/>
      <w:autoSpaceDE w:val="0"/>
      <w:autoSpaceDN w:val="0"/>
      <w:adjustRightInd w:val="0"/>
      <w:spacing w:after="120"/>
      <w:ind w:left="1162" w:hanging="262"/>
      <w:textAlignment w:val="baseline"/>
    </w:pPr>
    <w:rPr>
      <w:lang w:eastAsia="en-US"/>
    </w:rPr>
  </w:style>
  <w:style w:type="paragraph" w:styleId="Kazalovsebine1">
    <w:name w:val="toc 1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bCs/>
      <w:caps/>
      <w:lang w:eastAsia="en-US"/>
    </w:rPr>
  </w:style>
  <w:style w:type="paragraph" w:styleId="Kazalovsebine3">
    <w:name w:val="toc 3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400"/>
      <w:textAlignment w:val="baseline"/>
    </w:pPr>
    <w:rPr>
      <w:i/>
      <w:iCs/>
      <w:lang w:eastAsia="en-US"/>
    </w:rPr>
  </w:style>
  <w:style w:type="paragraph" w:styleId="Kazalovsebine4">
    <w:name w:val="toc 4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600"/>
      <w:textAlignment w:val="baseline"/>
    </w:pPr>
    <w:rPr>
      <w:sz w:val="18"/>
      <w:szCs w:val="18"/>
      <w:lang w:eastAsia="en-US"/>
    </w:rPr>
  </w:style>
  <w:style w:type="paragraph" w:styleId="Kazalovsebine2">
    <w:name w:val="toc 2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200"/>
      <w:textAlignment w:val="baseline"/>
    </w:pPr>
    <w:rPr>
      <w:smallCaps/>
      <w:lang w:eastAsia="en-US"/>
    </w:rPr>
  </w:style>
  <w:style w:type="paragraph" w:styleId="Kazalovsebine5">
    <w:name w:val="toc 5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800"/>
      <w:textAlignment w:val="baseline"/>
    </w:pPr>
    <w:rPr>
      <w:sz w:val="18"/>
      <w:szCs w:val="18"/>
      <w:lang w:eastAsia="en-US"/>
    </w:rPr>
  </w:style>
  <w:style w:type="paragraph" w:styleId="Kazalovsebine6">
    <w:name w:val="toc 6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000"/>
      <w:textAlignment w:val="baseline"/>
    </w:pPr>
    <w:rPr>
      <w:sz w:val="18"/>
      <w:szCs w:val="18"/>
      <w:lang w:eastAsia="en-US"/>
    </w:rPr>
  </w:style>
  <w:style w:type="paragraph" w:styleId="Kazalovsebine7">
    <w:name w:val="toc 7"/>
    <w:basedOn w:val="Navaden"/>
    <w:next w:val="Navaden"/>
    <w:semiHidden/>
    <w:rsid w:val="00A116A0"/>
    <w:pPr>
      <w:overflowPunct w:val="0"/>
      <w:autoSpaceDE w:val="0"/>
      <w:autoSpaceDN w:val="0"/>
      <w:adjustRightInd w:val="0"/>
      <w:spacing w:before="60" w:after="120"/>
      <w:ind w:left="1200"/>
      <w:textAlignment w:val="baseline"/>
    </w:pPr>
    <w:rPr>
      <w:sz w:val="18"/>
      <w:szCs w:val="18"/>
      <w:lang w:eastAsia="en-US"/>
    </w:rPr>
  </w:style>
  <w:style w:type="paragraph" w:styleId="Kazalovsebine8">
    <w:name w:val="toc 8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400"/>
      <w:textAlignment w:val="baseline"/>
    </w:pPr>
    <w:rPr>
      <w:sz w:val="18"/>
      <w:szCs w:val="18"/>
      <w:lang w:eastAsia="en-US"/>
    </w:rPr>
  </w:style>
  <w:style w:type="paragraph" w:styleId="Kazalovsebine9">
    <w:name w:val="toc 9"/>
    <w:basedOn w:val="Navaden"/>
    <w:next w:val="Navaden"/>
    <w:autoRedefine/>
    <w:semiHidden/>
    <w:rsid w:val="00A116A0"/>
    <w:pPr>
      <w:overflowPunct w:val="0"/>
      <w:autoSpaceDE w:val="0"/>
      <w:autoSpaceDN w:val="0"/>
      <w:adjustRightInd w:val="0"/>
      <w:spacing w:before="60" w:after="120"/>
      <w:ind w:left="1600"/>
      <w:textAlignment w:val="baseline"/>
    </w:pPr>
    <w:rPr>
      <w:sz w:val="18"/>
      <w:szCs w:val="18"/>
      <w:lang w:eastAsia="en-US"/>
    </w:rPr>
  </w:style>
  <w:style w:type="paragraph" w:customStyle="1" w:styleId="HeadingPRJ">
    <w:name w:val="Heading PRJ"/>
    <w:basedOn w:val="Navaden"/>
    <w:next w:val="Navaden"/>
    <w:rsid w:val="00A116A0"/>
    <w:pPr>
      <w:keepNext/>
      <w:tabs>
        <w:tab w:val="left" w:pos="1620"/>
      </w:tabs>
      <w:overflowPunct w:val="0"/>
      <w:autoSpaceDE w:val="0"/>
      <w:autoSpaceDN w:val="0"/>
      <w:adjustRightInd w:val="0"/>
      <w:spacing w:before="360" w:after="60"/>
      <w:ind w:left="1620" w:hanging="1620"/>
      <w:textAlignment w:val="baseline"/>
    </w:pPr>
    <w:rPr>
      <w:b/>
      <w:bCs/>
      <w:sz w:val="24"/>
      <w:lang w:eastAsia="en-US"/>
    </w:rPr>
  </w:style>
  <w:style w:type="paragraph" w:styleId="z-vrhobrazca">
    <w:name w:val="HTML Top of Form"/>
    <w:basedOn w:val="Navaden"/>
    <w:next w:val="Navaden"/>
    <w:hidden/>
    <w:rsid w:val="00A116A0"/>
    <w:pPr>
      <w:pBdr>
        <w:bottom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styleId="z-dnoobrazca">
    <w:name w:val="HTML Bottom of Form"/>
    <w:basedOn w:val="Navaden"/>
    <w:next w:val="Navaden"/>
    <w:hidden/>
    <w:rsid w:val="00A116A0"/>
    <w:pPr>
      <w:pBdr>
        <w:top w:val="single" w:sz="6" w:space="1" w:color="auto"/>
      </w:pBdr>
      <w:spacing w:after="120"/>
      <w:jc w:val="center"/>
    </w:pPr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A116A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aslov10">
    <w:name w:val="Naslov1"/>
    <w:basedOn w:val="Navaden"/>
    <w:next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aps/>
      <w:spacing w:val="60"/>
      <w:sz w:val="48"/>
      <w:szCs w:val="48"/>
      <w:lang w:eastAsia="en-US"/>
    </w:rPr>
  </w:style>
  <w:style w:type="paragraph" w:customStyle="1" w:styleId="Heading10">
    <w:name w:val="Heading 10"/>
    <w:basedOn w:val="Naslov9"/>
    <w:next w:val="Navaden"/>
    <w:rsid w:val="00A116A0"/>
  </w:style>
  <w:style w:type="paragraph" w:customStyle="1" w:styleId="Heading11">
    <w:name w:val="Heading 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b/>
      <w:i/>
      <w:lang w:eastAsia="en-US"/>
    </w:rPr>
  </w:style>
  <w:style w:type="paragraph" w:styleId="Navadensplet">
    <w:name w:val="Normal (Web)"/>
    <w:basedOn w:val="Navaden"/>
    <w:link w:val="NavadenspletZnak"/>
    <w:rsid w:val="00A116A0"/>
    <w:pPr>
      <w:spacing w:before="60" w:after="120"/>
      <w:ind w:left="284"/>
    </w:pPr>
    <w:rPr>
      <w:szCs w:val="24"/>
    </w:rPr>
  </w:style>
  <w:style w:type="paragraph" w:customStyle="1" w:styleId="AHeading10">
    <w:name w:val="A_Heading_10"/>
    <w:basedOn w:val="Navaden"/>
    <w:link w:val="AHeading10Znak"/>
    <w:rsid w:val="00A116A0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lang w:eastAsia="en-US"/>
    </w:rPr>
  </w:style>
  <w:style w:type="paragraph" w:customStyle="1" w:styleId="AHeading11">
    <w:name w:val="A_Heading_11"/>
    <w:basedOn w:val="Navaden"/>
    <w:next w:val="Navaden"/>
    <w:rsid w:val="00A116A0"/>
    <w:pPr>
      <w:keepNext/>
      <w:keepLines/>
      <w:overflowPunct w:val="0"/>
      <w:autoSpaceDE w:val="0"/>
      <w:autoSpaceDN w:val="0"/>
      <w:adjustRightInd w:val="0"/>
      <w:spacing w:before="180" w:after="60"/>
      <w:ind w:left="284"/>
      <w:textAlignment w:val="baseline"/>
    </w:pPr>
    <w:rPr>
      <w:b/>
      <w:i/>
      <w:lang w:eastAsia="en-US"/>
    </w:rPr>
  </w:style>
  <w:style w:type="paragraph" w:customStyle="1" w:styleId="AHeading3">
    <w:name w:val="A_Heading_3"/>
    <w:basedOn w:val="Naslov3"/>
    <w:next w:val="Navaden"/>
    <w:link w:val="AHeading3Znak"/>
    <w:rsid w:val="00A116A0"/>
    <w:pPr>
      <w:keepLines/>
      <w:spacing w:before="120" w:after="240"/>
      <w:jc w:val="left"/>
    </w:pPr>
  </w:style>
  <w:style w:type="paragraph" w:customStyle="1" w:styleId="AHeading4">
    <w:name w:val="A_Heading_4"/>
    <w:basedOn w:val="Naslov4"/>
    <w:next w:val="Navaden"/>
    <w:rsid w:val="00A116A0"/>
    <w:pPr>
      <w:keepLines/>
      <w:spacing w:before="60" w:after="240"/>
      <w:jc w:val="left"/>
    </w:pPr>
    <w:rPr>
      <w:bCs/>
      <w:spacing w:val="20"/>
      <w:sz w:val="36"/>
      <w:szCs w:val="28"/>
      <w:lang w:eastAsia="en-US"/>
    </w:rPr>
  </w:style>
  <w:style w:type="paragraph" w:customStyle="1" w:styleId="AHeading5">
    <w:name w:val="A_Heading_5"/>
    <w:basedOn w:val="Naslov5"/>
    <w:next w:val="Navaden"/>
    <w:link w:val="AHeading5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60" w:after="120"/>
      <w:jc w:val="left"/>
      <w:textAlignment w:val="baseline"/>
    </w:pPr>
    <w:rPr>
      <w:color w:val="000080"/>
    </w:rPr>
  </w:style>
  <w:style w:type="paragraph" w:customStyle="1" w:styleId="AHeading6">
    <w:name w:val="A_Heading_6"/>
    <w:basedOn w:val="Naslov6"/>
    <w:next w:val="Navaden"/>
    <w:link w:val="AHeading6Znak"/>
    <w:autoRedefine/>
    <w:rsid w:val="00A116A0"/>
    <w:pPr>
      <w:keepLines/>
      <w:pBdr>
        <w:top w:val="single" w:sz="4" w:space="1" w:color="auto"/>
        <w:bottom w:val="single" w:sz="4" w:space="1" w:color="auto"/>
      </w:pBdr>
      <w:tabs>
        <w:tab w:val="decimal" w:pos="9200"/>
      </w:tabs>
      <w:overflowPunct w:val="0"/>
      <w:autoSpaceDE w:val="0"/>
      <w:autoSpaceDN w:val="0"/>
      <w:adjustRightInd w:val="0"/>
      <w:spacing w:before="240" w:after="120"/>
      <w:textAlignment w:val="baseline"/>
    </w:pPr>
    <w:rPr>
      <w:color w:val="000080"/>
    </w:rPr>
  </w:style>
  <w:style w:type="paragraph" w:customStyle="1" w:styleId="AHeading9">
    <w:name w:val="A_Heading_9"/>
    <w:basedOn w:val="Naslov9"/>
    <w:next w:val="Navaden"/>
    <w:rsid w:val="00A116A0"/>
  </w:style>
  <w:style w:type="paragraph" w:customStyle="1" w:styleId="AKAZALO">
    <w:name w:val="A_KAZALO"/>
    <w:basedOn w:val="Navaden"/>
    <w:rsid w:val="00A116A0"/>
    <w:pPr>
      <w:keepNext/>
      <w:overflowPunct w:val="0"/>
      <w:autoSpaceDE w:val="0"/>
      <w:autoSpaceDN w:val="0"/>
      <w:adjustRightInd w:val="0"/>
      <w:spacing w:before="60" w:after="240"/>
      <w:ind w:left="284"/>
      <w:jc w:val="center"/>
      <w:textAlignment w:val="baseline"/>
    </w:pPr>
    <w:rPr>
      <w:b/>
      <w:bCs/>
      <w:sz w:val="28"/>
      <w:lang w:eastAsia="en-US"/>
    </w:rPr>
  </w:style>
  <w:style w:type="paragraph" w:customStyle="1" w:styleId="ANaslov">
    <w:name w:val="A_Naslov"/>
    <w:basedOn w:val="Naslov"/>
    <w:next w:val="Navaden"/>
    <w:rsid w:val="00A116A0"/>
    <w:pPr>
      <w:spacing w:before="0" w:after="0"/>
      <w:ind w:left="0"/>
    </w:pPr>
    <w:rPr>
      <w:rFonts w:ascii="Times New Roman" w:hAnsi="Times New Roman"/>
      <w:spacing w:val="60"/>
      <w:sz w:val="48"/>
    </w:rPr>
  </w:style>
  <w:style w:type="paragraph" w:styleId="Naslov">
    <w:name w:val="Title"/>
    <w:basedOn w:val="Navaden"/>
    <w:qFormat/>
    <w:rsid w:val="00A116A0"/>
    <w:pPr>
      <w:overflowPunct w:val="0"/>
      <w:autoSpaceDE w:val="0"/>
      <w:autoSpaceDN w:val="0"/>
      <w:adjustRightInd w:val="0"/>
      <w:spacing w:before="240" w:after="60"/>
      <w:ind w:left="284"/>
      <w:jc w:val="center"/>
      <w:textAlignment w:val="baseline"/>
      <w:outlineLvl w:val="0"/>
    </w:pPr>
    <w:rPr>
      <w:rFonts w:ascii="Arial" w:hAnsi="Arial" w:cs="Arial"/>
      <w:b/>
      <w:bCs/>
      <w:kern w:val="28"/>
      <w:sz w:val="32"/>
      <w:szCs w:val="32"/>
      <w:lang w:eastAsia="en-US"/>
    </w:rPr>
  </w:style>
  <w:style w:type="paragraph" w:customStyle="1" w:styleId="ANaslov1">
    <w:name w:val="A_Naslov_1"/>
    <w:basedOn w:val="Naslov1"/>
    <w:next w:val="Navaden"/>
    <w:rsid w:val="00A116A0"/>
    <w:pPr>
      <w:keepLines/>
      <w:overflowPunct w:val="0"/>
      <w:autoSpaceDE w:val="0"/>
      <w:autoSpaceDN w:val="0"/>
      <w:adjustRightInd w:val="0"/>
      <w:spacing w:before="60" w:after="240"/>
      <w:ind w:right="0"/>
      <w:jc w:val="center"/>
      <w:textAlignment w:val="baseline"/>
    </w:pPr>
    <w:rPr>
      <w:bCs/>
      <w:iCs/>
      <w:spacing w:val="60"/>
      <w:kern w:val="32"/>
      <w:sz w:val="44"/>
      <w:lang w:eastAsia="en-US"/>
    </w:rPr>
  </w:style>
  <w:style w:type="paragraph" w:customStyle="1" w:styleId="bodytext2">
    <w:name w:val="bodytext2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1">
    <w:name w:val="A_Heading_1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textAlignment w:val="baseline"/>
    </w:pPr>
    <w:rPr>
      <w:spacing w:val="30"/>
      <w:sz w:val="48"/>
      <w:lang w:eastAsia="en-US"/>
    </w:rPr>
  </w:style>
  <w:style w:type="paragraph" w:customStyle="1" w:styleId="AHeading2">
    <w:name w:val="A_Heading_2"/>
    <w:basedOn w:val="Naslov2"/>
    <w:next w:val="Navaden"/>
    <w:rsid w:val="00A116A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 w:val="0"/>
      <w:autoSpaceDE w:val="0"/>
      <w:autoSpaceDN w:val="0"/>
      <w:adjustRightInd w:val="0"/>
      <w:spacing w:before="240" w:after="120"/>
      <w:jc w:val="left"/>
      <w:textAlignment w:val="baseline"/>
    </w:pPr>
    <w:rPr>
      <w:spacing w:val="30"/>
      <w:sz w:val="40"/>
      <w:lang w:eastAsia="en-US"/>
    </w:rPr>
  </w:style>
  <w:style w:type="paragraph" w:customStyle="1" w:styleId="AHeading7">
    <w:name w:val="A_Heading_7"/>
    <w:basedOn w:val="Naslov7"/>
    <w:next w:val="Navaden"/>
    <w:link w:val="AHeading7Znak"/>
    <w:rsid w:val="00A116A0"/>
    <w:pPr>
      <w:spacing w:before="240"/>
    </w:pPr>
  </w:style>
  <w:style w:type="paragraph" w:customStyle="1" w:styleId="AHeading8">
    <w:name w:val="A_Heading_8"/>
    <w:basedOn w:val="Naslov8"/>
    <w:next w:val="Navaden"/>
    <w:rsid w:val="00A116A0"/>
    <w:pPr>
      <w:spacing w:after="0"/>
    </w:pPr>
  </w:style>
  <w:style w:type="paragraph" w:customStyle="1" w:styleId="navadenpostrani">
    <w:name w:val="navadenpostrani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2a">
    <w:name w:val="A_Heading_2a"/>
    <w:basedOn w:val="AHeading2"/>
    <w:rsid w:val="00A116A0"/>
    <w:rPr>
      <w:spacing w:val="0"/>
      <w:sz w:val="28"/>
      <w:szCs w:val="28"/>
    </w:rPr>
  </w:style>
  <w:style w:type="paragraph" w:customStyle="1" w:styleId="AHeading10a">
    <w:name w:val="A_Heading_10a"/>
    <w:basedOn w:val="AHeading10"/>
    <w:rsid w:val="00A116A0"/>
    <w:pPr>
      <w:spacing w:after="0"/>
    </w:pPr>
  </w:style>
  <w:style w:type="numbering" w:customStyle="1" w:styleId="ListStyleNumber">
    <w:name w:val="ListStyleNumber"/>
    <w:rsid w:val="00A116A0"/>
    <w:pPr>
      <w:numPr>
        <w:numId w:val="8"/>
      </w:numPr>
    </w:pPr>
  </w:style>
  <w:style w:type="character" w:styleId="Krepko">
    <w:name w:val="Strong"/>
    <w:basedOn w:val="Privzetapisavaodstavka"/>
    <w:qFormat/>
    <w:rsid w:val="00A116A0"/>
    <w:rPr>
      <w:b/>
      <w:bCs/>
    </w:rPr>
  </w:style>
  <w:style w:type="paragraph" w:customStyle="1" w:styleId="ANormal">
    <w:name w:val="A_Normal"/>
    <w:basedOn w:val="Navaden"/>
    <w:link w:val="ANormalZnak"/>
    <w:qFormat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lang w:eastAsia="en-US"/>
    </w:rPr>
  </w:style>
  <w:style w:type="paragraph" w:customStyle="1" w:styleId="heading110">
    <w:name w:val="heading11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character" w:styleId="Poudarek">
    <w:name w:val="Emphasis"/>
    <w:basedOn w:val="Privzetapisavaodstavka"/>
    <w:qFormat/>
    <w:rsid w:val="00A116A0"/>
    <w:rPr>
      <w:i/>
      <w:iCs/>
    </w:rPr>
  </w:style>
  <w:style w:type="paragraph" w:customStyle="1" w:styleId="aheading10a0">
    <w:name w:val="aheading10a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paragraph" w:customStyle="1" w:styleId="aheading80">
    <w:name w:val="aheading8"/>
    <w:basedOn w:val="Navaden"/>
    <w:rsid w:val="00A116A0"/>
    <w:pPr>
      <w:spacing w:before="100" w:beforeAutospacing="1" w:after="100" w:afterAutospacing="1"/>
    </w:pPr>
    <w:rPr>
      <w:sz w:val="24"/>
      <w:szCs w:val="24"/>
    </w:rPr>
  </w:style>
  <w:style w:type="table" w:customStyle="1" w:styleId="Tabela-spletna11">
    <w:name w:val="Tabela - spletna 11"/>
    <w:basedOn w:val="Navadnatabela"/>
    <w:next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logTahomazelenomodra">
    <w:name w:val="Slog Tahoma zelenomodra"/>
    <w:basedOn w:val="SlogSlogAHeading5zelenomodraTahomatemnomodraZnak"/>
    <w:rsid w:val="00A116A0"/>
    <w:rPr>
      <w:rFonts w:ascii="Tahoma" w:hAnsi="Tahoma"/>
      <w:b/>
      <w:bCs/>
      <w:snapToGrid w:val="0"/>
      <w:color w:val="008080"/>
      <w:sz w:val="20"/>
      <w:lang w:val="sl-SI" w:eastAsia="sl-SI" w:bidi="ar-SA"/>
    </w:rPr>
  </w:style>
  <w:style w:type="paragraph" w:customStyle="1" w:styleId="SlogzelenomodraObojestranskoPred5ptPo5pt">
    <w:name w:val="Slog zelenomodra Obojestransko Pred:  5 pt Po:  5 pt"/>
    <w:basedOn w:val="Navaden"/>
    <w:autoRedefine/>
    <w:rsid w:val="00A116A0"/>
    <w:pPr>
      <w:numPr>
        <w:numId w:val="19"/>
      </w:numPr>
      <w:overflowPunct w:val="0"/>
      <w:autoSpaceDE w:val="0"/>
      <w:autoSpaceDN w:val="0"/>
      <w:adjustRightInd w:val="0"/>
      <w:spacing w:before="100" w:after="100"/>
      <w:jc w:val="both"/>
      <w:textAlignment w:val="baseline"/>
    </w:pPr>
    <w:rPr>
      <w:color w:val="008080"/>
      <w:lang w:eastAsia="en-US"/>
    </w:rPr>
  </w:style>
  <w:style w:type="paragraph" w:customStyle="1" w:styleId="SlogANormalzelenomodraObojestransko">
    <w:name w:val="Slog A_Normal + zelenomodra Obojestransko"/>
    <w:basedOn w:val="Navaden"/>
    <w:autoRedefine/>
    <w:rsid w:val="00A116A0"/>
    <w:pPr>
      <w:overflowPunct w:val="0"/>
      <w:autoSpaceDE w:val="0"/>
      <w:autoSpaceDN w:val="0"/>
      <w:adjustRightInd w:val="0"/>
      <w:spacing w:before="60" w:after="120"/>
      <w:ind w:left="284"/>
      <w:jc w:val="both"/>
      <w:textAlignment w:val="baseline"/>
    </w:pPr>
    <w:rPr>
      <w:lang w:eastAsia="en-US"/>
    </w:rPr>
  </w:style>
  <w:style w:type="paragraph" w:customStyle="1" w:styleId="Slog1">
    <w:name w:val="Slog1"/>
    <w:basedOn w:val="ANormal"/>
    <w:rsid w:val="00A116A0"/>
    <w:pPr>
      <w:jc w:val="both"/>
    </w:pPr>
    <w:rPr>
      <w:color w:val="008080"/>
    </w:rPr>
  </w:style>
  <w:style w:type="table" w:customStyle="1" w:styleId="Slogtabele11">
    <w:name w:val="Slog tabele11"/>
    <w:basedOn w:val="Tabelaspletna1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sz w:val="18"/>
    </w:rPr>
    <w:tblPr>
      <w:tblCellMar>
        <w:left w:w="0" w:type="dxa"/>
        <w:right w:w="0" w:type="dxa"/>
      </w:tblCellMar>
    </w:tblPr>
    <w:tcPr>
      <w:shd w:val="clear" w:color="auto" w:fill="auto"/>
    </w:tcPr>
    <w:tblStylePr w:type="firstRow">
      <w:pPr>
        <w:jc w:val="center"/>
      </w:pPr>
      <w:rPr>
        <w:rFonts w:ascii="Times New Roman" w:hAnsi="Times New Roman"/>
        <w:b/>
        <w:color w:val="auto"/>
        <w:sz w:val="18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0E0E0"/>
      </w:tcPr>
    </w:tblStylePr>
  </w:style>
  <w:style w:type="character" w:customStyle="1" w:styleId="Slog75ptzelenomodra">
    <w:name w:val="Slog 75 pt zelenomodra"/>
    <w:basedOn w:val="Privzetapisavaodstavka"/>
    <w:rsid w:val="00A116A0"/>
    <w:rPr>
      <w:color w:val="008080"/>
      <w:sz w:val="18"/>
    </w:rPr>
  </w:style>
  <w:style w:type="paragraph" w:customStyle="1" w:styleId="SlogHeading11zelenomodra">
    <w:name w:val="Slog Heading 11 + zelenomodra"/>
    <w:basedOn w:val="Heading11"/>
    <w:rsid w:val="00A116A0"/>
    <w:rPr>
      <w:bCs/>
      <w:iCs/>
      <w:color w:val="993300"/>
    </w:rPr>
  </w:style>
  <w:style w:type="paragraph" w:customStyle="1" w:styleId="SlogAHeading7zelenomodra">
    <w:name w:val="Slog A_Heading_7 + zelenomodra"/>
    <w:basedOn w:val="AHeading7"/>
    <w:link w:val="SlogAHeading7zelenomodraZnak"/>
    <w:rsid w:val="00A116A0"/>
    <w:rPr>
      <w:color w:val="000080"/>
    </w:rPr>
  </w:style>
  <w:style w:type="character" w:customStyle="1" w:styleId="Naslov7Znak">
    <w:name w:val="Naslov 7 Znak"/>
    <w:basedOn w:val="Privzetapisavaodstavka"/>
    <w:link w:val="Naslov7"/>
    <w:rsid w:val="00A116A0"/>
    <w:rPr>
      <w:b/>
      <w:bCs/>
      <w:sz w:val="28"/>
      <w:lang w:val="sl-SI" w:eastAsia="en-US" w:bidi="ar-SA"/>
    </w:rPr>
  </w:style>
  <w:style w:type="character" w:customStyle="1" w:styleId="AHeading7Znak">
    <w:name w:val="A_Heading_7 Znak"/>
    <w:basedOn w:val="Naslov7Znak"/>
    <w:link w:val="AHeading7"/>
    <w:rsid w:val="00A116A0"/>
    <w:rPr>
      <w:b/>
      <w:bCs/>
      <w:sz w:val="28"/>
      <w:lang w:val="sl-SI" w:eastAsia="en-US" w:bidi="ar-SA"/>
    </w:rPr>
  </w:style>
  <w:style w:type="character" w:customStyle="1" w:styleId="SlogAHeading7zelenomodraZnak">
    <w:name w:val="Slog A_Heading_7 + zelenomodra Znak"/>
    <w:basedOn w:val="AHeading7Znak"/>
    <w:link w:val="SlogAHeading7zelenomodra"/>
    <w:rsid w:val="00A116A0"/>
    <w:rPr>
      <w:b/>
      <w:bCs/>
      <w:color w:val="000080"/>
      <w:sz w:val="28"/>
      <w:lang w:val="sl-SI" w:eastAsia="en-US" w:bidi="ar-SA"/>
    </w:rPr>
  </w:style>
  <w:style w:type="paragraph" w:customStyle="1" w:styleId="SlogAHeading5zelenomodra">
    <w:name w:val="Slog A_Heading_5 + zelenomodra"/>
    <w:basedOn w:val="AHeading5"/>
    <w:link w:val="SlogAHeading5zelenomodraZnak"/>
    <w:rsid w:val="00A116A0"/>
    <w:rPr>
      <w:bCs/>
      <w:color w:val="0000FF"/>
    </w:rPr>
  </w:style>
  <w:style w:type="character" w:customStyle="1" w:styleId="Naslov5Znak">
    <w:name w:val="Naslov 5 Znak"/>
    <w:basedOn w:val="Privzetapisavaodstavka"/>
    <w:link w:val="Naslov5"/>
    <w:rsid w:val="00A116A0"/>
    <w:rPr>
      <w:b/>
      <w:snapToGrid w:val="0"/>
      <w:color w:val="000000"/>
      <w:lang w:val="sl-SI" w:eastAsia="sl-SI" w:bidi="ar-SA"/>
    </w:rPr>
  </w:style>
  <w:style w:type="character" w:customStyle="1" w:styleId="AHeading5Znak">
    <w:name w:val="A_Heading_5 Znak"/>
    <w:basedOn w:val="Naslov5Znak"/>
    <w:link w:val="AHeading5"/>
    <w:rsid w:val="00A116A0"/>
    <w:rPr>
      <w:b/>
      <w:snapToGrid w:val="0"/>
      <w:color w:val="000080"/>
      <w:lang w:val="sl-SI" w:eastAsia="sl-SI" w:bidi="ar-SA"/>
    </w:rPr>
  </w:style>
  <w:style w:type="character" w:customStyle="1" w:styleId="SlogAHeading5zelenomodraZnak">
    <w:name w:val="Slog A_Heading_5 + zelenomodra Znak"/>
    <w:basedOn w:val="AHeading5Znak"/>
    <w:link w:val="SlogAHeading5zelenomodra"/>
    <w:rsid w:val="00A116A0"/>
    <w:rPr>
      <w:b/>
      <w:bCs/>
      <w:snapToGrid w:val="0"/>
      <w:color w:val="0000FF"/>
      <w:lang w:val="sl-SI" w:eastAsia="sl-SI" w:bidi="ar-SA"/>
    </w:rPr>
  </w:style>
  <w:style w:type="paragraph" w:customStyle="1" w:styleId="SlogAHeading510ptzelenomodra">
    <w:name w:val="Slog A_Heading_5 + 10 pt zelenomodra"/>
    <w:basedOn w:val="AHeading5"/>
    <w:rsid w:val="00A116A0"/>
    <w:rPr>
      <w:bCs/>
      <w:color w:val="0000FF"/>
    </w:rPr>
  </w:style>
  <w:style w:type="paragraph" w:customStyle="1" w:styleId="SlogAHeading510ptzelenomodra1">
    <w:name w:val="Slog A_Heading_5 + 10 pt zelenomodra1"/>
    <w:basedOn w:val="AHeading5"/>
    <w:link w:val="SlogAHeading510ptzelenomodra1Znak"/>
    <w:rsid w:val="00A116A0"/>
    <w:rPr>
      <w:bCs/>
      <w:color w:val="0000FF"/>
      <w:sz w:val="24"/>
    </w:rPr>
  </w:style>
  <w:style w:type="character" w:customStyle="1" w:styleId="SlogAHeading510ptzelenomodra1Znak">
    <w:name w:val="Slog A_Heading_5 + 10 pt zelenomodra1 Znak"/>
    <w:basedOn w:val="AHeading5Znak"/>
    <w:link w:val="SlogAHeading510ptzelenomodra1"/>
    <w:rsid w:val="00A116A0"/>
    <w:rPr>
      <w:b/>
      <w:bCs/>
      <w:snapToGrid w:val="0"/>
      <w:color w:val="0000FF"/>
      <w:sz w:val="24"/>
      <w:lang w:val="sl-SI" w:eastAsia="sl-SI" w:bidi="ar-SA"/>
    </w:rPr>
  </w:style>
  <w:style w:type="paragraph" w:customStyle="1" w:styleId="SlogAHeading710ptzelenomodra">
    <w:name w:val="Slog A_Heading_7 + 10 pt zelenomodra"/>
    <w:basedOn w:val="AHeading7"/>
    <w:link w:val="SlogAHeading710ptzelenomodraZnak"/>
    <w:rsid w:val="00A116A0"/>
    <w:rPr>
      <w:color w:val="000080"/>
      <w:sz w:val="24"/>
    </w:rPr>
  </w:style>
  <w:style w:type="character" w:customStyle="1" w:styleId="SlogAHeading710ptzelenomodraZnak">
    <w:name w:val="Slog A_Heading_7 + 10 pt zelenomodra Znak"/>
    <w:basedOn w:val="AHeading7Znak"/>
    <w:link w:val="SlogAHeading710ptzelenomodra"/>
    <w:rsid w:val="00A116A0"/>
    <w:rPr>
      <w:b/>
      <w:bCs/>
      <w:color w:val="000080"/>
      <w:sz w:val="24"/>
      <w:lang w:val="sl-SI" w:eastAsia="en-US" w:bidi="ar-SA"/>
    </w:rPr>
  </w:style>
  <w:style w:type="paragraph" w:customStyle="1" w:styleId="SlogAHeading6zelenomodra">
    <w:name w:val="Slog A_Heading_6 + zelenomodra"/>
    <w:basedOn w:val="AHeading6"/>
    <w:link w:val="SlogAHeading6zelenomodraZnak"/>
    <w:rsid w:val="00A116A0"/>
    <w:rPr>
      <w:bCs/>
      <w:color w:val="0000FF"/>
    </w:rPr>
  </w:style>
  <w:style w:type="character" w:customStyle="1" w:styleId="Naslov6Znak">
    <w:name w:val="Naslov 6 Znak"/>
    <w:basedOn w:val="Privzetapisavaodstavka"/>
    <w:link w:val="Naslov6"/>
    <w:rsid w:val="00A116A0"/>
    <w:rPr>
      <w:rFonts w:ascii="Tahoma" w:hAnsi="Tahoma"/>
      <w:b/>
      <w:sz w:val="22"/>
      <w:lang w:val="sl-SI" w:eastAsia="sl-SI" w:bidi="ar-SA"/>
    </w:rPr>
  </w:style>
  <w:style w:type="character" w:customStyle="1" w:styleId="AHeading6Znak">
    <w:name w:val="A_Heading_6 Znak"/>
    <w:basedOn w:val="Naslov6Znak"/>
    <w:link w:val="AHeading6"/>
    <w:rsid w:val="00A116A0"/>
    <w:rPr>
      <w:rFonts w:ascii="Tahoma" w:hAnsi="Tahoma"/>
      <w:b/>
      <w:color w:val="000080"/>
      <w:sz w:val="22"/>
      <w:lang w:val="sl-SI" w:eastAsia="sl-SI" w:bidi="ar-SA"/>
    </w:rPr>
  </w:style>
  <w:style w:type="character" w:customStyle="1" w:styleId="SlogAHeading6zelenomodraZnak">
    <w:name w:val="Slog A_Heading_6 + zelenomodra Znak"/>
    <w:basedOn w:val="AHeading6Znak"/>
    <w:link w:val="SlogAHeading6zelenomodra"/>
    <w:rsid w:val="00A116A0"/>
    <w:rPr>
      <w:rFonts w:ascii="Tahoma" w:hAnsi="Tahoma"/>
      <w:b/>
      <w:bCs/>
      <w:color w:val="0000FF"/>
      <w:sz w:val="22"/>
      <w:lang w:val="sl-SI" w:eastAsia="sl-SI" w:bidi="ar-SA"/>
    </w:rPr>
  </w:style>
  <w:style w:type="paragraph" w:customStyle="1" w:styleId="SlogAHeading610ptzelenomodra">
    <w:name w:val="Slog A_Heading_6 + 10 pt zelenomodra"/>
    <w:basedOn w:val="AHeading6"/>
    <w:link w:val="SlogAHeading610ptzelenomodraZnak"/>
    <w:rsid w:val="00A116A0"/>
    <w:rPr>
      <w:bCs/>
      <w:iCs/>
      <w:color w:val="0000FF"/>
      <w:sz w:val="24"/>
    </w:rPr>
  </w:style>
  <w:style w:type="character" w:customStyle="1" w:styleId="SlogAHeading610ptzelenomodraZnak">
    <w:name w:val="Slog A_Heading_6 + 10 pt zelenomodra Znak"/>
    <w:basedOn w:val="AHeading6Znak"/>
    <w:link w:val="SlogAHeading610ptzelenomodra"/>
    <w:rsid w:val="00A116A0"/>
    <w:rPr>
      <w:rFonts w:ascii="Tahoma" w:hAnsi="Tahoma"/>
      <w:b/>
      <w:bCs/>
      <w:iCs/>
      <w:color w:val="0000FF"/>
      <w:sz w:val="24"/>
      <w:lang w:val="sl-SI" w:eastAsia="sl-SI" w:bidi="ar-SA"/>
    </w:rPr>
  </w:style>
  <w:style w:type="paragraph" w:customStyle="1" w:styleId="SlogAHeading10zelenomodra">
    <w:name w:val="Slog A_Heading_10 + zelenomodra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1">
    <w:name w:val="Slog A_Heading_10 + zelenomodra1"/>
    <w:basedOn w:val="AHeading10"/>
    <w:rsid w:val="00A116A0"/>
    <w:pPr>
      <w:shd w:val="clear" w:color="auto" w:fill="E6E6E6"/>
    </w:pPr>
    <w:rPr>
      <w:bCs/>
      <w:iCs w:val="0"/>
      <w:color w:val="008080"/>
    </w:rPr>
  </w:style>
  <w:style w:type="paragraph" w:customStyle="1" w:styleId="SlogAHeading10zelenomodra2">
    <w:name w:val="Slog A_Heading_10 + zelenomodra2"/>
    <w:basedOn w:val="AHeading10"/>
    <w:autoRedefine/>
    <w:rsid w:val="00A116A0"/>
    <w:pPr>
      <w:shd w:val="clear" w:color="auto" w:fill="E0E0E0"/>
    </w:pPr>
    <w:rPr>
      <w:bCs/>
      <w:iCs w:val="0"/>
      <w:color w:val="008080"/>
    </w:rPr>
  </w:style>
  <w:style w:type="paragraph" w:customStyle="1" w:styleId="SlogzelenomodraObojestranskoLevo063cm">
    <w:name w:val="Slog zelenomodra Obojestransko Levo:  063 cm"/>
    <w:basedOn w:val="Navaden"/>
    <w:link w:val="SlogzelenomodraObojestranskoLevo063cmZnak"/>
    <w:rsid w:val="00A116A0"/>
    <w:pPr>
      <w:overflowPunct w:val="0"/>
      <w:autoSpaceDE w:val="0"/>
      <w:autoSpaceDN w:val="0"/>
      <w:adjustRightInd w:val="0"/>
      <w:spacing w:before="60" w:after="120"/>
      <w:ind w:left="360"/>
      <w:jc w:val="both"/>
      <w:textAlignment w:val="baseline"/>
    </w:pPr>
    <w:rPr>
      <w:color w:val="000080"/>
      <w:lang w:eastAsia="en-US"/>
    </w:rPr>
  </w:style>
  <w:style w:type="paragraph" w:customStyle="1" w:styleId="SlogSlogAHeading510ptzelenomodra116pttemnomodra">
    <w:name w:val="Slog Slog A_Heading_5 + 10 pt zelenomodra1 + 16 pt temno modra"/>
    <w:basedOn w:val="SlogAHeading510ptzelenomodra1"/>
    <w:link w:val="SlogSlogAHeading510ptzelenomodra116pttemnomodraZnak"/>
    <w:rsid w:val="00A116A0"/>
    <w:rPr>
      <w:color w:val="000080"/>
    </w:rPr>
  </w:style>
  <w:style w:type="character" w:customStyle="1" w:styleId="SlogSlogAHeading510ptzelenomodra116pttemnomodraZnak">
    <w:name w:val="Slog Slog A_Heading_5 + 10 pt zelenomodra1 + 16 pt temno modra Znak"/>
    <w:basedOn w:val="SlogAHeading510ptzelenomodra1Znak"/>
    <w:link w:val="SlogSlogAHeading510ptzelenomodra116pttemnomodra"/>
    <w:rsid w:val="00A116A0"/>
    <w:rPr>
      <w:b/>
      <w:bCs/>
      <w:snapToGrid w:val="0"/>
      <w:color w:val="000080"/>
      <w:sz w:val="24"/>
      <w:lang w:val="sl-SI" w:eastAsia="sl-SI" w:bidi="ar-SA"/>
    </w:rPr>
  </w:style>
  <w:style w:type="paragraph" w:customStyle="1" w:styleId="SlogSlogAHeading610ptzelenomodra16pttemnomodra">
    <w:name w:val="Slog Slog A_Heading_6 + 10 pt zelenomodra + 16 pt temno modra"/>
    <w:basedOn w:val="SlogAHeading610ptzelenomodra"/>
    <w:link w:val="SlogSlogAHeading610ptzelenomodra16pttemnomodraZnak"/>
    <w:rsid w:val="00A116A0"/>
    <w:rPr>
      <w:color w:val="000080"/>
    </w:rPr>
  </w:style>
  <w:style w:type="character" w:customStyle="1" w:styleId="SlogSlogAHeading610ptzelenomodra16pttemnomodraZnak">
    <w:name w:val="Slog Slog A_Heading_6 + 10 pt zelenomodra + 16 pt temno modra Znak"/>
    <w:basedOn w:val="SlogAHeading610ptzelenomodraZnak"/>
    <w:link w:val="SlogSlogAHeading610ptzelenomodra16pttemnomodra"/>
    <w:rsid w:val="00A116A0"/>
    <w:rPr>
      <w:rFonts w:ascii="Tahoma" w:hAnsi="Tahoma"/>
      <w:b/>
      <w:bCs/>
      <w:iCs/>
      <w:color w:val="000080"/>
      <w:sz w:val="24"/>
      <w:lang w:val="sl-SI" w:eastAsia="sl-SI" w:bidi="ar-SA"/>
    </w:rPr>
  </w:style>
  <w:style w:type="character" w:customStyle="1" w:styleId="SlogzelenomodraObojestranskoLevo063cmZnak">
    <w:name w:val="Slog zelenomodra Obojestransko Levo:  063 cm Znak"/>
    <w:basedOn w:val="Privzetapisavaodstavka"/>
    <w:link w:val="SlogzelenomodraObojestranskoLevo063cm"/>
    <w:rsid w:val="00A116A0"/>
    <w:rPr>
      <w:color w:val="000080"/>
      <w:lang w:val="sl-SI" w:eastAsia="en-US" w:bidi="ar-SA"/>
    </w:rPr>
  </w:style>
  <w:style w:type="paragraph" w:customStyle="1" w:styleId="SlogSlogzelenomodraObojestranskoLevo063cmLevo">
    <w:name w:val="Slog Slog zelenomodra Obojestransko Levo:  063 cm + Levo"/>
    <w:basedOn w:val="SlogzelenomodraObojestranskoLevo063cm"/>
    <w:rsid w:val="00A116A0"/>
    <w:pPr>
      <w:ind w:left="357"/>
      <w:contextualSpacing/>
      <w:jc w:val="left"/>
    </w:pPr>
  </w:style>
  <w:style w:type="paragraph" w:customStyle="1" w:styleId="Slog8ptKrepkozelenomodra">
    <w:name w:val="Slog 8 pt Krepko zelenomodra"/>
    <w:basedOn w:val="Navaden"/>
    <w:rsid w:val="00A116A0"/>
    <w:pPr>
      <w:overflowPunct w:val="0"/>
      <w:autoSpaceDE w:val="0"/>
      <w:autoSpaceDN w:val="0"/>
      <w:adjustRightInd w:val="0"/>
      <w:spacing w:before="60" w:after="120"/>
      <w:ind w:left="284"/>
      <w:jc w:val="center"/>
      <w:textAlignment w:val="baseline"/>
    </w:pPr>
    <w:rPr>
      <w:b/>
      <w:bCs/>
      <w:color w:val="008080"/>
      <w:sz w:val="16"/>
      <w:lang w:eastAsia="en-US"/>
    </w:rPr>
  </w:style>
  <w:style w:type="paragraph" w:customStyle="1" w:styleId="SlogAHeading10zelenomodraVzorecPraznosiva-125">
    <w:name w:val="Slog A_Heading_10 + zelenomodra Vzorec: Prazno (siva - 125%)"/>
    <w:basedOn w:val="AHeading10"/>
    <w:rsid w:val="00A116A0"/>
    <w:pPr>
      <w:shd w:val="clear" w:color="auto" w:fill="CCCCCC"/>
    </w:pPr>
    <w:rPr>
      <w:bCs/>
      <w:iCs w:val="0"/>
      <w:color w:val="008080"/>
      <w:shd w:val="clear" w:color="auto" w:fill="E0E0E0"/>
    </w:rPr>
  </w:style>
  <w:style w:type="paragraph" w:customStyle="1" w:styleId="SlogSlogHeading11zelenomodraTahomaNeKrepko">
    <w:name w:val="Slog Slog Heading 11 + zelenomodra + Tahoma Ne Krepko"/>
    <w:basedOn w:val="SlogHeading11zelenomodra"/>
    <w:rsid w:val="00A116A0"/>
    <w:pPr>
      <w:spacing w:before="0" w:after="0"/>
    </w:pPr>
    <w:rPr>
      <w:rFonts w:ascii="Tahoma" w:hAnsi="Tahoma"/>
      <w:b w:val="0"/>
      <w:bCs w:val="0"/>
      <w:i w:val="0"/>
    </w:rPr>
  </w:style>
  <w:style w:type="paragraph" w:customStyle="1" w:styleId="SlogSlogAHeading5zelenomodraTahomatemnomodra">
    <w:name w:val="Slog Slog A_Heading_5 + zelenomodra + Tahoma temno modra"/>
    <w:basedOn w:val="SlogAHeading5zelenomodra"/>
    <w:link w:val="SlogSlogAHeading5zelenomodraTahomatemnomodraZnak"/>
    <w:rsid w:val="00A116A0"/>
    <w:rPr>
      <w:rFonts w:ascii="Tahoma" w:hAnsi="Tahoma"/>
      <w:b w:val="0"/>
      <w:color w:val="000080"/>
      <w:sz w:val="22"/>
    </w:rPr>
  </w:style>
  <w:style w:type="character" w:customStyle="1" w:styleId="SlogSlogAHeading5zelenomodraTahomatemnomodraZnak">
    <w:name w:val="Slog Slog A_Heading_5 + zelenomodra + Tahoma temno modra Znak"/>
    <w:basedOn w:val="SlogAHeading5zelenomodraZnak"/>
    <w:link w:val="SlogSlogAHeading5zelenomodraTahomatemnomodra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SlogSlogAHeading5zelenomodraTahomatemnomodra10">
    <w:name w:val="Slog Slog Slog A_Heading_5 + zelenomodra + Tahoma temno modra + 10..."/>
    <w:basedOn w:val="SlogSlogAHeading5zelenomodraTahomatemnomodra"/>
    <w:link w:val="SlogSlogSlogAHeading5zelenomodraTahomatemnomodra10Znak"/>
    <w:rsid w:val="00A116A0"/>
    <w:pPr>
      <w:spacing w:before="0" w:after="0"/>
    </w:pPr>
    <w:rPr>
      <w:b/>
      <w:sz w:val="20"/>
    </w:rPr>
  </w:style>
  <w:style w:type="character" w:customStyle="1" w:styleId="SlogSlogSlogAHeading5zelenomodraTahomatemnomodra10Znak">
    <w:name w:val="Slog Slog Slog A_Heading_5 + zelenomodra + Tahoma temno modra + 10... Znak"/>
    <w:basedOn w:val="SlogSlogAHeading5zelenomodraTahomatemnomodraZnak"/>
    <w:link w:val="SlogSlogSlogAHeading5zelenomodraTahomatemnomodra10"/>
    <w:rsid w:val="00A116A0"/>
    <w:rPr>
      <w:rFonts w:ascii="Tahoma" w:hAnsi="Tahoma"/>
      <w:b/>
      <w:bCs/>
      <w:snapToGrid w:val="0"/>
      <w:color w:val="000080"/>
      <w:sz w:val="22"/>
      <w:lang w:val="sl-SI" w:eastAsia="sl-SI" w:bidi="ar-SA"/>
    </w:rPr>
  </w:style>
  <w:style w:type="paragraph" w:customStyle="1" w:styleId="SlogTahomazelenomodraObojestransko">
    <w:name w:val="Slog Tahoma zelenomodra Obojestransko"/>
    <w:basedOn w:val="Navaden"/>
    <w:link w:val="SlogTahomazelenomodraObojestransko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/>
      <w:color w:val="008080"/>
      <w:lang w:eastAsia="en-US"/>
    </w:rPr>
  </w:style>
  <w:style w:type="paragraph" w:customStyle="1" w:styleId="SlogNavadenspletTahomazelenomodra">
    <w:name w:val="Slog Navaden (splet) + Tahoma zelenomodra"/>
    <w:basedOn w:val="Navadensplet"/>
    <w:link w:val="SlogNavadensplet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NavadenspletZnak">
    <w:name w:val="Navaden (splet) Znak"/>
    <w:basedOn w:val="Privzetapisavaodstavka"/>
    <w:link w:val="Navadensplet"/>
    <w:rsid w:val="00A116A0"/>
    <w:rPr>
      <w:szCs w:val="24"/>
      <w:lang w:val="sl-SI" w:eastAsia="sl-SI" w:bidi="ar-SA"/>
    </w:rPr>
  </w:style>
  <w:style w:type="character" w:customStyle="1" w:styleId="SlogNavadenspletTahomazelenomodraZnak">
    <w:name w:val="Slog Navaden (splet) + Tahoma zelenomodra Znak"/>
    <w:basedOn w:val="NavadenspletZnak"/>
    <w:link w:val="SlogNavadenspletTahomazelenomodra"/>
    <w:rsid w:val="00A116A0"/>
    <w:rPr>
      <w:rFonts w:ascii="Tahoma" w:hAnsi="Tahoma"/>
      <w:color w:val="008080"/>
      <w:szCs w:val="24"/>
      <w:lang w:val="sl-SI" w:eastAsia="sl-SI" w:bidi="ar-SA"/>
    </w:rPr>
  </w:style>
  <w:style w:type="paragraph" w:customStyle="1" w:styleId="SlogANormalTahomazelenomodra">
    <w:name w:val="Slog A_Normal + Tahoma zelenomodra"/>
    <w:basedOn w:val="ANormal"/>
    <w:link w:val="SlogANormalTahomazelenomodraZnak"/>
    <w:rsid w:val="00A116A0"/>
    <w:pPr>
      <w:spacing w:before="0" w:after="0"/>
    </w:pPr>
    <w:rPr>
      <w:rFonts w:ascii="Tahoma" w:hAnsi="Tahoma"/>
      <w:color w:val="008080"/>
    </w:rPr>
  </w:style>
  <w:style w:type="character" w:customStyle="1" w:styleId="ANormalZnak">
    <w:name w:val="A_Normal Znak"/>
    <w:basedOn w:val="Privzetapisavaodstavka"/>
    <w:link w:val="ANormal"/>
    <w:rsid w:val="00A116A0"/>
    <w:rPr>
      <w:lang w:val="sl-SI" w:eastAsia="en-US" w:bidi="ar-SA"/>
    </w:rPr>
  </w:style>
  <w:style w:type="character" w:customStyle="1" w:styleId="SlogANormalTahomazelenomodraZnak">
    <w:name w:val="Slog A_Normal + Tahoma zelenomodra Znak"/>
    <w:basedOn w:val="ANormalZnak"/>
    <w:link w:val="SlogANormalTahomazelenomodra"/>
    <w:rsid w:val="00A116A0"/>
    <w:rPr>
      <w:rFonts w:ascii="Tahoma" w:hAnsi="Tahoma"/>
      <w:color w:val="008080"/>
      <w:lang w:val="sl-SI" w:eastAsia="en-US" w:bidi="ar-SA"/>
    </w:rPr>
  </w:style>
  <w:style w:type="paragraph" w:customStyle="1" w:styleId="SlogAHeading3Tahoma11ptzelenomodra">
    <w:name w:val="Slog A_Heading_3 + Tahoma 11 pt zelenomodra"/>
    <w:basedOn w:val="AHeading3"/>
    <w:link w:val="SlogAHeading3Tahoma11ptzelenomodraZnak"/>
    <w:rsid w:val="00A116A0"/>
    <w:pPr>
      <w:spacing w:before="0" w:after="0"/>
    </w:pPr>
    <w:rPr>
      <w:rFonts w:ascii="Tahoma" w:hAnsi="Tahoma"/>
      <w:bCs/>
      <w:color w:val="008080"/>
      <w:sz w:val="22"/>
    </w:rPr>
  </w:style>
  <w:style w:type="character" w:customStyle="1" w:styleId="Naslov3Znak">
    <w:name w:val="Naslov 3 Znak"/>
    <w:basedOn w:val="Privzetapisavaodstavka"/>
    <w:link w:val="Naslov3"/>
    <w:rsid w:val="00A116A0"/>
    <w:rPr>
      <w:sz w:val="24"/>
      <w:lang w:val="sl-SI" w:eastAsia="sl-SI" w:bidi="ar-SA"/>
    </w:rPr>
  </w:style>
  <w:style w:type="character" w:customStyle="1" w:styleId="AHeading3Znak">
    <w:name w:val="A_Heading_3 Znak"/>
    <w:basedOn w:val="Naslov3Znak"/>
    <w:link w:val="AHeading3"/>
    <w:rsid w:val="00A116A0"/>
    <w:rPr>
      <w:sz w:val="24"/>
      <w:lang w:val="sl-SI" w:eastAsia="sl-SI" w:bidi="ar-SA"/>
    </w:rPr>
  </w:style>
  <w:style w:type="character" w:customStyle="1" w:styleId="SlogAHeading3Tahoma11ptzelenomodraZnak">
    <w:name w:val="Slog A_Heading_3 + Tahoma 11 pt zelenomodra Znak"/>
    <w:basedOn w:val="AHeading3Znak"/>
    <w:link w:val="SlogAHeading3Tahoma11ptzelenomodra"/>
    <w:rsid w:val="00A116A0"/>
    <w:rPr>
      <w:rFonts w:ascii="Tahoma" w:hAnsi="Tahoma"/>
      <w:bCs/>
      <w:color w:val="008080"/>
      <w:sz w:val="22"/>
      <w:lang w:val="sl-SI" w:eastAsia="sl-SI" w:bidi="ar-SA"/>
    </w:rPr>
  </w:style>
  <w:style w:type="paragraph" w:customStyle="1" w:styleId="SlogSlogTahomazelenomodraTahoma">
    <w:name w:val="Slog Slog Tahoma zelenomodra + Tahoma"/>
    <w:basedOn w:val="Navaden"/>
    <w:link w:val="SlogSlogTahomazelenomodraTahomaZnak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Tahoma" w:hAnsi="Tahoma" w:cs="Tahoma"/>
      <w:lang w:eastAsia="en-US"/>
    </w:rPr>
  </w:style>
  <w:style w:type="character" w:customStyle="1" w:styleId="SlogSlogTahomazelenomodraTahomaZnak">
    <w:name w:val="Slog Slog Tahoma zelenomodra + Tahoma Znak"/>
    <w:basedOn w:val="Privzetapisavaodstavka"/>
    <w:link w:val="SlogSlogTahomazelenomodraTahoma"/>
    <w:rsid w:val="00A116A0"/>
    <w:rPr>
      <w:rFonts w:ascii="Tahoma" w:hAnsi="Tahoma" w:cs="Tahoma"/>
      <w:lang w:val="sl-SI" w:eastAsia="en-US" w:bidi="ar-SA"/>
    </w:rPr>
  </w:style>
  <w:style w:type="paragraph" w:customStyle="1" w:styleId="SlogSlogTahomazelenomodraTahomatemnomodra">
    <w:name w:val="Slog Slog Tahoma zelenomodra + Tahoma temno modra"/>
    <w:basedOn w:val="SlogzelenomodraObojestranskoLevo063cm"/>
    <w:rsid w:val="00A116A0"/>
    <w:pPr>
      <w:spacing w:before="0" w:after="0"/>
    </w:pPr>
    <w:rPr>
      <w:rFonts w:ascii="Tahoma" w:hAnsi="Tahoma" w:cs="Tahoma"/>
    </w:rPr>
  </w:style>
  <w:style w:type="paragraph" w:customStyle="1" w:styleId="SlogAHeading10Tahoma10ptzelenomodraPodrtanoVzorec">
    <w:name w:val="Slog A_Heading_10 + Tahoma 10 pt zelenomodra Podčrtano Vzorec:...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1">
    <w:name w:val="Slog A_Heading_10 + Tahoma 10 pt zelenomodra Podčrtano Vzorec:...1"/>
    <w:basedOn w:val="AHeading10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paragraph" w:customStyle="1" w:styleId="SlogAHeading10Tahoma10ptzelenomodraPodrtanoVzorec2">
    <w:name w:val="Slog A_Heading_10 + Tahoma 10 pt zelenomodra Podčrtano Vzorec:...2"/>
    <w:basedOn w:val="AHeading10"/>
    <w:link w:val="SlogAHeading10Tahoma10ptzelenomodraPodrtanoVzorec2Znak"/>
    <w:rsid w:val="00A116A0"/>
    <w:pPr>
      <w:spacing w:before="0" w:after="0"/>
    </w:pPr>
    <w:rPr>
      <w:rFonts w:ascii="Tahoma" w:hAnsi="Tahoma"/>
      <w:bCs/>
      <w:iCs w:val="0"/>
      <w:color w:val="008080"/>
      <w:sz w:val="20"/>
      <w:u w:val="single"/>
      <w:shd w:val="clear" w:color="auto" w:fill="E0E0E0"/>
    </w:rPr>
  </w:style>
  <w:style w:type="character" w:customStyle="1" w:styleId="AHeading10Znak">
    <w:name w:val="A_Heading_10 Znak"/>
    <w:basedOn w:val="Privzetapisavaodstavka"/>
    <w:link w:val="AHeading10"/>
    <w:rsid w:val="00A116A0"/>
    <w:rPr>
      <w:b/>
      <w:iCs/>
      <w:sz w:val="28"/>
      <w:lang w:val="sl-SI" w:eastAsia="en-US" w:bidi="ar-SA"/>
    </w:rPr>
  </w:style>
  <w:style w:type="character" w:customStyle="1" w:styleId="SlogAHeading10Tahoma10ptzelenomodraPodrtanoVzorec2Znak">
    <w:name w:val="Slog A_Heading_10 + Tahoma 10 pt zelenomodra Podčrtano Vzorec:...2 Znak"/>
    <w:basedOn w:val="AHeading10Znak"/>
    <w:link w:val="SlogAHeading10Tahoma10ptzelenomodraPodrtanoVzorec2"/>
    <w:rsid w:val="00A116A0"/>
    <w:rPr>
      <w:rFonts w:ascii="Tahoma" w:hAnsi="Tahoma"/>
      <w:b/>
      <w:bCs/>
      <w:iCs/>
      <w:color w:val="008080"/>
      <w:sz w:val="28"/>
      <w:u w:val="single"/>
      <w:shd w:val="clear" w:color="auto" w:fill="E0E0E0"/>
      <w:lang w:val="sl-SI" w:eastAsia="en-US" w:bidi="ar-SA"/>
    </w:rPr>
  </w:style>
  <w:style w:type="paragraph" w:customStyle="1" w:styleId="SlogSlogTahomazelenomodraTahomaKrepkoLeee">
    <w:name w:val="Slog Slog Tahoma zelenomodra + Tahoma Krepko Ležeče"/>
    <w:basedOn w:val="SlogHeading11zelenomodra"/>
    <w:rsid w:val="00A116A0"/>
    <w:pPr>
      <w:spacing w:before="0" w:after="0"/>
    </w:pPr>
    <w:rPr>
      <w:rFonts w:ascii="Tahoma" w:hAnsi="Tahoma" w:cs="Tahoma"/>
    </w:rPr>
  </w:style>
  <w:style w:type="paragraph" w:customStyle="1" w:styleId="SlogTahomazelenomodra1">
    <w:name w:val="Slog Tahoma zelenomodra1"/>
    <w:basedOn w:val="Navaden"/>
    <w:link w:val="SlogTahomazelenomodra1Znak"/>
    <w:rsid w:val="00A116A0"/>
    <w:pPr>
      <w:overflowPunct w:val="0"/>
      <w:autoSpaceDE w:val="0"/>
      <w:autoSpaceDN w:val="0"/>
      <w:adjustRightInd w:val="0"/>
      <w:ind w:left="284"/>
      <w:textAlignment w:val="baseline"/>
    </w:pPr>
    <w:rPr>
      <w:rFonts w:ascii="Tahoma" w:hAnsi="Tahoma" w:cs="Tahoma"/>
      <w:color w:val="008080"/>
      <w:lang w:eastAsia="en-US"/>
    </w:rPr>
  </w:style>
  <w:style w:type="paragraph" w:customStyle="1" w:styleId="SlogSlogzelenomodraObojestranskoPred5ptPo5ptTahoma">
    <w:name w:val="Slog Slog zelenomodra Obojestransko Pred:  5 pt Po:  5 pt + Tahoma"/>
    <w:basedOn w:val="SlogzelenomodraObojestranskoPred5ptPo5pt"/>
    <w:rsid w:val="00A116A0"/>
    <w:pPr>
      <w:spacing w:before="0" w:after="0"/>
    </w:pPr>
    <w:rPr>
      <w:rFonts w:ascii="Tahoma" w:hAnsi="Tahoma"/>
    </w:rPr>
  </w:style>
  <w:style w:type="paragraph" w:customStyle="1" w:styleId="SlogNavadenspletTahoma75ptzelenomodra">
    <w:name w:val="Slog Navaden (splet) + Tahoma 75 pt zelenomodra"/>
    <w:basedOn w:val="Navadensplet"/>
    <w:rsid w:val="00A116A0"/>
    <w:pPr>
      <w:spacing w:before="0" w:after="0"/>
    </w:pPr>
    <w:rPr>
      <w:rFonts w:ascii="Tahoma" w:hAnsi="Tahoma"/>
      <w:color w:val="008080"/>
      <w:sz w:val="15"/>
    </w:rPr>
  </w:style>
  <w:style w:type="character" w:customStyle="1" w:styleId="SlogTahomazelenomodraObojestranskoZnak">
    <w:name w:val="Slog Tahoma zelenomodra Obojestransko Znak"/>
    <w:basedOn w:val="Privzetapisavaodstavka"/>
    <w:link w:val="SlogTahomazelenomodraObojestransko"/>
    <w:rsid w:val="00A116A0"/>
    <w:rPr>
      <w:rFonts w:ascii="Tahoma" w:hAnsi="Tahoma"/>
      <w:color w:val="008080"/>
      <w:lang w:val="sl-SI" w:eastAsia="en-US" w:bidi="ar-SA"/>
    </w:rPr>
  </w:style>
  <w:style w:type="character" w:customStyle="1" w:styleId="SlogTahomazelenomodra1Znak">
    <w:name w:val="Slog Tahoma zelenomodra1 Znak"/>
    <w:basedOn w:val="Privzetapisavaodstavka"/>
    <w:link w:val="SlogTahomazelenomodra1"/>
    <w:rsid w:val="00A116A0"/>
    <w:rPr>
      <w:rFonts w:ascii="Tahoma" w:hAnsi="Tahoma" w:cs="Tahoma"/>
      <w:color w:val="008080"/>
      <w:lang w:val="sl-SI" w:eastAsia="en-US" w:bidi="ar-SA"/>
    </w:rPr>
  </w:style>
  <w:style w:type="paragraph" w:customStyle="1" w:styleId="Slog2">
    <w:name w:val="Slog2"/>
    <w:basedOn w:val="Navaden"/>
    <w:rsid w:val="00A116A0"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lang w:eastAsia="en-US"/>
    </w:rPr>
  </w:style>
  <w:style w:type="paragraph" w:styleId="Besedilooblaka">
    <w:name w:val="Balloon Text"/>
    <w:basedOn w:val="Navaden"/>
    <w:link w:val="BesedilooblakaZnak"/>
    <w:rsid w:val="00F3015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30153"/>
    <w:rPr>
      <w:rFonts w:ascii="Tahoma" w:hAnsi="Tahoma" w:cs="Tahoma"/>
      <w:sz w:val="16"/>
      <w:szCs w:val="16"/>
    </w:rPr>
  </w:style>
  <w:style w:type="table" w:styleId="Svetelseznampoudarek4">
    <w:name w:val="Light List Accent 4"/>
    <w:basedOn w:val="Navadnatabela"/>
    <w:uiPriority w:val="61"/>
    <w:rsid w:val="003D653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elseznampoudarek1">
    <w:name w:val="Light List Accent 1"/>
    <w:basedOn w:val="Navadnatabela"/>
    <w:uiPriority w:val="61"/>
    <w:rsid w:val="007B2B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Odstavekseznama">
    <w:name w:val="List Paragraph"/>
    <w:basedOn w:val="Navaden"/>
    <w:uiPriority w:val="34"/>
    <w:qFormat/>
    <w:rsid w:val="00713B32"/>
    <w:pPr>
      <w:ind w:left="720"/>
      <w:contextualSpacing/>
    </w:pPr>
  </w:style>
  <w:style w:type="paragraph" w:styleId="Napis">
    <w:name w:val="caption"/>
    <w:basedOn w:val="Navaden"/>
    <w:next w:val="Navaden"/>
    <w:unhideWhenUsed/>
    <w:qFormat/>
    <w:rsid w:val="003A1E1B"/>
    <w:pPr>
      <w:spacing w:after="200"/>
    </w:pPr>
    <w:rPr>
      <w:b/>
      <w:bCs/>
      <w:color w:val="4F81BD" w:themeColor="accent1"/>
      <w:sz w:val="18"/>
      <w:szCs w:val="18"/>
    </w:rPr>
  </w:style>
  <w:style w:type="table" w:styleId="Tabelaelegantna">
    <w:name w:val="Table Elegant"/>
    <w:basedOn w:val="Navadnatabela"/>
    <w:rsid w:val="00A010B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a5">
    <w:name w:val="Pa5"/>
    <w:basedOn w:val="Navaden"/>
    <w:next w:val="Navaden"/>
    <w:rsid w:val="002951B0"/>
    <w:pPr>
      <w:autoSpaceDE w:val="0"/>
      <w:autoSpaceDN w:val="0"/>
      <w:adjustRightInd w:val="0"/>
      <w:spacing w:line="171" w:lineRule="atLeast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5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2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095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819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bkr.si/za-vlagatelje/lastniska-struktura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PRISTOJNOST: OBČINSKI SVET OBČINE ŽIROVNICA</vt:lpstr>
    </vt:vector>
  </TitlesOfParts>
  <Company>Občina</Company>
  <LinksUpToDate>false</LinksUpToDate>
  <CharactersWithSpaces>4170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PRISTOJNOST: OBČINSKI SVET OBČINE ŽIROVNICA</dc:title>
  <dc:creator>Uporabnik 7</dc:creator>
  <cp:lastModifiedBy>Petra</cp:lastModifiedBy>
  <cp:revision>2</cp:revision>
  <cp:lastPrinted>2017-04-21T11:05:00Z</cp:lastPrinted>
  <dcterms:created xsi:type="dcterms:W3CDTF">2017-04-25T12:55:00Z</dcterms:created>
  <dcterms:modified xsi:type="dcterms:W3CDTF">2017-04-25T12:55:00Z</dcterms:modified>
</cp:coreProperties>
</file>