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66" w:rsidRPr="00FC20C7" w:rsidRDefault="00106B66">
      <w:pPr>
        <w:pStyle w:val="Naslov6"/>
      </w:pPr>
      <w:r w:rsidRPr="00FC20C7">
        <w:t>PRISTOJNOST: OBČINSKI SVET OBČINE ŽIROVNICA</w:t>
      </w:r>
    </w:p>
    <w:p w:rsidR="00106B66" w:rsidRPr="00FC20C7" w:rsidRDefault="00106B66">
      <w:pPr>
        <w:rPr>
          <w:rFonts w:ascii="Tahoma" w:hAnsi="Tahoma"/>
          <w:b/>
          <w:sz w:val="22"/>
        </w:rPr>
      </w:pPr>
      <w:r w:rsidRPr="00FC20C7">
        <w:rPr>
          <w:rFonts w:ascii="Tahoma" w:hAnsi="Tahoma"/>
          <w:b/>
          <w:sz w:val="22"/>
        </w:rPr>
        <w:t>PREDLAGATELJ: ŽUPAN OBČINE ŽIROVNICA</w:t>
      </w:r>
    </w:p>
    <w:p w:rsidR="00106B66" w:rsidRPr="00FC20C7" w:rsidRDefault="00106B66">
      <w:pPr>
        <w:rPr>
          <w:rFonts w:ascii="Tahoma" w:hAnsi="Tahoma"/>
        </w:rPr>
      </w:pPr>
    </w:p>
    <w:p w:rsidR="00106B66" w:rsidRPr="00FC20C7" w:rsidRDefault="00106B66">
      <w:pPr>
        <w:rPr>
          <w:rFonts w:ascii="Tahoma" w:hAnsi="Tahoma"/>
        </w:rPr>
      </w:pPr>
    </w:p>
    <w:p w:rsidR="00106B66" w:rsidRPr="00FC20C7" w:rsidRDefault="00106B66">
      <w:pPr>
        <w:pStyle w:val="Naslov2"/>
        <w:rPr>
          <w:rFonts w:ascii="Tahoma" w:hAnsi="Tahoma"/>
          <w:sz w:val="22"/>
          <w:szCs w:val="22"/>
        </w:rPr>
      </w:pPr>
    </w:p>
    <w:p w:rsidR="00106B66" w:rsidRPr="00FC20C7" w:rsidRDefault="00AF6F98">
      <w:pPr>
        <w:pStyle w:val="Naslov2"/>
        <w:rPr>
          <w:rFonts w:ascii="Tahoma" w:hAnsi="Tahoma"/>
          <w:sz w:val="22"/>
          <w:szCs w:val="22"/>
        </w:rPr>
      </w:pPr>
      <w:r w:rsidRPr="00FC20C7">
        <w:rPr>
          <w:rFonts w:ascii="Tahoma" w:hAnsi="Tahoma"/>
          <w:sz w:val="22"/>
          <w:szCs w:val="22"/>
        </w:rPr>
        <w:t>PREDLOG PRORAČUNA</w:t>
      </w:r>
      <w:r w:rsidR="00106B66" w:rsidRPr="00FC20C7">
        <w:rPr>
          <w:rFonts w:ascii="Tahoma" w:hAnsi="Tahoma"/>
          <w:sz w:val="22"/>
          <w:szCs w:val="22"/>
        </w:rPr>
        <w:t xml:space="preserve"> OBČINE ŽIROVNICA ZA LETO </w:t>
      </w:r>
      <w:r w:rsidR="00A06B46" w:rsidRPr="00FC20C7">
        <w:rPr>
          <w:rFonts w:ascii="Tahoma" w:hAnsi="Tahoma"/>
          <w:sz w:val="22"/>
          <w:szCs w:val="22"/>
        </w:rPr>
        <w:t>2017</w:t>
      </w:r>
    </w:p>
    <w:p w:rsidR="00106B66" w:rsidRPr="00FC20C7" w:rsidRDefault="00C202BB">
      <w:pPr>
        <w:pBdr>
          <w:top w:val="single" w:sz="6" w:space="1" w:color="auto"/>
          <w:left w:val="single" w:sz="6" w:space="1" w:color="auto"/>
          <w:bottom w:val="single" w:sz="6" w:space="1" w:color="auto"/>
          <w:right w:val="single" w:sz="6" w:space="1" w:color="auto"/>
        </w:pBdr>
        <w:shd w:val="pct20" w:color="auto" w:fill="auto"/>
        <w:jc w:val="center"/>
        <w:rPr>
          <w:rFonts w:ascii="Tahoma" w:hAnsi="Tahoma"/>
          <w:b/>
          <w:sz w:val="22"/>
          <w:szCs w:val="22"/>
        </w:rPr>
      </w:pPr>
      <w:r w:rsidRPr="00FC20C7">
        <w:rPr>
          <w:rFonts w:ascii="Tahoma" w:hAnsi="Tahoma"/>
          <w:b/>
          <w:sz w:val="22"/>
          <w:szCs w:val="22"/>
        </w:rPr>
        <w:t>(</w:t>
      </w:r>
      <w:r w:rsidR="004B05DC" w:rsidRPr="00FC20C7">
        <w:rPr>
          <w:rFonts w:ascii="Tahoma" w:hAnsi="Tahoma"/>
          <w:b/>
          <w:sz w:val="22"/>
          <w:szCs w:val="22"/>
        </w:rPr>
        <w:t>1. OBRAVNAVA</w:t>
      </w:r>
      <w:r w:rsidRPr="00FC20C7">
        <w:rPr>
          <w:rFonts w:ascii="Tahoma" w:hAnsi="Tahoma"/>
          <w:b/>
          <w:sz w:val="22"/>
          <w:szCs w:val="22"/>
        </w:rPr>
        <w:t>)</w:t>
      </w:r>
    </w:p>
    <w:p w:rsidR="00106B66" w:rsidRPr="00FC20C7" w:rsidRDefault="00106B66">
      <w:pPr>
        <w:pStyle w:val="Naslov2"/>
        <w:rPr>
          <w:rFonts w:ascii="Tahoma" w:hAnsi="Tahoma"/>
          <w:sz w:val="22"/>
          <w:szCs w:val="22"/>
        </w:rPr>
      </w:pPr>
    </w:p>
    <w:p w:rsidR="008248B3" w:rsidRPr="00FC20C7" w:rsidRDefault="008248B3">
      <w:pPr>
        <w:jc w:val="both"/>
      </w:pPr>
    </w:p>
    <w:p w:rsidR="00C53AC3" w:rsidRPr="00FC20C7" w:rsidRDefault="00C53AC3">
      <w:pPr>
        <w:jc w:val="both"/>
      </w:pPr>
    </w:p>
    <w:p w:rsidR="00F316D1" w:rsidRPr="00FC20C7" w:rsidRDefault="00106B66">
      <w:pPr>
        <w:jc w:val="both"/>
        <w:rPr>
          <w:rFonts w:ascii="Tahoma" w:hAnsi="Tahoma" w:cs="Tahoma"/>
        </w:rPr>
      </w:pPr>
      <w:r w:rsidRPr="00FC20C7">
        <w:rPr>
          <w:rFonts w:ascii="Tahoma" w:hAnsi="Tahoma"/>
          <w:b/>
        </w:rPr>
        <w:t>ZAKONSKA PODLAGA:</w:t>
      </w:r>
      <w:r w:rsidRPr="00FC20C7">
        <w:rPr>
          <w:rFonts w:ascii="Tahoma" w:hAnsi="Tahoma"/>
        </w:rPr>
        <w:t xml:space="preserve"> </w:t>
      </w:r>
      <w:r w:rsidR="00F316D1" w:rsidRPr="00FC20C7">
        <w:rPr>
          <w:rFonts w:ascii="Tahoma" w:hAnsi="Tahoma" w:cs="Tahoma"/>
        </w:rPr>
        <w:t xml:space="preserve">29. člen Zakona o lokalni samoupravi (Uradni list RS, št. </w:t>
      </w:r>
      <w:hyperlink r:id="rId8" w:tgtFrame="_blank" w:tooltip="Zakon o lokalni samoupravi (uradno prečiščeno besedilo)" w:history="1">
        <w:r w:rsidR="00F316D1" w:rsidRPr="00FC20C7">
          <w:rPr>
            <w:rFonts w:ascii="Tahoma" w:hAnsi="Tahoma" w:cs="Tahoma"/>
          </w:rPr>
          <w:t>94/07</w:t>
        </w:r>
      </w:hyperlink>
      <w:r w:rsidR="00F316D1" w:rsidRPr="00FC20C7">
        <w:rPr>
          <w:rFonts w:ascii="Tahoma" w:hAnsi="Tahoma" w:cs="Tahoma"/>
        </w:rPr>
        <w:t xml:space="preserve"> - uradno prečiščeno besedilo, </w:t>
      </w:r>
      <w:hyperlink r:id="rId9" w:tgtFrame="_blank" w:tooltip="Zakon o dopolnitvi Zakona o lokalni samoupravi" w:history="1">
        <w:r w:rsidR="00F316D1" w:rsidRPr="00FC20C7">
          <w:rPr>
            <w:rFonts w:ascii="Tahoma" w:hAnsi="Tahoma" w:cs="Tahoma"/>
          </w:rPr>
          <w:t>76/08</w:t>
        </w:r>
      </w:hyperlink>
      <w:r w:rsidR="00F316D1" w:rsidRPr="00FC20C7">
        <w:rPr>
          <w:rFonts w:ascii="Tahoma" w:hAnsi="Tahoma" w:cs="Tahoma"/>
        </w:rPr>
        <w:t xml:space="preserve">, </w:t>
      </w:r>
      <w:hyperlink r:id="rId10" w:tgtFrame="_blank" w:tooltip="Zakon o spremembah in dopolnitvah Zakona o lokalni samoupravi" w:history="1">
        <w:r w:rsidR="00F316D1" w:rsidRPr="00FC20C7">
          <w:rPr>
            <w:rFonts w:ascii="Tahoma" w:hAnsi="Tahoma" w:cs="Tahoma"/>
          </w:rPr>
          <w:t>79/09</w:t>
        </w:r>
      </w:hyperlink>
      <w:r w:rsidR="00F316D1" w:rsidRPr="00FC20C7">
        <w:rPr>
          <w:rFonts w:ascii="Tahoma" w:hAnsi="Tahoma" w:cs="Tahoma"/>
        </w:rPr>
        <w:t xml:space="preserve">, </w:t>
      </w:r>
      <w:hyperlink r:id="rId11" w:tgtFrame="_blank" w:tooltip="Zakon o spremembah in dopolnitvah Zakona o lokalni samoupravi" w:history="1">
        <w:r w:rsidR="00F316D1" w:rsidRPr="00FC20C7">
          <w:rPr>
            <w:rFonts w:ascii="Tahoma" w:hAnsi="Tahoma" w:cs="Tahoma"/>
          </w:rPr>
          <w:t>51/10</w:t>
        </w:r>
      </w:hyperlink>
      <w:r w:rsidR="00F316D1" w:rsidRPr="00FC20C7">
        <w:rPr>
          <w:rFonts w:ascii="Tahoma" w:hAnsi="Tahoma" w:cs="Tahoma"/>
        </w:rPr>
        <w:t xml:space="preserve"> in </w:t>
      </w:r>
      <w:hyperlink r:id="rId12" w:tgtFrame="_blank" w:tooltip="Zakon za uravnoteženje javnih financ" w:history="1">
        <w:r w:rsidR="00F316D1" w:rsidRPr="00FC20C7">
          <w:rPr>
            <w:rFonts w:ascii="Tahoma" w:hAnsi="Tahoma" w:cs="Tahoma"/>
          </w:rPr>
          <w:t>40/12</w:t>
        </w:r>
      </w:hyperlink>
      <w:r w:rsidR="00F316D1" w:rsidRPr="00FC20C7">
        <w:rPr>
          <w:rFonts w:ascii="Tahoma" w:hAnsi="Tahoma" w:cs="Tahoma"/>
        </w:rPr>
        <w:t xml:space="preserve"> – ZUJF), 29. člen Zakona o javnih financah (Uradni list RS, št. 11/11 – uradno prečiščeno besedilo, 14/13 – </w:t>
      </w:r>
      <w:proofErr w:type="spellStart"/>
      <w:r w:rsidR="00F316D1" w:rsidRPr="00FC20C7">
        <w:rPr>
          <w:rFonts w:ascii="Tahoma" w:hAnsi="Tahoma" w:cs="Tahoma"/>
        </w:rPr>
        <w:t>popr</w:t>
      </w:r>
      <w:proofErr w:type="spellEnd"/>
      <w:r w:rsidR="00F316D1" w:rsidRPr="00FC20C7">
        <w:rPr>
          <w:rFonts w:ascii="Tahoma" w:hAnsi="Tahoma" w:cs="Tahoma"/>
        </w:rPr>
        <w:t>. in 101/13) in 18. člen Statuta Občine Žirovnica (</w:t>
      </w:r>
      <w:r w:rsidR="00FC20C7" w:rsidRPr="00FC20C7">
        <w:rPr>
          <w:rFonts w:ascii="Tahoma" w:hAnsi="Tahoma" w:cs="Tahoma"/>
        </w:rPr>
        <w:t>Ur. list RS, št. 23/99, 55/11 - UPB1, 76/12, 19/13 in 50/14)</w:t>
      </w:r>
      <w:r w:rsidR="00F316D1" w:rsidRPr="00FC20C7">
        <w:rPr>
          <w:rFonts w:ascii="Tahoma" w:hAnsi="Tahoma" w:cs="Tahoma"/>
        </w:rPr>
        <w:t>).</w:t>
      </w:r>
    </w:p>
    <w:p w:rsidR="008248B3" w:rsidRPr="00FC20C7" w:rsidRDefault="008248B3">
      <w:pPr>
        <w:jc w:val="both"/>
        <w:rPr>
          <w:rFonts w:ascii="Tahoma" w:hAnsi="Tahoma"/>
        </w:rPr>
      </w:pPr>
    </w:p>
    <w:p w:rsidR="008B0897" w:rsidRPr="00FC20C7" w:rsidRDefault="008B0897">
      <w:pPr>
        <w:jc w:val="both"/>
        <w:rPr>
          <w:rFonts w:ascii="Tahoma" w:hAnsi="Tahoma"/>
        </w:rPr>
      </w:pPr>
      <w:r w:rsidRPr="00FC20C7">
        <w:rPr>
          <w:rFonts w:ascii="Tahoma" w:hAnsi="Tahoma" w:cs="Tahoma"/>
        </w:rPr>
        <w:t>V skladu z določili ZJF je proračun akt države oziroma občine, s katerim so predvideni prihodki in drugi prejemki ter odhodki in drugi izdatki države oziroma občine za eno leto. Sredstva proračuna se uporabljajo za financiranje funkcij državnih in občinskih organov, za izvajanje njihovih nalog in druge namene, ki so opredeljeni z ustavo, zakoni ali občinskimi predpisi ter v višini, ki je nujna za delovanje in izvajanje njihovih nalog in programov. V proračunu se izkazujejo vsi prejemki, ki pripadajo državi oziroma občini, ter vsi izdatki države oziroma občine za posamezne namene.</w:t>
      </w:r>
    </w:p>
    <w:p w:rsidR="008248B3" w:rsidRPr="00FC20C7" w:rsidRDefault="008248B3">
      <w:pPr>
        <w:jc w:val="both"/>
        <w:rPr>
          <w:rFonts w:ascii="Tahoma" w:hAnsi="Tahoma"/>
        </w:rPr>
      </w:pPr>
    </w:p>
    <w:p w:rsidR="00106B66" w:rsidRPr="00FC20C7" w:rsidRDefault="008B0897">
      <w:pPr>
        <w:jc w:val="both"/>
        <w:rPr>
          <w:rFonts w:ascii="Tahoma" w:hAnsi="Tahoma"/>
        </w:rPr>
      </w:pPr>
      <w:r w:rsidRPr="00FC20C7">
        <w:rPr>
          <w:rFonts w:ascii="Tahoma" w:hAnsi="Tahoma"/>
        </w:rPr>
        <w:t xml:space="preserve">Proračun Občine Žirovnica za leto </w:t>
      </w:r>
      <w:r w:rsidR="00A06B46" w:rsidRPr="00FC20C7">
        <w:rPr>
          <w:rFonts w:ascii="Tahoma" w:hAnsi="Tahoma"/>
        </w:rPr>
        <w:t>2017</w:t>
      </w:r>
      <w:r w:rsidRPr="00FC20C7">
        <w:rPr>
          <w:rFonts w:ascii="Tahoma" w:hAnsi="Tahoma"/>
        </w:rPr>
        <w:t xml:space="preserve"> je sestavljen iz</w:t>
      </w:r>
      <w:r w:rsidR="00106B66" w:rsidRPr="00FC20C7">
        <w:rPr>
          <w:rFonts w:ascii="Tahoma" w:hAnsi="Tahoma"/>
        </w:rPr>
        <w:t>:</w:t>
      </w:r>
    </w:p>
    <w:p w:rsidR="00106B66" w:rsidRPr="00FC20C7" w:rsidRDefault="00106B66" w:rsidP="008248B3">
      <w:pPr>
        <w:numPr>
          <w:ilvl w:val="0"/>
          <w:numId w:val="2"/>
        </w:numPr>
        <w:jc w:val="both"/>
        <w:rPr>
          <w:rFonts w:ascii="Tahoma" w:hAnsi="Tahoma"/>
        </w:rPr>
      </w:pPr>
      <w:r w:rsidRPr="00FC20C7">
        <w:rPr>
          <w:rFonts w:ascii="Tahoma" w:hAnsi="Tahoma"/>
        </w:rPr>
        <w:t xml:space="preserve">odloka o proračunu Občine Žirovnica za leto </w:t>
      </w:r>
      <w:r w:rsidR="00A06B46" w:rsidRPr="00FC20C7">
        <w:rPr>
          <w:rFonts w:ascii="Tahoma" w:hAnsi="Tahoma"/>
        </w:rPr>
        <w:t>2017</w:t>
      </w:r>
      <w:r w:rsidRPr="00FC20C7">
        <w:rPr>
          <w:rFonts w:ascii="Tahoma" w:hAnsi="Tahoma"/>
        </w:rPr>
        <w:t>,</w:t>
      </w:r>
    </w:p>
    <w:p w:rsidR="00106B66" w:rsidRPr="00FC20C7" w:rsidRDefault="00106B66" w:rsidP="008248B3">
      <w:pPr>
        <w:numPr>
          <w:ilvl w:val="0"/>
          <w:numId w:val="2"/>
        </w:numPr>
        <w:jc w:val="both"/>
        <w:rPr>
          <w:rFonts w:ascii="Tahoma" w:hAnsi="Tahoma"/>
        </w:rPr>
      </w:pPr>
      <w:r w:rsidRPr="00FC20C7">
        <w:rPr>
          <w:rFonts w:ascii="Tahoma" w:hAnsi="Tahoma"/>
        </w:rPr>
        <w:t>tabelarični del proračuna, ki je sestavljen iz:</w:t>
      </w:r>
    </w:p>
    <w:p w:rsidR="00106B66" w:rsidRPr="00FC20C7" w:rsidRDefault="00106B66" w:rsidP="008248B3">
      <w:pPr>
        <w:numPr>
          <w:ilvl w:val="0"/>
          <w:numId w:val="2"/>
        </w:numPr>
        <w:jc w:val="both"/>
        <w:rPr>
          <w:rFonts w:ascii="Tahoma" w:hAnsi="Tahoma"/>
        </w:rPr>
      </w:pPr>
      <w:r w:rsidRPr="00FC20C7">
        <w:rPr>
          <w:rFonts w:ascii="Tahoma" w:hAnsi="Tahoma"/>
        </w:rPr>
        <w:t>splošnega dela (bilanca prihodkov in odhodkov, račun finančnih terjatev in naložb, račun financiranja),</w:t>
      </w:r>
    </w:p>
    <w:p w:rsidR="00CE5819" w:rsidRPr="00FC20C7" w:rsidRDefault="00106B66" w:rsidP="008248B3">
      <w:pPr>
        <w:numPr>
          <w:ilvl w:val="0"/>
          <w:numId w:val="2"/>
        </w:numPr>
        <w:jc w:val="both"/>
        <w:rPr>
          <w:rFonts w:ascii="Tahoma" w:hAnsi="Tahoma"/>
        </w:rPr>
      </w:pPr>
      <w:r w:rsidRPr="00FC20C7">
        <w:rPr>
          <w:rFonts w:ascii="Tahoma" w:hAnsi="Tahoma"/>
        </w:rPr>
        <w:t xml:space="preserve">posebnega dela </w:t>
      </w:r>
    </w:p>
    <w:p w:rsidR="00106B66" w:rsidRPr="00FC20C7" w:rsidRDefault="00CE5819" w:rsidP="008248B3">
      <w:pPr>
        <w:numPr>
          <w:ilvl w:val="0"/>
          <w:numId w:val="2"/>
        </w:numPr>
        <w:jc w:val="both"/>
        <w:rPr>
          <w:rFonts w:ascii="Tahoma" w:hAnsi="Tahoma"/>
        </w:rPr>
      </w:pPr>
      <w:r w:rsidRPr="00FC20C7">
        <w:rPr>
          <w:rFonts w:ascii="Tahoma" w:hAnsi="Tahoma"/>
        </w:rPr>
        <w:t xml:space="preserve">načrta razvojnih programov </w:t>
      </w:r>
      <w:r w:rsidR="00A06B46" w:rsidRPr="00FC20C7">
        <w:rPr>
          <w:rFonts w:ascii="Tahoma" w:hAnsi="Tahoma"/>
        </w:rPr>
        <w:t>2017</w:t>
      </w:r>
      <w:r w:rsidRPr="00FC20C7">
        <w:rPr>
          <w:rFonts w:ascii="Tahoma" w:hAnsi="Tahoma"/>
        </w:rPr>
        <w:t>-20</w:t>
      </w:r>
      <w:r w:rsidR="00FC20C7">
        <w:rPr>
          <w:rFonts w:ascii="Tahoma" w:hAnsi="Tahoma"/>
        </w:rPr>
        <w:t>20</w:t>
      </w:r>
      <w:r w:rsidR="00106B66" w:rsidRPr="00FC20C7">
        <w:rPr>
          <w:rFonts w:ascii="Tahoma" w:hAnsi="Tahoma"/>
        </w:rPr>
        <w:t>,</w:t>
      </w:r>
    </w:p>
    <w:p w:rsidR="00E56FE5" w:rsidRPr="00FC20C7" w:rsidRDefault="00673719" w:rsidP="008248B3">
      <w:pPr>
        <w:numPr>
          <w:ilvl w:val="0"/>
          <w:numId w:val="2"/>
        </w:numPr>
        <w:jc w:val="both"/>
        <w:rPr>
          <w:rFonts w:ascii="Tahoma" w:hAnsi="Tahoma"/>
        </w:rPr>
      </w:pPr>
      <w:r w:rsidRPr="00FC20C7">
        <w:rPr>
          <w:rFonts w:ascii="Tahoma" w:hAnsi="Tahoma"/>
        </w:rPr>
        <w:t>obrazložit</w:t>
      </w:r>
      <w:r w:rsidR="008B0897" w:rsidRPr="00FC20C7">
        <w:rPr>
          <w:rFonts w:ascii="Tahoma" w:hAnsi="Tahoma"/>
        </w:rPr>
        <w:t>ev proračuna</w:t>
      </w:r>
      <w:r w:rsidR="00E56FE5" w:rsidRPr="00FC20C7">
        <w:rPr>
          <w:rFonts w:ascii="Tahoma" w:hAnsi="Tahoma"/>
        </w:rPr>
        <w:t>.</w:t>
      </w:r>
    </w:p>
    <w:p w:rsidR="00673719" w:rsidRDefault="00E56FE5" w:rsidP="000B1EC4">
      <w:pPr>
        <w:jc w:val="both"/>
        <w:rPr>
          <w:rFonts w:ascii="Tahoma" w:hAnsi="Tahoma"/>
        </w:rPr>
      </w:pPr>
      <w:r w:rsidRPr="00FC20C7">
        <w:rPr>
          <w:rFonts w:ascii="Tahoma" w:hAnsi="Tahoma"/>
        </w:rPr>
        <w:t xml:space="preserve">Proračunu je priložen tudi Letni načrt razpolaganja z nepremičnim premoženjem občine Žirovnica za leto </w:t>
      </w:r>
      <w:r w:rsidR="00A06B46" w:rsidRPr="00FC20C7">
        <w:rPr>
          <w:rFonts w:ascii="Tahoma" w:hAnsi="Tahoma"/>
        </w:rPr>
        <w:t>2017</w:t>
      </w:r>
      <w:r w:rsidR="000D7755" w:rsidRPr="00FC20C7">
        <w:rPr>
          <w:rFonts w:ascii="Tahoma" w:hAnsi="Tahoma"/>
        </w:rPr>
        <w:t xml:space="preserve"> </w:t>
      </w:r>
      <w:r w:rsidR="0030221D" w:rsidRPr="00FC20C7">
        <w:rPr>
          <w:rFonts w:ascii="Tahoma" w:hAnsi="Tahoma"/>
        </w:rPr>
        <w:t>in Plan razvoja ter rednega in zimskega vzdrževanja občinskih cest in javnih površin.</w:t>
      </w:r>
    </w:p>
    <w:p w:rsidR="00A010B5" w:rsidRPr="00FC20C7" w:rsidRDefault="00A010B5" w:rsidP="000B1EC4">
      <w:pPr>
        <w:jc w:val="both"/>
        <w:rPr>
          <w:rFonts w:ascii="Tahoma" w:hAnsi="Tahoma"/>
        </w:rPr>
      </w:pPr>
    </w:p>
    <w:p w:rsidR="00221D6C" w:rsidRPr="002244ED" w:rsidRDefault="00221D6C">
      <w:pPr>
        <w:jc w:val="both"/>
        <w:rPr>
          <w:rFonts w:ascii="Tahoma" w:hAnsi="Tahoma"/>
        </w:rPr>
      </w:pPr>
      <w:r w:rsidRPr="002244ED">
        <w:rPr>
          <w:rFonts w:ascii="Tahoma" w:hAnsi="Tahoma"/>
          <w:b/>
        </w:rPr>
        <w:t>Izhodišča za pripravo proračuna</w:t>
      </w:r>
      <w:r w:rsidRPr="002244ED">
        <w:rPr>
          <w:rFonts w:ascii="Tahoma" w:hAnsi="Tahoma"/>
        </w:rPr>
        <w:t xml:space="preserve"> so bila zajeta v Navodilu za pripravo proračuna občine Žirovnica za let</w:t>
      </w:r>
      <w:r w:rsidR="0045642A" w:rsidRPr="002244ED">
        <w:rPr>
          <w:rFonts w:ascii="Tahoma" w:hAnsi="Tahoma"/>
        </w:rPr>
        <w:t>i</w:t>
      </w:r>
      <w:r w:rsidRPr="002244ED">
        <w:rPr>
          <w:rFonts w:ascii="Tahoma" w:hAnsi="Tahoma"/>
        </w:rPr>
        <w:t xml:space="preserve"> </w:t>
      </w:r>
      <w:r w:rsidR="00A06B46" w:rsidRPr="002244ED">
        <w:rPr>
          <w:rFonts w:ascii="Tahoma" w:hAnsi="Tahoma"/>
        </w:rPr>
        <w:t>2017</w:t>
      </w:r>
      <w:r w:rsidR="0045642A" w:rsidRPr="002244ED">
        <w:rPr>
          <w:rFonts w:ascii="Tahoma" w:hAnsi="Tahoma"/>
        </w:rPr>
        <w:t xml:space="preserve"> in </w:t>
      </w:r>
      <w:r w:rsidR="00A06B46" w:rsidRPr="002244ED">
        <w:rPr>
          <w:rFonts w:ascii="Tahoma" w:hAnsi="Tahoma"/>
        </w:rPr>
        <w:t>201</w:t>
      </w:r>
      <w:r w:rsidR="002244ED" w:rsidRPr="002244ED">
        <w:rPr>
          <w:rFonts w:ascii="Tahoma" w:hAnsi="Tahoma"/>
        </w:rPr>
        <w:t>8</w:t>
      </w:r>
      <w:r w:rsidRPr="002244ED">
        <w:rPr>
          <w:rFonts w:ascii="Tahoma" w:hAnsi="Tahoma"/>
        </w:rPr>
        <w:t xml:space="preserve"> z dne </w:t>
      </w:r>
      <w:r w:rsidR="002244ED" w:rsidRPr="002244ED">
        <w:rPr>
          <w:rFonts w:ascii="Tahoma" w:hAnsi="Tahoma"/>
        </w:rPr>
        <w:t>01.08.2016</w:t>
      </w:r>
      <w:r w:rsidRPr="002244ED">
        <w:rPr>
          <w:rFonts w:ascii="Tahoma" w:hAnsi="Tahoma"/>
        </w:rPr>
        <w:t xml:space="preserve">, s katerim so bili proračunski porabniki pozvani da pripravijo svoje finančne načrte za leto </w:t>
      </w:r>
      <w:r w:rsidR="007C3B1F" w:rsidRPr="002244ED">
        <w:rPr>
          <w:rFonts w:ascii="Tahoma" w:hAnsi="Tahoma"/>
        </w:rPr>
        <w:t>201</w:t>
      </w:r>
      <w:r w:rsidR="002244ED" w:rsidRPr="002244ED">
        <w:rPr>
          <w:rFonts w:ascii="Tahoma" w:hAnsi="Tahoma"/>
        </w:rPr>
        <w:t>7</w:t>
      </w:r>
      <w:r w:rsidR="0045642A" w:rsidRPr="002244ED">
        <w:rPr>
          <w:rFonts w:ascii="Tahoma" w:hAnsi="Tahoma"/>
        </w:rPr>
        <w:t xml:space="preserve"> in leto </w:t>
      </w:r>
      <w:r w:rsidR="00A06B46" w:rsidRPr="002244ED">
        <w:rPr>
          <w:rFonts w:ascii="Tahoma" w:hAnsi="Tahoma"/>
        </w:rPr>
        <w:t>201</w:t>
      </w:r>
      <w:r w:rsidR="002244ED" w:rsidRPr="002244ED">
        <w:rPr>
          <w:rFonts w:ascii="Tahoma" w:hAnsi="Tahoma"/>
        </w:rPr>
        <w:t>8</w:t>
      </w:r>
      <w:r w:rsidRPr="002244ED">
        <w:rPr>
          <w:rFonts w:ascii="Tahoma" w:hAnsi="Tahoma"/>
        </w:rPr>
        <w:t xml:space="preserve">. Neposredni porabnik in posredni porabniki proračuna Občine Žirovnica so bili dolžni pripraviti predloge svojih finančnih načrtov za leto </w:t>
      </w:r>
      <w:r w:rsidR="00A06B46" w:rsidRPr="002244ED">
        <w:rPr>
          <w:rFonts w:ascii="Tahoma" w:hAnsi="Tahoma"/>
        </w:rPr>
        <w:t>2017</w:t>
      </w:r>
      <w:r w:rsidRPr="002244ED">
        <w:rPr>
          <w:rFonts w:ascii="Tahoma" w:hAnsi="Tahoma"/>
        </w:rPr>
        <w:t xml:space="preserve"> v skladu z navedenim navodilom.</w:t>
      </w:r>
    </w:p>
    <w:p w:rsidR="008248B3" w:rsidRPr="002244ED" w:rsidRDefault="008248B3">
      <w:pPr>
        <w:jc w:val="both"/>
        <w:rPr>
          <w:rFonts w:ascii="Tahoma" w:hAnsi="Tahoma"/>
        </w:rPr>
      </w:pPr>
    </w:p>
    <w:p w:rsidR="00AE4E39" w:rsidRPr="002244ED" w:rsidRDefault="00AE4E39" w:rsidP="00AE4E39">
      <w:pPr>
        <w:jc w:val="both"/>
        <w:rPr>
          <w:rFonts w:ascii="Tahoma" w:hAnsi="Tahoma"/>
        </w:rPr>
      </w:pPr>
      <w:r w:rsidRPr="002244ED">
        <w:rPr>
          <w:rFonts w:ascii="Tahoma" w:hAnsi="Tahoma"/>
        </w:rPr>
        <w:t xml:space="preserve">Temeljna ekonomska izhodišča za pripravo proračuna občine Žirovnica za leto </w:t>
      </w:r>
      <w:r w:rsidR="00A06B46" w:rsidRPr="002244ED">
        <w:rPr>
          <w:rFonts w:ascii="Tahoma" w:hAnsi="Tahoma"/>
        </w:rPr>
        <w:t>2017</w:t>
      </w:r>
      <w:r w:rsidRPr="002244ED">
        <w:rPr>
          <w:rFonts w:ascii="Tahoma" w:hAnsi="Tahoma"/>
        </w:rPr>
        <w:t xml:space="preserve"> so povzeta iz Pomladanske napovedi gospodarskih gibanj 201</w:t>
      </w:r>
      <w:r w:rsidR="002244ED" w:rsidRPr="002244ED">
        <w:rPr>
          <w:rFonts w:ascii="Tahoma" w:hAnsi="Tahoma"/>
        </w:rPr>
        <w:t>6</w:t>
      </w:r>
      <w:r w:rsidRPr="002244ED">
        <w:rPr>
          <w:rFonts w:ascii="Tahoma" w:hAnsi="Tahoma"/>
        </w:rPr>
        <w:t xml:space="preserve"> (</w:t>
      </w:r>
      <w:proofErr w:type="spellStart"/>
      <w:r w:rsidRPr="002244ED">
        <w:rPr>
          <w:rFonts w:ascii="Tahoma" w:hAnsi="Tahoma"/>
        </w:rPr>
        <w:t>UMAR</w:t>
      </w:r>
      <w:proofErr w:type="spellEnd"/>
      <w:r w:rsidRPr="002244ED">
        <w:rPr>
          <w:rFonts w:ascii="Tahoma" w:hAnsi="Tahoma"/>
        </w:rPr>
        <w:t xml:space="preserve">, </w:t>
      </w:r>
      <w:r w:rsidR="00F316D1" w:rsidRPr="002244ED">
        <w:rPr>
          <w:rFonts w:ascii="Tahoma" w:hAnsi="Tahoma"/>
        </w:rPr>
        <w:t>marec</w:t>
      </w:r>
      <w:r w:rsidRPr="002244ED">
        <w:rPr>
          <w:rFonts w:ascii="Tahoma" w:hAnsi="Tahoma"/>
        </w:rPr>
        <w:t xml:space="preserve"> 201</w:t>
      </w:r>
      <w:r w:rsidR="002244ED" w:rsidRPr="002244ED">
        <w:rPr>
          <w:rFonts w:ascii="Tahoma" w:hAnsi="Tahoma"/>
        </w:rPr>
        <w:t>6</w:t>
      </w:r>
      <w:r w:rsidRPr="002244ED">
        <w:rPr>
          <w:rFonts w:ascii="Tahoma" w:hAnsi="Tahoma"/>
        </w:rPr>
        <w:t xml:space="preserve">) in sicer: </w:t>
      </w:r>
    </w:p>
    <w:tbl>
      <w:tblPr>
        <w:tblW w:w="7032" w:type="dxa"/>
        <w:tblInd w:w="55" w:type="dxa"/>
        <w:tblCellMar>
          <w:left w:w="70" w:type="dxa"/>
          <w:right w:w="70" w:type="dxa"/>
        </w:tblCellMar>
        <w:tblLook w:val="0000" w:firstRow="0" w:lastRow="0" w:firstColumn="0" w:lastColumn="0" w:noHBand="0" w:noVBand="0"/>
      </w:tblPr>
      <w:tblGrid>
        <w:gridCol w:w="5402"/>
        <w:gridCol w:w="1630"/>
      </w:tblGrid>
      <w:tr w:rsidR="002244ED" w:rsidRPr="00AA09C8" w:rsidTr="002244ED">
        <w:trPr>
          <w:trHeight w:val="255"/>
        </w:trPr>
        <w:tc>
          <w:tcPr>
            <w:tcW w:w="5402" w:type="dxa"/>
            <w:tcBorders>
              <w:top w:val="nil"/>
              <w:left w:val="nil"/>
              <w:bottom w:val="single" w:sz="4" w:space="0" w:color="auto"/>
              <w:right w:val="nil"/>
            </w:tcBorders>
            <w:shd w:val="clear" w:color="auto" w:fill="auto"/>
            <w:noWrap/>
            <w:vAlign w:val="bottom"/>
          </w:tcPr>
          <w:p w:rsidR="002244ED" w:rsidRPr="00AA09C8" w:rsidRDefault="002244ED" w:rsidP="006F7A7F">
            <w:pPr>
              <w:rPr>
                <w:rFonts w:ascii="Tahoma" w:hAnsi="Tahoma" w:cs="Tahoma"/>
                <w:b/>
                <w:bCs/>
                <w:u w:val="single"/>
              </w:rPr>
            </w:pPr>
          </w:p>
        </w:tc>
        <w:tc>
          <w:tcPr>
            <w:tcW w:w="1630" w:type="dxa"/>
            <w:tcBorders>
              <w:top w:val="nil"/>
              <w:left w:val="nil"/>
              <w:bottom w:val="single" w:sz="4" w:space="0" w:color="auto"/>
              <w:right w:val="nil"/>
            </w:tcBorders>
          </w:tcPr>
          <w:p w:rsidR="002244ED" w:rsidRPr="00AA09C8" w:rsidRDefault="002244ED" w:rsidP="006F7A7F">
            <w:pPr>
              <w:jc w:val="right"/>
              <w:rPr>
                <w:rFonts w:ascii="Tahoma" w:hAnsi="Tahoma" w:cs="Tahoma"/>
                <w:b/>
                <w:bCs/>
                <w:u w:val="single"/>
              </w:rPr>
            </w:pPr>
            <w:r>
              <w:rPr>
                <w:rFonts w:ascii="Tahoma" w:hAnsi="Tahoma" w:cs="Tahoma"/>
                <w:b/>
                <w:bCs/>
                <w:u w:val="single"/>
              </w:rPr>
              <w:t>leto 2017</w:t>
            </w:r>
          </w:p>
        </w:tc>
      </w:tr>
      <w:tr w:rsidR="002244ED" w:rsidRPr="00AE5817" w:rsidTr="002244ED">
        <w:trPr>
          <w:trHeight w:val="255"/>
        </w:trPr>
        <w:tc>
          <w:tcPr>
            <w:tcW w:w="5402" w:type="dxa"/>
            <w:tcBorders>
              <w:top w:val="single" w:sz="4" w:space="0" w:color="auto"/>
              <w:left w:val="nil"/>
              <w:bottom w:val="nil"/>
              <w:right w:val="nil"/>
            </w:tcBorders>
            <w:shd w:val="clear" w:color="auto" w:fill="auto"/>
            <w:noWrap/>
            <w:vAlign w:val="bottom"/>
          </w:tcPr>
          <w:p w:rsidR="002244ED" w:rsidRPr="00AE5817" w:rsidRDefault="002244ED" w:rsidP="006F7A7F">
            <w:pPr>
              <w:rPr>
                <w:rFonts w:ascii="Tahoma" w:hAnsi="Tahoma" w:cs="Tahoma"/>
                <w:b/>
                <w:bCs/>
                <w:u w:val="single"/>
              </w:rPr>
            </w:pPr>
            <w:r w:rsidRPr="00AE5817">
              <w:rPr>
                <w:rFonts w:ascii="Tahoma" w:hAnsi="Tahoma" w:cs="Tahoma"/>
                <w:b/>
                <w:bCs/>
                <w:u w:val="single"/>
              </w:rPr>
              <w:t>BRUTO DOMAČI PROIZVOD</w:t>
            </w:r>
          </w:p>
        </w:tc>
        <w:tc>
          <w:tcPr>
            <w:tcW w:w="1630" w:type="dxa"/>
            <w:tcBorders>
              <w:top w:val="single" w:sz="4" w:space="0" w:color="auto"/>
              <w:left w:val="nil"/>
              <w:bottom w:val="nil"/>
              <w:right w:val="nil"/>
            </w:tcBorders>
          </w:tcPr>
          <w:p w:rsidR="002244ED" w:rsidRPr="00AE5817" w:rsidRDefault="002244ED" w:rsidP="006F7A7F">
            <w:pPr>
              <w:jc w:val="right"/>
              <w:rPr>
                <w:rFonts w:ascii="Tahoma" w:hAnsi="Tahoma" w:cs="Tahoma"/>
                <w:b/>
                <w:bCs/>
                <w:u w:val="single"/>
              </w:rPr>
            </w:pP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rPr>
            </w:pPr>
            <w:r w:rsidRPr="00AE5817">
              <w:rPr>
                <w:rFonts w:ascii="Tahoma" w:hAnsi="Tahoma" w:cs="Tahoma"/>
              </w:rPr>
              <w:t>realna rast BDP v %</w:t>
            </w:r>
          </w:p>
        </w:tc>
        <w:tc>
          <w:tcPr>
            <w:tcW w:w="1630" w:type="dxa"/>
            <w:tcBorders>
              <w:top w:val="nil"/>
              <w:left w:val="nil"/>
              <w:bottom w:val="nil"/>
              <w:right w:val="nil"/>
            </w:tcBorders>
          </w:tcPr>
          <w:p w:rsidR="002244ED" w:rsidRPr="00AE5817" w:rsidRDefault="002244ED" w:rsidP="006F7A7F">
            <w:pPr>
              <w:jc w:val="right"/>
              <w:rPr>
                <w:rFonts w:ascii="Tahoma" w:hAnsi="Tahoma" w:cs="Tahoma"/>
              </w:rPr>
            </w:pPr>
            <w:r w:rsidRPr="00AE5817">
              <w:rPr>
                <w:rFonts w:ascii="Tahoma" w:hAnsi="Tahoma" w:cs="Tahoma"/>
              </w:rPr>
              <w:t>2,4</w:t>
            </w: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rPr>
            </w:pPr>
          </w:p>
        </w:tc>
        <w:tc>
          <w:tcPr>
            <w:tcW w:w="1630" w:type="dxa"/>
            <w:tcBorders>
              <w:top w:val="nil"/>
              <w:left w:val="nil"/>
              <w:bottom w:val="nil"/>
              <w:right w:val="nil"/>
            </w:tcBorders>
          </w:tcPr>
          <w:p w:rsidR="002244ED" w:rsidRPr="00AE5817" w:rsidRDefault="002244ED" w:rsidP="006F7A7F">
            <w:pPr>
              <w:jc w:val="right"/>
              <w:rPr>
                <w:rFonts w:ascii="Tahoma" w:hAnsi="Tahoma" w:cs="Tahoma"/>
              </w:rPr>
            </w:pP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b/>
                <w:bCs/>
                <w:u w:val="single"/>
              </w:rPr>
            </w:pPr>
            <w:r w:rsidRPr="00AE5817">
              <w:rPr>
                <w:rFonts w:ascii="Tahoma" w:hAnsi="Tahoma" w:cs="Tahoma"/>
                <w:b/>
                <w:bCs/>
                <w:u w:val="single"/>
              </w:rPr>
              <w:t>PLAČE</w:t>
            </w:r>
          </w:p>
        </w:tc>
        <w:tc>
          <w:tcPr>
            <w:tcW w:w="1630" w:type="dxa"/>
            <w:tcBorders>
              <w:top w:val="nil"/>
              <w:left w:val="nil"/>
              <w:bottom w:val="nil"/>
              <w:right w:val="nil"/>
            </w:tcBorders>
          </w:tcPr>
          <w:p w:rsidR="002244ED" w:rsidRPr="00AE5817" w:rsidRDefault="002244ED" w:rsidP="006F7A7F">
            <w:pPr>
              <w:jc w:val="right"/>
              <w:rPr>
                <w:rFonts w:ascii="Tahoma" w:hAnsi="Tahoma" w:cs="Tahoma"/>
                <w:b/>
                <w:bCs/>
                <w:u w:val="single"/>
              </w:rPr>
            </w:pP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rPr>
            </w:pPr>
            <w:r w:rsidRPr="00AE5817">
              <w:rPr>
                <w:rFonts w:ascii="Tahoma" w:hAnsi="Tahoma" w:cs="Tahoma"/>
              </w:rPr>
              <w:t xml:space="preserve">- realna rast povprečne bruto plače na zaposlenega v %  </w:t>
            </w:r>
          </w:p>
        </w:tc>
        <w:tc>
          <w:tcPr>
            <w:tcW w:w="1630" w:type="dxa"/>
            <w:tcBorders>
              <w:top w:val="nil"/>
              <w:left w:val="nil"/>
              <w:bottom w:val="nil"/>
              <w:right w:val="nil"/>
            </w:tcBorders>
          </w:tcPr>
          <w:p w:rsidR="002244ED" w:rsidRPr="00AE5817" w:rsidRDefault="002244ED" w:rsidP="006F7A7F">
            <w:pPr>
              <w:jc w:val="right"/>
              <w:rPr>
                <w:rFonts w:ascii="Tahoma" w:hAnsi="Tahoma" w:cs="Tahoma"/>
              </w:rPr>
            </w:pP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rPr>
            </w:pPr>
            <w:r w:rsidRPr="00AE5817">
              <w:rPr>
                <w:rFonts w:ascii="Tahoma" w:hAnsi="Tahoma" w:cs="Tahoma"/>
              </w:rPr>
              <w:t xml:space="preserve">   *javni sektor</w:t>
            </w:r>
          </w:p>
        </w:tc>
        <w:tc>
          <w:tcPr>
            <w:tcW w:w="1630" w:type="dxa"/>
            <w:tcBorders>
              <w:top w:val="nil"/>
              <w:left w:val="nil"/>
              <w:bottom w:val="nil"/>
              <w:right w:val="nil"/>
            </w:tcBorders>
          </w:tcPr>
          <w:p w:rsidR="002244ED" w:rsidRPr="00AE5817" w:rsidRDefault="002244ED" w:rsidP="006F7A7F">
            <w:pPr>
              <w:jc w:val="right"/>
              <w:rPr>
                <w:rFonts w:ascii="Tahoma" w:hAnsi="Tahoma" w:cs="Tahoma"/>
              </w:rPr>
            </w:pPr>
            <w:r w:rsidRPr="00AE5817">
              <w:rPr>
                <w:rFonts w:ascii="Tahoma" w:hAnsi="Tahoma" w:cs="Tahoma"/>
              </w:rPr>
              <w:t>1,1</w:t>
            </w: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b/>
                <w:bCs/>
              </w:rPr>
            </w:pPr>
            <w:r w:rsidRPr="00AE5817">
              <w:rPr>
                <w:rFonts w:ascii="Tahoma" w:hAnsi="Tahoma" w:cs="Tahoma"/>
                <w:b/>
                <w:bCs/>
              </w:rPr>
              <w:t xml:space="preserve">   *</w:t>
            </w:r>
            <w:r w:rsidRPr="00AE5817">
              <w:rPr>
                <w:rFonts w:ascii="Tahoma" w:hAnsi="Tahoma" w:cs="Tahoma"/>
              </w:rPr>
              <w:t>zasebni sektor</w:t>
            </w:r>
          </w:p>
        </w:tc>
        <w:tc>
          <w:tcPr>
            <w:tcW w:w="1630" w:type="dxa"/>
            <w:tcBorders>
              <w:top w:val="nil"/>
              <w:left w:val="nil"/>
              <w:bottom w:val="nil"/>
              <w:right w:val="nil"/>
            </w:tcBorders>
          </w:tcPr>
          <w:p w:rsidR="002244ED" w:rsidRPr="00AE5817" w:rsidRDefault="002244ED" w:rsidP="006F7A7F">
            <w:pPr>
              <w:jc w:val="right"/>
              <w:rPr>
                <w:rFonts w:ascii="Tahoma" w:hAnsi="Tahoma" w:cs="Tahoma"/>
              </w:rPr>
            </w:pPr>
            <w:r w:rsidRPr="00AE5817">
              <w:rPr>
                <w:rFonts w:ascii="Tahoma" w:hAnsi="Tahoma" w:cs="Tahoma"/>
              </w:rPr>
              <w:t>0,5</w:t>
            </w: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rPr>
            </w:pPr>
          </w:p>
        </w:tc>
        <w:tc>
          <w:tcPr>
            <w:tcW w:w="1630" w:type="dxa"/>
            <w:tcBorders>
              <w:top w:val="nil"/>
              <w:left w:val="nil"/>
              <w:bottom w:val="nil"/>
              <w:right w:val="nil"/>
            </w:tcBorders>
          </w:tcPr>
          <w:p w:rsidR="002244ED" w:rsidRPr="00AE5817" w:rsidRDefault="002244ED" w:rsidP="006F7A7F">
            <w:pPr>
              <w:jc w:val="right"/>
              <w:rPr>
                <w:rFonts w:ascii="Tahoma" w:hAnsi="Tahoma" w:cs="Tahoma"/>
              </w:rPr>
            </w:pP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b/>
                <w:bCs/>
                <w:u w:val="single"/>
              </w:rPr>
            </w:pPr>
            <w:r w:rsidRPr="00AE5817">
              <w:rPr>
                <w:rFonts w:ascii="Tahoma" w:hAnsi="Tahoma" w:cs="Tahoma"/>
                <w:b/>
                <w:bCs/>
                <w:u w:val="single"/>
              </w:rPr>
              <w:t>CENE</w:t>
            </w:r>
          </w:p>
        </w:tc>
        <w:tc>
          <w:tcPr>
            <w:tcW w:w="1630" w:type="dxa"/>
            <w:tcBorders>
              <w:top w:val="nil"/>
              <w:left w:val="nil"/>
              <w:bottom w:val="nil"/>
              <w:right w:val="nil"/>
            </w:tcBorders>
          </w:tcPr>
          <w:p w:rsidR="002244ED" w:rsidRPr="00AE5817" w:rsidRDefault="002244ED" w:rsidP="006F7A7F">
            <w:pPr>
              <w:jc w:val="right"/>
              <w:rPr>
                <w:rFonts w:ascii="Tahoma" w:hAnsi="Tahoma" w:cs="Tahoma"/>
                <w:b/>
                <w:bCs/>
                <w:u w:val="single"/>
              </w:rPr>
            </w:pP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rPr>
            </w:pPr>
            <w:r w:rsidRPr="00AE5817">
              <w:rPr>
                <w:rFonts w:ascii="Tahoma" w:hAnsi="Tahoma" w:cs="Tahoma"/>
              </w:rPr>
              <w:t>- inflacija (medletna, dec/dec)</w:t>
            </w:r>
          </w:p>
        </w:tc>
        <w:tc>
          <w:tcPr>
            <w:tcW w:w="1630" w:type="dxa"/>
            <w:tcBorders>
              <w:top w:val="nil"/>
              <w:left w:val="nil"/>
              <w:bottom w:val="nil"/>
              <w:right w:val="nil"/>
            </w:tcBorders>
          </w:tcPr>
          <w:p w:rsidR="002244ED" w:rsidRPr="00AE5817" w:rsidRDefault="002244ED" w:rsidP="006F7A7F">
            <w:pPr>
              <w:jc w:val="right"/>
              <w:rPr>
                <w:rFonts w:ascii="Tahoma" w:hAnsi="Tahoma" w:cs="Tahoma"/>
              </w:rPr>
            </w:pPr>
            <w:r w:rsidRPr="00AE5817">
              <w:rPr>
                <w:rFonts w:ascii="Tahoma" w:hAnsi="Tahoma" w:cs="Tahoma"/>
              </w:rPr>
              <w:t>1,2</w:t>
            </w: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bCs/>
              </w:rPr>
            </w:pPr>
            <w:r w:rsidRPr="00AE5817">
              <w:rPr>
                <w:rFonts w:ascii="Tahoma" w:hAnsi="Tahoma" w:cs="Tahoma"/>
                <w:bCs/>
              </w:rPr>
              <w:t>- inflacija (I-</w:t>
            </w:r>
            <w:proofErr w:type="spellStart"/>
            <w:r w:rsidRPr="00AE5817">
              <w:rPr>
                <w:rFonts w:ascii="Tahoma" w:hAnsi="Tahoma" w:cs="Tahoma"/>
                <w:bCs/>
              </w:rPr>
              <w:t>XII</w:t>
            </w:r>
            <w:proofErr w:type="spellEnd"/>
            <w:r w:rsidRPr="00AE5817">
              <w:rPr>
                <w:rFonts w:ascii="Tahoma" w:hAnsi="Tahoma" w:cs="Tahoma"/>
                <w:bCs/>
              </w:rPr>
              <w:t>/I-</w:t>
            </w:r>
            <w:proofErr w:type="spellStart"/>
            <w:r w:rsidRPr="00AE5817">
              <w:rPr>
                <w:rFonts w:ascii="Tahoma" w:hAnsi="Tahoma" w:cs="Tahoma"/>
                <w:bCs/>
              </w:rPr>
              <w:t>XII</w:t>
            </w:r>
            <w:proofErr w:type="spellEnd"/>
            <w:r w:rsidRPr="00AE5817">
              <w:rPr>
                <w:rFonts w:ascii="Tahoma" w:hAnsi="Tahoma" w:cs="Tahoma"/>
                <w:bCs/>
              </w:rPr>
              <w:t>, povprečje leta)</w:t>
            </w:r>
          </w:p>
        </w:tc>
        <w:tc>
          <w:tcPr>
            <w:tcW w:w="1630" w:type="dxa"/>
            <w:tcBorders>
              <w:top w:val="nil"/>
              <w:left w:val="nil"/>
              <w:bottom w:val="nil"/>
              <w:right w:val="nil"/>
            </w:tcBorders>
            <w:vAlign w:val="bottom"/>
          </w:tcPr>
          <w:p w:rsidR="002244ED" w:rsidRPr="00AE5817" w:rsidRDefault="002244ED" w:rsidP="006F7A7F">
            <w:pPr>
              <w:jc w:val="right"/>
              <w:rPr>
                <w:rFonts w:ascii="Tahoma" w:hAnsi="Tahoma" w:cs="Tahoma"/>
                <w:b/>
                <w:bCs/>
              </w:rPr>
            </w:pPr>
            <w:r w:rsidRPr="00AE5817">
              <w:rPr>
                <w:rFonts w:ascii="Tahoma" w:hAnsi="Tahoma" w:cs="Tahoma"/>
                <w:b/>
                <w:bCs/>
              </w:rPr>
              <w:t>1,3</w:t>
            </w: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rPr>
            </w:pPr>
          </w:p>
        </w:tc>
        <w:tc>
          <w:tcPr>
            <w:tcW w:w="1630" w:type="dxa"/>
            <w:tcBorders>
              <w:top w:val="nil"/>
              <w:left w:val="nil"/>
              <w:bottom w:val="nil"/>
              <w:right w:val="nil"/>
            </w:tcBorders>
          </w:tcPr>
          <w:p w:rsidR="002244ED" w:rsidRPr="00AE5817" w:rsidRDefault="002244ED" w:rsidP="006F7A7F">
            <w:pPr>
              <w:jc w:val="right"/>
              <w:rPr>
                <w:rFonts w:ascii="Tahoma" w:hAnsi="Tahoma" w:cs="Tahoma"/>
              </w:rPr>
            </w:pP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b/>
                <w:bCs/>
                <w:u w:val="single"/>
              </w:rPr>
            </w:pPr>
            <w:r w:rsidRPr="00AE5817">
              <w:rPr>
                <w:rFonts w:ascii="Tahoma" w:hAnsi="Tahoma" w:cs="Tahoma"/>
                <w:b/>
                <w:bCs/>
                <w:u w:val="single"/>
              </w:rPr>
              <w:t>TEČAJ</w:t>
            </w:r>
          </w:p>
        </w:tc>
        <w:tc>
          <w:tcPr>
            <w:tcW w:w="1630" w:type="dxa"/>
            <w:tcBorders>
              <w:top w:val="nil"/>
              <w:left w:val="nil"/>
              <w:bottom w:val="nil"/>
              <w:right w:val="nil"/>
            </w:tcBorders>
          </w:tcPr>
          <w:p w:rsidR="002244ED" w:rsidRPr="00AE5817" w:rsidRDefault="002244ED" w:rsidP="006F7A7F">
            <w:pPr>
              <w:jc w:val="right"/>
              <w:rPr>
                <w:rFonts w:ascii="Tahoma" w:hAnsi="Tahoma" w:cs="Tahoma"/>
                <w:b/>
                <w:bCs/>
                <w:u w:val="single"/>
              </w:rPr>
            </w:pP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rPr>
            </w:pPr>
            <w:r w:rsidRPr="00AE5817">
              <w:rPr>
                <w:rFonts w:ascii="Tahoma" w:hAnsi="Tahoma" w:cs="Tahoma"/>
              </w:rPr>
              <w:t>povprečni letni tečaj EUR/USD</w:t>
            </w:r>
          </w:p>
        </w:tc>
        <w:tc>
          <w:tcPr>
            <w:tcW w:w="1630" w:type="dxa"/>
            <w:tcBorders>
              <w:top w:val="nil"/>
              <w:left w:val="nil"/>
              <w:bottom w:val="nil"/>
              <w:right w:val="nil"/>
            </w:tcBorders>
          </w:tcPr>
          <w:p w:rsidR="002244ED" w:rsidRPr="00AE5817" w:rsidRDefault="002244ED" w:rsidP="006F7A7F">
            <w:pPr>
              <w:jc w:val="right"/>
              <w:rPr>
                <w:rFonts w:ascii="Tahoma" w:hAnsi="Tahoma" w:cs="Tahoma"/>
              </w:rPr>
            </w:pPr>
            <w:r w:rsidRPr="00AE5817">
              <w:rPr>
                <w:rFonts w:ascii="Tahoma" w:hAnsi="Tahoma" w:cs="Tahoma"/>
              </w:rPr>
              <w:t>1,114</w:t>
            </w:r>
          </w:p>
        </w:tc>
      </w:tr>
    </w:tbl>
    <w:p w:rsidR="002244ED" w:rsidRPr="002244ED" w:rsidRDefault="00962434" w:rsidP="00962434">
      <w:pPr>
        <w:pStyle w:val="Telobesedila"/>
        <w:jc w:val="both"/>
        <w:rPr>
          <w:rFonts w:ascii="Tahoma" w:hAnsi="Tahoma" w:cs="Tahoma"/>
          <w:b w:val="0"/>
          <w:sz w:val="20"/>
        </w:rPr>
      </w:pPr>
      <w:r w:rsidRPr="002244ED">
        <w:rPr>
          <w:rFonts w:ascii="Tahoma" w:hAnsi="Tahoma" w:cs="Tahoma"/>
          <w:b w:val="0"/>
          <w:sz w:val="20"/>
        </w:rPr>
        <w:lastRenderedPageBreak/>
        <w:t xml:space="preserve">Plače in drugi izdatki zaposlenim za leto </w:t>
      </w:r>
      <w:r w:rsidR="00A06B46" w:rsidRPr="002244ED">
        <w:rPr>
          <w:rFonts w:ascii="Tahoma" w:hAnsi="Tahoma" w:cs="Tahoma"/>
          <w:b w:val="0"/>
          <w:sz w:val="20"/>
        </w:rPr>
        <w:t>2017</w:t>
      </w:r>
      <w:r w:rsidRPr="002244ED">
        <w:rPr>
          <w:rFonts w:ascii="Tahoma" w:hAnsi="Tahoma" w:cs="Tahoma"/>
          <w:b w:val="0"/>
          <w:sz w:val="20"/>
        </w:rPr>
        <w:t xml:space="preserve">: Za načrtovanje plač in drugih prejemkov je bilo potrebno upoštevati trenutno veljavna določila Zakona o uravnoteženju javnih financ oziroma določila ustreznih aneksov k kolektivnim pogodbam, </w:t>
      </w:r>
      <w:r w:rsidR="002244ED" w:rsidRPr="002244ED">
        <w:rPr>
          <w:rFonts w:ascii="Tahoma" w:hAnsi="Tahoma" w:cs="Tahoma"/>
          <w:b w:val="0"/>
          <w:sz w:val="20"/>
        </w:rPr>
        <w:t xml:space="preserve">ter dogovorov in sprememb, ki bodo </w:t>
      </w:r>
      <w:proofErr w:type="spellStart"/>
      <w:r w:rsidR="002244ED" w:rsidRPr="002244ED">
        <w:rPr>
          <w:rFonts w:ascii="Tahoma" w:hAnsi="Tahoma" w:cs="Tahoma"/>
          <w:b w:val="0"/>
          <w:sz w:val="20"/>
        </w:rPr>
        <w:t>eventuelno</w:t>
      </w:r>
      <w:proofErr w:type="spellEnd"/>
      <w:r w:rsidR="002244ED" w:rsidRPr="002244ED">
        <w:rPr>
          <w:rFonts w:ascii="Tahoma" w:hAnsi="Tahoma" w:cs="Tahoma"/>
          <w:b w:val="0"/>
          <w:sz w:val="20"/>
        </w:rPr>
        <w:t xml:space="preserve"> sprejeti tekom postopka priprave proračuna.</w:t>
      </w:r>
    </w:p>
    <w:p w:rsidR="00962434" w:rsidRPr="004257EF" w:rsidRDefault="00962434" w:rsidP="00962434">
      <w:pPr>
        <w:jc w:val="both"/>
        <w:rPr>
          <w:rFonts w:ascii="Tahoma" w:hAnsi="Tahoma"/>
        </w:rPr>
      </w:pPr>
    </w:p>
    <w:p w:rsidR="00962434" w:rsidRPr="004257EF" w:rsidRDefault="00962434" w:rsidP="00962434">
      <w:pPr>
        <w:jc w:val="both"/>
        <w:rPr>
          <w:rFonts w:ascii="Tahoma" w:hAnsi="Tahoma"/>
        </w:rPr>
      </w:pPr>
      <w:r w:rsidRPr="004257EF">
        <w:rPr>
          <w:rFonts w:ascii="Tahoma" w:hAnsi="Tahoma"/>
        </w:rPr>
        <w:t>Za obvladovanje tekočih odhodkov proračuna se je pri planiranju odhodkov upoštevalo pravilo, da se skupna višina tekoče porabe giblje v okviru veljavnega proračuna 201</w:t>
      </w:r>
      <w:r w:rsidR="004257EF" w:rsidRPr="004257EF">
        <w:rPr>
          <w:rFonts w:ascii="Tahoma" w:hAnsi="Tahoma"/>
        </w:rPr>
        <w:t>6</w:t>
      </w:r>
      <w:r w:rsidRPr="004257EF">
        <w:rPr>
          <w:rFonts w:ascii="Tahoma" w:hAnsi="Tahoma"/>
        </w:rPr>
        <w:t xml:space="preserve"> in se nominalno ne povečuje.</w:t>
      </w:r>
    </w:p>
    <w:p w:rsidR="00962434" w:rsidRPr="004257EF" w:rsidRDefault="00962434" w:rsidP="00962434">
      <w:pPr>
        <w:jc w:val="both"/>
        <w:rPr>
          <w:rFonts w:ascii="Tahoma" w:hAnsi="Tahoma"/>
        </w:rPr>
      </w:pPr>
    </w:p>
    <w:p w:rsidR="004C6D7A" w:rsidRPr="004257EF" w:rsidRDefault="004C6D7A" w:rsidP="004C6D7A">
      <w:pPr>
        <w:jc w:val="both"/>
        <w:rPr>
          <w:rFonts w:ascii="Tahoma" w:hAnsi="Tahoma"/>
        </w:rPr>
      </w:pPr>
      <w:r w:rsidRPr="004257EF">
        <w:rPr>
          <w:rFonts w:ascii="Tahoma" w:hAnsi="Tahoma"/>
        </w:rPr>
        <w:t xml:space="preserve">V predlogu proračuna občine Žirovnica za leto </w:t>
      </w:r>
      <w:r w:rsidR="00A06B46" w:rsidRPr="004257EF">
        <w:rPr>
          <w:rFonts w:ascii="Tahoma" w:hAnsi="Tahoma"/>
        </w:rPr>
        <w:t>2017</w:t>
      </w:r>
      <w:r w:rsidRPr="004257EF">
        <w:rPr>
          <w:rFonts w:ascii="Tahoma" w:hAnsi="Tahoma"/>
          <w:b/>
        </w:rPr>
        <w:t xml:space="preserve"> </w:t>
      </w:r>
      <w:r w:rsidRPr="004257EF">
        <w:rPr>
          <w:rFonts w:ascii="Tahoma" w:hAnsi="Tahoma"/>
        </w:rPr>
        <w:t xml:space="preserve">so načrtovani </w:t>
      </w:r>
      <w:r w:rsidRPr="004257EF">
        <w:rPr>
          <w:rFonts w:ascii="Tahoma" w:hAnsi="Tahoma"/>
          <w:b/>
        </w:rPr>
        <w:t>celotni prihodki</w:t>
      </w:r>
      <w:r w:rsidRPr="004257EF">
        <w:rPr>
          <w:rFonts w:ascii="Tahoma" w:hAnsi="Tahoma"/>
        </w:rPr>
        <w:t xml:space="preserve"> v višini </w:t>
      </w:r>
      <w:r w:rsidR="004257EF" w:rsidRPr="004257EF">
        <w:rPr>
          <w:rFonts w:ascii="Tahoma" w:hAnsi="Tahoma"/>
          <w:b/>
        </w:rPr>
        <w:t>3.460.229</w:t>
      </w:r>
      <w:r w:rsidRPr="004257EF">
        <w:rPr>
          <w:rFonts w:ascii="Tahoma" w:hAnsi="Tahoma"/>
          <w:b/>
        </w:rPr>
        <w:t xml:space="preserve"> EUR.</w:t>
      </w:r>
    </w:p>
    <w:p w:rsidR="004C6D7A" w:rsidRPr="004257EF" w:rsidRDefault="004C6D7A" w:rsidP="004C6D7A">
      <w:pPr>
        <w:jc w:val="both"/>
        <w:rPr>
          <w:rFonts w:ascii="Tahoma" w:hAnsi="Tahoma"/>
        </w:rPr>
      </w:pPr>
      <w:r w:rsidRPr="004257EF">
        <w:rPr>
          <w:rFonts w:ascii="Tahoma" w:hAnsi="Tahoma"/>
        </w:rPr>
        <w:t xml:space="preserve">Ocena prihodkov iz </w:t>
      </w:r>
      <w:r w:rsidR="00B808AD" w:rsidRPr="004257EF">
        <w:rPr>
          <w:rFonts w:ascii="Tahoma" w:hAnsi="Tahoma"/>
        </w:rPr>
        <w:t>dohodnine</w:t>
      </w:r>
      <w:r w:rsidRPr="004257EF">
        <w:rPr>
          <w:rFonts w:ascii="Tahoma" w:hAnsi="Tahoma"/>
        </w:rPr>
        <w:t xml:space="preserve"> je narejena na podlagi izračuna </w:t>
      </w:r>
      <w:r w:rsidR="00A52386" w:rsidRPr="004257EF">
        <w:rPr>
          <w:rFonts w:ascii="Tahoma" w:hAnsi="Tahoma"/>
        </w:rPr>
        <w:t>primerne porabe za leto 201</w:t>
      </w:r>
      <w:r w:rsidR="004257EF" w:rsidRPr="004257EF">
        <w:rPr>
          <w:rFonts w:ascii="Tahoma" w:hAnsi="Tahoma"/>
        </w:rPr>
        <w:t>5.</w:t>
      </w:r>
    </w:p>
    <w:p w:rsidR="00A52386" w:rsidRPr="004257EF" w:rsidRDefault="00A52386" w:rsidP="004C6D7A">
      <w:pPr>
        <w:jc w:val="both"/>
        <w:rPr>
          <w:rFonts w:ascii="Tahoma" w:hAnsi="Tahoma"/>
        </w:rPr>
      </w:pPr>
    </w:p>
    <w:p w:rsidR="004C6D7A" w:rsidRPr="004257EF" w:rsidRDefault="004C6D7A" w:rsidP="004C6D7A">
      <w:pPr>
        <w:jc w:val="both"/>
        <w:rPr>
          <w:rFonts w:ascii="Tahoma" w:hAnsi="Tahoma"/>
        </w:rPr>
      </w:pPr>
      <w:r w:rsidRPr="004257EF">
        <w:rPr>
          <w:rFonts w:ascii="Tahoma" w:hAnsi="Tahoma"/>
          <w:b/>
        </w:rPr>
        <w:t xml:space="preserve">Celotni odhodki </w:t>
      </w:r>
      <w:r w:rsidRPr="004257EF">
        <w:rPr>
          <w:rFonts w:ascii="Tahoma" w:hAnsi="Tahoma"/>
        </w:rPr>
        <w:t xml:space="preserve">proračuna za leto </w:t>
      </w:r>
      <w:r w:rsidR="00A06B46" w:rsidRPr="004257EF">
        <w:rPr>
          <w:rFonts w:ascii="Tahoma" w:hAnsi="Tahoma"/>
        </w:rPr>
        <w:t>2017</w:t>
      </w:r>
      <w:r w:rsidRPr="004257EF">
        <w:rPr>
          <w:rFonts w:ascii="Tahoma" w:hAnsi="Tahoma"/>
        </w:rPr>
        <w:t xml:space="preserve"> se načrtujejo v višini </w:t>
      </w:r>
      <w:r w:rsidR="004257EF" w:rsidRPr="004257EF">
        <w:rPr>
          <w:rFonts w:ascii="Tahoma" w:hAnsi="Tahoma"/>
          <w:b/>
        </w:rPr>
        <w:t>3.999.041</w:t>
      </w:r>
      <w:r w:rsidRPr="004257EF">
        <w:rPr>
          <w:rFonts w:ascii="Tahoma" w:hAnsi="Tahoma"/>
          <w:b/>
        </w:rPr>
        <w:t xml:space="preserve"> EUR.</w:t>
      </w:r>
    </w:p>
    <w:p w:rsidR="004C6D7A" w:rsidRPr="004257EF" w:rsidRDefault="004C6D7A" w:rsidP="004C6D7A">
      <w:pPr>
        <w:jc w:val="both"/>
        <w:rPr>
          <w:rFonts w:ascii="Tahoma" w:hAnsi="Tahoma"/>
        </w:rPr>
      </w:pPr>
      <w:r w:rsidRPr="004257EF">
        <w:rPr>
          <w:rFonts w:ascii="Tahoma" w:hAnsi="Tahoma"/>
        </w:rPr>
        <w:t xml:space="preserve">Po ekonomski klasifikaciji odhodke razdelimo na tekoče odhodke, tekoče transfere, investicijske odhodke in investicijske transfere. </w:t>
      </w:r>
    </w:p>
    <w:p w:rsidR="008248B3" w:rsidRPr="0063403C" w:rsidRDefault="008248B3" w:rsidP="004C6D7A">
      <w:pPr>
        <w:jc w:val="both"/>
        <w:rPr>
          <w:rFonts w:ascii="Tahoma" w:hAnsi="Tahoma"/>
        </w:rPr>
      </w:pPr>
    </w:p>
    <w:p w:rsidR="004C6D7A" w:rsidRPr="0063403C" w:rsidRDefault="004C6D7A" w:rsidP="004C6D7A">
      <w:pPr>
        <w:jc w:val="both"/>
        <w:rPr>
          <w:rFonts w:ascii="Tahoma" w:hAnsi="Tahoma"/>
        </w:rPr>
      </w:pPr>
      <w:r w:rsidRPr="0063403C">
        <w:rPr>
          <w:rFonts w:ascii="Tahoma" w:hAnsi="Tahoma"/>
        </w:rPr>
        <w:t xml:space="preserve">Planirani tekoči izdatki proračuna v višini </w:t>
      </w:r>
      <w:r w:rsidR="004257EF" w:rsidRPr="0063403C">
        <w:rPr>
          <w:rFonts w:ascii="Tahoma" w:hAnsi="Tahoma"/>
          <w:b/>
        </w:rPr>
        <w:t>2.586.108</w:t>
      </w:r>
      <w:r w:rsidRPr="0063403C">
        <w:rPr>
          <w:rFonts w:ascii="Tahoma" w:hAnsi="Tahoma"/>
          <w:b/>
        </w:rPr>
        <w:t xml:space="preserve"> EUR</w:t>
      </w:r>
      <w:r w:rsidRPr="0063403C">
        <w:rPr>
          <w:rFonts w:ascii="Tahoma" w:hAnsi="Tahoma"/>
        </w:rPr>
        <w:t xml:space="preserve"> predstavljajo </w:t>
      </w:r>
      <w:r w:rsidR="004257EF" w:rsidRPr="0063403C">
        <w:rPr>
          <w:rFonts w:ascii="Tahoma" w:hAnsi="Tahoma"/>
        </w:rPr>
        <w:t>75</w:t>
      </w:r>
      <w:r w:rsidRPr="0063403C">
        <w:rPr>
          <w:rFonts w:ascii="Tahoma" w:hAnsi="Tahoma"/>
        </w:rPr>
        <w:t xml:space="preserve">% planiranih prihodkov proračuna za leto </w:t>
      </w:r>
      <w:r w:rsidR="00A06B46" w:rsidRPr="0063403C">
        <w:rPr>
          <w:rFonts w:ascii="Tahoma" w:hAnsi="Tahoma"/>
        </w:rPr>
        <w:t>2017</w:t>
      </w:r>
      <w:r w:rsidR="00F152DD" w:rsidRPr="0063403C">
        <w:rPr>
          <w:rFonts w:ascii="Tahoma" w:hAnsi="Tahoma"/>
        </w:rPr>
        <w:t xml:space="preserve"> oziroma </w:t>
      </w:r>
      <w:r w:rsidR="000D7755" w:rsidRPr="0063403C">
        <w:rPr>
          <w:rFonts w:ascii="Tahoma" w:hAnsi="Tahoma"/>
        </w:rPr>
        <w:t>66</w:t>
      </w:r>
      <w:r w:rsidR="007B3EA1" w:rsidRPr="0063403C">
        <w:rPr>
          <w:rFonts w:ascii="Tahoma" w:hAnsi="Tahoma"/>
        </w:rPr>
        <w:t>% celotnih odhodkov proračuna</w:t>
      </w:r>
      <w:r w:rsidR="006C0281" w:rsidRPr="0063403C">
        <w:rPr>
          <w:rFonts w:ascii="Tahoma" w:hAnsi="Tahoma"/>
        </w:rPr>
        <w:t xml:space="preserve"> za leto </w:t>
      </w:r>
      <w:r w:rsidR="00A06B46" w:rsidRPr="0063403C">
        <w:rPr>
          <w:rFonts w:ascii="Tahoma" w:hAnsi="Tahoma"/>
        </w:rPr>
        <w:t>2017</w:t>
      </w:r>
      <w:r w:rsidRPr="0063403C">
        <w:rPr>
          <w:rFonts w:ascii="Tahoma" w:hAnsi="Tahoma"/>
        </w:rPr>
        <w:t>.</w:t>
      </w:r>
    </w:p>
    <w:p w:rsidR="00C53AC3" w:rsidRPr="00DA4B11" w:rsidRDefault="00C53AC3" w:rsidP="004C6D7A">
      <w:pPr>
        <w:jc w:val="both"/>
        <w:rPr>
          <w:rFonts w:ascii="Tahoma" w:hAnsi="Tahoma"/>
          <w:b/>
        </w:rPr>
      </w:pPr>
    </w:p>
    <w:p w:rsidR="004C6D7A" w:rsidRPr="00DA4B11" w:rsidRDefault="004C6D7A" w:rsidP="004C6D7A">
      <w:pPr>
        <w:jc w:val="both"/>
        <w:rPr>
          <w:rFonts w:ascii="Tahoma" w:hAnsi="Tahoma"/>
        </w:rPr>
      </w:pPr>
      <w:r w:rsidRPr="00DA4B11">
        <w:rPr>
          <w:rFonts w:ascii="Tahoma" w:hAnsi="Tahoma"/>
          <w:b/>
        </w:rPr>
        <w:t xml:space="preserve">Proračunski primanjkljaj </w:t>
      </w:r>
      <w:r w:rsidRPr="00DA4B11">
        <w:rPr>
          <w:rFonts w:ascii="Tahoma" w:hAnsi="Tahoma"/>
        </w:rPr>
        <w:t xml:space="preserve">se ocenjuje v višini </w:t>
      </w:r>
      <w:r w:rsidR="00DA4B11" w:rsidRPr="00DA4B11">
        <w:rPr>
          <w:rFonts w:ascii="Tahoma" w:hAnsi="Tahoma"/>
          <w:b/>
        </w:rPr>
        <w:t>538.812</w:t>
      </w:r>
      <w:r w:rsidRPr="00DA4B11">
        <w:rPr>
          <w:rFonts w:ascii="Tahoma" w:hAnsi="Tahoma"/>
          <w:b/>
        </w:rPr>
        <w:t xml:space="preserve"> EUR </w:t>
      </w:r>
      <w:r w:rsidRPr="00DA4B11">
        <w:rPr>
          <w:rFonts w:ascii="Tahoma" w:hAnsi="Tahoma"/>
        </w:rPr>
        <w:t xml:space="preserve">in se bo </w:t>
      </w:r>
      <w:r w:rsidR="00DA4B11" w:rsidRPr="00DA4B11">
        <w:rPr>
          <w:rFonts w:ascii="Tahoma" w:hAnsi="Tahoma"/>
        </w:rPr>
        <w:t xml:space="preserve">skupaj z povečanjem kapitalskih deležev v višini 1.501 EUR in odplačilom dolga v višini 20.591 EUR </w:t>
      </w:r>
      <w:r w:rsidRPr="00DA4B11">
        <w:rPr>
          <w:rFonts w:ascii="Tahoma" w:hAnsi="Tahoma"/>
        </w:rPr>
        <w:t xml:space="preserve">kril </w:t>
      </w:r>
      <w:r w:rsidR="005C2134" w:rsidRPr="00DA4B11">
        <w:rPr>
          <w:rFonts w:ascii="Tahoma" w:hAnsi="Tahoma"/>
        </w:rPr>
        <w:t xml:space="preserve">z zadolžitvijo proračuna v višini </w:t>
      </w:r>
      <w:r w:rsidR="00DA4B11" w:rsidRPr="00DA4B11">
        <w:rPr>
          <w:rFonts w:ascii="Tahoma" w:hAnsi="Tahoma"/>
        </w:rPr>
        <w:t>560.904</w:t>
      </w:r>
      <w:r w:rsidR="005C2134" w:rsidRPr="00DA4B11">
        <w:rPr>
          <w:rFonts w:ascii="Tahoma" w:hAnsi="Tahoma"/>
        </w:rPr>
        <w:t xml:space="preserve"> EUR</w:t>
      </w:r>
      <w:r w:rsidR="00175F98" w:rsidRPr="00DA4B11">
        <w:rPr>
          <w:rFonts w:ascii="Tahoma" w:hAnsi="Tahoma"/>
        </w:rPr>
        <w:t>.</w:t>
      </w:r>
    </w:p>
    <w:p w:rsidR="008248B3" w:rsidRDefault="008248B3">
      <w:pPr>
        <w:jc w:val="both"/>
        <w:rPr>
          <w:rFonts w:ascii="Tahoma" w:hAnsi="Tahoma"/>
        </w:rPr>
      </w:pPr>
    </w:p>
    <w:p w:rsidR="00A010B5" w:rsidRPr="00DA4B11" w:rsidRDefault="00A010B5">
      <w:pPr>
        <w:jc w:val="both"/>
        <w:rPr>
          <w:rFonts w:ascii="Tahoma" w:hAnsi="Tahoma"/>
        </w:rPr>
      </w:pPr>
    </w:p>
    <w:p w:rsidR="006C0281" w:rsidRDefault="00BD3FA3">
      <w:pPr>
        <w:jc w:val="both"/>
        <w:rPr>
          <w:rFonts w:ascii="Tahoma" w:hAnsi="Tahoma"/>
        </w:rPr>
      </w:pPr>
      <w:r w:rsidRPr="00DA4B11">
        <w:rPr>
          <w:rFonts w:ascii="Tahoma" w:hAnsi="Tahoma"/>
        </w:rPr>
        <w:t>Po področjih prorač</w:t>
      </w:r>
      <w:r w:rsidR="00310630" w:rsidRPr="00DA4B11">
        <w:rPr>
          <w:rFonts w:ascii="Tahoma" w:hAnsi="Tahoma"/>
        </w:rPr>
        <w:t xml:space="preserve">unske porabe so </w:t>
      </w:r>
      <w:r w:rsidR="00BE7AEB" w:rsidRPr="00A010B5">
        <w:rPr>
          <w:rFonts w:ascii="Tahoma" w:hAnsi="Tahoma"/>
          <w:b/>
        </w:rPr>
        <w:t xml:space="preserve">celotni </w:t>
      </w:r>
      <w:r w:rsidR="00512647" w:rsidRPr="00A010B5">
        <w:rPr>
          <w:rFonts w:ascii="Tahoma" w:hAnsi="Tahoma"/>
          <w:b/>
        </w:rPr>
        <w:t>izdatki proračuna</w:t>
      </w:r>
      <w:r w:rsidR="00512647" w:rsidRPr="00DA4B11">
        <w:rPr>
          <w:rFonts w:ascii="Tahoma" w:hAnsi="Tahoma"/>
        </w:rPr>
        <w:t xml:space="preserve"> </w:t>
      </w:r>
      <w:r w:rsidR="00310630" w:rsidRPr="00DA4B11">
        <w:rPr>
          <w:rFonts w:ascii="Tahoma" w:hAnsi="Tahoma"/>
        </w:rPr>
        <w:t>(tekoči</w:t>
      </w:r>
      <w:r w:rsidRPr="00DA4B11">
        <w:rPr>
          <w:rFonts w:ascii="Tahoma" w:hAnsi="Tahoma"/>
        </w:rPr>
        <w:t xml:space="preserve"> in investicijski) razdeljeni:</w:t>
      </w:r>
    </w:p>
    <w:p w:rsidR="003D6530" w:rsidRDefault="003D6530">
      <w:pPr>
        <w:jc w:val="both"/>
        <w:rPr>
          <w:rFonts w:ascii="Tahoma" w:hAnsi="Tahoma"/>
        </w:rPr>
      </w:pPr>
    </w:p>
    <w:tbl>
      <w:tblPr>
        <w:tblStyle w:val="Tabelaelegantna"/>
        <w:tblW w:w="9078" w:type="dxa"/>
        <w:tblLook w:val="04A0" w:firstRow="1" w:lastRow="0" w:firstColumn="1" w:lastColumn="0" w:noHBand="0" w:noVBand="1"/>
      </w:tblPr>
      <w:tblGrid>
        <w:gridCol w:w="399"/>
        <w:gridCol w:w="4778"/>
        <w:gridCol w:w="1980"/>
        <w:gridCol w:w="1980"/>
      </w:tblGrid>
      <w:tr w:rsidR="006F7A7F" w:rsidRPr="006F7A7F" w:rsidTr="00A010B5">
        <w:trPr>
          <w:cnfStyle w:val="100000000000" w:firstRow="1" w:lastRow="0" w:firstColumn="0" w:lastColumn="0" w:oddVBand="0" w:evenVBand="0" w:oddHBand="0" w:evenHBand="0" w:firstRowFirstColumn="0" w:firstRowLastColumn="0" w:lastRowFirstColumn="0" w:lastRowLastColumn="0"/>
          <w:trHeight w:val="432"/>
        </w:trPr>
        <w:tc>
          <w:tcPr>
            <w:tcW w:w="340" w:type="dxa"/>
            <w:noWrap/>
            <w:hideMark/>
          </w:tcPr>
          <w:p w:rsidR="006F7A7F" w:rsidRPr="006F7A7F" w:rsidRDefault="006F7A7F" w:rsidP="006F7A7F">
            <w:pPr>
              <w:jc w:val="center"/>
              <w:rPr>
                <w:rFonts w:ascii="Tahoma" w:hAnsi="Tahoma" w:cs="Tahoma"/>
                <w:color w:val="000000"/>
                <w:sz w:val="16"/>
                <w:szCs w:val="16"/>
              </w:rPr>
            </w:pPr>
            <w:proofErr w:type="spellStart"/>
            <w:r w:rsidRPr="006F7A7F">
              <w:rPr>
                <w:rFonts w:ascii="Tahoma" w:hAnsi="Tahoma" w:cs="Tahoma"/>
                <w:color w:val="000000"/>
                <w:sz w:val="16"/>
                <w:szCs w:val="16"/>
              </w:rPr>
              <w:t>PK</w:t>
            </w:r>
            <w:proofErr w:type="spellEnd"/>
          </w:p>
        </w:tc>
        <w:tc>
          <w:tcPr>
            <w:tcW w:w="4778" w:type="dxa"/>
            <w:noWrap/>
            <w:hideMark/>
          </w:tcPr>
          <w:p w:rsidR="006F7A7F" w:rsidRPr="006F7A7F" w:rsidRDefault="006F7A7F" w:rsidP="006F7A7F">
            <w:pPr>
              <w:jc w:val="center"/>
              <w:rPr>
                <w:rFonts w:ascii="Tahoma" w:hAnsi="Tahoma" w:cs="Tahoma"/>
                <w:color w:val="000000"/>
                <w:sz w:val="16"/>
                <w:szCs w:val="16"/>
              </w:rPr>
            </w:pPr>
            <w:r w:rsidRPr="006F7A7F">
              <w:rPr>
                <w:rFonts w:ascii="Tahoma" w:hAnsi="Tahoma" w:cs="Tahoma"/>
                <w:color w:val="000000"/>
                <w:sz w:val="16"/>
                <w:szCs w:val="16"/>
              </w:rPr>
              <w:t>Opis</w:t>
            </w:r>
          </w:p>
        </w:tc>
        <w:tc>
          <w:tcPr>
            <w:tcW w:w="1980" w:type="dxa"/>
            <w:noWrap/>
            <w:hideMark/>
          </w:tcPr>
          <w:p w:rsidR="006F7A7F" w:rsidRPr="006F7A7F" w:rsidRDefault="006F7A7F" w:rsidP="006F7A7F">
            <w:pPr>
              <w:jc w:val="center"/>
              <w:rPr>
                <w:rFonts w:ascii="Tahoma" w:hAnsi="Tahoma" w:cs="Tahoma"/>
                <w:color w:val="000000"/>
                <w:sz w:val="16"/>
                <w:szCs w:val="16"/>
              </w:rPr>
            </w:pPr>
            <w:r w:rsidRPr="006F7A7F">
              <w:rPr>
                <w:rFonts w:ascii="Tahoma" w:hAnsi="Tahoma" w:cs="Tahoma"/>
                <w:color w:val="000000"/>
                <w:sz w:val="16"/>
                <w:szCs w:val="16"/>
              </w:rPr>
              <w:t xml:space="preserve"> predlog 2017</w:t>
            </w:r>
          </w:p>
        </w:tc>
        <w:tc>
          <w:tcPr>
            <w:tcW w:w="1980" w:type="dxa"/>
            <w:noWrap/>
            <w:hideMark/>
          </w:tcPr>
          <w:p w:rsidR="006F7A7F" w:rsidRPr="006F7A7F" w:rsidRDefault="006F7A7F" w:rsidP="006F7A7F">
            <w:pPr>
              <w:jc w:val="center"/>
              <w:rPr>
                <w:rFonts w:ascii="Tahoma" w:hAnsi="Tahoma" w:cs="Tahoma"/>
                <w:color w:val="000000"/>
                <w:sz w:val="16"/>
                <w:szCs w:val="16"/>
              </w:rPr>
            </w:pPr>
            <w:r w:rsidRPr="006F7A7F">
              <w:rPr>
                <w:rFonts w:ascii="Tahoma" w:hAnsi="Tahoma" w:cs="Tahoma"/>
                <w:color w:val="000000"/>
                <w:sz w:val="16"/>
                <w:szCs w:val="16"/>
              </w:rPr>
              <w:t>%</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01</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POLITIČNI SISTEM</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147.980</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3,7</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02</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EKONOMSKA IN FISKALNA ADMINISTRACIJA</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6.390</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0,2</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03</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ZUNANJA POLITIKA IN MEDNARODNA POMOČ</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5.700</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0,1</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04</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SKUPNE ADMINISTRATIVNE SLUŽBE IN SPLOŠNE JAVNE STORITVE</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33.700</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0,8</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06</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LOKALNA SAMOUPRAVA</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370.153</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9,3</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07</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OBRAMBA IN UKREPI OB IZREDNIH DOGODKIH</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116.324</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2,9</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08</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NOTRANJE ZADEVE IN VARNOST</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4.450</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0,1</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11</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KMETIJSTVO, GOZDARSTVO IN RIBIŠTVO</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54.736</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1,4</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12</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PRIDOBIVANJE IN DISTRIBUCIJA ENERGETSKIH SUROVIN</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24.500</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0,6</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13</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PROMET, PROMETNA INFRASTRUKTURA IN KOMUNIKACIJE</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459.000</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11,5</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14</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GOSPODARSTVO</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502.046</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12,6</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15</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VAROVANJE OKOLJA IN NARAVNE DEDIŠČINE</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629.034</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15,7</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16</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PROSTORSKO PLANIRANJE IN STANOVANJSKO KOMUNALNA DEJAVNOST</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467.210</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11,7</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17</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ZDRAVSTVENO VARSTVO</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29.232</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0,7</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18</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KULTURA, ŠPORT IN NEVLADNE ORGANIZACIJE</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362.295</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9,1</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19</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IZOBRAŽEVANJE</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564.489</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14,1</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20</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SOCIALNO VARSTVO</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182.934</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4,6</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22</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SERVISIRANJE JAVNEGA DOLGA</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830</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0,0</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23</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INTERVENCIJSKI PROGRAMI IN OBVEZNOSTI</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38.038</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1,0</w:t>
            </w:r>
          </w:p>
        </w:tc>
      </w:tr>
      <w:tr w:rsidR="006F7A7F" w:rsidRPr="006F7A7F" w:rsidTr="00A010B5">
        <w:trPr>
          <w:trHeight w:val="210"/>
        </w:trPr>
        <w:tc>
          <w:tcPr>
            <w:tcW w:w="34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 </w:t>
            </w:r>
          </w:p>
        </w:tc>
        <w:tc>
          <w:tcPr>
            <w:tcW w:w="477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 </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3.999.041</w:t>
            </w:r>
          </w:p>
        </w:tc>
        <w:tc>
          <w:tcPr>
            <w:tcW w:w="198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100,0</w:t>
            </w:r>
          </w:p>
        </w:tc>
      </w:tr>
    </w:tbl>
    <w:p w:rsidR="006F7A7F" w:rsidRDefault="006F7A7F">
      <w:pPr>
        <w:jc w:val="both"/>
        <w:rPr>
          <w:rFonts w:ascii="Tahoma" w:hAnsi="Tahoma"/>
        </w:rPr>
      </w:pPr>
    </w:p>
    <w:p w:rsidR="00DA3AFF" w:rsidRDefault="00DA3AFF">
      <w:pPr>
        <w:jc w:val="both"/>
        <w:rPr>
          <w:rFonts w:ascii="Tahoma" w:hAnsi="Tahoma"/>
        </w:rPr>
      </w:pPr>
    </w:p>
    <w:p w:rsidR="003A1E1B" w:rsidRDefault="003A1E1B">
      <w:pPr>
        <w:jc w:val="both"/>
        <w:rPr>
          <w:rFonts w:ascii="Tahoma" w:hAnsi="Tahoma"/>
        </w:rPr>
      </w:pPr>
    </w:p>
    <w:p w:rsidR="003A1E1B" w:rsidRDefault="003A1E1B">
      <w:pPr>
        <w:jc w:val="both"/>
        <w:rPr>
          <w:rFonts w:ascii="Tahoma" w:hAnsi="Tahoma"/>
        </w:rPr>
      </w:pPr>
      <w:r>
        <w:rPr>
          <w:noProof/>
        </w:rPr>
        <w:lastRenderedPageBreak/>
        <w:drawing>
          <wp:inline distT="0" distB="0" distL="0" distR="0" wp14:anchorId="16D58297" wp14:editId="6A732378">
            <wp:extent cx="6381750" cy="4781550"/>
            <wp:effectExtent l="0" t="0" r="19050" b="1905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A1E1B" w:rsidRPr="00FA44B0" w:rsidRDefault="003A1E1B">
      <w:pPr>
        <w:jc w:val="both"/>
        <w:rPr>
          <w:rFonts w:ascii="Tahoma" w:hAnsi="Tahoma"/>
        </w:rPr>
      </w:pPr>
    </w:p>
    <w:p w:rsidR="00910813" w:rsidRPr="00FA44B0" w:rsidRDefault="00910813">
      <w:pPr>
        <w:jc w:val="both"/>
        <w:rPr>
          <w:rFonts w:ascii="Tahoma" w:hAnsi="Tahoma"/>
        </w:rPr>
      </w:pPr>
    </w:p>
    <w:p w:rsidR="00BD3FA3" w:rsidRDefault="00BD3FA3">
      <w:pPr>
        <w:jc w:val="both"/>
        <w:rPr>
          <w:rFonts w:ascii="Tahoma" w:hAnsi="Tahoma"/>
        </w:rPr>
      </w:pPr>
      <w:r w:rsidRPr="00A010B5">
        <w:rPr>
          <w:rFonts w:ascii="Tahoma" w:hAnsi="Tahoma"/>
          <w:b/>
        </w:rPr>
        <w:t xml:space="preserve">Tekoči </w:t>
      </w:r>
      <w:r w:rsidR="00512647" w:rsidRPr="00A010B5">
        <w:rPr>
          <w:rFonts w:ascii="Tahoma" w:hAnsi="Tahoma"/>
          <w:b/>
        </w:rPr>
        <w:t xml:space="preserve">izdatki </w:t>
      </w:r>
      <w:r w:rsidRPr="00A010B5">
        <w:rPr>
          <w:rFonts w:ascii="Tahoma" w:hAnsi="Tahoma"/>
          <w:b/>
        </w:rPr>
        <w:t>proračuna (odhodki in transferi)</w:t>
      </w:r>
      <w:r w:rsidRPr="00FA44B0">
        <w:rPr>
          <w:rFonts w:ascii="Tahoma" w:hAnsi="Tahoma"/>
        </w:rPr>
        <w:t xml:space="preserve"> so po področjih proračunske porabe razdeljeni, kot prikazuje spodnja tabela:</w:t>
      </w:r>
    </w:p>
    <w:p w:rsidR="006F7A7F" w:rsidRDefault="006F7A7F">
      <w:pPr>
        <w:jc w:val="both"/>
        <w:rPr>
          <w:rFonts w:ascii="Tahoma" w:hAnsi="Tahoma"/>
        </w:rPr>
      </w:pPr>
    </w:p>
    <w:tbl>
      <w:tblPr>
        <w:tblStyle w:val="Tabelaelegantna"/>
        <w:tblW w:w="9572" w:type="dxa"/>
        <w:tblLook w:val="04A0" w:firstRow="1" w:lastRow="0" w:firstColumn="1" w:lastColumn="0" w:noHBand="0" w:noVBand="1"/>
      </w:tblPr>
      <w:tblGrid>
        <w:gridCol w:w="960"/>
        <w:gridCol w:w="5292"/>
        <w:gridCol w:w="1660"/>
        <w:gridCol w:w="1660"/>
      </w:tblGrid>
      <w:tr w:rsidR="006F7A7F" w:rsidRPr="006F7A7F" w:rsidTr="00A010B5">
        <w:trPr>
          <w:cnfStyle w:val="100000000000" w:firstRow="1" w:lastRow="0" w:firstColumn="0" w:lastColumn="0" w:oddVBand="0" w:evenVBand="0" w:oddHBand="0" w:evenHBand="0" w:firstRowFirstColumn="0" w:firstRowLastColumn="0" w:lastRowFirstColumn="0" w:lastRowLastColumn="0"/>
          <w:trHeight w:val="435"/>
        </w:trPr>
        <w:tc>
          <w:tcPr>
            <w:tcW w:w="960" w:type="dxa"/>
            <w:noWrap/>
            <w:hideMark/>
          </w:tcPr>
          <w:p w:rsidR="006F7A7F" w:rsidRPr="006F7A7F" w:rsidRDefault="006F7A7F" w:rsidP="006F7A7F">
            <w:pPr>
              <w:jc w:val="center"/>
              <w:rPr>
                <w:rFonts w:ascii="Tahoma" w:hAnsi="Tahoma" w:cs="Tahoma"/>
                <w:color w:val="000000"/>
                <w:sz w:val="16"/>
                <w:szCs w:val="16"/>
              </w:rPr>
            </w:pPr>
            <w:proofErr w:type="spellStart"/>
            <w:r w:rsidRPr="006F7A7F">
              <w:rPr>
                <w:rFonts w:ascii="Tahoma" w:hAnsi="Tahoma" w:cs="Tahoma"/>
                <w:color w:val="000000"/>
                <w:sz w:val="16"/>
                <w:szCs w:val="16"/>
              </w:rPr>
              <w:t>PK</w:t>
            </w:r>
            <w:proofErr w:type="spellEnd"/>
          </w:p>
        </w:tc>
        <w:tc>
          <w:tcPr>
            <w:tcW w:w="5292" w:type="dxa"/>
            <w:noWrap/>
            <w:hideMark/>
          </w:tcPr>
          <w:p w:rsidR="006F7A7F" w:rsidRPr="006F7A7F" w:rsidRDefault="006F7A7F" w:rsidP="006F7A7F">
            <w:pPr>
              <w:jc w:val="center"/>
              <w:rPr>
                <w:rFonts w:ascii="Tahoma" w:hAnsi="Tahoma" w:cs="Tahoma"/>
                <w:color w:val="000000"/>
                <w:sz w:val="16"/>
                <w:szCs w:val="16"/>
              </w:rPr>
            </w:pPr>
            <w:r w:rsidRPr="006F7A7F">
              <w:rPr>
                <w:rFonts w:ascii="Tahoma" w:hAnsi="Tahoma" w:cs="Tahoma"/>
                <w:color w:val="000000"/>
                <w:sz w:val="16"/>
                <w:szCs w:val="16"/>
              </w:rPr>
              <w:t>Opis</w:t>
            </w:r>
          </w:p>
        </w:tc>
        <w:tc>
          <w:tcPr>
            <w:tcW w:w="1660" w:type="dxa"/>
            <w:noWrap/>
            <w:hideMark/>
          </w:tcPr>
          <w:p w:rsidR="006F7A7F" w:rsidRPr="006F7A7F" w:rsidRDefault="006F7A7F" w:rsidP="006F7A7F">
            <w:pPr>
              <w:jc w:val="center"/>
              <w:rPr>
                <w:rFonts w:ascii="Tahoma" w:hAnsi="Tahoma" w:cs="Tahoma"/>
                <w:color w:val="000000"/>
                <w:sz w:val="16"/>
                <w:szCs w:val="16"/>
              </w:rPr>
            </w:pPr>
            <w:r w:rsidRPr="006F7A7F">
              <w:rPr>
                <w:rFonts w:ascii="Tahoma" w:hAnsi="Tahoma" w:cs="Tahoma"/>
                <w:color w:val="000000"/>
                <w:sz w:val="16"/>
                <w:szCs w:val="16"/>
              </w:rPr>
              <w:t xml:space="preserve"> predlog 2017</w:t>
            </w:r>
          </w:p>
        </w:tc>
        <w:tc>
          <w:tcPr>
            <w:tcW w:w="1660" w:type="dxa"/>
            <w:noWrap/>
            <w:hideMark/>
          </w:tcPr>
          <w:p w:rsidR="006F7A7F" w:rsidRPr="006F7A7F" w:rsidRDefault="006F7A7F" w:rsidP="006F7A7F">
            <w:pPr>
              <w:jc w:val="center"/>
              <w:rPr>
                <w:rFonts w:ascii="Tahoma" w:hAnsi="Tahoma" w:cs="Tahoma"/>
                <w:color w:val="000000"/>
                <w:sz w:val="16"/>
                <w:szCs w:val="16"/>
              </w:rPr>
            </w:pPr>
            <w:r w:rsidRPr="006F7A7F">
              <w:rPr>
                <w:rFonts w:ascii="Tahoma" w:hAnsi="Tahoma" w:cs="Tahoma"/>
                <w:color w:val="000000"/>
                <w:sz w:val="16"/>
                <w:szCs w:val="16"/>
              </w:rPr>
              <w:t>%</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01</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POLITIČNI SISTEM</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147.980</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5,7</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02</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EKONOMSKA IN FISKALNA ADMINISTRACIJA</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6.390</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0,2</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03</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ZUNANJA POLITIKA IN MEDNARODNA POMOČ</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5.700</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0,2</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04</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SKUPNE ADMINISTRATIVNE SLUŽBE IN SPLOŠNE JAVNE STORITVE</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33.700</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1,3</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06</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LOKALNA SAMOUPRAVA</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365.353</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14,1</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07</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OBRAMBA IN UKREPI OB IZREDNIH DOGODKIH</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97.269</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3,8</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08</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NOTRANJE ZADEVE IN VARNOST</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4.450</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0,2</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11</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KMETIJSTVO, GOZDARSTVO IN RIBIŠTVO</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54.736</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2,1</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12</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PRIDOBIVANJE IN DISTRIBUCIJA ENERGETSKIH SUROVIN</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24.500</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0,9</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13</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PROMET, PROMETNA INFRASTRUKTURA IN KOMUNIKACIJE</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298.000</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11,5</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14</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GOSPODARSTVO</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263.796</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10,2</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15</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VAROVANJE OKOLJA IN NARAVNE DEDIŠČINE</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18.200</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0,7</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16</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PROSTORSKO PLANIRANJE IN STANOVANJSKO KOMUNALNA DEJAVNOST</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202.910</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7,8</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17</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ZDRAVSTVENO VARSTVO</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29.232</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1,1</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18</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KULTURA, ŠPORT IN NEVLADNE ORGANIZACIJE</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261.601</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10,1</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19</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IZOBRAŽEVANJE</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550.489</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21,3</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20</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SOCIALNO VARSTVO</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182.934</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7,1</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22</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SERVISIRANJE JAVNEGA DOLGA</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830</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0,0</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23</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INTERVENCIJSKI PROGRAMI IN OBVEZNOSTI</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38.038</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1,5</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 </w:t>
            </w:r>
          </w:p>
        </w:tc>
        <w:tc>
          <w:tcPr>
            <w:tcW w:w="5292"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 </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2.586.108</w:t>
            </w:r>
          </w:p>
        </w:tc>
        <w:tc>
          <w:tcPr>
            <w:tcW w:w="166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100,0</w:t>
            </w:r>
          </w:p>
        </w:tc>
      </w:tr>
    </w:tbl>
    <w:p w:rsidR="00BE7AEB" w:rsidRDefault="00BE7AEB">
      <w:pPr>
        <w:jc w:val="both"/>
        <w:rPr>
          <w:rFonts w:ascii="Tahoma" w:hAnsi="Tahoma"/>
        </w:rPr>
      </w:pPr>
      <w:bookmarkStart w:id="0" w:name="_GoBack"/>
      <w:bookmarkEnd w:id="0"/>
      <w:r>
        <w:rPr>
          <w:noProof/>
        </w:rPr>
        <w:lastRenderedPageBreak/>
        <w:drawing>
          <wp:inline distT="0" distB="0" distL="0" distR="0" wp14:anchorId="556E01A1" wp14:editId="2A44667E">
            <wp:extent cx="5886450" cy="4105275"/>
            <wp:effectExtent l="0" t="0" r="19050" b="952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E7AEB" w:rsidRDefault="00BE7AEB">
      <w:pPr>
        <w:jc w:val="both"/>
        <w:rPr>
          <w:rFonts w:ascii="Tahoma" w:hAnsi="Tahoma"/>
        </w:rPr>
      </w:pPr>
    </w:p>
    <w:p w:rsidR="005452D1" w:rsidRDefault="005452D1">
      <w:pPr>
        <w:jc w:val="both"/>
        <w:rPr>
          <w:rFonts w:ascii="Tahoma" w:hAnsi="Tahoma"/>
        </w:rPr>
      </w:pPr>
      <w:r w:rsidRPr="00FA44B0">
        <w:rPr>
          <w:rFonts w:ascii="Tahoma" w:hAnsi="Tahoma"/>
        </w:rPr>
        <w:t xml:space="preserve">V proračunu </w:t>
      </w:r>
      <w:r w:rsidR="00A06B46" w:rsidRPr="00FA44B0">
        <w:rPr>
          <w:rFonts w:ascii="Tahoma" w:hAnsi="Tahoma"/>
        </w:rPr>
        <w:t>2017</w:t>
      </w:r>
      <w:r w:rsidRPr="00FA44B0">
        <w:rPr>
          <w:rFonts w:ascii="Tahoma" w:hAnsi="Tahoma"/>
        </w:rPr>
        <w:t xml:space="preserve"> so </w:t>
      </w:r>
      <w:r w:rsidR="003A1E1B">
        <w:rPr>
          <w:rFonts w:ascii="Tahoma" w:hAnsi="Tahoma"/>
        </w:rPr>
        <w:t xml:space="preserve">v </w:t>
      </w:r>
      <w:proofErr w:type="spellStart"/>
      <w:r w:rsidR="003A1E1B">
        <w:rPr>
          <w:rFonts w:ascii="Tahoma" w:hAnsi="Tahoma"/>
        </w:rPr>
        <w:t>NRP</w:t>
      </w:r>
      <w:proofErr w:type="spellEnd"/>
      <w:r w:rsidR="003A1E1B">
        <w:rPr>
          <w:rFonts w:ascii="Tahoma" w:hAnsi="Tahoma"/>
        </w:rPr>
        <w:t xml:space="preserve"> </w:t>
      </w:r>
      <w:r w:rsidRPr="00FA44B0">
        <w:rPr>
          <w:rFonts w:ascii="Tahoma" w:hAnsi="Tahoma"/>
        </w:rPr>
        <w:t xml:space="preserve">načrtovani sledeči </w:t>
      </w:r>
      <w:r w:rsidRPr="003A1E1B">
        <w:rPr>
          <w:rFonts w:ascii="Tahoma" w:hAnsi="Tahoma"/>
          <w:b/>
        </w:rPr>
        <w:t>investicijski projekti</w:t>
      </w:r>
      <w:r w:rsidR="003F6F92">
        <w:rPr>
          <w:rFonts w:ascii="Tahoma" w:hAnsi="Tahoma"/>
        </w:rPr>
        <w:t xml:space="preserve"> </w:t>
      </w:r>
      <w:r w:rsidRPr="00FA44B0">
        <w:rPr>
          <w:rFonts w:ascii="Tahoma" w:hAnsi="Tahoma"/>
        </w:rPr>
        <w:t>:</w:t>
      </w:r>
    </w:p>
    <w:p w:rsidR="003F6F92" w:rsidRDefault="003F6F92">
      <w:pPr>
        <w:jc w:val="both"/>
        <w:rPr>
          <w:rFonts w:ascii="Tahoma" w:hAnsi="Tahoma"/>
        </w:rPr>
      </w:pPr>
    </w:p>
    <w:tbl>
      <w:tblPr>
        <w:tblStyle w:val="Tabelaelegantna"/>
        <w:tblW w:w="9322" w:type="dxa"/>
        <w:tblLook w:val="04A0" w:firstRow="1" w:lastRow="0" w:firstColumn="1" w:lastColumn="0" w:noHBand="0" w:noVBand="1"/>
      </w:tblPr>
      <w:tblGrid>
        <w:gridCol w:w="2093"/>
        <w:gridCol w:w="4678"/>
        <w:gridCol w:w="2551"/>
      </w:tblGrid>
      <w:tr w:rsidR="003F6F92" w:rsidRPr="003F6F92" w:rsidTr="00A010B5">
        <w:trPr>
          <w:cnfStyle w:val="100000000000" w:firstRow="1" w:lastRow="0" w:firstColumn="0" w:lastColumn="0" w:oddVBand="0" w:evenVBand="0" w:oddHBand="0" w:evenHBand="0" w:firstRowFirstColumn="0" w:firstRowLastColumn="0" w:lastRowFirstColumn="0" w:lastRowLastColumn="0"/>
          <w:trHeight w:val="315"/>
        </w:trPr>
        <w:tc>
          <w:tcPr>
            <w:tcW w:w="2093" w:type="dxa"/>
            <w:noWrap/>
            <w:hideMark/>
          </w:tcPr>
          <w:p w:rsidR="003F6F92" w:rsidRPr="003F6F92" w:rsidRDefault="003F6F92" w:rsidP="003F6F92">
            <w:pPr>
              <w:jc w:val="center"/>
              <w:rPr>
                <w:rFonts w:ascii="Tahoma" w:hAnsi="Tahoma" w:cs="Tahoma"/>
                <w:color w:val="000000"/>
                <w:sz w:val="16"/>
                <w:szCs w:val="16"/>
              </w:rPr>
            </w:pPr>
            <w:proofErr w:type="spellStart"/>
            <w:r w:rsidRPr="003F6F92">
              <w:rPr>
                <w:rFonts w:ascii="Tahoma" w:hAnsi="Tahoma" w:cs="Tahoma"/>
                <w:color w:val="000000"/>
                <w:sz w:val="16"/>
                <w:szCs w:val="16"/>
              </w:rPr>
              <w:t>NRP</w:t>
            </w:r>
            <w:proofErr w:type="spellEnd"/>
          </w:p>
        </w:tc>
        <w:tc>
          <w:tcPr>
            <w:tcW w:w="4678" w:type="dxa"/>
            <w:noWrap/>
            <w:hideMark/>
          </w:tcPr>
          <w:p w:rsidR="003F6F92" w:rsidRPr="003F6F92" w:rsidRDefault="003F6F92" w:rsidP="003F6F92">
            <w:pPr>
              <w:jc w:val="center"/>
              <w:rPr>
                <w:rFonts w:ascii="Tahoma" w:hAnsi="Tahoma" w:cs="Tahoma"/>
                <w:color w:val="000000"/>
                <w:sz w:val="16"/>
                <w:szCs w:val="16"/>
              </w:rPr>
            </w:pPr>
            <w:r w:rsidRPr="003F6F92">
              <w:rPr>
                <w:rFonts w:ascii="Tahoma" w:hAnsi="Tahoma" w:cs="Tahoma"/>
                <w:color w:val="000000"/>
                <w:sz w:val="16"/>
                <w:szCs w:val="16"/>
              </w:rPr>
              <w:t>Opis</w:t>
            </w:r>
          </w:p>
        </w:tc>
        <w:tc>
          <w:tcPr>
            <w:tcW w:w="2551" w:type="dxa"/>
            <w:noWrap/>
            <w:hideMark/>
          </w:tcPr>
          <w:p w:rsidR="003F6F92" w:rsidRPr="003F6F92" w:rsidRDefault="003F6F92" w:rsidP="003F6F92">
            <w:pPr>
              <w:jc w:val="center"/>
              <w:rPr>
                <w:rFonts w:ascii="Tahoma" w:hAnsi="Tahoma" w:cs="Tahoma"/>
                <w:color w:val="000000"/>
                <w:sz w:val="16"/>
                <w:szCs w:val="16"/>
              </w:rPr>
            </w:pPr>
            <w:r w:rsidRPr="003F6F92">
              <w:rPr>
                <w:rFonts w:ascii="Tahoma" w:hAnsi="Tahoma" w:cs="Tahoma"/>
                <w:color w:val="000000"/>
                <w:sz w:val="16"/>
                <w:szCs w:val="16"/>
              </w:rPr>
              <w:t xml:space="preserve"> predlog 2017</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OB000-07-0029</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KANALIZACIJA BREG</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786.634</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OB192-16-0003</w:t>
            </w:r>
          </w:p>
        </w:tc>
        <w:tc>
          <w:tcPr>
            <w:tcW w:w="4678" w:type="dxa"/>
            <w:noWrap/>
            <w:hideMark/>
          </w:tcPr>
          <w:p w:rsidR="003F6F92" w:rsidRPr="003F6F92" w:rsidRDefault="003F6F92" w:rsidP="003F6F92">
            <w:pPr>
              <w:rPr>
                <w:rFonts w:ascii="Tahoma" w:hAnsi="Tahoma" w:cs="Tahoma"/>
                <w:color w:val="000000"/>
                <w:sz w:val="16"/>
                <w:szCs w:val="16"/>
              </w:rPr>
            </w:pPr>
            <w:proofErr w:type="spellStart"/>
            <w:r w:rsidRPr="003F6F92">
              <w:rPr>
                <w:rFonts w:ascii="Tahoma" w:hAnsi="Tahoma" w:cs="Tahoma"/>
                <w:color w:val="000000"/>
                <w:sz w:val="16"/>
                <w:szCs w:val="16"/>
              </w:rPr>
              <w:t>APITURIZEM</w:t>
            </w:r>
            <w:proofErr w:type="spellEnd"/>
            <w:r w:rsidRPr="003F6F92">
              <w:rPr>
                <w:rFonts w:ascii="Tahoma" w:hAnsi="Tahoma" w:cs="Tahoma"/>
                <w:color w:val="000000"/>
                <w:sz w:val="16"/>
                <w:szCs w:val="16"/>
              </w:rPr>
              <w:t xml:space="preserve"> (ČEBELARSKI PARK)</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186.250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OB000-07-0002</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PLOČNIK IN AVTOBUSNA POSTAJALIŠČA 2. FAZA</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103.000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OB000-07-0025</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VEČNAMENSKA DVORANA</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74.094</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OB192-16-0004</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ALPE ADRIA PARK</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41.000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OB000-07-0018</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METEORNA KANALIZACIJA</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32.000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OB000-07-0034</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VARSTVO NARAVNE IN KULTURNE DEDIŠČINE</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26.000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OB000-07-0020</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STAVBNA ZEMLJIŠČA</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21.000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OB000-07-0007</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UREJANJE OBČINSKIH CEST</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20.000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OB000-07-0024</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POŽARNO VARSTVO IN CIVILNA ZAŠČITA</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19.055</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OB000-07-0032</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INVESTICIJE V OŠ ŽIROVNICA</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14.000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OB000-07-0015</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JAVNA RAZSVETLJAVA</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13.000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OB000-07-0040</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OTROŠKA IGRIŠČA</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12.000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OB192-16-0005</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DOGRADITEV CESTE JP65077 (SELO)</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11.000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OB192-16-0006</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DALJINSKA KOLESARSKA POT</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11.000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OB192-12-0001</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ČOPOVA ROJSTNA HIŠA</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8.000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OB192-13-0001</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KANALIZACIJA MOSTE</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6.000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OB000-07-0017</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UREDITEV POKOPALIŠČA</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5.000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OB192-09-0001</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VODOVODNO OMREŽJE - INVESTICIJE</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5.000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OB000-07-0022</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MODERNIZACIJA OBČINSKE UPRAVE</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4.800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OB000-07-0019</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NEPROFITNI STANOVANJSKI FOND</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3.500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OB000-07-0026</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ŠPORTNO REKREACIJSKI CENTER ZAVRŠNICA</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3.000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OB192-14-0006</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PLOČNIK BREG - MOSTE</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3.000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OB000-07-0038</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 xml:space="preserve">ODLAGALIŠČE MALA </w:t>
            </w:r>
            <w:proofErr w:type="spellStart"/>
            <w:r w:rsidRPr="003F6F92">
              <w:rPr>
                <w:rFonts w:ascii="Tahoma" w:hAnsi="Tahoma" w:cs="Tahoma"/>
                <w:color w:val="000000"/>
                <w:sz w:val="16"/>
                <w:szCs w:val="16"/>
              </w:rPr>
              <w:t>MEŽAKLA</w:t>
            </w:r>
            <w:proofErr w:type="spellEnd"/>
            <w:r w:rsidRPr="003F6F92">
              <w:rPr>
                <w:rFonts w:ascii="Tahoma" w:hAnsi="Tahoma" w:cs="Tahoma"/>
                <w:color w:val="000000"/>
                <w:sz w:val="16"/>
                <w:szCs w:val="16"/>
              </w:rPr>
              <w:t xml:space="preserve"> IN ZBIRNI CENTER</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2.000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OB192-10-0001</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Odvajanje in čiščenje odpadne vode v porečju Zgornje Save in na območju Kranjskega in Sorškega polja</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2.000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OB000-07-0033</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KNJIŽNICA MATIJE ČOPA</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600</w:t>
            </w:r>
          </w:p>
        </w:tc>
      </w:tr>
      <w:tr w:rsidR="003F6F92" w:rsidRPr="003F6F92" w:rsidTr="00A010B5">
        <w:trPr>
          <w:trHeight w:val="210"/>
        </w:trPr>
        <w:tc>
          <w:tcPr>
            <w:tcW w:w="2093"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 </w:t>
            </w:r>
          </w:p>
        </w:tc>
        <w:tc>
          <w:tcPr>
            <w:tcW w:w="4678" w:type="dxa"/>
            <w:noWrap/>
            <w:hideMark/>
          </w:tcPr>
          <w:p w:rsidR="003F6F92" w:rsidRPr="003F6F92" w:rsidRDefault="003F6F92" w:rsidP="003F6F92">
            <w:pPr>
              <w:rPr>
                <w:rFonts w:ascii="Tahoma" w:hAnsi="Tahoma" w:cs="Tahoma"/>
                <w:color w:val="000000"/>
                <w:sz w:val="16"/>
                <w:szCs w:val="16"/>
              </w:rPr>
            </w:pPr>
            <w:r w:rsidRPr="003F6F92">
              <w:rPr>
                <w:rFonts w:ascii="Tahoma" w:hAnsi="Tahoma" w:cs="Tahoma"/>
                <w:color w:val="000000"/>
                <w:sz w:val="16"/>
                <w:szCs w:val="16"/>
              </w:rPr>
              <w:t>SKUPAJ</w:t>
            </w:r>
          </w:p>
        </w:tc>
        <w:tc>
          <w:tcPr>
            <w:tcW w:w="2551" w:type="dxa"/>
            <w:noWrap/>
            <w:hideMark/>
          </w:tcPr>
          <w:p w:rsidR="003F6F92" w:rsidRPr="003F6F92" w:rsidRDefault="003F6F92" w:rsidP="003F6F92">
            <w:pPr>
              <w:jc w:val="right"/>
              <w:rPr>
                <w:rFonts w:ascii="Tahoma" w:hAnsi="Tahoma" w:cs="Tahoma"/>
                <w:color w:val="000000"/>
                <w:sz w:val="16"/>
                <w:szCs w:val="16"/>
              </w:rPr>
            </w:pPr>
            <w:r w:rsidRPr="003F6F92">
              <w:rPr>
                <w:rFonts w:ascii="Tahoma" w:hAnsi="Tahoma" w:cs="Tahoma"/>
                <w:color w:val="000000"/>
                <w:sz w:val="16"/>
                <w:szCs w:val="16"/>
              </w:rPr>
              <w:t>1.413.133</w:t>
            </w:r>
          </w:p>
        </w:tc>
      </w:tr>
    </w:tbl>
    <w:p w:rsidR="003F6F92" w:rsidRDefault="003F6F92">
      <w:pPr>
        <w:jc w:val="both"/>
        <w:rPr>
          <w:rFonts w:ascii="Tahoma" w:hAnsi="Tahoma"/>
        </w:rPr>
      </w:pPr>
    </w:p>
    <w:p w:rsidR="009A6086" w:rsidRDefault="009A6086" w:rsidP="009A6086">
      <w:pPr>
        <w:jc w:val="both"/>
        <w:rPr>
          <w:rFonts w:ascii="Tahoma" w:hAnsi="Tahoma"/>
        </w:rPr>
      </w:pPr>
      <w:r w:rsidRPr="003A1E1B">
        <w:rPr>
          <w:rFonts w:ascii="Tahoma" w:hAnsi="Tahoma"/>
          <w:b/>
        </w:rPr>
        <w:t xml:space="preserve">Investicijski </w:t>
      </w:r>
      <w:r w:rsidR="00085324" w:rsidRPr="003A1E1B">
        <w:rPr>
          <w:rFonts w:ascii="Tahoma" w:hAnsi="Tahoma"/>
          <w:b/>
        </w:rPr>
        <w:t>izdatki</w:t>
      </w:r>
      <w:r w:rsidRPr="003A1E1B">
        <w:rPr>
          <w:rFonts w:ascii="Tahoma" w:hAnsi="Tahoma"/>
          <w:b/>
        </w:rPr>
        <w:t xml:space="preserve"> proračuna (odhodki in transferi)</w:t>
      </w:r>
      <w:r w:rsidRPr="00FA44B0">
        <w:rPr>
          <w:rFonts w:ascii="Tahoma" w:hAnsi="Tahoma"/>
        </w:rPr>
        <w:t xml:space="preserve"> so po področjih proračunske porabe razdeljeni, kot prikazuje spodnja tabela:</w:t>
      </w:r>
    </w:p>
    <w:p w:rsidR="003F6F92" w:rsidRDefault="003F6F92" w:rsidP="009A6086">
      <w:pPr>
        <w:jc w:val="both"/>
        <w:rPr>
          <w:rFonts w:ascii="Tahoma" w:hAnsi="Tahoma"/>
        </w:rPr>
      </w:pPr>
    </w:p>
    <w:tbl>
      <w:tblPr>
        <w:tblStyle w:val="Tabelaelegantna"/>
        <w:tblW w:w="9358" w:type="dxa"/>
        <w:tblLook w:val="04A0" w:firstRow="1" w:lastRow="0" w:firstColumn="1" w:lastColumn="0" w:noHBand="0" w:noVBand="1"/>
      </w:tblPr>
      <w:tblGrid>
        <w:gridCol w:w="960"/>
        <w:gridCol w:w="5718"/>
        <w:gridCol w:w="1340"/>
        <w:gridCol w:w="1340"/>
      </w:tblGrid>
      <w:tr w:rsidR="006F7A7F" w:rsidRPr="006F7A7F" w:rsidTr="00A010B5">
        <w:trPr>
          <w:cnfStyle w:val="100000000000" w:firstRow="1" w:lastRow="0" w:firstColumn="0" w:lastColumn="0" w:oddVBand="0" w:evenVBand="0" w:oddHBand="0" w:evenHBand="0" w:firstRowFirstColumn="0" w:firstRowLastColumn="0" w:lastRowFirstColumn="0" w:lastRowLastColumn="0"/>
          <w:trHeight w:val="405"/>
        </w:trPr>
        <w:tc>
          <w:tcPr>
            <w:tcW w:w="960" w:type="dxa"/>
            <w:noWrap/>
            <w:hideMark/>
          </w:tcPr>
          <w:p w:rsidR="006F7A7F" w:rsidRPr="006F7A7F" w:rsidRDefault="006F7A7F" w:rsidP="006F7A7F">
            <w:pPr>
              <w:jc w:val="center"/>
              <w:rPr>
                <w:rFonts w:ascii="Tahoma" w:hAnsi="Tahoma" w:cs="Tahoma"/>
                <w:color w:val="000000"/>
                <w:sz w:val="16"/>
                <w:szCs w:val="16"/>
              </w:rPr>
            </w:pPr>
            <w:proofErr w:type="spellStart"/>
            <w:r w:rsidRPr="006F7A7F">
              <w:rPr>
                <w:rFonts w:ascii="Tahoma" w:hAnsi="Tahoma" w:cs="Tahoma"/>
                <w:color w:val="000000"/>
                <w:sz w:val="16"/>
                <w:szCs w:val="16"/>
              </w:rPr>
              <w:t>PK</w:t>
            </w:r>
            <w:proofErr w:type="spellEnd"/>
          </w:p>
        </w:tc>
        <w:tc>
          <w:tcPr>
            <w:tcW w:w="5718" w:type="dxa"/>
            <w:noWrap/>
            <w:hideMark/>
          </w:tcPr>
          <w:p w:rsidR="006F7A7F" w:rsidRPr="006F7A7F" w:rsidRDefault="006F7A7F" w:rsidP="006F7A7F">
            <w:pPr>
              <w:jc w:val="center"/>
              <w:rPr>
                <w:rFonts w:ascii="Tahoma" w:hAnsi="Tahoma" w:cs="Tahoma"/>
                <w:color w:val="000000"/>
                <w:sz w:val="16"/>
                <w:szCs w:val="16"/>
              </w:rPr>
            </w:pPr>
            <w:r w:rsidRPr="006F7A7F">
              <w:rPr>
                <w:rFonts w:ascii="Tahoma" w:hAnsi="Tahoma" w:cs="Tahoma"/>
                <w:color w:val="000000"/>
                <w:sz w:val="16"/>
                <w:szCs w:val="16"/>
              </w:rPr>
              <w:t>Opis</w:t>
            </w:r>
          </w:p>
        </w:tc>
        <w:tc>
          <w:tcPr>
            <w:tcW w:w="1340" w:type="dxa"/>
            <w:noWrap/>
            <w:hideMark/>
          </w:tcPr>
          <w:p w:rsidR="006F7A7F" w:rsidRPr="006F7A7F" w:rsidRDefault="006F7A7F" w:rsidP="006F7A7F">
            <w:pPr>
              <w:jc w:val="center"/>
              <w:rPr>
                <w:rFonts w:ascii="Tahoma" w:hAnsi="Tahoma" w:cs="Tahoma"/>
                <w:color w:val="000000"/>
                <w:sz w:val="16"/>
                <w:szCs w:val="16"/>
              </w:rPr>
            </w:pPr>
            <w:r w:rsidRPr="006F7A7F">
              <w:rPr>
                <w:rFonts w:ascii="Tahoma" w:hAnsi="Tahoma" w:cs="Tahoma"/>
                <w:color w:val="000000"/>
                <w:sz w:val="16"/>
                <w:szCs w:val="16"/>
              </w:rPr>
              <w:t xml:space="preserve"> predlog 2017</w:t>
            </w:r>
          </w:p>
        </w:tc>
        <w:tc>
          <w:tcPr>
            <w:tcW w:w="1340" w:type="dxa"/>
            <w:noWrap/>
            <w:hideMark/>
          </w:tcPr>
          <w:p w:rsidR="006F7A7F" w:rsidRPr="006F7A7F" w:rsidRDefault="006F7A7F" w:rsidP="006F7A7F">
            <w:pPr>
              <w:jc w:val="center"/>
              <w:rPr>
                <w:rFonts w:ascii="Tahoma" w:hAnsi="Tahoma" w:cs="Tahoma"/>
                <w:color w:val="000000"/>
                <w:sz w:val="16"/>
                <w:szCs w:val="16"/>
              </w:rPr>
            </w:pPr>
            <w:r w:rsidRPr="006F7A7F">
              <w:rPr>
                <w:rFonts w:ascii="Tahoma" w:hAnsi="Tahoma" w:cs="Tahoma"/>
                <w:color w:val="000000"/>
                <w:sz w:val="16"/>
                <w:szCs w:val="16"/>
              </w:rPr>
              <w:t>%</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06</w:t>
            </w:r>
          </w:p>
        </w:tc>
        <w:tc>
          <w:tcPr>
            <w:tcW w:w="571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LOKALNA SAMOUPRAVA</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4.800</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0,3</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07</w:t>
            </w:r>
          </w:p>
        </w:tc>
        <w:tc>
          <w:tcPr>
            <w:tcW w:w="571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OBRAMBA IN UKREPI OB IZREDNIH DOGODKIH</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19.055</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1,3</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13</w:t>
            </w:r>
          </w:p>
        </w:tc>
        <w:tc>
          <w:tcPr>
            <w:tcW w:w="571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PROMET, PROMETNA INFRASTRUKTURA IN KOMUNIKACIJE</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161.000</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11,4</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14</w:t>
            </w:r>
          </w:p>
        </w:tc>
        <w:tc>
          <w:tcPr>
            <w:tcW w:w="571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GOSPODARSTVO</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238.250</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16,9</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15</w:t>
            </w:r>
          </w:p>
        </w:tc>
        <w:tc>
          <w:tcPr>
            <w:tcW w:w="571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VAROVANJE OKOLJA IN NARAVNE DEDIŠČINE</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610.834</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43,2</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16</w:t>
            </w:r>
          </w:p>
        </w:tc>
        <w:tc>
          <w:tcPr>
            <w:tcW w:w="571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PROSTORSKO PLANIRANJE IN STANOVANJSKO KOMUNALNA DEJAVNOST</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264.300</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18,7</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18</w:t>
            </w:r>
          </w:p>
        </w:tc>
        <w:tc>
          <w:tcPr>
            <w:tcW w:w="571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KULTURA, ŠPORT IN NEVLADNE ORGANIZACIJE</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100.694</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7,1</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19</w:t>
            </w:r>
          </w:p>
        </w:tc>
        <w:tc>
          <w:tcPr>
            <w:tcW w:w="571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IZOBRAŽEVANJE</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14.000</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1,0</w:t>
            </w:r>
          </w:p>
        </w:tc>
      </w:tr>
      <w:tr w:rsidR="006F7A7F" w:rsidRPr="006F7A7F" w:rsidTr="00A010B5">
        <w:trPr>
          <w:trHeight w:val="210"/>
        </w:trPr>
        <w:tc>
          <w:tcPr>
            <w:tcW w:w="960"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 </w:t>
            </w:r>
          </w:p>
        </w:tc>
        <w:tc>
          <w:tcPr>
            <w:tcW w:w="5718" w:type="dxa"/>
            <w:noWrap/>
            <w:hideMark/>
          </w:tcPr>
          <w:p w:rsidR="006F7A7F" w:rsidRPr="006F7A7F" w:rsidRDefault="006F7A7F" w:rsidP="006F7A7F">
            <w:pPr>
              <w:rPr>
                <w:rFonts w:ascii="Tahoma" w:hAnsi="Tahoma" w:cs="Tahoma"/>
                <w:color w:val="000000"/>
                <w:sz w:val="16"/>
                <w:szCs w:val="16"/>
              </w:rPr>
            </w:pPr>
            <w:r w:rsidRPr="006F7A7F">
              <w:rPr>
                <w:rFonts w:ascii="Tahoma" w:hAnsi="Tahoma" w:cs="Tahoma"/>
                <w:color w:val="000000"/>
                <w:sz w:val="16"/>
                <w:szCs w:val="16"/>
              </w:rPr>
              <w:t>SKUPAJ</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1.412.933</w:t>
            </w:r>
          </w:p>
        </w:tc>
        <w:tc>
          <w:tcPr>
            <w:tcW w:w="1340" w:type="dxa"/>
            <w:noWrap/>
            <w:hideMark/>
          </w:tcPr>
          <w:p w:rsidR="006F7A7F" w:rsidRPr="006F7A7F" w:rsidRDefault="006F7A7F" w:rsidP="006F7A7F">
            <w:pPr>
              <w:jc w:val="right"/>
              <w:rPr>
                <w:rFonts w:ascii="Tahoma" w:hAnsi="Tahoma" w:cs="Tahoma"/>
                <w:color w:val="000000"/>
                <w:sz w:val="16"/>
                <w:szCs w:val="16"/>
              </w:rPr>
            </w:pPr>
            <w:r w:rsidRPr="006F7A7F">
              <w:rPr>
                <w:rFonts w:ascii="Tahoma" w:hAnsi="Tahoma" w:cs="Tahoma"/>
                <w:color w:val="000000"/>
                <w:sz w:val="16"/>
                <w:szCs w:val="16"/>
              </w:rPr>
              <w:t>100,0</w:t>
            </w:r>
          </w:p>
        </w:tc>
      </w:tr>
    </w:tbl>
    <w:p w:rsidR="006F7A7F" w:rsidRDefault="006F7A7F" w:rsidP="009A6086">
      <w:pPr>
        <w:jc w:val="both"/>
        <w:rPr>
          <w:rFonts w:ascii="Tahoma" w:hAnsi="Tahoma"/>
        </w:rPr>
      </w:pPr>
    </w:p>
    <w:p w:rsidR="00A010B5" w:rsidRDefault="00A010B5" w:rsidP="009A6086">
      <w:pPr>
        <w:jc w:val="both"/>
        <w:rPr>
          <w:rFonts w:ascii="Tahoma" w:hAnsi="Tahoma"/>
        </w:rPr>
      </w:pPr>
    </w:p>
    <w:p w:rsidR="00A010B5" w:rsidRDefault="00A010B5" w:rsidP="009A6086">
      <w:pPr>
        <w:jc w:val="both"/>
        <w:rPr>
          <w:rFonts w:ascii="Tahoma" w:hAnsi="Tahoma"/>
        </w:rPr>
      </w:pPr>
    </w:p>
    <w:p w:rsidR="00BE7AEB" w:rsidRDefault="00BE7AEB" w:rsidP="009A6086">
      <w:pPr>
        <w:jc w:val="both"/>
        <w:rPr>
          <w:rFonts w:ascii="Tahoma" w:hAnsi="Tahoma"/>
        </w:rPr>
      </w:pPr>
    </w:p>
    <w:p w:rsidR="003A1E1B" w:rsidRDefault="003A1E1B" w:rsidP="003A1E1B">
      <w:pPr>
        <w:keepNext/>
        <w:jc w:val="both"/>
      </w:pPr>
      <w:r>
        <w:rPr>
          <w:noProof/>
        </w:rPr>
        <w:drawing>
          <wp:inline distT="0" distB="0" distL="0" distR="0" wp14:anchorId="5043293B" wp14:editId="3B91A542">
            <wp:extent cx="5761355" cy="4297434"/>
            <wp:effectExtent l="0" t="0" r="10795" b="27305"/>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010B5" w:rsidRDefault="00A010B5">
      <w:pPr>
        <w:rPr>
          <w:rFonts w:ascii="Tahoma" w:hAnsi="Tahoma"/>
        </w:rPr>
      </w:pPr>
      <w:r>
        <w:rPr>
          <w:rFonts w:ascii="Tahoma" w:hAnsi="Tahoma"/>
        </w:rPr>
        <w:br w:type="page"/>
      </w:r>
    </w:p>
    <w:p w:rsidR="00BE7AEB" w:rsidRDefault="00BE7AEB" w:rsidP="009A6086">
      <w:pPr>
        <w:jc w:val="both"/>
        <w:rPr>
          <w:rFonts w:ascii="Tahoma" w:hAnsi="Tahoma"/>
        </w:rPr>
      </w:pPr>
    </w:p>
    <w:p w:rsidR="00106B66" w:rsidRPr="00FC20C7" w:rsidRDefault="00106B66">
      <w:pPr>
        <w:jc w:val="both"/>
        <w:rPr>
          <w:rFonts w:ascii="Tahoma" w:hAnsi="Tahoma"/>
        </w:rPr>
      </w:pPr>
      <w:r w:rsidRPr="00FC20C7">
        <w:rPr>
          <w:rFonts w:ascii="Tahoma" w:hAnsi="Tahoma"/>
        </w:rPr>
        <w:t>Na podlagi 4</w:t>
      </w:r>
      <w:r w:rsidR="00626A2D" w:rsidRPr="00FC20C7">
        <w:rPr>
          <w:rFonts w:ascii="Tahoma" w:hAnsi="Tahoma"/>
        </w:rPr>
        <w:t>4</w:t>
      </w:r>
      <w:r w:rsidRPr="00FC20C7">
        <w:rPr>
          <w:rFonts w:ascii="Tahoma" w:hAnsi="Tahoma"/>
        </w:rPr>
        <w:t xml:space="preserve">. člena statuta Občine Žirovnica </w:t>
      </w:r>
      <w:r w:rsidR="00175F98" w:rsidRPr="00FC20C7">
        <w:rPr>
          <w:rFonts w:ascii="Tahoma" w:hAnsi="Tahoma" w:cs="Tahoma"/>
        </w:rPr>
        <w:t>(Ur. list RS, št. 23/99, 55/11 - UPB1</w:t>
      </w:r>
      <w:r w:rsidR="005C2134" w:rsidRPr="00FC20C7">
        <w:rPr>
          <w:rFonts w:ascii="Tahoma" w:hAnsi="Tahoma" w:cs="Tahoma"/>
        </w:rPr>
        <w:t>, 76/12</w:t>
      </w:r>
      <w:r w:rsidR="00FC20C7" w:rsidRPr="00FC20C7">
        <w:rPr>
          <w:rFonts w:ascii="Tahoma" w:hAnsi="Tahoma" w:cs="Tahoma"/>
        </w:rPr>
        <w:t>,</w:t>
      </w:r>
      <w:r w:rsidR="005C2134" w:rsidRPr="00FC20C7">
        <w:rPr>
          <w:rFonts w:ascii="Tahoma" w:hAnsi="Tahoma" w:cs="Tahoma"/>
        </w:rPr>
        <w:t xml:space="preserve"> 19/13</w:t>
      </w:r>
      <w:r w:rsidR="00FC20C7" w:rsidRPr="00FC20C7">
        <w:rPr>
          <w:rFonts w:ascii="Tahoma" w:hAnsi="Tahoma" w:cs="Tahoma"/>
        </w:rPr>
        <w:t xml:space="preserve"> in 50/14</w:t>
      </w:r>
      <w:r w:rsidR="00175F98" w:rsidRPr="00FC20C7">
        <w:rPr>
          <w:rFonts w:ascii="Tahoma" w:hAnsi="Tahoma" w:cs="Tahoma"/>
        </w:rPr>
        <w:t>)</w:t>
      </w:r>
      <w:r w:rsidRPr="00FC20C7">
        <w:rPr>
          <w:rFonts w:ascii="Tahoma" w:hAnsi="Tahoma"/>
        </w:rPr>
        <w:t xml:space="preserve">, </w:t>
      </w:r>
      <w:r w:rsidR="00AF6F98" w:rsidRPr="00FC20C7">
        <w:rPr>
          <w:rFonts w:ascii="Tahoma" w:hAnsi="Tahoma"/>
        </w:rPr>
        <w:t>91</w:t>
      </w:r>
      <w:r w:rsidRPr="00FC20C7">
        <w:rPr>
          <w:rFonts w:ascii="Tahoma" w:hAnsi="Tahoma"/>
        </w:rPr>
        <w:t>. člena Poslovnika občinskega sveta (Ur. list RS št. 23/99</w:t>
      </w:r>
      <w:r w:rsidR="00626A2D" w:rsidRPr="00FC20C7">
        <w:rPr>
          <w:rFonts w:ascii="Tahoma" w:hAnsi="Tahoma"/>
        </w:rPr>
        <w:t xml:space="preserve">, </w:t>
      </w:r>
      <w:r w:rsidR="00FC20C7" w:rsidRPr="00FC20C7">
        <w:rPr>
          <w:rFonts w:ascii="Tahoma" w:hAnsi="Tahoma"/>
        </w:rPr>
        <w:t>19/13-UPB1 in 50/14</w:t>
      </w:r>
      <w:r w:rsidRPr="00FC20C7">
        <w:rPr>
          <w:rFonts w:ascii="Tahoma" w:hAnsi="Tahoma"/>
        </w:rPr>
        <w:t xml:space="preserve">) posredujem Predlog </w:t>
      </w:r>
      <w:r w:rsidR="00E56FE5" w:rsidRPr="00FC20C7">
        <w:rPr>
          <w:rFonts w:ascii="Tahoma" w:hAnsi="Tahoma"/>
        </w:rPr>
        <w:t xml:space="preserve">proračuna </w:t>
      </w:r>
      <w:r w:rsidRPr="00FC20C7">
        <w:rPr>
          <w:rFonts w:ascii="Tahoma" w:hAnsi="Tahoma"/>
        </w:rPr>
        <w:t xml:space="preserve">občine Žirovnica za leto </w:t>
      </w:r>
      <w:r w:rsidR="00A06B46" w:rsidRPr="00FC20C7">
        <w:rPr>
          <w:rFonts w:ascii="Tahoma" w:hAnsi="Tahoma"/>
        </w:rPr>
        <w:t>2017</w:t>
      </w:r>
      <w:r w:rsidRPr="00FC20C7">
        <w:rPr>
          <w:rFonts w:ascii="Tahoma" w:hAnsi="Tahoma"/>
        </w:rPr>
        <w:t xml:space="preserve"> Občinskemu svetu Občine Žirovnica v obravnavo s predlogom, da sprejme naslednj</w:t>
      </w:r>
      <w:r w:rsidR="00713B32" w:rsidRPr="00FC20C7">
        <w:rPr>
          <w:rFonts w:ascii="Tahoma" w:hAnsi="Tahoma"/>
        </w:rPr>
        <w:t>e</w:t>
      </w:r>
    </w:p>
    <w:p w:rsidR="00106B66" w:rsidRPr="00FC20C7" w:rsidRDefault="00106B66">
      <w:pPr>
        <w:jc w:val="both"/>
        <w:rPr>
          <w:rFonts w:ascii="Tahoma" w:hAnsi="Tahoma"/>
          <w:b/>
        </w:rPr>
      </w:pPr>
    </w:p>
    <w:p w:rsidR="00713B32" w:rsidRPr="00FC20C7" w:rsidRDefault="00713B32">
      <w:pPr>
        <w:jc w:val="both"/>
        <w:rPr>
          <w:rFonts w:ascii="Tahoma" w:hAnsi="Tahoma"/>
          <w:b/>
        </w:rPr>
      </w:pPr>
    </w:p>
    <w:p w:rsidR="00106B66" w:rsidRPr="00FC20C7" w:rsidRDefault="00106B66">
      <w:pPr>
        <w:jc w:val="both"/>
        <w:rPr>
          <w:rFonts w:ascii="Tahoma" w:hAnsi="Tahoma"/>
          <w:b/>
        </w:rPr>
      </w:pPr>
      <w:r w:rsidRPr="00FC20C7">
        <w:rPr>
          <w:rFonts w:ascii="Tahoma" w:hAnsi="Tahoma"/>
          <w:b/>
        </w:rPr>
        <w:t>SKLEP</w:t>
      </w:r>
      <w:r w:rsidR="00713B32" w:rsidRPr="00FC20C7">
        <w:rPr>
          <w:rFonts w:ascii="Tahoma" w:hAnsi="Tahoma"/>
          <w:b/>
        </w:rPr>
        <w:t>E</w:t>
      </w:r>
      <w:r w:rsidRPr="00FC20C7">
        <w:rPr>
          <w:rFonts w:ascii="Tahoma" w:hAnsi="Tahoma"/>
          <w:b/>
        </w:rPr>
        <w:t>:</w:t>
      </w:r>
    </w:p>
    <w:p w:rsidR="00106B66" w:rsidRPr="00FC20C7" w:rsidRDefault="00106B66" w:rsidP="00E56FE5">
      <w:pPr>
        <w:numPr>
          <w:ilvl w:val="0"/>
          <w:numId w:val="1"/>
        </w:numPr>
        <w:jc w:val="both"/>
        <w:rPr>
          <w:rFonts w:ascii="Tahoma" w:hAnsi="Tahoma"/>
          <w:b/>
        </w:rPr>
      </w:pPr>
      <w:r w:rsidRPr="00FC20C7">
        <w:rPr>
          <w:rFonts w:ascii="Tahoma" w:hAnsi="Tahoma"/>
          <w:b/>
        </w:rPr>
        <w:t xml:space="preserve">Sprejme se </w:t>
      </w:r>
      <w:r w:rsidR="00E56FE5" w:rsidRPr="00FC20C7">
        <w:rPr>
          <w:rFonts w:ascii="Tahoma" w:hAnsi="Tahoma"/>
          <w:b/>
        </w:rPr>
        <w:t xml:space="preserve">Proračun </w:t>
      </w:r>
      <w:r w:rsidRPr="00FC20C7">
        <w:rPr>
          <w:rFonts w:ascii="Tahoma" w:hAnsi="Tahoma"/>
          <w:b/>
        </w:rPr>
        <w:t xml:space="preserve">občine Žirovnica za leto </w:t>
      </w:r>
      <w:r w:rsidR="00A06B46" w:rsidRPr="00FC20C7">
        <w:rPr>
          <w:rFonts w:ascii="Tahoma" w:hAnsi="Tahoma"/>
          <w:b/>
        </w:rPr>
        <w:t>2017</w:t>
      </w:r>
      <w:r w:rsidR="007A2AC1" w:rsidRPr="00FC20C7">
        <w:rPr>
          <w:rFonts w:ascii="Tahoma" w:hAnsi="Tahoma"/>
          <w:b/>
        </w:rPr>
        <w:t xml:space="preserve"> v prvi obravnavi</w:t>
      </w:r>
      <w:r w:rsidR="00164C58" w:rsidRPr="00FC20C7">
        <w:rPr>
          <w:rFonts w:ascii="Tahoma" w:hAnsi="Tahoma"/>
          <w:b/>
        </w:rPr>
        <w:t>.</w:t>
      </w:r>
    </w:p>
    <w:p w:rsidR="00713B32" w:rsidRPr="00FC20C7" w:rsidRDefault="00E56FE5" w:rsidP="00E56FE5">
      <w:pPr>
        <w:numPr>
          <w:ilvl w:val="0"/>
          <w:numId w:val="1"/>
        </w:numPr>
        <w:jc w:val="both"/>
        <w:rPr>
          <w:rFonts w:ascii="Tahoma" w:hAnsi="Tahoma"/>
          <w:b/>
        </w:rPr>
      </w:pPr>
      <w:r w:rsidRPr="00FC20C7">
        <w:rPr>
          <w:rFonts w:ascii="Tahoma" w:hAnsi="Tahoma"/>
          <w:b/>
        </w:rPr>
        <w:t xml:space="preserve">Sprejme se Letni načrt razpolaganja z nepremičnim premoženjem občine Žirovnica za leto </w:t>
      </w:r>
      <w:r w:rsidR="00A06B46" w:rsidRPr="00FC20C7">
        <w:rPr>
          <w:rFonts w:ascii="Tahoma" w:hAnsi="Tahoma"/>
          <w:b/>
        </w:rPr>
        <w:t>2017</w:t>
      </w:r>
    </w:p>
    <w:p w:rsidR="00E56FE5" w:rsidRPr="00FC20C7" w:rsidRDefault="00713B32" w:rsidP="00E56FE5">
      <w:pPr>
        <w:numPr>
          <w:ilvl w:val="0"/>
          <w:numId w:val="1"/>
        </w:numPr>
        <w:jc w:val="both"/>
        <w:rPr>
          <w:rFonts w:ascii="Tahoma" w:hAnsi="Tahoma"/>
          <w:b/>
        </w:rPr>
      </w:pPr>
      <w:r w:rsidRPr="00FC20C7">
        <w:rPr>
          <w:rFonts w:ascii="Tahoma" w:hAnsi="Tahoma"/>
          <w:b/>
        </w:rPr>
        <w:t xml:space="preserve">Potrdi se Plan razvoja ter rednega in zimskega vzdrževanja občinskih cest in javnih površin za leto </w:t>
      </w:r>
      <w:r w:rsidR="00A06B46" w:rsidRPr="00FC20C7">
        <w:rPr>
          <w:rFonts w:ascii="Tahoma" w:hAnsi="Tahoma"/>
          <w:b/>
        </w:rPr>
        <w:t>2017</w:t>
      </w:r>
      <w:r w:rsidR="00164C58" w:rsidRPr="00FC20C7">
        <w:rPr>
          <w:rFonts w:ascii="Tahoma" w:hAnsi="Tahoma"/>
          <w:b/>
        </w:rPr>
        <w:t>.</w:t>
      </w:r>
    </w:p>
    <w:p w:rsidR="00CE5819" w:rsidRPr="00FC20C7" w:rsidRDefault="00CE5819">
      <w:pPr>
        <w:jc w:val="both"/>
        <w:rPr>
          <w:rFonts w:ascii="Tahoma" w:hAnsi="Tahoma"/>
        </w:rPr>
      </w:pPr>
    </w:p>
    <w:p w:rsidR="00713B32" w:rsidRPr="00A06B46" w:rsidRDefault="00713B32">
      <w:pPr>
        <w:jc w:val="both"/>
        <w:rPr>
          <w:rFonts w:ascii="Tahoma" w:hAnsi="Tahoma"/>
        </w:rPr>
      </w:pPr>
    </w:p>
    <w:p w:rsidR="00713B32" w:rsidRPr="00A06B46" w:rsidRDefault="00713B32">
      <w:pPr>
        <w:jc w:val="both"/>
        <w:rPr>
          <w:rFonts w:ascii="Tahoma" w:hAnsi="Tahoma"/>
        </w:rPr>
      </w:pPr>
    </w:p>
    <w:p w:rsidR="00713B32" w:rsidRPr="00A06B46" w:rsidRDefault="00713B32">
      <w:pPr>
        <w:jc w:val="both"/>
        <w:rPr>
          <w:rFonts w:ascii="Tahoma" w:hAnsi="Tahoma"/>
        </w:rPr>
      </w:pPr>
    </w:p>
    <w:p w:rsidR="00106B66" w:rsidRPr="00A06B46" w:rsidRDefault="00106B66">
      <w:pPr>
        <w:jc w:val="both"/>
        <w:rPr>
          <w:rFonts w:ascii="Tahoma" w:hAnsi="Tahoma"/>
        </w:rPr>
      </w:pPr>
      <w:r w:rsidRPr="00A06B46">
        <w:rPr>
          <w:rFonts w:ascii="Tahoma" w:hAnsi="Tahoma"/>
        </w:rPr>
        <w:t xml:space="preserve">Datum: </w:t>
      </w:r>
      <w:r w:rsidR="00A06B46" w:rsidRPr="00A06B46">
        <w:rPr>
          <w:rFonts w:ascii="Tahoma" w:hAnsi="Tahoma"/>
        </w:rPr>
        <w:t>1</w:t>
      </w:r>
      <w:r w:rsidR="004257EF">
        <w:rPr>
          <w:rFonts w:ascii="Tahoma" w:hAnsi="Tahoma"/>
        </w:rPr>
        <w:t>2</w:t>
      </w:r>
      <w:r w:rsidR="00A06B46" w:rsidRPr="00A06B46">
        <w:rPr>
          <w:rFonts w:ascii="Tahoma" w:hAnsi="Tahoma"/>
        </w:rPr>
        <w:t>.10.2017</w:t>
      </w:r>
    </w:p>
    <w:p w:rsidR="00106B66" w:rsidRPr="00A06B46" w:rsidRDefault="00106B66">
      <w:pPr>
        <w:jc w:val="both"/>
        <w:rPr>
          <w:rFonts w:ascii="Tahoma" w:hAnsi="Tahoma" w:cs="Tahoma"/>
        </w:rPr>
      </w:pPr>
      <w:r w:rsidRPr="00A06B46">
        <w:rPr>
          <w:rFonts w:ascii="Tahoma" w:hAnsi="Tahoma"/>
        </w:rPr>
        <w:t xml:space="preserve">Številka: </w:t>
      </w:r>
      <w:r w:rsidR="00175F98" w:rsidRPr="00A06B46">
        <w:rPr>
          <w:rFonts w:ascii="Tahoma" w:hAnsi="Tahoma" w:cs="Tahoma"/>
        </w:rPr>
        <w:t>410-00</w:t>
      </w:r>
      <w:r w:rsidR="00A06B46" w:rsidRPr="00A06B46">
        <w:rPr>
          <w:rFonts w:ascii="Tahoma" w:hAnsi="Tahoma" w:cs="Tahoma"/>
        </w:rPr>
        <w:t>29</w:t>
      </w:r>
      <w:r w:rsidR="00175F98" w:rsidRPr="00A06B46">
        <w:rPr>
          <w:rFonts w:ascii="Tahoma" w:hAnsi="Tahoma" w:cs="Tahoma"/>
        </w:rPr>
        <w:t>/201</w:t>
      </w:r>
      <w:r w:rsidR="00A06B46" w:rsidRPr="00A06B46">
        <w:rPr>
          <w:rFonts w:ascii="Tahoma" w:hAnsi="Tahoma" w:cs="Tahoma"/>
        </w:rPr>
        <w:t>6</w:t>
      </w:r>
    </w:p>
    <w:p w:rsidR="00713B32" w:rsidRPr="00A06B46" w:rsidRDefault="00713B32">
      <w:pPr>
        <w:jc w:val="both"/>
        <w:rPr>
          <w:rFonts w:ascii="Tahoma" w:hAnsi="Tahoma"/>
        </w:rPr>
      </w:pPr>
    </w:p>
    <w:p w:rsidR="00106B66" w:rsidRPr="00A06B46" w:rsidRDefault="00CE5819">
      <w:pPr>
        <w:jc w:val="right"/>
        <w:rPr>
          <w:rFonts w:ascii="Tahoma" w:hAnsi="Tahoma"/>
          <w:b/>
        </w:rPr>
      </w:pPr>
      <w:r w:rsidRPr="00A06B46">
        <w:rPr>
          <w:rFonts w:ascii="Tahoma" w:hAnsi="Tahoma"/>
          <w:b/>
        </w:rPr>
        <w:t>Leopold Pogačar</w:t>
      </w:r>
    </w:p>
    <w:p w:rsidR="00106B66" w:rsidRPr="00A06B46" w:rsidRDefault="00106B66" w:rsidP="00CE5819">
      <w:pPr>
        <w:pStyle w:val="Naslov1"/>
        <w:ind w:right="368"/>
        <w:rPr>
          <w:rFonts w:ascii="Tahoma" w:hAnsi="Tahoma"/>
          <w:sz w:val="20"/>
        </w:rPr>
      </w:pPr>
      <w:r w:rsidRPr="00A06B46">
        <w:rPr>
          <w:rFonts w:ascii="Tahoma" w:hAnsi="Tahoma"/>
          <w:sz w:val="20"/>
        </w:rPr>
        <w:t>ŽUPAN</w:t>
      </w:r>
    </w:p>
    <w:p w:rsidR="00713B32" w:rsidRPr="00A06B46" w:rsidRDefault="00713B32">
      <w:pPr>
        <w:jc w:val="both"/>
        <w:rPr>
          <w:rFonts w:ascii="Tahoma" w:hAnsi="Tahoma"/>
        </w:rPr>
      </w:pPr>
    </w:p>
    <w:p w:rsidR="00713B32" w:rsidRPr="00A06B46" w:rsidRDefault="00106B66">
      <w:pPr>
        <w:jc w:val="both"/>
        <w:rPr>
          <w:rFonts w:ascii="Tahoma" w:hAnsi="Tahoma"/>
        </w:rPr>
      </w:pPr>
      <w:r w:rsidRPr="00A06B46">
        <w:rPr>
          <w:rFonts w:ascii="Tahoma" w:hAnsi="Tahoma"/>
        </w:rPr>
        <w:t>Pripravil</w:t>
      </w:r>
      <w:r w:rsidR="00206509" w:rsidRPr="00A06B46">
        <w:rPr>
          <w:rFonts w:ascii="Tahoma" w:hAnsi="Tahoma"/>
        </w:rPr>
        <w:t>i</w:t>
      </w:r>
      <w:r w:rsidRPr="00A06B46">
        <w:rPr>
          <w:rFonts w:ascii="Tahoma" w:hAnsi="Tahoma"/>
        </w:rPr>
        <w:t>:</w:t>
      </w:r>
      <w:r w:rsidR="0039455C" w:rsidRPr="00A06B46">
        <w:rPr>
          <w:rFonts w:ascii="Tahoma" w:hAnsi="Tahoma"/>
        </w:rPr>
        <w:t xml:space="preserve"> </w:t>
      </w:r>
    </w:p>
    <w:p w:rsidR="00106B66" w:rsidRPr="00A06B46" w:rsidRDefault="00206509" w:rsidP="00713B32">
      <w:pPr>
        <w:pStyle w:val="Odstavekseznama"/>
        <w:numPr>
          <w:ilvl w:val="0"/>
          <w:numId w:val="23"/>
        </w:numPr>
        <w:jc w:val="both"/>
        <w:rPr>
          <w:rFonts w:ascii="Tahoma" w:hAnsi="Tahoma"/>
        </w:rPr>
      </w:pPr>
      <w:r w:rsidRPr="00A06B46">
        <w:rPr>
          <w:rFonts w:ascii="Tahoma" w:hAnsi="Tahoma"/>
        </w:rPr>
        <w:t xml:space="preserve">občinska uprava </w:t>
      </w:r>
    </w:p>
    <w:p w:rsidR="00713B32" w:rsidRPr="00A06B46" w:rsidRDefault="00713B32" w:rsidP="00713B32">
      <w:pPr>
        <w:jc w:val="both"/>
        <w:rPr>
          <w:rFonts w:ascii="Tahoma" w:hAnsi="Tahoma"/>
        </w:rPr>
      </w:pPr>
    </w:p>
    <w:p w:rsidR="00713B32" w:rsidRPr="00A06B46" w:rsidRDefault="00713B32" w:rsidP="00713B32">
      <w:pPr>
        <w:jc w:val="both"/>
        <w:rPr>
          <w:rFonts w:ascii="Tahoma" w:hAnsi="Tahoma"/>
        </w:rPr>
      </w:pPr>
    </w:p>
    <w:p w:rsidR="00713B32" w:rsidRPr="00A06B46" w:rsidRDefault="00713B32" w:rsidP="00713B32">
      <w:pPr>
        <w:jc w:val="both"/>
        <w:rPr>
          <w:rFonts w:ascii="Tahoma" w:hAnsi="Tahoma"/>
        </w:rPr>
      </w:pPr>
    </w:p>
    <w:sectPr w:rsidR="00713B32" w:rsidRPr="00A06B46" w:rsidSect="0044187D">
      <w:footerReference w:type="even" r:id="rId16"/>
      <w:footerReference w:type="default" r:id="rId17"/>
      <w:pgSz w:w="11909" w:h="16834" w:code="9"/>
      <w:pgMar w:top="1418" w:right="1418" w:bottom="1418" w:left="1418" w:header="709" w:footer="709" w:gutter="0"/>
      <w:paperSrc w:first="4"/>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012" w:rsidRDefault="00001012">
      <w:r>
        <w:separator/>
      </w:r>
    </w:p>
  </w:endnote>
  <w:endnote w:type="continuationSeparator" w:id="0">
    <w:p w:rsidR="00001012" w:rsidRDefault="0000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7F" w:rsidRDefault="006F7A7F" w:rsidP="00CF419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rsidR="006F7A7F" w:rsidRDefault="006F7A7F" w:rsidP="00CF4196">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7F" w:rsidRDefault="006F7A7F" w:rsidP="00890DE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010B5">
      <w:rPr>
        <w:rStyle w:val="tevilkastrani"/>
        <w:noProof/>
      </w:rPr>
      <w:t>4</w:t>
    </w:r>
    <w:r>
      <w:rPr>
        <w:rStyle w:val="tevilkastrani"/>
      </w:rPr>
      <w:fldChar w:fldCharType="end"/>
    </w:r>
  </w:p>
  <w:p w:rsidR="006F7A7F" w:rsidRDefault="006F7A7F" w:rsidP="00CF4196">
    <w:pPr>
      <w:pStyle w:val="Noga"/>
      <w:framePr w:wrap="around" w:vAnchor="text" w:hAnchor="margin" w:xAlign="center" w:y="1"/>
      <w:ind w:right="360"/>
      <w:jc w:val="right"/>
      <w:rPr>
        <w:rStyle w:val="tevilkastrani"/>
      </w:rPr>
    </w:pPr>
  </w:p>
  <w:p w:rsidR="006F7A7F" w:rsidRPr="00626A2D" w:rsidRDefault="006F7A7F">
    <w:pPr>
      <w:pStyle w:val="Noga"/>
      <w:rPr>
        <w:rFonts w:ascii="Tahoma" w:hAnsi="Tahoma" w:cs="Tahom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012" w:rsidRDefault="00001012">
      <w:r>
        <w:separator/>
      </w:r>
    </w:p>
  </w:footnote>
  <w:footnote w:type="continuationSeparator" w:id="0">
    <w:p w:rsidR="00001012" w:rsidRDefault="000010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2973"/>
    <w:multiLevelType w:val="hybridMultilevel"/>
    <w:tmpl w:val="A1EC8C34"/>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nsid w:val="10460001"/>
    <w:multiLevelType w:val="hybridMultilevel"/>
    <w:tmpl w:val="A1D262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C5B04CB"/>
    <w:multiLevelType w:val="hybridMultilevel"/>
    <w:tmpl w:val="0234E594"/>
    <w:lvl w:ilvl="0" w:tplc="43C66A0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nsid w:val="1EED2360"/>
    <w:multiLevelType w:val="multilevel"/>
    <w:tmpl w:val="C2DE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3A1A45"/>
    <w:multiLevelType w:val="hybridMultilevel"/>
    <w:tmpl w:val="DDB879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64E403C"/>
    <w:multiLevelType w:val="multilevel"/>
    <w:tmpl w:val="ECE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1A0BCA"/>
    <w:multiLevelType w:val="hybridMultilevel"/>
    <w:tmpl w:val="C602DBD8"/>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09A37E6"/>
    <w:multiLevelType w:val="multilevel"/>
    <w:tmpl w:val="60F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4F854FE"/>
    <w:multiLevelType w:val="hybridMultilevel"/>
    <w:tmpl w:val="07767748"/>
    <w:lvl w:ilvl="0" w:tplc="1662FADA">
      <w:start w:val="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7AB6B56"/>
    <w:multiLevelType w:val="multilevel"/>
    <w:tmpl w:val="0D3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D4661EC"/>
    <w:multiLevelType w:val="hybridMultilevel"/>
    <w:tmpl w:val="EC3C4C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F7A7036"/>
    <w:multiLevelType w:val="multilevel"/>
    <w:tmpl w:val="5162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8F7206"/>
    <w:multiLevelType w:val="hybridMultilevel"/>
    <w:tmpl w:val="4942E0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4A903EAA"/>
    <w:multiLevelType w:val="multilevel"/>
    <w:tmpl w:val="95A0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8F2098"/>
    <w:multiLevelType w:val="multilevel"/>
    <w:tmpl w:val="5D1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293221D"/>
    <w:multiLevelType w:val="hybridMultilevel"/>
    <w:tmpl w:val="0AF49F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5D43246D"/>
    <w:multiLevelType w:val="multilevel"/>
    <w:tmpl w:val="2CE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3092A48"/>
    <w:multiLevelType w:val="hybridMultilevel"/>
    <w:tmpl w:val="282A35D4"/>
    <w:lvl w:ilvl="0" w:tplc="84622CBA">
      <w:start w:val="1"/>
      <w:numFmt w:val="bullet"/>
      <w:pStyle w:val="SlogzelenomodraObojestranskoPred5ptPo5p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9">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nsid w:val="702E5FBF"/>
    <w:multiLevelType w:val="multilevel"/>
    <w:tmpl w:val="EDFA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7B24159"/>
    <w:multiLevelType w:val="hybridMultilevel"/>
    <w:tmpl w:val="872C41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7C18017A"/>
    <w:multiLevelType w:val="multilevel"/>
    <w:tmpl w:val="B39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
  </w:num>
  <w:num w:numId="3">
    <w:abstractNumId w:val="13"/>
  </w:num>
  <w:num w:numId="4">
    <w:abstractNumId w:val="21"/>
  </w:num>
  <w:num w:numId="5">
    <w:abstractNumId w:val="16"/>
  </w:num>
  <w:num w:numId="6">
    <w:abstractNumId w:val="11"/>
  </w:num>
  <w:num w:numId="7">
    <w:abstractNumId w:val="4"/>
  </w:num>
  <w:num w:numId="8">
    <w:abstractNumId w:val="7"/>
  </w:num>
  <w:num w:numId="9">
    <w:abstractNumId w:val="20"/>
  </w:num>
  <w:num w:numId="10">
    <w:abstractNumId w:val="14"/>
  </w:num>
  <w:num w:numId="11">
    <w:abstractNumId w:val="3"/>
  </w:num>
  <w:num w:numId="12">
    <w:abstractNumId w:val="15"/>
  </w:num>
  <w:num w:numId="13">
    <w:abstractNumId w:val="17"/>
  </w:num>
  <w:num w:numId="14">
    <w:abstractNumId w:val="8"/>
  </w:num>
  <w:num w:numId="15">
    <w:abstractNumId w:val="22"/>
  </w:num>
  <w:num w:numId="16">
    <w:abstractNumId w:val="12"/>
  </w:num>
  <w:num w:numId="17">
    <w:abstractNumId w:val="5"/>
  </w:num>
  <w:num w:numId="18">
    <w:abstractNumId w:val="10"/>
  </w:num>
  <w:num w:numId="19">
    <w:abstractNumId w:val="18"/>
  </w:num>
  <w:num w:numId="20">
    <w:abstractNumId w:val="1"/>
  </w:num>
  <w:num w:numId="21">
    <w:abstractNumId w:val="6"/>
  </w:num>
  <w:num w:numId="22">
    <w:abstractNumId w:val="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469"/>
    <w:rsid w:val="00001012"/>
    <w:rsid w:val="00011D7C"/>
    <w:rsid w:val="0001326D"/>
    <w:rsid w:val="000264FC"/>
    <w:rsid w:val="00032921"/>
    <w:rsid w:val="00035F8E"/>
    <w:rsid w:val="0006520A"/>
    <w:rsid w:val="00080401"/>
    <w:rsid w:val="00080AC7"/>
    <w:rsid w:val="00082791"/>
    <w:rsid w:val="00085324"/>
    <w:rsid w:val="00090AC4"/>
    <w:rsid w:val="000A1289"/>
    <w:rsid w:val="000B1EC4"/>
    <w:rsid w:val="000B2F37"/>
    <w:rsid w:val="000D7755"/>
    <w:rsid w:val="0010664A"/>
    <w:rsid w:val="00106B66"/>
    <w:rsid w:val="00110065"/>
    <w:rsid w:val="001216E3"/>
    <w:rsid w:val="0014256C"/>
    <w:rsid w:val="00154F1D"/>
    <w:rsid w:val="00160064"/>
    <w:rsid w:val="00160D25"/>
    <w:rsid w:val="00164C58"/>
    <w:rsid w:val="00171591"/>
    <w:rsid w:val="00175F98"/>
    <w:rsid w:val="00181B17"/>
    <w:rsid w:val="001947F8"/>
    <w:rsid w:val="001F64C9"/>
    <w:rsid w:val="001F7B97"/>
    <w:rsid w:val="00203FA1"/>
    <w:rsid w:val="0020557F"/>
    <w:rsid w:val="00206509"/>
    <w:rsid w:val="0021027D"/>
    <w:rsid w:val="00221D6C"/>
    <w:rsid w:val="00223AAE"/>
    <w:rsid w:val="002244ED"/>
    <w:rsid w:val="00231292"/>
    <w:rsid w:val="002376D6"/>
    <w:rsid w:val="0024671A"/>
    <w:rsid w:val="0025578A"/>
    <w:rsid w:val="0026092C"/>
    <w:rsid w:val="00266A82"/>
    <w:rsid w:val="002A46A5"/>
    <w:rsid w:val="002E266B"/>
    <w:rsid w:val="002F6871"/>
    <w:rsid w:val="002F6B1A"/>
    <w:rsid w:val="0030221D"/>
    <w:rsid w:val="00302B51"/>
    <w:rsid w:val="00310630"/>
    <w:rsid w:val="00313D57"/>
    <w:rsid w:val="00314C82"/>
    <w:rsid w:val="0032118E"/>
    <w:rsid w:val="00361389"/>
    <w:rsid w:val="0036477C"/>
    <w:rsid w:val="003739AD"/>
    <w:rsid w:val="00381968"/>
    <w:rsid w:val="0039455C"/>
    <w:rsid w:val="003A0C51"/>
    <w:rsid w:val="003A1E1B"/>
    <w:rsid w:val="003A43B0"/>
    <w:rsid w:val="003A6C3C"/>
    <w:rsid w:val="003C1423"/>
    <w:rsid w:val="003D316C"/>
    <w:rsid w:val="003D6530"/>
    <w:rsid w:val="003E380D"/>
    <w:rsid w:val="003F6F92"/>
    <w:rsid w:val="00411A9B"/>
    <w:rsid w:val="00415FF8"/>
    <w:rsid w:val="004257EF"/>
    <w:rsid w:val="00431949"/>
    <w:rsid w:val="0043496A"/>
    <w:rsid w:val="0044187D"/>
    <w:rsid w:val="00446204"/>
    <w:rsid w:val="0045642A"/>
    <w:rsid w:val="0045695D"/>
    <w:rsid w:val="00457889"/>
    <w:rsid w:val="00466F45"/>
    <w:rsid w:val="004902F4"/>
    <w:rsid w:val="004907C6"/>
    <w:rsid w:val="004B05DC"/>
    <w:rsid w:val="004C6D7A"/>
    <w:rsid w:val="004E00C2"/>
    <w:rsid w:val="004E0F22"/>
    <w:rsid w:val="005003EC"/>
    <w:rsid w:val="00512647"/>
    <w:rsid w:val="00516426"/>
    <w:rsid w:val="005379A5"/>
    <w:rsid w:val="005452D1"/>
    <w:rsid w:val="005C0B76"/>
    <w:rsid w:val="005C2134"/>
    <w:rsid w:val="005C5B46"/>
    <w:rsid w:val="005E2F5F"/>
    <w:rsid w:val="00603896"/>
    <w:rsid w:val="00604361"/>
    <w:rsid w:val="0061539A"/>
    <w:rsid w:val="00622DDA"/>
    <w:rsid w:val="00625238"/>
    <w:rsid w:val="00626A2D"/>
    <w:rsid w:val="00626E56"/>
    <w:rsid w:val="0063403C"/>
    <w:rsid w:val="0064613D"/>
    <w:rsid w:val="006463A8"/>
    <w:rsid w:val="0064691D"/>
    <w:rsid w:val="006667B4"/>
    <w:rsid w:val="00673719"/>
    <w:rsid w:val="006C0281"/>
    <w:rsid w:val="006D352C"/>
    <w:rsid w:val="006F013D"/>
    <w:rsid w:val="006F7A7F"/>
    <w:rsid w:val="0071021B"/>
    <w:rsid w:val="00713B32"/>
    <w:rsid w:val="00733379"/>
    <w:rsid w:val="0074087E"/>
    <w:rsid w:val="00746FBA"/>
    <w:rsid w:val="00770BEF"/>
    <w:rsid w:val="00790C4E"/>
    <w:rsid w:val="007A2AC1"/>
    <w:rsid w:val="007B2B2B"/>
    <w:rsid w:val="007B3EA1"/>
    <w:rsid w:val="007C3B1F"/>
    <w:rsid w:val="007D0DBC"/>
    <w:rsid w:val="008248B3"/>
    <w:rsid w:val="008347F4"/>
    <w:rsid w:val="008474CC"/>
    <w:rsid w:val="00850BB8"/>
    <w:rsid w:val="008510B4"/>
    <w:rsid w:val="00851BDF"/>
    <w:rsid w:val="00861191"/>
    <w:rsid w:val="00865B66"/>
    <w:rsid w:val="008854BB"/>
    <w:rsid w:val="00890DE4"/>
    <w:rsid w:val="008A7EFB"/>
    <w:rsid w:val="008B0897"/>
    <w:rsid w:val="008B62A8"/>
    <w:rsid w:val="008D0211"/>
    <w:rsid w:val="00901469"/>
    <w:rsid w:val="00910813"/>
    <w:rsid w:val="00925006"/>
    <w:rsid w:val="00926123"/>
    <w:rsid w:val="00927F6D"/>
    <w:rsid w:val="00934447"/>
    <w:rsid w:val="00937D52"/>
    <w:rsid w:val="00945AD8"/>
    <w:rsid w:val="00950BD5"/>
    <w:rsid w:val="009612EF"/>
    <w:rsid w:val="00962434"/>
    <w:rsid w:val="009630A9"/>
    <w:rsid w:val="009652DC"/>
    <w:rsid w:val="009965EF"/>
    <w:rsid w:val="009A4055"/>
    <w:rsid w:val="009A6086"/>
    <w:rsid w:val="009C6DFA"/>
    <w:rsid w:val="00A010B5"/>
    <w:rsid w:val="00A03E36"/>
    <w:rsid w:val="00A06B46"/>
    <w:rsid w:val="00A116A0"/>
    <w:rsid w:val="00A276E9"/>
    <w:rsid w:val="00A41F70"/>
    <w:rsid w:val="00A52386"/>
    <w:rsid w:val="00A80D74"/>
    <w:rsid w:val="00A817B6"/>
    <w:rsid w:val="00AA2F90"/>
    <w:rsid w:val="00AD309F"/>
    <w:rsid w:val="00AE4E39"/>
    <w:rsid w:val="00AF22B2"/>
    <w:rsid w:val="00AF6F98"/>
    <w:rsid w:val="00B00A1F"/>
    <w:rsid w:val="00B0320E"/>
    <w:rsid w:val="00B05C11"/>
    <w:rsid w:val="00B40AFE"/>
    <w:rsid w:val="00B40EFA"/>
    <w:rsid w:val="00B6365D"/>
    <w:rsid w:val="00B808AD"/>
    <w:rsid w:val="00B810A1"/>
    <w:rsid w:val="00B85049"/>
    <w:rsid w:val="00B963C2"/>
    <w:rsid w:val="00BC4976"/>
    <w:rsid w:val="00BD3FA3"/>
    <w:rsid w:val="00BE081A"/>
    <w:rsid w:val="00BE7AEB"/>
    <w:rsid w:val="00C02490"/>
    <w:rsid w:val="00C06A0D"/>
    <w:rsid w:val="00C11E98"/>
    <w:rsid w:val="00C202BB"/>
    <w:rsid w:val="00C53AC3"/>
    <w:rsid w:val="00CA079B"/>
    <w:rsid w:val="00CE5819"/>
    <w:rsid w:val="00CF337B"/>
    <w:rsid w:val="00CF4196"/>
    <w:rsid w:val="00D54974"/>
    <w:rsid w:val="00D71751"/>
    <w:rsid w:val="00D7787F"/>
    <w:rsid w:val="00D8473B"/>
    <w:rsid w:val="00DA3AFF"/>
    <w:rsid w:val="00DA4B11"/>
    <w:rsid w:val="00DB7BF4"/>
    <w:rsid w:val="00DC6649"/>
    <w:rsid w:val="00DE4E9C"/>
    <w:rsid w:val="00E25624"/>
    <w:rsid w:val="00E34154"/>
    <w:rsid w:val="00E3537D"/>
    <w:rsid w:val="00E36D0B"/>
    <w:rsid w:val="00E56FE5"/>
    <w:rsid w:val="00E61BF5"/>
    <w:rsid w:val="00E665A5"/>
    <w:rsid w:val="00E7103B"/>
    <w:rsid w:val="00E71C0A"/>
    <w:rsid w:val="00E7523C"/>
    <w:rsid w:val="00E87DC1"/>
    <w:rsid w:val="00ED0AE9"/>
    <w:rsid w:val="00EE5C04"/>
    <w:rsid w:val="00EF1A9F"/>
    <w:rsid w:val="00F152DD"/>
    <w:rsid w:val="00F254EE"/>
    <w:rsid w:val="00F30153"/>
    <w:rsid w:val="00F316D1"/>
    <w:rsid w:val="00F74ABF"/>
    <w:rsid w:val="00F81EDE"/>
    <w:rsid w:val="00F95E99"/>
    <w:rsid w:val="00FA44B0"/>
    <w:rsid w:val="00FB081B"/>
    <w:rsid w:val="00FC20C7"/>
    <w:rsid w:val="00FE0791"/>
    <w:rsid w:val="00FE4FA6"/>
    <w:rsid w:val="00FF05C2"/>
    <w:rsid w:val="00FF313A"/>
    <w:rsid w:val="00FF5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67819">
      <w:bodyDiv w:val="1"/>
      <w:marLeft w:val="0"/>
      <w:marRight w:val="0"/>
      <w:marTop w:val="0"/>
      <w:marBottom w:val="0"/>
      <w:divBdr>
        <w:top w:val="none" w:sz="0" w:space="0" w:color="auto"/>
        <w:left w:val="none" w:sz="0" w:space="0" w:color="auto"/>
        <w:bottom w:val="none" w:sz="0" w:space="0" w:color="auto"/>
        <w:right w:val="none" w:sz="0" w:space="0" w:color="auto"/>
      </w:divBdr>
    </w:div>
    <w:div w:id="208998556">
      <w:bodyDiv w:val="1"/>
      <w:marLeft w:val="0"/>
      <w:marRight w:val="0"/>
      <w:marTop w:val="0"/>
      <w:marBottom w:val="0"/>
      <w:divBdr>
        <w:top w:val="none" w:sz="0" w:space="0" w:color="auto"/>
        <w:left w:val="none" w:sz="0" w:space="0" w:color="auto"/>
        <w:bottom w:val="none" w:sz="0" w:space="0" w:color="auto"/>
        <w:right w:val="none" w:sz="0" w:space="0" w:color="auto"/>
      </w:divBdr>
    </w:div>
    <w:div w:id="291641445">
      <w:bodyDiv w:val="1"/>
      <w:marLeft w:val="0"/>
      <w:marRight w:val="0"/>
      <w:marTop w:val="0"/>
      <w:marBottom w:val="0"/>
      <w:divBdr>
        <w:top w:val="none" w:sz="0" w:space="0" w:color="auto"/>
        <w:left w:val="none" w:sz="0" w:space="0" w:color="auto"/>
        <w:bottom w:val="none" w:sz="0" w:space="0" w:color="auto"/>
        <w:right w:val="none" w:sz="0" w:space="0" w:color="auto"/>
      </w:divBdr>
    </w:div>
    <w:div w:id="316614995">
      <w:bodyDiv w:val="1"/>
      <w:marLeft w:val="0"/>
      <w:marRight w:val="0"/>
      <w:marTop w:val="0"/>
      <w:marBottom w:val="0"/>
      <w:divBdr>
        <w:top w:val="none" w:sz="0" w:space="0" w:color="auto"/>
        <w:left w:val="none" w:sz="0" w:space="0" w:color="auto"/>
        <w:bottom w:val="none" w:sz="0" w:space="0" w:color="auto"/>
        <w:right w:val="none" w:sz="0" w:space="0" w:color="auto"/>
      </w:divBdr>
    </w:div>
    <w:div w:id="536239039">
      <w:bodyDiv w:val="1"/>
      <w:marLeft w:val="0"/>
      <w:marRight w:val="0"/>
      <w:marTop w:val="0"/>
      <w:marBottom w:val="0"/>
      <w:divBdr>
        <w:top w:val="none" w:sz="0" w:space="0" w:color="auto"/>
        <w:left w:val="none" w:sz="0" w:space="0" w:color="auto"/>
        <w:bottom w:val="none" w:sz="0" w:space="0" w:color="auto"/>
        <w:right w:val="none" w:sz="0" w:space="0" w:color="auto"/>
      </w:divBdr>
    </w:div>
    <w:div w:id="610942989">
      <w:bodyDiv w:val="1"/>
      <w:marLeft w:val="0"/>
      <w:marRight w:val="0"/>
      <w:marTop w:val="0"/>
      <w:marBottom w:val="0"/>
      <w:divBdr>
        <w:top w:val="none" w:sz="0" w:space="0" w:color="auto"/>
        <w:left w:val="none" w:sz="0" w:space="0" w:color="auto"/>
        <w:bottom w:val="none" w:sz="0" w:space="0" w:color="auto"/>
        <w:right w:val="none" w:sz="0" w:space="0" w:color="auto"/>
      </w:divBdr>
    </w:div>
    <w:div w:id="723062566">
      <w:bodyDiv w:val="1"/>
      <w:marLeft w:val="0"/>
      <w:marRight w:val="0"/>
      <w:marTop w:val="0"/>
      <w:marBottom w:val="0"/>
      <w:divBdr>
        <w:top w:val="none" w:sz="0" w:space="0" w:color="auto"/>
        <w:left w:val="none" w:sz="0" w:space="0" w:color="auto"/>
        <w:bottom w:val="none" w:sz="0" w:space="0" w:color="auto"/>
        <w:right w:val="none" w:sz="0" w:space="0" w:color="auto"/>
      </w:divBdr>
    </w:div>
    <w:div w:id="835878786">
      <w:bodyDiv w:val="1"/>
      <w:marLeft w:val="0"/>
      <w:marRight w:val="0"/>
      <w:marTop w:val="0"/>
      <w:marBottom w:val="0"/>
      <w:divBdr>
        <w:top w:val="none" w:sz="0" w:space="0" w:color="auto"/>
        <w:left w:val="none" w:sz="0" w:space="0" w:color="auto"/>
        <w:bottom w:val="none" w:sz="0" w:space="0" w:color="auto"/>
        <w:right w:val="none" w:sz="0" w:space="0" w:color="auto"/>
      </w:divBdr>
    </w:div>
    <w:div w:id="846334653">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40726035">
      <w:bodyDiv w:val="1"/>
      <w:marLeft w:val="0"/>
      <w:marRight w:val="0"/>
      <w:marTop w:val="0"/>
      <w:marBottom w:val="0"/>
      <w:divBdr>
        <w:top w:val="none" w:sz="0" w:space="0" w:color="auto"/>
        <w:left w:val="none" w:sz="0" w:space="0" w:color="auto"/>
        <w:bottom w:val="none" w:sz="0" w:space="0" w:color="auto"/>
        <w:right w:val="none" w:sz="0" w:space="0" w:color="auto"/>
      </w:divBdr>
    </w:div>
    <w:div w:id="948708283">
      <w:bodyDiv w:val="1"/>
      <w:marLeft w:val="0"/>
      <w:marRight w:val="0"/>
      <w:marTop w:val="0"/>
      <w:marBottom w:val="0"/>
      <w:divBdr>
        <w:top w:val="none" w:sz="0" w:space="0" w:color="auto"/>
        <w:left w:val="none" w:sz="0" w:space="0" w:color="auto"/>
        <w:bottom w:val="none" w:sz="0" w:space="0" w:color="auto"/>
        <w:right w:val="none" w:sz="0" w:space="0" w:color="auto"/>
      </w:divBdr>
    </w:div>
    <w:div w:id="985089569">
      <w:bodyDiv w:val="1"/>
      <w:marLeft w:val="0"/>
      <w:marRight w:val="0"/>
      <w:marTop w:val="0"/>
      <w:marBottom w:val="0"/>
      <w:divBdr>
        <w:top w:val="none" w:sz="0" w:space="0" w:color="auto"/>
        <w:left w:val="none" w:sz="0" w:space="0" w:color="auto"/>
        <w:bottom w:val="none" w:sz="0" w:space="0" w:color="auto"/>
        <w:right w:val="none" w:sz="0" w:space="0" w:color="auto"/>
      </w:divBdr>
    </w:div>
    <w:div w:id="1109473167">
      <w:bodyDiv w:val="1"/>
      <w:marLeft w:val="0"/>
      <w:marRight w:val="0"/>
      <w:marTop w:val="0"/>
      <w:marBottom w:val="0"/>
      <w:divBdr>
        <w:top w:val="none" w:sz="0" w:space="0" w:color="auto"/>
        <w:left w:val="none" w:sz="0" w:space="0" w:color="auto"/>
        <w:bottom w:val="none" w:sz="0" w:space="0" w:color="auto"/>
        <w:right w:val="none" w:sz="0" w:space="0" w:color="auto"/>
      </w:divBdr>
    </w:div>
    <w:div w:id="1148666136">
      <w:bodyDiv w:val="1"/>
      <w:marLeft w:val="0"/>
      <w:marRight w:val="0"/>
      <w:marTop w:val="0"/>
      <w:marBottom w:val="0"/>
      <w:divBdr>
        <w:top w:val="none" w:sz="0" w:space="0" w:color="auto"/>
        <w:left w:val="none" w:sz="0" w:space="0" w:color="auto"/>
        <w:bottom w:val="none" w:sz="0" w:space="0" w:color="auto"/>
        <w:right w:val="none" w:sz="0" w:space="0" w:color="auto"/>
      </w:divBdr>
    </w:div>
    <w:div w:id="1182934943">
      <w:bodyDiv w:val="1"/>
      <w:marLeft w:val="0"/>
      <w:marRight w:val="0"/>
      <w:marTop w:val="0"/>
      <w:marBottom w:val="0"/>
      <w:divBdr>
        <w:top w:val="none" w:sz="0" w:space="0" w:color="auto"/>
        <w:left w:val="none" w:sz="0" w:space="0" w:color="auto"/>
        <w:bottom w:val="none" w:sz="0" w:space="0" w:color="auto"/>
        <w:right w:val="none" w:sz="0" w:space="0" w:color="auto"/>
      </w:divBdr>
    </w:div>
    <w:div w:id="1188984792">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70310371">
      <w:bodyDiv w:val="1"/>
      <w:marLeft w:val="0"/>
      <w:marRight w:val="0"/>
      <w:marTop w:val="0"/>
      <w:marBottom w:val="0"/>
      <w:divBdr>
        <w:top w:val="none" w:sz="0" w:space="0" w:color="auto"/>
        <w:left w:val="none" w:sz="0" w:space="0" w:color="auto"/>
        <w:bottom w:val="none" w:sz="0" w:space="0" w:color="auto"/>
        <w:right w:val="none" w:sz="0" w:space="0" w:color="auto"/>
      </w:divBdr>
    </w:div>
    <w:div w:id="1280139440">
      <w:bodyDiv w:val="1"/>
      <w:marLeft w:val="0"/>
      <w:marRight w:val="0"/>
      <w:marTop w:val="0"/>
      <w:marBottom w:val="0"/>
      <w:divBdr>
        <w:top w:val="none" w:sz="0" w:space="0" w:color="auto"/>
        <w:left w:val="none" w:sz="0" w:space="0" w:color="auto"/>
        <w:bottom w:val="none" w:sz="0" w:space="0" w:color="auto"/>
        <w:right w:val="none" w:sz="0" w:space="0" w:color="auto"/>
      </w:divBdr>
    </w:div>
    <w:div w:id="1332878290">
      <w:bodyDiv w:val="1"/>
      <w:marLeft w:val="0"/>
      <w:marRight w:val="0"/>
      <w:marTop w:val="0"/>
      <w:marBottom w:val="0"/>
      <w:divBdr>
        <w:top w:val="none" w:sz="0" w:space="0" w:color="auto"/>
        <w:left w:val="none" w:sz="0" w:space="0" w:color="auto"/>
        <w:bottom w:val="none" w:sz="0" w:space="0" w:color="auto"/>
        <w:right w:val="none" w:sz="0" w:space="0" w:color="auto"/>
      </w:divBdr>
    </w:div>
    <w:div w:id="1474639951">
      <w:bodyDiv w:val="1"/>
      <w:marLeft w:val="0"/>
      <w:marRight w:val="0"/>
      <w:marTop w:val="0"/>
      <w:marBottom w:val="0"/>
      <w:divBdr>
        <w:top w:val="none" w:sz="0" w:space="0" w:color="auto"/>
        <w:left w:val="none" w:sz="0" w:space="0" w:color="auto"/>
        <w:bottom w:val="none" w:sz="0" w:space="0" w:color="auto"/>
        <w:right w:val="none" w:sz="0" w:space="0" w:color="auto"/>
      </w:divBdr>
    </w:div>
    <w:div w:id="1540512880">
      <w:bodyDiv w:val="1"/>
      <w:marLeft w:val="0"/>
      <w:marRight w:val="0"/>
      <w:marTop w:val="0"/>
      <w:marBottom w:val="0"/>
      <w:divBdr>
        <w:top w:val="none" w:sz="0" w:space="0" w:color="auto"/>
        <w:left w:val="none" w:sz="0" w:space="0" w:color="auto"/>
        <w:bottom w:val="none" w:sz="0" w:space="0" w:color="auto"/>
        <w:right w:val="none" w:sz="0" w:space="0" w:color="auto"/>
      </w:divBdr>
    </w:div>
    <w:div w:id="1626931866">
      <w:bodyDiv w:val="1"/>
      <w:marLeft w:val="0"/>
      <w:marRight w:val="0"/>
      <w:marTop w:val="0"/>
      <w:marBottom w:val="0"/>
      <w:divBdr>
        <w:top w:val="none" w:sz="0" w:space="0" w:color="auto"/>
        <w:left w:val="none" w:sz="0" w:space="0" w:color="auto"/>
        <w:bottom w:val="none" w:sz="0" w:space="0" w:color="auto"/>
        <w:right w:val="none" w:sz="0" w:space="0" w:color="auto"/>
      </w:divBdr>
    </w:div>
    <w:div w:id="1737775418">
      <w:bodyDiv w:val="1"/>
      <w:marLeft w:val="0"/>
      <w:marRight w:val="0"/>
      <w:marTop w:val="0"/>
      <w:marBottom w:val="0"/>
      <w:divBdr>
        <w:top w:val="none" w:sz="0" w:space="0" w:color="auto"/>
        <w:left w:val="none" w:sz="0" w:space="0" w:color="auto"/>
        <w:bottom w:val="none" w:sz="0" w:space="0" w:color="auto"/>
        <w:right w:val="none" w:sz="0" w:space="0" w:color="auto"/>
      </w:divBdr>
    </w:div>
    <w:div w:id="1757248064">
      <w:bodyDiv w:val="1"/>
      <w:marLeft w:val="0"/>
      <w:marRight w:val="0"/>
      <w:marTop w:val="0"/>
      <w:marBottom w:val="0"/>
      <w:divBdr>
        <w:top w:val="none" w:sz="0" w:space="0" w:color="auto"/>
        <w:left w:val="none" w:sz="0" w:space="0" w:color="auto"/>
        <w:bottom w:val="none" w:sz="0" w:space="0" w:color="auto"/>
        <w:right w:val="none" w:sz="0" w:space="0" w:color="auto"/>
      </w:divBdr>
    </w:div>
    <w:div w:id="179794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chart" Target="charts/chart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radni-list.si/1/objava.jsp?urlurid=2012170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urlurid=20102763"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www.uradni-list.si/1/objava.jsp?urlurid=2009343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urlurid=20083347"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etra\Documents\FINANCE\prora&#269;un%202017\graf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etra\Documents\FINANCE\prora&#269;un%202017\graf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etra\Documents\FINANCE\prora&#269;un%202017\graf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30"/>
    </c:view3D>
    <c:floor>
      <c:thickness val="0"/>
    </c:floor>
    <c:sideWall>
      <c:thickness val="0"/>
    </c:sideWall>
    <c:backWall>
      <c:thickness val="0"/>
    </c:backWall>
    <c:plotArea>
      <c:layout/>
      <c:pie3DChart>
        <c:varyColors val="1"/>
        <c:ser>
          <c:idx val="0"/>
          <c:order val="0"/>
          <c:explosion val="25"/>
          <c:dLbls>
            <c:dLbl>
              <c:idx val="2"/>
              <c:layout>
                <c:manualLayout>
                  <c:x val="-0.11021018042036083"/>
                  <c:y val="-8.0595947404384666E-2"/>
                </c:manualLayout>
              </c:layout>
              <c:showLegendKey val="0"/>
              <c:showVal val="1"/>
              <c:showCatName val="1"/>
              <c:showSerName val="0"/>
              <c:showPercent val="0"/>
              <c:showBubbleSize val="0"/>
            </c:dLbl>
            <c:dLbl>
              <c:idx val="3"/>
              <c:layout>
                <c:manualLayout>
                  <c:x val="0.10188447310227954"/>
                  <c:y val="-0.15247338608221417"/>
                </c:manualLayout>
              </c:layout>
              <c:showLegendKey val="0"/>
              <c:showVal val="1"/>
              <c:showCatName val="1"/>
              <c:showSerName val="0"/>
              <c:showPercent val="0"/>
              <c:showBubbleSize val="0"/>
            </c:dLbl>
            <c:dLbl>
              <c:idx val="5"/>
              <c:layout>
                <c:manualLayout>
                  <c:x val="2.090247380494761E-2"/>
                  <c:y val="-0.15924159115147102"/>
                </c:manualLayout>
              </c:layout>
              <c:showLegendKey val="0"/>
              <c:showVal val="1"/>
              <c:showCatName val="1"/>
              <c:showSerName val="0"/>
              <c:showPercent val="0"/>
              <c:showBubbleSize val="0"/>
            </c:dLbl>
            <c:dLbl>
              <c:idx val="7"/>
              <c:layout>
                <c:manualLayout>
                  <c:x val="4.3037840742348149E-2"/>
                  <c:y val="-1.2164939236610023E-2"/>
                </c:manualLayout>
              </c:layout>
              <c:showLegendKey val="0"/>
              <c:showVal val="1"/>
              <c:showCatName val="1"/>
              <c:showSerName val="0"/>
              <c:showPercent val="0"/>
              <c:showBubbleSize val="0"/>
            </c:dLbl>
            <c:dLbl>
              <c:idx val="8"/>
              <c:layout>
                <c:manualLayout>
                  <c:x val="0"/>
                  <c:y val="5.4888895860128989E-2"/>
                </c:manualLayout>
              </c:layout>
              <c:showLegendKey val="0"/>
              <c:showVal val="1"/>
              <c:showCatName val="1"/>
              <c:showSerName val="0"/>
              <c:showPercent val="0"/>
              <c:showBubbleSize val="0"/>
            </c:dLbl>
            <c:dLbl>
              <c:idx val="9"/>
              <c:layout>
                <c:manualLayout>
                  <c:x val="-1.0288713910761155E-3"/>
                  <c:y val="8.4526565653396918E-2"/>
                </c:manualLayout>
              </c:layout>
              <c:showLegendKey val="0"/>
              <c:showVal val="1"/>
              <c:showCatName val="1"/>
              <c:showSerName val="0"/>
              <c:showPercent val="0"/>
              <c:showBubbleSize val="0"/>
            </c:dLbl>
            <c:dLbl>
              <c:idx val="10"/>
              <c:layout>
                <c:manualLayout>
                  <c:x val="-0.19311286089238844"/>
                  <c:y val="0.12170507883594843"/>
                </c:manualLayout>
              </c:layout>
              <c:showLegendKey val="0"/>
              <c:showVal val="1"/>
              <c:showCatName val="1"/>
              <c:showSerName val="0"/>
              <c:showPercent val="0"/>
              <c:showBubbleSize val="0"/>
            </c:dLbl>
            <c:dLbl>
              <c:idx val="11"/>
              <c:layout>
                <c:manualLayout>
                  <c:x val="0.10521685576704487"/>
                  <c:y val="2.1871755081709677E-2"/>
                </c:manualLayout>
              </c:layout>
              <c:showLegendKey val="0"/>
              <c:showVal val="1"/>
              <c:showCatName val="1"/>
              <c:showSerName val="0"/>
              <c:showPercent val="0"/>
              <c:showBubbleSize val="0"/>
            </c:dLbl>
            <c:dLbl>
              <c:idx val="12"/>
              <c:layout>
                <c:manualLayout>
                  <c:x val="0.15986045838758345"/>
                  <c:y val="6.3268003908270587E-2"/>
                </c:manualLayout>
              </c:layout>
              <c:showLegendKey val="0"/>
              <c:showVal val="1"/>
              <c:showCatName val="1"/>
              <c:showSerName val="0"/>
              <c:showPercent val="0"/>
              <c:showBubbleSize val="0"/>
            </c:dLbl>
            <c:dLbl>
              <c:idx val="16"/>
              <c:layout>
                <c:manualLayout>
                  <c:x val="-8.986331039328746E-2"/>
                  <c:y val="2.2348666270730756E-3"/>
                </c:manualLayout>
              </c:layout>
              <c:showLegendKey val="0"/>
              <c:showVal val="1"/>
              <c:showCatName val="1"/>
              <c:showSerName val="0"/>
              <c:showPercent val="0"/>
              <c:showBubbleSize val="0"/>
            </c:dLbl>
            <c:txPr>
              <a:bodyPr/>
              <a:lstStyle/>
              <a:p>
                <a:pPr>
                  <a:defRPr sz="700" baseline="0"/>
                </a:pPr>
                <a:endParaRPr lang="sl-SI"/>
              </a:p>
            </c:txPr>
            <c:showLegendKey val="0"/>
            <c:showVal val="1"/>
            <c:showCatName val="1"/>
            <c:showSerName val="0"/>
            <c:showPercent val="0"/>
            <c:showBubbleSize val="0"/>
            <c:showLeaderLines val="1"/>
          </c:dLbls>
          <c:cat>
            <c:strRef>
              <c:f>'celotni odhodki po programski '!$B$2:$B$20</c:f>
              <c:strCache>
                <c:ptCount val="19"/>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ZDRAVSTVENO VARSTVO</c:v>
                </c:pt>
                <c:pt idx="14">
                  <c:v>KULTURA, ŠPORT IN NEVLADNE ORGANIZACIJE</c:v>
                </c:pt>
                <c:pt idx="15">
                  <c:v>IZOBRAŽEVANJE</c:v>
                </c:pt>
                <c:pt idx="16">
                  <c:v>SOCIALNO VARSTVO</c:v>
                </c:pt>
                <c:pt idx="17">
                  <c:v>SERVISIRANJE JAVNEGA DOLGA</c:v>
                </c:pt>
                <c:pt idx="18">
                  <c:v>INTERVENCIJSKI PROGRAMI IN OBVEZNOSTI</c:v>
                </c:pt>
              </c:strCache>
            </c:strRef>
          </c:cat>
          <c:val>
            <c:numRef>
              <c:f>'celotni odhodki po programski '!$E$2:$E$20</c:f>
              <c:numCache>
                <c:formatCode>0.00%</c:formatCode>
                <c:ptCount val="19"/>
                <c:pt idx="0">
                  <c:v>3.6999999999999998E-2</c:v>
                </c:pt>
                <c:pt idx="1">
                  <c:v>2E-3</c:v>
                </c:pt>
                <c:pt idx="2">
                  <c:v>1E-3</c:v>
                </c:pt>
                <c:pt idx="3">
                  <c:v>8.0000000000000002E-3</c:v>
                </c:pt>
                <c:pt idx="4">
                  <c:v>9.2999999999999999E-2</c:v>
                </c:pt>
                <c:pt idx="5">
                  <c:v>2.9000000000000001E-2</c:v>
                </c:pt>
                <c:pt idx="6">
                  <c:v>1E-3</c:v>
                </c:pt>
                <c:pt idx="7">
                  <c:v>1.4E-2</c:v>
                </c:pt>
                <c:pt idx="8">
                  <c:v>6.0000000000000001E-3</c:v>
                </c:pt>
                <c:pt idx="9">
                  <c:v>0.115</c:v>
                </c:pt>
                <c:pt idx="10">
                  <c:v>0.126</c:v>
                </c:pt>
                <c:pt idx="11">
                  <c:v>0.157</c:v>
                </c:pt>
                <c:pt idx="12">
                  <c:v>0.11700000000000001</c:v>
                </c:pt>
                <c:pt idx="13">
                  <c:v>7.0000000000000001E-3</c:v>
                </c:pt>
                <c:pt idx="14">
                  <c:v>9.0999999999999998E-2</c:v>
                </c:pt>
                <c:pt idx="15">
                  <c:v>0.14099999999999999</c:v>
                </c:pt>
                <c:pt idx="16">
                  <c:v>4.5999999999999999E-2</c:v>
                </c:pt>
                <c:pt idx="17">
                  <c:v>0</c:v>
                </c:pt>
                <c:pt idx="18">
                  <c:v>0.01</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'tekoči izdatki'!$B$2:$B$20</c:f>
              <c:strCache>
                <c:ptCount val="19"/>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ZDRAVSTVENO VARSTVO</c:v>
                </c:pt>
                <c:pt idx="14">
                  <c:v>KULTURA, ŠPORT IN NEVLADNE ORGANIZACIJE</c:v>
                </c:pt>
                <c:pt idx="15">
                  <c:v>IZOBRAŽEVANJE</c:v>
                </c:pt>
                <c:pt idx="16">
                  <c:v>SOCIALNO VARSTVO</c:v>
                </c:pt>
                <c:pt idx="17">
                  <c:v>SERVISIRANJE JAVNEGA DOLGA</c:v>
                </c:pt>
                <c:pt idx="18">
                  <c:v>INTERVENCIJSKI PROGRAMI IN OBVEZNOSTI</c:v>
                </c:pt>
              </c:strCache>
            </c:strRef>
          </c:cat>
          <c:val>
            <c:numRef>
              <c:f>'tekoči izdatki'!$C$2:$C$20</c:f>
              <c:numCache>
                <c:formatCode>#,##0</c:formatCode>
                <c:ptCount val="19"/>
                <c:pt idx="0">
                  <c:v>147980</c:v>
                </c:pt>
                <c:pt idx="1">
                  <c:v>6390</c:v>
                </c:pt>
                <c:pt idx="2">
                  <c:v>5700</c:v>
                </c:pt>
                <c:pt idx="3">
                  <c:v>33700</c:v>
                </c:pt>
                <c:pt idx="4">
                  <c:v>365353</c:v>
                </c:pt>
                <c:pt idx="5">
                  <c:v>97269</c:v>
                </c:pt>
                <c:pt idx="6">
                  <c:v>4450</c:v>
                </c:pt>
                <c:pt idx="7">
                  <c:v>54736</c:v>
                </c:pt>
                <c:pt idx="8">
                  <c:v>24500</c:v>
                </c:pt>
                <c:pt idx="9">
                  <c:v>298000</c:v>
                </c:pt>
                <c:pt idx="10">
                  <c:v>263796</c:v>
                </c:pt>
                <c:pt idx="11">
                  <c:v>18200</c:v>
                </c:pt>
                <c:pt idx="12">
                  <c:v>202910</c:v>
                </c:pt>
                <c:pt idx="13">
                  <c:v>29232</c:v>
                </c:pt>
                <c:pt idx="14">
                  <c:v>261601</c:v>
                </c:pt>
                <c:pt idx="15">
                  <c:v>550489</c:v>
                </c:pt>
                <c:pt idx="16">
                  <c:v>182934</c:v>
                </c:pt>
                <c:pt idx="17">
                  <c:v>830</c:v>
                </c:pt>
                <c:pt idx="18">
                  <c:v>38038</c:v>
                </c:pt>
              </c:numCache>
            </c:numRef>
          </c:val>
        </c:ser>
        <c:dLbls>
          <c:showLegendKey val="0"/>
          <c:showVal val="0"/>
          <c:showCatName val="0"/>
          <c:showSerName val="0"/>
          <c:showPercent val="0"/>
          <c:showBubbleSize val="0"/>
        </c:dLbls>
        <c:gapWidth val="150"/>
        <c:axId val="144334848"/>
        <c:axId val="144337152"/>
      </c:barChart>
      <c:catAx>
        <c:axId val="144334848"/>
        <c:scaling>
          <c:orientation val="minMax"/>
        </c:scaling>
        <c:delete val="0"/>
        <c:axPos val="l"/>
        <c:majorTickMark val="out"/>
        <c:minorTickMark val="none"/>
        <c:tickLblPos val="nextTo"/>
        <c:crossAx val="144337152"/>
        <c:crosses val="autoZero"/>
        <c:auto val="1"/>
        <c:lblAlgn val="ctr"/>
        <c:lblOffset val="100"/>
        <c:noMultiLvlLbl val="0"/>
      </c:catAx>
      <c:valAx>
        <c:axId val="144337152"/>
        <c:scaling>
          <c:orientation val="minMax"/>
        </c:scaling>
        <c:delete val="0"/>
        <c:axPos val="b"/>
        <c:majorGridlines/>
        <c:numFmt formatCode="#,##0" sourceLinked="1"/>
        <c:majorTickMark val="out"/>
        <c:minorTickMark val="none"/>
        <c:tickLblPos val="nextTo"/>
        <c:crossAx val="1443348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tx>
                <c:rich>
                  <a:bodyPr/>
                  <a:lstStyle/>
                  <a:p>
                    <a:r>
                      <a:rPr lang="en-US"/>
                      <a:t>LOKALNA SAMOUPRAVA; 0,3</a:t>
                    </a:r>
                    <a:r>
                      <a:rPr lang="sl-SI"/>
                      <a:t>%</a:t>
                    </a:r>
                    <a:endParaRPr lang="en-US"/>
                  </a:p>
                </c:rich>
              </c:tx>
              <c:showLegendKey val="0"/>
              <c:showVal val="1"/>
              <c:showCatName val="1"/>
              <c:showSerName val="0"/>
              <c:showPercent val="0"/>
              <c:showBubbleSize val="0"/>
            </c:dLbl>
            <c:dLbl>
              <c:idx val="1"/>
              <c:tx>
                <c:rich>
                  <a:bodyPr/>
                  <a:lstStyle/>
                  <a:p>
                    <a:r>
                      <a:rPr lang="en-US"/>
                      <a:t>OBRAMBA IN UKREPI OB IZREDNIH DOGODKIH; 1,3</a:t>
                    </a:r>
                    <a:r>
                      <a:rPr lang="sl-SI"/>
                      <a:t>%</a:t>
                    </a:r>
                    <a:endParaRPr lang="en-US"/>
                  </a:p>
                </c:rich>
              </c:tx>
              <c:showLegendKey val="0"/>
              <c:showVal val="1"/>
              <c:showCatName val="1"/>
              <c:showSerName val="0"/>
              <c:showPercent val="0"/>
              <c:showBubbleSize val="0"/>
            </c:dLbl>
            <c:dLbl>
              <c:idx val="2"/>
              <c:layout>
                <c:manualLayout>
                  <c:x val="9.3724168758381188E-2"/>
                  <c:y val="3.7836644157487234E-2"/>
                </c:manualLayout>
              </c:layout>
              <c:tx>
                <c:rich>
                  <a:bodyPr/>
                  <a:lstStyle/>
                  <a:p>
                    <a:r>
                      <a:rPr lang="en-US"/>
                      <a:t>PROMET, PROMETNA INFRASTRUKTURA IN KOMUNIKACIJE; 11,4</a:t>
                    </a:r>
                    <a:r>
                      <a:rPr lang="sl-SI"/>
                      <a:t>%</a:t>
                    </a:r>
                    <a:endParaRPr lang="en-US"/>
                  </a:p>
                </c:rich>
              </c:tx>
              <c:showLegendKey val="0"/>
              <c:showVal val="1"/>
              <c:showCatName val="1"/>
              <c:showSerName val="0"/>
              <c:showPercent val="0"/>
              <c:showBubbleSize val="0"/>
            </c:dLbl>
            <c:dLbl>
              <c:idx val="3"/>
              <c:layout>
                <c:manualLayout>
                  <c:x val="-9.6558890837335285E-4"/>
                  <c:y val="-4.7994454236388172E-2"/>
                </c:manualLayout>
              </c:layout>
              <c:tx>
                <c:rich>
                  <a:bodyPr/>
                  <a:lstStyle/>
                  <a:p>
                    <a:r>
                      <a:rPr lang="en-US"/>
                      <a:t>GOSPODARSTVO; 16,9</a:t>
                    </a:r>
                    <a:r>
                      <a:rPr lang="sl-SI"/>
                      <a:t>%</a:t>
                    </a:r>
                    <a:endParaRPr lang="en-US"/>
                  </a:p>
                </c:rich>
              </c:tx>
              <c:showLegendKey val="0"/>
              <c:showVal val="1"/>
              <c:showCatName val="1"/>
              <c:showSerName val="0"/>
              <c:showPercent val="0"/>
              <c:showBubbleSize val="0"/>
            </c:dLbl>
            <c:dLbl>
              <c:idx val="4"/>
              <c:layout>
                <c:manualLayout>
                  <c:x val="-3.1957577355232344E-2"/>
                  <c:y val="-8.8737953655836539E-3"/>
                </c:manualLayout>
              </c:layout>
              <c:tx>
                <c:rich>
                  <a:bodyPr/>
                  <a:lstStyle/>
                  <a:p>
                    <a:r>
                      <a:rPr lang="en-US"/>
                      <a:t>VAROVANJE OKOLJA IN NARAVNE DEDIŠČINE; 43,2</a:t>
                    </a:r>
                    <a:r>
                      <a:rPr lang="sl-SI"/>
                      <a:t>%</a:t>
                    </a:r>
                    <a:endParaRPr lang="en-US"/>
                  </a:p>
                </c:rich>
              </c:tx>
              <c:showLegendKey val="0"/>
              <c:showVal val="1"/>
              <c:showCatName val="1"/>
              <c:showSerName val="0"/>
              <c:showPercent val="0"/>
              <c:showBubbleSize val="0"/>
            </c:dLbl>
            <c:dLbl>
              <c:idx val="5"/>
              <c:layout>
                <c:manualLayout>
                  <c:x val="5.5798156234837457E-3"/>
                  <c:y val="-1.2213298852580853E-3"/>
                </c:manualLayout>
              </c:layout>
              <c:tx>
                <c:rich>
                  <a:bodyPr/>
                  <a:lstStyle/>
                  <a:p>
                    <a:r>
                      <a:rPr lang="en-US"/>
                      <a:t>PROSTORSKO PLANIRANJE IN STANOVANJSKO KOMUNALNA DEJAVNOST; 18,7</a:t>
                    </a:r>
                    <a:r>
                      <a:rPr lang="sl-SI"/>
                      <a:t>%</a:t>
                    </a:r>
                    <a:endParaRPr lang="en-US"/>
                  </a:p>
                </c:rich>
              </c:tx>
              <c:showLegendKey val="0"/>
              <c:showVal val="1"/>
              <c:showCatName val="1"/>
              <c:showSerName val="0"/>
              <c:showPercent val="0"/>
              <c:showBubbleSize val="0"/>
            </c:dLbl>
            <c:dLbl>
              <c:idx val="6"/>
              <c:tx>
                <c:rich>
                  <a:bodyPr/>
                  <a:lstStyle/>
                  <a:p>
                    <a:r>
                      <a:rPr lang="en-US"/>
                      <a:t>KULTURA, ŠPORT IN NEVLADNE ORGANIZACIJE; 7,1</a:t>
                    </a:r>
                    <a:r>
                      <a:rPr lang="sl-SI"/>
                      <a:t>%</a:t>
                    </a:r>
                    <a:endParaRPr lang="en-US"/>
                  </a:p>
                </c:rich>
              </c:tx>
              <c:showLegendKey val="0"/>
              <c:showVal val="1"/>
              <c:showCatName val="1"/>
              <c:showSerName val="0"/>
              <c:showPercent val="0"/>
              <c:showBubbleSize val="0"/>
            </c:dLbl>
            <c:dLbl>
              <c:idx val="7"/>
              <c:tx>
                <c:rich>
                  <a:bodyPr/>
                  <a:lstStyle/>
                  <a:p>
                    <a:r>
                      <a:rPr lang="en-US"/>
                      <a:t>IZOBRAŽEVANJE; 1,0</a:t>
                    </a:r>
                    <a:r>
                      <a:rPr lang="sl-SI"/>
                      <a:t>%</a:t>
                    </a:r>
                    <a:endParaRPr lang="en-US"/>
                  </a:p>
                </c:rich>
              </c:tx>
              <c:showLegendKey val="0"/>
              <c:showVal val="1"/>
              <c:showCatName val="1"/>
              <c:showSerName val="0"/>
              <c:showPercent val="0"/>
              <c:showBubbleSize val="0"/>
            </c:dLbl>
            <c:txPr>
              <a:bodyPr/>
              <a:lstStyle/>
              <a:p>
                <a:pPr>
                  <a:defRPr sz="700" baseline="0"/>
                </a:pPr>
                <a:endParaRPr lang="sl-SI"/>
              </a:p>
            </c:txPr>
            <c:showLegendKey val="0"/>
            <c:showVal val="1"/>
            <c:showCatName val="1"/>
            <c:showSerName val="0"/>
            <c:showPercent val="0"/>
            <c:showBubbleSize val="0"/>
            <c:showLeaderLines val="1"/>
          </c:dLbls>
          <c:cat>
            <c:strRef>
              <c:f>'investicijski izdatki'!$B$2:$B$9</c:f>
              <c:strCache>
                <c:ptCount val="8"/>
                <c:pt idx="0">
                  <c:v>LOKALNA SAMOUPRAVA</c:v>
                </c:pt>
                <c:pt idx="1">
                  <c:v>OBRAMBA IN UKREPI OB IZREDNIH DOGODKIH</c:v>
                </c:pt>
                <c:pt idx="2">
                  <c:v>PROMET, PROMETNA INFRASTRUKTURA IN KOMUNIKACIJE</c:v>
                </c:pt>
                <c:pt idx="3">
                  <c:v>GOSPODARSTVO</c:v>
                </c:pt>
                <c:pt idx="4">
                  <c:v>VAROVANJE OKOLJA IN NARAVNE DEDIŠČINE</c:v>
                </c:pt>
                <c:pt idx="5">
                  <c:v>PROSTORSKO PLANIRANJE IN STANOVANJSKO KOMUNALNA DEJAVNOST</c:v>
                </c:pt>
                <c:pt idx="6">
                  <c:v>KULTURA, ŠPORT IN NEVLADNE ORGANIZACIJE</c:v>
                </c:pt>
                <c:pt idx="7">
                  <c:v>IZOBRAŽEVANJE</c:v>
                </c:pt>
              </c:strCache>
            </c:strRef>
          </c:cat>
          <c:val>
            <c:numRef>
              <c:f>'investicijski izdatki'!$D$2:$D$9</c:f>
              <c:numCache>
                <c:formatCode>#,##0.0</c:formatCode>
                <c:ptCount val="8"/>
                <c:pt idx="0">
                  <c:v>0.33971886848137878</c:v>
                </c:pt>
                <c:pt idx="1">
                  <c:v>1.348613133106807</c:v>
                </c:pt>
                <c:pt idx="2">
                  <c:v>11.39473704697958</c:v>
                </c:pt>
                <c:pt idx="3">
                  <c:v>16.862087586601771</c:v>
                </c:pt>
                <c:pt idx="4">
                  <c:v>43.231632356240532</c:v>
                </c:pt>
                <c:pt idx="5">
                  <c:v>18.705770195755917</c:v>
                </c:pt>
                <c:pt idx="6">
                  <c:v>7.1265941130966581</c:v>
                </c:pt>
                <c:pt idx="7">
                  <c:v>0.99084669973735473</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6</Pages>
  <Words>1417</Words>
  <Characters>8081</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Občina</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Uporabnik 7</dc:creator>
  <cp:lastModifiedBy>Petra</cp:lastModifiedBy>
  <cp:revision>11</cp:revision>
  <cp:lastPrinted>2016-10-12T13:40:00Z</cp:lastPrinted>
  <dcterms:created xsi:type="dcterms:W3CDTF">2016-10-03T07:11:00Z</dcterms:created>
  <dcterms:modified xsi:type="dcterms:W3CDTF">2016-10-12T13:40:00Z</dcterms:modified>
</cp:coreProperties>
</file>