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458" w:rsidRDefault="00323458" w:rsidP="00FD2375">
      <w:pPr>
        <w:spacing w:line="360" w:lineRule="auto"/>
        <w:rPr>
          <w:noProof/>
        </w:rPr>
      </w:pPr>
    </w:p>
    <w:p w:rsidR="004B6F3E" w:rsidRDefault="004B6F3E" w:rsidP="00FD2375">
      <w:pPr>
        <w:spacing w:line="360" w:lineRule="auto"/>
        <w:rPr>
          <w:noProof/>
        </w:rPr>
      </w:pPr>
    </w:p>
    <w:p w:rsidR="004B6F3E" w:rsidRDefault="004B6F3E" w:rsidP="00FD2375">
      <w:pPr>
        <w:spacing w:line="360" w:lineRule="auto"/>
        <w:rPr>
          <w:noProof/>
        </w:rPr>
      </w:pPr>
    </w:p>
    <w:p w:rsidR="004B6F3E" w:rsidRDefault="004B6F3E" w:rsidP="00FD2375">
      <w:pPr>
        <w:spacing w:line="360" w:lineRule="auto"/>
        <w:rPr>
          <w:noProof/>
        </w:rPr>
      </w:pPr>
    </w:p>
    <w:p w:rsidR="004B6F3E" w:rsidRDefault="004B6F3E" w:rsidP="00FD2375">
      <w:pPr>
        <w:spacing w:line="360" w:lineRule="auto"/>
        <w:rPr>
          <w:noProof/>
        </w:rPr>
      </w:pPr>
    </w:p>
    <w:p w:rsidR="004B6F3E" w:rsidRDefault="004B6F3E" w:rsidP="00FD2375">
      <w:pPr>
        <w:spacing w:line="360" w:lineRule="auto"/>
        <w:rPr>
          <w:noProof/>
        </w:rPr>
      </w:pPr>
    </w:p>
    <w:p w:rsidR="004B6F3E" w:rsidRDefault="004B6F3E" w:rsidP="00FD2375">
      <w:pPr>
        <w:spacing w:line="360" w:lineRule="auto"/>
        <w:rPr>
          <w:noProof/>
        </w:rPr>
      </w:pPr>
    </w:p>
    <w:p w:rsidR="004B6F3E" w:rsidRDefault="004B6F3E" w:rsidP="00FD2375">
      <w:pPr>
        <w:spacing w:line="360" w:lineRule="auto"/>
        <w:rPr>
          <w:noProof/>
        </w:rPr>
      </w:pPr>
    </w:p>
    <w:p w:rsidR="004B6F3E" w:rsidRDefault="004B6F3E" w:rsidP="00FD2375">
      <w:pPr>
        <w:spacing w:line="360" w:lineRule="auto"/>
        <w:rPr>
          <w:noProof/>
        </w:rPr>
      </w:pPr>
      <w:bookmarkStart w:id="0" w:name="_GoBack"/>
      <w:bookmarkEnd w:id="0"/>
    </w:p>
    <w:p w:rsidR="004B6F3E" w:rsidRDefault="004B6F3E" w:rsidP="00FD2375">
      <w:pPr>
        <w:spacing w:line="360" w:lineRule="auto"/>
        <w:rPr>
          <w:noProof/>
        </w:rPr>
      </w:pPr>
    </w:p>
    <w:p w:rsidR="004B6F3E" w:rsidRPr="0023721B" w:rsidRDefault="00F10231" w:rsidP="00FD2375">
      <w:pPr>
        <w:pStyle w:val="P-AHeading1"/>
        <w:spacing w:line="360" w:lineRule="auto"/>
        <w:rPr>
          <w:noProof/>
          <w:spacing w:val="0"/>
          <w:sz w:val="72"/>
        </w:rPr>
      </w:pPr>
      <w:bookmarkStart w:id="1" w:name="_Toc298237701"/>
      <w:r w:rsidRPr="0023721B">
        <w:rPr>
          <w:noProof/>
          <w:spacing w:val="0"/>
          <w:sz w:val="72"/>
        </w:rPr>
        <w:t>POLLETNO POROČILO</w:t>
      </w:r>
      <w:bookmarkEnd w:id="1"/>
      <w:r w:rsidR="003678BE">
        <w:rPr>
          <w:noProof/>
          <w:spacing w:val="0"/>
          <w:sz w:val="72"/>
        </w:rPr>
        <w:t xml:space="preserve"> </w:t>
      </w:r>
      <w:bookmarkStart w:id="2" w:name="_Toc298237702"/>
      <w:r w:rsidR="004B6F3E" w:rsidRPr="0023721B">
        <w:rPr>
          <w:noProof/>
          <w:spacing w:val="0"/>
          <w:sz w:val="72"/>
        </w:rPr>
        <w:t>2011</w:t>
      </w:r>
      <w:bookmarkEnd w:id="2"/>
    </w:p>
    <w:p w:rsidR="004B6F3E" w:rsidRDefault="004B6F3E" w:rsidP="00FD2375">
      <w:pPr>
        <w:pStyle w:val="P-AHeading1"/>
        <w:spacing w:line="360" w:lineRule="auto"/>
      </w:pPr>
      <w:r>
        <w:br w:type="page"/>
      </w:r>
    </w:p>
    <w:p w:rsidR="00AC729A" w:rsidRDefault="00AC729A" w:rsidP="00FD2375">
      <w:pPr>
        <w:pStyle w:val="P-AHeading1"/>
        <w:spacing w:line="360" w:lineRule="auto"/>
      </w:pPr>
      <w:bookmarkStart w:id="3" w:name="_Toc298237703"/>
      <w:r>
        <w:lastRenderedPageBreak/>
        <w:t>I. SPLOŠNI DEL</w:t>
      </w:r>
      <w:bookmarkEnd w:id="3"/>
    </w:p>
    <w:p w:rsidR="00357906" w:rsidRDefault="00F06095" w:rsidP="00FD2375">
      <w:pPr>
        <w:pStyle w:val="P-AHeading3"/>
        <w:tabs>
          <w:tab w:val="decimal" w:pos="9200"/>
        </w:tabs>
        <w:spacing w:line="360" w:lineRule="auto"/>
      </w:pPr>
      <w:r>
        <w:t>A – BILANCA PRIHODKOV IN ODHODKOV</w:t>
      </w:r>
    </w:p>
    <w:p w:rsidR="00F03A78" w:rsidRPr="006431AC" w:rsidRDefault="00F03A78" w:rsidP="00FD2375">
      <w:pPr>
        <w:overflowPunct/>
        <w:autoSpaceDE/>
        <w:autoSpaceDN/>
        <w:adjustRightInd/>
        <w:spacing w:before="0" w:after="0" w:line="360" w:lineRule="auto"/>
        <w:ind w:left="0"/>
        <w:jc w:val="both"/>
        <w:textAlignment w:val="auto"/>
        <w:rPr>
          <w:rFonts w:ascii="Tahoma" w:hAnsi="Tahoma" w:cs="Tahoma"/>
          <w:b/>
          <w:lang w:eastAsia="sl-SI"/>
        </w:rPr>
      </w:pPr>
    </w:p>
    <w:p w:rsidR="00F03A78" w:rsidRPr="006431AC" w:rsidRDefault="00F03A78" w:rsidP="00FD2375">
      <w:pPr>
        <w:overflowPunct/>
        <w:autoSpaceDE/>
        <w:autoSpaceDN/>
        <w:adjustRightInd/>
        <w:spacing w:before="0" w:after="0" w:line="360" w:lineRule="auto"/>
        <w:ind w:left="0"/>
        <w:jc w:val="both"/>
        <w:textAlignment w:val="auto"/>
        <w:rPr>
          <w:rFonts w:ascii="Tahoma" w:hAnsi="Tahoma" w:cs="Tahoma"/>
          <w:lang w:eastAsia="sl-SI"/>
        </w:rPr>
      </w:pPr>
      <w:r w:rsidRPr="006431AC">
        <w:rPr>
          <w:rFonts w:ascii="Tahoma" w:hAnsi="Tahoma" w:cs="Tahoma"/>
          <w:b/>
          <w:lang w:eastAsia="sl-SI"/>
        </w:rPr>
        <w:t>Bilanca prihodkov in odhodkov</w:t>
      </w:r>
      <w:r w:rsidRPr="006431AC">
        <w:rPr>
          <w:rFonts w:ascii="Tahoma" w:hAnsi="Tahoma" w:cs="Tahoma"/>
          <w:lang w:eastAsia="sl-SI"/>
        </w:rPr>
        <w:t xml:space="preserve"> </w:t>
      </w:r>
      <w:r w:rsidRPr="005E039F">
        <w:rPr>
          <w:rFonts w:ascii="Tahoma" w:hAnsi="Tahoma" w:cs="Tahoma"/>
          <w:b/>
          <w:lang w:eastAsia="sl-SI"/>
        </w:rPr>
        <w:t>v obdobju 1.1. – 30.6.2011 zajema</w:t>
      </w:r>
      <w:r w:rsidRPr="006431AC">
        <w:rPr>
          <w:rFonts w:ascii="Tahoma" w:hAnsi="Tahoma" w:cs="Tahoma"/>
          <w:lang w:eastAsia="sl-SI"/>
        </w:rPr>
        <w:t xml:space="preserve"> realizirane prihodke v višini </w:t>
      </w:r>
      <w:r>
        <w:rPr>
          <w:rFonts w:ascii="Tahoma" w:hAnsi="Tahoma" w:cs="Tahoma"/>
          <w:b/>
          <w:lang w:eastAsia="sl-SI"/>
        </w:rPr>
        <w:t>2.247.571</w:t>
      </w:r>
      <w:r w:rsidRPr="006431AC">
        <w:rPr>
          <w:rFonts w:ascii="Tahoma" w:hAnsi="Tahoma" w:cs="Tahoma"/>
          <w:b/>
          <w:lang w:eastAsia="sl-SI"/>
        </w:rPr>
        <w:t xml:space="preserve"> EUR</w:t>
      </w:r>
      <w:r w:rsidRPr="006431AC">
        <w:rPr>
          <w:rFonts w:ascii="Tahoma" w:hAnsi="Tahoma" w:cs="Tahoma"/>
          <w:lang w:eastAsia="sl-SI"/>
        </w:rPr>
        <w:t xml:space="preserve"> in odhodke v višini </w:t>
      </w:r>
      <w:r>
        <w:rPr>
          <w:rFonts w:ascii="Tahoma" w:hAnsi="Tahoma" w:cs="Tahoma"/>
          <w:b/>
          <w:lang w:eastAsia="sl-SI"/>
        </w:rPr>
        <w:t>1.236.431</w:t>
      </w:r>
      <w:r w:rsidRPr="006431AC">
        <w:rPr>
          <w:rFonts w:ascii="Tahoma" w:hAnsi="Tahoma" w:cs="Tahoma"/>
          <w:b/>
          <w:lang w:eastAsia="sl-SI"/>
        </w:rPr>
        <w:t xml:space="preserve"> EUR</w:t>
      </w:r>
      <w:r w:rsidRPr="006431AC">
        <w:rPr>
          <w:rFonts w:ascii="Tahoma" w:hAnsi="Tahoma" w:cs="Tahoma"/>
          <w:lang w:eastAsia="sl-SI"/>
        </w:rPr>
        <w:t xml:space="preserve"> ter izkazuje proračunski </w:t>
      </w:r>
      <w:r>
        <w:rPr>
          <w:rFonts w:ascii="Tahoma" w:hAnsi="Tahoma" w:cs="Tahoma"/>
          <w:lang w:eastAsia="sl-SI"/>
        </w:rPr>
        <w:t>presežek</w:t>
      </w:r>
      <w:r w:rsidRPr="006431AC">
        <w:rPr>
          <w:rFonts w:ascii="Tahoma" w:hAnsi="Tahoma" w:cs="Tahoma"/>
          <w:lang w:eastAsia="sl-SI"/>
        </w:rPr>
        <w:t xml:space="preserve"> v višini </w:t>
      </w:r>
      <w:r>
        <w:rPr>
          <w:rFonts w:ascii="Tahoma" w:hAnsi="Tahoma" w:cs="Tahoma"/>
          <w:b/>
          <w:lang w:eastAsia="sl-SI"/>
        </w:rPr>
        <w:t>1.011.140</w:t>
      </w:r>
      <w:r w:rsidRPr="006431AC">
        <w:rPr>
          <w:rFonts w:ascii="Tahoma" w:hAnsi="Tahoma" w:cs="Tahoma"/>
          <w:b/>
          <w:lang w:eastAsia="sl-SI"/>
        </w:rPr>
        <w:t xml:space="preserve"> EUR</w:t>
      </w:r>
      <w:r w:rsidRPr="006431AC">
        <w:rPr>
          <w:rFonts w:ascii="Tahoma" w:hAnsi="Tahoma" w:cs="Tahoma"/>
          <w:lang w:eastAsia="sl-SI"/>
        </w:rPr>
        <w:t>.</w:t>
      </w:r>
    </w:p>
    <w:p w:rsidR="00F03A78" w:rsidRPr="00C01676" w:rsidRDefault="00F03A78" w:rsidP="00FD2375">
      <w:pPr>
        <w:overflowPunct/>
        <w:autoSpaceDE/>
        <w:autoSpaceDN/>
        <w:adjustRightInd/>
        <w:spacing w:before="0" w:after="0" w:line="360" w:lineRule="auto"/>
        <w:ind w:left="0"/>
        <w:jc w:val="both"/>
        <w:textAlignment w:val="auto"/>
        <w:rPr>
          <w:rFonts w:ascii="Tahoma" w:hAnsi="Tahoma" w:cs="Tahoma"/>
          <w:lang w:eastAsia="sl-SI"/>
        </w:rPr>
      </w:pPr>
    </w:p>
    <w:tbl>
      <w:tblPr>
        <w:tblStyle w:val="Srednjiseznam2poudarek11"/>
        <w:tblW w:w="0" w:type="auto"/>
        <w:tblInd w:w="108" w:type="dxa"/>
        <w:tblLook w:val="01E0"/>
      </w:tblPr>
      <w:tblGrid>
        <w:gridCol w:w="6237"/>
        <w:gridCol w:w="3493"/>
      </w:tblGrid>
      <w:tr w:rsidR="00F03A78" w:rsidRPr="00C01676" w:rsidTr="009D57AF">
        <w:trPr>
          <w:cnfStyle w:val="100000000000"/>
          <w:trHeight w:val="361"/>
        </w:trPr>
        <w:tc>
          <w:tcPr>
            <w:cnfStyle w:val="001000000100"/>
            <w:tcW w:w="6237" w:type="dxa"/>
          </w:tcPr>
          <w:p w:rsidR="00F03A78" w:rsidRPr="00C01676" w:rsidRDefault="00F03A78" w:rsidP="00FD2375">
            <w:pPr>
              <w:overflowPunct/>
              <w:autoSpaceDE/>
              <w:autoSpaceDN/>
              <w:adjustRightInd/>
              <w:spacing w:before="0" w:after="0" w:line="360" w:lineRule="auto"/>
              <w:ind w:left="0"/>
              <w:jc w:val="both"/>
              <w:textAlignment w:val="auto"/>
              <w:rPr>
                <w:rFonts w:ascii="Tahoma" w:hAnsi="Tahoma"/>
                <w:b/>
                <w:color w:val="auto"/>
                <w:sz w:val="20"/>
                <w:szCs w:val="20"/>
                <w:lang w:eastAsia="sl-SI"/>
              </w:rPr>
            </w:pPr>
            <w:r w:rsidRPr="00C01676">
              <w:rPr>
                <w:rFonts w:ascii="Tahoma" w:hAnsi="Tahoma"/>
                <w:b/>
                <w:color w:val="auto"/>
                <w:sz w:val="20"/>
                <w:szCs w:val="20"/>
                <w:lang w:eastAsia="sl-SI"/>
              </w:rPr>
              <w:t>PRIHODKI</w:t>
            </w:r>
          </w:p>
        </w:tc>
        <w:tc>
          <w:tcPr>
            <w:cnfStyle w:val="000100000000"/>
            <w:tcW w:w="3493" w:type="dxa"/>
          </w:tcPr>
          <w:p w:rsidR="00F03A78" w:rsidRPr="00C01676" w:rsidRDefault="00C01676" w:rsidP="00FD2375">
            <w:pPr>
              <w:overflowPunct/>
              <w:autoSpaceDE/>
              <w:autoSpaceDN/>
              <w:adjustRightInd/>
              <w:spacing w:before="0" w:after="0" w:line="360" w:lineRule="auto"/>
              <w:ind w:left="0"/>
              <w:jc w:val="right"/>
              <w:textAlignment w:val="auto"/>
              <w:rPr>
                <w:rFonts w:ascii="Tahoma" w:hAnsi="Tahoma"/>
                <w:b/>
                <w:color w:val="auto"/>
                <w:sz w:val="20"/>
                <w:szCs w:val="20"/>
                <w:lang w:eastAsia="sl-SI"/>
              </w:rPr>
            </w:pPr>
            <w:r w:rsidRPr="00C01676">
              <w:rPr>
                <w:rFonts w:ascii="Tahoma" w:hAnsi="Tahoma"/>
                <w:b/>
                <w:color w:val="auto"/>
                <w:sz w:val="20"/>
                <w:szCs w:val="20"/>
                <w:lang w:eastAsia="sl-SI"/>
              </w:rPr>
              <w:t>2.247.571</w:t>
            </w:r>
            <w:r w:rsidR="00F03A78" w:rsidRPr="00C01676">
              <w:rPr>
                <w:rFonts w:ascii="Tahoma" w:hAnsi="Tahoma"/>
                <w:b/>
                <w:color w:val="auto"/>
                <w:sz w:val="20"/>
                <w:szCs w:val="20"/>
                <w:lang w:eastAsia="sl-SI"/>
              </w:rPr>
              <w:t xml:space="preserve"> EUR</w:t>
            </w:r>
          </w:p>
        </w:tc>
      </w:tr>
    </w:tbl>
    <w:p w:rsidR="00F03A78" w:rsidRPr="00C01676" w:rsidRDefault="00F03A78" w:rsidP="00FD2375">
      <w:pPr>
        <w:overflowPunct/>
        <w:autoSpaceDE/>
        <w:autoSpaceDN/>
        <w:adjustRightInd/>
        <w:spacing w:before="0" w:after="0" w:line="360" w:lineRule="auto"/>
        <w:ind w:left="0"/>
        <w:jc w:val="both"/>
        <w:textAlignment w:val="auto"/>
        <w:rPr>
          <w:rFonts w:ascii="Tahoma" w:hAnsi="Tahoma"/>
          <w:lang w:eastAsia="sl-SI"/>
        </w:rPr>
      </w:pPr>
    </w:p>
    <w:p w:rsidR="00C01676" w:rsidRPr="00C01676" w:rsidRDefault="00F03A78" w:rsidP="00FD2375">
      <w:pPr>
        <w:overflowPunct/>
        <w:autoSpaceDE/>
        <w:autoSpaceDN/>
        <w:adjustRightInd/>
        <w:spacing w:before="0" w:after="0" w:line="360" w:lineRule="auto"/>
        <w:ind w:left="0"/>
        <w:jc w:val="both"/>
        <w:textAlignment w:val="auto"/>
        <w:rPr>
          <w:rFonts w:ascii="Tahoma" w:hAnsi="Tahoma"/>
          <w:lang w:eastAsia="sl-SI"/>
        </w:rPr>
      </w:pPr>
      <w:r w:rsidRPr="00C01676">
        <w:rPr>
          <w:rFonts w:ascii="Tahoma" w:hAnsi="Tahoma"/>
          <w:lang w:eastAsia="sl-SI"/>
        </w:rPr>
        <w:t xml:space="preserve">Celotni realizirani prihodki proračuna </w:t>
      </w:r>
      <w:r w:rsidR="00C01676" w:rsidRPr="00C01676">
        <w:rPr>
          <w:rFonts w:ascii="Tahoma" w:hAnsi="Tahoma"/>
          <w:lang w:eastAsia="sl-SI"/>
        </w:rPr>
        <w:t xml:space="preserve">v obdobju 1.1. – 30.6.2011 </w:t>
      </w:r>
      <w:r w:rsidRPr="00C01676">
        <w:rPr>
          <w:rFonts w:ascii="Tahoma" w:hAnsi="Tahoma"/>
          <w:lang w:eastAsia="sl-SI"/>
        </w:rPr>
        <w:t xml:space="preserve">znašajo </w:t>
      </w:r>
      <w:r w:rsidR="00C01676" w:rsidRPr="00C01676">
        <w:rPr>
          <w:rFonts w:ascii="Tahoma" w:hAnsi="Tahoma"/>
          <w:b/>
          <w:lang w:eastAsia="sl-SI"/>
        </w:rPr>
        <w:t>2.247.571</w:t>
      </w:r>
      <w:r w:rsidRPr="00C01676">
        <w:rPr>
          <w:rFonts w:ascii="Tahoma" w:hAnsi="Tahoma"/>
          <w:b/>
          <w:lang w:eastAsia="sl-SI"/>
        </w:rPr>
        <w:t xml:space="preserve"> EUR</w:t>
      </w:r>
      <w:r w:rsidRPr="00C01676">
        <w:rPr>
          <w:rFonts w:ascii="Tahoma" w:hAnsi="Tahoma"/>
          <w:lang w:eastAsia="sl-SI"/>
        </w:rPr>
        <w:t xml:space="preserve"> in so realizirani </w:t>
      </w:r>
      <w:r w:rsidR="00C01676" w:rsidRPr="00C01676">
        <w:rPr>
          <w:rFonts w:ascii="Tahoma" w:hAnsi="Tahoma"/>
          <w:lang w:eastAsia="sl-SI"/>
        </w:rPr>
        <w:t>51,4</w:t>
      </w:r>
      <w:r w:rsidRPr="00C01676">
        <w:rPr>
          <w:rFonts w:ascii="Tahoma" w:hAnsi="Tahoma"/>
          <w:lang w:eastAsia="sl-SI"/>
        </w:rPr>
        <w:t xml:space="preserve">% glede na </w:t>
      </w:r>
      <w:r w:rsidR="00C01676" w:rsidRPr="00C01676">
        <w:rPr>
          <w:rFonts w:ascii="Tahoma" w:hAnsi="Tahoma"/>
          <w:lang w:eastAsia="sl-SI"/>
        </w:rPr>
        <w:t xml:space="preserve">rebalans </w:t>
      </w:r>
      <w:r w:rsidRPr="00C01676">
        <w:rPr>
          <w:rFonts w:ascii="Tahoma" w:hAnsi="Tahoma"/>
          <w:lang w:eastAsia="sl-SI"/>
        </w:rPr>
        <w:t>proračun</w:t>
      </w:r>
      <w:r w:rsidR="00C01676" w:rsidRPr="00C01676">
        <w:rPr>
          <w:rFonts w:ascii="Tahoma" w:hAnsi="Tahoma"/>
          <w:lang w:eastAsia="sl-SI"/>
        </w:rPr>
        <w:t>a</w:t>
      </w:r>
      <w:r w:rsidR="00997A4D">
        <w:rPr>
          <w:rFonts w:ascii="Tahoma" w:hAnsi="Tahoma"/>
          <w:lang w:eastAsia="sl-SI"/>
        </w:rPr>
        <w:t xml:space="preserve"> 2011</w:t>
      </w:r>
      <w:r w:rsidRPr="00C01676">
        <w:rPr>
          <w:rFonts w:ascii="Tahoma" w:hAnsi="Tahoma"/>
          <w:lang w:eastAsia="sl-SI"/>
        </w:rPr>
        <w:t>.</w:t>
      </w:r>
      <w:r w:rsidR="00C01676">
        <w:rPr>
          <w:rFonts w:ascii="Tahoma" w:hAnsi="Tahoma"/>
          <w:lang w:eastAsia="sl-SI"/>
        </w:rPr>
        <w:t xml:space="preserve"> </w:t>
      </w:r>
    </w:p>
    <w:p w:rsidR="00F03A78" w:rsidRPr="00BD6900" w:rsidRDefault="00997A4D" w:rsidP="00FD2375">
      <w:pPr>
        <w:overflowPunct/>
        <w:autoSpaceDE/>
        <w:autoSpaceDN/>
        <w:adjustRightInd/>
        <w:spacing w:before="0" w:after="0" w:line="360" w:lineRule="auto"/>
        <w:ind w:left="0"/>
        <w:jc w:val="both"/>
        <w:textAlignment w:val="auto"/>
        <w:rPr>
          <w:rFonts w:ascii="Tahoma" w:hAnsi="Tahoma" w:cs="Tahoma"/>
          <w:lang w:eastAsia="sl-SI"/>
        </w:rPr>
      </w:pPr>
      <w:r w:rsidRPr="00BD6900">
        <w:rPr>
          <w:rFonts w:ascii="Tahoma" w:hAnsi="Tahoma"/>
          <w:lang w:eastAsia="sl-SI"/>
        </w:rPr>
        <w:t>Glede na to, da je občinski svet občine Žirovnica rebalans proračuna za leto 2011 sprejel na svoji 7. seji dne 30.6.2011, ocenjujemo, da bo do konca leta višina proračunskih prihodkov realizirana v višini 4.370.930 EUR</w:t>
      </w:r>
    </w:p>
    <w:p w:rsidR="00F03A78" w:rsidRPr="001C1C78" w:rsidRDefault="00F03A78" w:rsidP="00FD2375">
      <w:pPr>
        <w:overflowPunct/>
        <w:autoSpaceDE/>
        <w:autoSpaceDN/>
        <w:adjustRightInd/>
        <w:spacing w:before="0" w:after="0" w:line="360" w:lineRule="auto"/>
        <w:ind w:left="0"/>
        <w:jc w:val="both"/>
        <w:textAlignment w:val="auto"/>
        <w:rPr>
          <w:rFonts w:ascii="Tahoma" w:hAnsi="Tahoma" w:cs="Tahoma"/>
          <w:lang w:eastAsia="sl-SI"/>
        </w:rPr>
      </w:pPr>
    </w:p>
    <w:tbl>
      <w:tblPr>
        <w:tblStyle w:val="Srednjiseznam1poudarek11"/>
        <w:tblW w:w="0" w:type="auto"/>
        <w:tblInd w:w="108" w:type="dxa"/>
        <w:tblLook w:val="01E0"/>
      </w:tblPr>
      <w:tblGrid>
        <w:gridCol w:w="6237"/>
        <w:gridCol w:w="3402"/>
      </w:tblGrid>
      <w:tr w:rsidR="00F03A78" w:rsidRPr="001C1C78" w:rsidTr="009D57AF">
        <w:trPr>
          <w:cnfStyle w:val="100000000000"/>
        </w:trPr>
        <w:tc>
          <w:tcPr>
            <w:cnfStyle w:val="001000000000"/>
            <w:tcW w:w="6237" w:type="dxa"/>
          </w:tcPr>
          <w:p w:rsidR="00F03A78" w:rsidRPr="001C1C78" w:rsidRDefault="00F03A78" w:rsidP="00FD2375">
            <w:pPr>
              <w:overflowPunct/>
              <w:autoSpaceDE/>
              <w:autoSpaceDN/>
              <w:adjustRightInd/>
              <w:spacing w:before="0" w:after="0" w:line="360" w:lineRule="auto"/>
              <w:ind w:left="0"/>
              <w:jc w:val="both"/>
              <w:textAlignment w:val="auto"/>
              <w:rPr>
                <w:rFonts w:ascii="Tahoma" w:hAnsi="Tahoma"/>
                <w:color w:val="auto"/>
                <w:lang w:eastAsia="sl-SI"/>
              </w:rPr>
            </w:pPr>
            <w:r w:rsidRPr="001C1C78">
              <w:rPr>
                <w:rFonts w:ascii="Tahoma" w:hAnsi="Tahoma"/>
                <w:color w:val="auto"/>
                <w:lang w:eastAsia="sl-SI"/>
              </w:rPr>
              <w:t>Davčni prihodki (skupina kontov 70)</w:t>
            </w:r>
          </w:p>
        </w:tc>
        <w:tc>
          <w:tcPr>
            <w:cnfStyle w:val="000100000000"/>
            <w:tcW w:w="3402" w:type="dxa"/>
          </w:tcPr>
          <w:p w:rsidR="00F03A78" w:rsidRPr="001C1C78" w:rsidRDefault="001C1C78" w:rsidP="00FD2375">
            <w:pPr>
              <w:overflowPunct/>
              <w:autoSpaceDE/>
              <w:autoSpaceDN/>
              <w:adjustRightInd/>
              <w:spacing w:before="0" w:after="0" w:line="360" w:lineRule="auto"/>
              <w:ind w:left="0"/>
              <w:jc w:val="right"/>
              <w:textAlignment w:val="auto"/>
              <w:rPr>
                <w:rFonts w:ascii="Tahoma" w:hAnsi="Tahoma"/>
                <w:color w:val="auto"/>
                <w:lang w:eastAsia="sl-SI"/>
              </w:rPr>
            </w:pPr>
            <w:r w:rsidRPr="001C1C78">
              <w:rPr>
                <w:rFonts w:ascii="Tahoma" w:hAnsi="Tahoma"/>
                <w:color w:val="auto"/>
                <w:lang w:eastAsia="sl-SI"/>
              </w:rPr>
              <w:t>1.357.729</w:t>
            </w:r>
            <w:r w:rsidR="00F03A78" w:rsidRPr="001C1C78">
              <w:rPr>
                <w:rFonts w:ascii="Tahoma" w:hAnsi="Tahoma"/>
                <w:color w:val="auto"/>
                <w:lang w:eastAsia="sl-SI"/>
              </w:rPr>
              <w:t xml:space="preserve"> EUR</w:t>
            </w:r>
          </w:p>
        </w:tc>
      </w:tr>
    </w:tbl>
    <w:p w:rsidR="00F03A78" w:rsidRPr="001C1C78" w:rsidRDefault="00F03A78" w:rsidP="00FD2375">
      <w:pPr>
        <w:overflowPunct/>
        <w:autoSpaceDE/>
        <w:autoSpaceDN/>
        <w:adjustRightInd/>
        <w:spacing w:before="0" w:after="0" w:line="360" w:lineRule="auto"/>
        <w:ind w:left="0"/>
        <w:jc w:val="both"/>
        <w:textAlignment w:val="auto"/>
        <w:rPr>
          <w:rFonts w:ascii="Tahoma" w:hAnsi="Tahoma"/>
          <w:lang w:eastAsia="sl-SI"/>
        </w:rPr>
      </w:pPr>
    </w:p>
    <w:p w:rsidR="00F03A78" w:rsidRPr="001C1C78" w:rsidRDefault="00F03A78" w:rsidP="00FD2375">
      <w:pPr>
        <w:overflowPunct/>
        <w:autoSpaceDE/>
        <w:autoSpaceDN/>
        <w:adjustRightInd/>
        <w:spacing w:before="0" w:after="0" w:line="360" w:lineRule="auto"/>
        <w:ind w:left="0"/>
        <w:jc w:val="both"/>
        <w:textAlignment w:val="auto"/>
        <w:rPr>
          <w:rFonts w:ascii="Tahoma" w:hAnsi="Tahoma"/>
          <w:lang w:eastAsia="sl-SI"/>
        </w:rPr>
      </w:pPr>
      <w:r w:rsidRPr="001C1C78">
        <w:rPr>
          <w:rFonts w:ascii="Tahoma" w:hAnsi="Tahoma"/>
          <w:lang w:eastAsia="sl-SI"/>
        </w:rPr>
        <w:t xml:space="preserve">V okviru </w:t>
      </w:r>
      <w:r w:rsidRPr="001C1C78">
        <w:rPr>
          <w:rFonts w:ascii="Tahoma" w:hAnsi="Tahoma"/>
          <w:b/>
          <w:u w:val="single"/>
          <w:lang w:eastAsia="sl-SI"/>
        </w:rPr>
        <w:t>davkov na dohodek in dobiček (podskupina kontov 700)</w:t>
      </w:r>
      <w:r w:rsidRPr="001C1C78">
        <w:rPr>
          <w:rFonts w:ascii="Tahoma" w:hAnsi="Tahoma"/>
          <w:lang w:eastAsia="sl-SI"/>
        </w:rPr>
        <w:t xml:space="preserve"> so bili prihodki iz </w:t>
      </w:r>
      <w:r w:rsidRPr="001C1C78">
        <w:rPr>
          <w:rFonts w:ascii="Tahoma" w:hAnsi="Tahoma"/>
          <w:b/>
          <w:lang w:eastAsia="sl-SI"/>
        </w:rPr>
        <w:t>dohodnine (konto 7000)</w:t>
      </w:r>
      <w:r w:rsidRPr="001C1C78">
        <w:rPr>
          <w:rFonts w:ascii="Tahoma" w:hAnsi="Tahoma"/>
          <w:lang w:eastAsia="sl-SI"/>
        </w:rPr>
        <w:t xml:space="preserve"> realizirani v višini </w:t>
      </w:r>
      <w:r w:rsidR="001C1C78" w:rsidRPr="001C1C78">
        <w:rPr>
          <w:rFonts w:ascii="Tahoma" w:hAnsi="Tahoma"/>
          <w:b/>
          <w:lang w:eastAsia="sl-SI"/>
        </w:rPr>
        <w:t>1.183.130</w:t>
      </w:r>
      <w:r w:rsidRPr="001C1C78">
        <w:rPr>
          <w:rFonts w:ascii="Tahoma" w:hAnsi="Tahoma"/>
          <w:b/>
          <w:lang w:eastAsia="sl-SI"/>
        </w:rPr>
        <w:t xml:space="preserve"> EUR</w:t>
      </w:r>
      <w:r w:rsidRPr="001C1C78">
        <w:rPr>
          <w:rFonts w:ascii="Tahoma" w:hAnsi="Tahoma"/>
          <w:lang w:eastAsia="sl-SI"/>
        </w:rPr>
        <w:t>,</w:t>
      </w:r>
      <w:r w:rsidR="001C1C78" w:rsidRPr="001C1C78">
        <w:rPr>
          <w:rFonts w:ascii="Tahoma" w:hAnsi="Tahoma"/>
          <w:lang w:eastAsia="sl-SI"/>
        </w:rPr>
        <w:t xml:space="preserve"> letna realizacija bo na ravni načrtovane. </w:t>
      </w:r>
      <w:r w:rsidRPr="001C1C78">
        <w:rPr>
          <w:rFonts w:ascii="Tahoma" w:hAnsi="Tahoma"/>
          <w:lang w:eastAsia="sl-SI"/>
        </w:rPr>
        <w:t>Navedeni prihodek predstavlja dohodnino, katera pripada občini in jo Ministrstvo za finance izračuna v skladu z določili ZFO-1.</w:t>
      </w:r>
    </w:p>
    <w:p w:rsidR="00F03A78" w:rsidRPr="001C1C78" w:rsidRDefault="00F03A78" w:rsidP="00FD2375">
      <w:pPr>
        <w:overflowPunct/>
        <w:autoSpaceDE/>
        <w:autoSpaceDN/>
        <w:adjustRightInd/>
        <w:spacing w:before="0" w:after="0" w:line="360" w:lineRule="auto"/>
        <w:ind w:left="0"/>
        <w:jc w:val="both"/>
        <w:textAlignment w:val="auto"/>
        <w:rPr>
          <w:rFonts w:ascii="Tahoma" w:hAnsi="Tahoma"/>
          <w:lang w:eastAsia="sl-SI"/>
        </w:rPr>
      </w:pPr>
      <w:r w:rsidRPr="001C1C78">
        <w:rPr>
          <w:rFonts w:ascii="Tahoma" w:hAnsi="Tahoma"/>
          <w:b/>
          <w:u w:val="single"/>
          <w:lang w:eastAsia="sl-SI"/>
        </w:rPr>
        <w:t>Davki na premoženje (podskupina kontov 703)</w:t>
      </w:r>
      <w:r w:rsidRPr="001C1C78">
        <w:rPr>
          <w:rFonts w:ascii="Tahoma" w:hAnsi="Tahoma"/>
          <w:lang w:eastAsia="sl-SI"/>
        </w:rPr>
        <w:t xml:space="preserve"> so bili realizirani v višini </w:t>
      </w:r>
      <w:r w:rsidR="001C1C78" w:rsidRPr="001C1C78">
        <w:rPr>
          <w:rFonts w:ascii="Tahoma" w:hAnsi="Tahoma"/>
          <w:b/>
          <w:lang w:eastAsia="sl-SI"/>
        </w:rPr>
        <w:t>136.486</w:t>
      </w:r>
      <w:r w:rsidRPr="001C1C78">
        <w:rPr>
          <w:rFonts w:ascii="Tahoma" w:hAnsi="Tahoma"/>
          <w:b/>
          <w:lang w:eastAsia="sl-SI"/>
        </w:rPr>
        <w:t xml:space="preserve"> EUR</w:t>
      </w:r>
      <w:r w:rsidRPr="001C1C78">
        <w:rPr>
          <w:rFonts w:ascii="Tahoma" w:hAnsi="Tahoma"/>
          <w:lang w:eastAsia="sl-SI"/>
        </w:rPr>
        <w:t xml:space="preserve"> oziroma </w:t>
      </w:r>
      <w:r w:rsidR="001C1C78" w:rsidRPr="001C1C78">
        <w:rPr>
          <w:rFonts w:ascii="Tahoma" w:hAnsi="Tahoma"/>
          <w:lang w:eastAsia="sl-SI"/>
        </w:rPr>
        <w:t>41,6</w:t>
      </w:r>
      <w:r w:rsidRPr="001C1C78">
        <w:rPr>
          <w:rFonts w:ascii="Tahoma" w:hAnsi="Tahoma"/>
          <w:lang w:eastAsia="sl-SI"/>
        </w:rPr>
        <w:t xml:space="preserve">% </w:t>
      </w:r>
      <w:r w:rsidR="001C1C78" w:rsidRPr="001C1C78">
        <w:rPr>
          <w:rFonts w:ascii="Tahoma" w:hAnsi="Tahoma"/>
          <w:lang w:eastAsia="sl-SI"/>
        </w:rPr>
        <w:t>v rebalansu načrtovanih prihodkov iz tega naslova. Ocenjujemo, da bo letna realizacija na ravni načrtovane</w:t>
      </w:r>
      <w:r w:rsidRPr="001C1C78">
        <w:rPr>
          <w:rFonts w:ascii="Tahoma" w:hAnsi="Tahoma"/>
          <w:lang w:eastAsia="sl-SI"/>
        </w:rPr>
        <w:t>.</w:t>
      </w:r>
    </w:p>
    <w:p w:rsidR="00F03A78" w:rsidRPr="001C1C78" w:rsidRDefault="00F03A78" w:rsidP="00FD2375">
      <w:pPr>
        <w:overflowPunct/>
        <w:autoSpaceDE/>
        <w:autoSpaceDN/>
        <w:adjustRightInd/>
        <w:spacing w:before="0" w:after="0" w:line="360" w:lineRule="auto"/>
        <w:ind w:left="0"/>
        <w:jc w:val="both"/>
        <w:textAlignment w:val="auto"/>
        <w:rPr>
          <w:rFonts w:ascii="Tahoma" w:hAnsi="Tahoma"/>
          <w:lang w:eastAsia="sl-SI"/>
        </w:rPr>
      </w:pPr>
      <w:r w:rsidRPr="001C1C78">
        <w:rPr>
          <w:rFonts w:ascii="Tahoma" w:hAnsi="Tahoma"/>
          <w:b/>
          <w:lang w:eastAsia="sl-SI"/>
        </w:rPr>
        <w:t>Davki na nepremičnine (konto 7030)</w:t>
      </w:r>
      <w:r w:rsidRPr="001C1C78">
        <w:rPr>
          <w:rFonts w:ascii="Tahoma" w:hAnsi="Tahoma"/>
          <w:lang w:eastAsia="sl-SI"/>
        </w:rPr>
        <w:t xml:space="preserve"> so bili </w:t>
      </w:r>
      <w:r w:rsidR="001C1C78" w:rsidRPr="001C1C78">
        <w:rPr>
          <w:rFonts w:ascii="Tahoma" w:hAnsi="Tahoma"/>
          <w:lang w:eastAsia="sl-SI"/>
        </w:rPr>
        <w:t xml:space="preserve">v prvi polovici leta realizirani </w:t>
      </w:r>
      <w:r w:rsidRPr="001C1C78">
        <w:rPr>
          <w:rFonts w:ascii="Tahoma" w:hAnsi="Tahoma"/>
          <w:lang w:eastAsia="sl-SI"/>
        </w:rPr>
        <w:t xml:space="preserve">v višini </w:t>
      </w:r>
      <w:r w:rsidR="001C1C78" w:rsidRPr="001C1C78">
        <w:rPr>
          <w:rFonts w:ascii="Tahoma" w:hAnsi="Tahoma"/>
          <w:lang w:eastAsia="sl-SI"/>
        </w:rPr>
        <w:t>74.137</w:t>
      </w:r>
      <w:r w:rsidRPr="001C1C78">
        <w:rPr>
          <w:rFonts w:ascii="Tahoma" w:hAnsi="Tahoma"/>
          <w:lang w:eastAsia="sl-SI"/>
        </w:rPr>
        <w:t xml:space="preserve"> EUR (od tega davek od premoženja stavb v višini </w:t>
      </w:r>
      <w:r w:rsidR="001C1C78" w:rsidRPr="001C1C78">
        <w:rPr>
          <w:rFonts w:ascii="Tahoma" w:hAnsi="Tahoma"/>
          <w:lang w:eastAsia="sl-SI"/>
        </w:rPr>
        <w:t>4.828</w:t>
      </w:r>
      <w:r w:rsidRPr="001C1C78">
        <w:rPr>
          <w:rFonts w:ascii="Tahoma" w:hAnsi="Tahoma"/>
          <w:lang w:eastAsia="sl-SI"/>
        </w:rPr>
        <w:t xml:space="preserve"> EUR in nadomestilo za uporabo stavbnega zemljišča v višini </w:t>
      </w:r>
      <w:r w:rsidR="001C1C78" w:rsidRPr="001C1C78">
        <w:rPr>
          <w:rFonts w:ascii="Tahoma" w:hAnsi="Tahoma"/>
          <w:lang w:eastAsia="sl-SI"/>
        </w:rPr>
        <w:t>69.309</w:t>
      </w:r>
      <w:r w:rsidRPr="001C1C78">
        <w:rPr>
          <w:rFonts w:ascii="Tahoma" w:hAnsi="Tahoma"/>
          <w:lang w:eastAsia="sl-SI"/>
        </w:rPr>
        <w:t xml:space="preserve"> EUR). </w:t>
      </w:r>
      <w:r w:rsidR="001C1C78" w:rsidRPr="001C1C78">
        <w:rPr>
          <w:rFonts w:ascii="Tahoma" w:hAnsi="Tahoma"/>
          <w:lang w:eastAsia="sl-SI"/>
        </w:rPr>
        <w:t>Poletna r</w:t>
      </w:r>
      <w:r w:rsidRPr="001C1C78">
        <w:rPr>
          <w:rFonts w:ascii="Tahoma" w:hAnsi="Tahoma"/>
          <w:lang w:eastAsia="sl-SI"/>
        </w:rPr>
        <w:t xml:space="preserve">ealizacija </w:t>
      </w:r>
      <w:r w:rsidR="001C1C78" w:rsidRPr="001C1C78">
        <w:rPr>
          <w:rFonts w:ascii="Tahoma" w:hAnsi="Tahoma"/>
          <w:lang w:eastAsia="sl-SI"/>
        </w:rPr>
        <w:t xml:space="preserve">je nizka iz razloga, ker še niso bile izdane odmerne odločbe za </w:t>
      </w:r>
      <w:r w:rsidRPr="001C1C78">
        <w:rPr>
          <w:rFonts w:ascii="Tahoma" w:hAnsi="Tahoma"/>
          <w:lang w:eastAsia="sl-SI"/>
        </w:rPr>
        <w:t>dav</w:t>
      </w:r>
      <w:r w:rsidR="001C1C78" w:rsidRPr="001C1C78">
        <w:rPr>
          <w:rFonts w:ascii="Tahoma" w:hAnsi="Tahoma"/>
          <w:lang w:eastAsia="sl-SI"/>
        </w:rPr>
        <w:t>e</w:t>
      </w:r>
      <w:r w:rsidRPr="001C1C78">
        <w:rPr>
          <w:rFonts w:ascii="Tahoma" w:hAnsi="Tahoma"/>
          <w:lang w:eastAsia="sl-SI"/>
        </w:rPr>
        <w:t>k</w:t>
      </w:r>
      <w:r w:rsidR="001C1C78" w:rsidRPr="001C1C78">
        <w:rPr>
          <w:rFonts w:ascii="Tahoma" w:hAnsi="Tahoma"/>
          <w:lang w:eastAsia="sl-SI"/>
        </w:rPr>
        <w:t xml:space="preserve"> od premoženja niti odločbe za NUSZ fizičnim osebam. </w:t>
      </w:r>
      <w:r w:rsidR="001C1C78">
        <w:rPr>
          <w:rFonts w:ascii="Tahoma" w:hAnsi="Tahoma"/>
          <w:lang w:eastAsia="sl-SI"/>
        </w:rPr>
        <w:t>Ocenjujemo, da bo l</w:t>
      </w:r>
      <w:r w:rsidR="001C1C78" w:rsidRPr="001C1C78">
        <w:rPr>
          <w:rFonts w:ascii="Tahoma" w:hAnsi="Tahoma"/>
          <w:lang w:eastAsia="sl-SI"/>
        </w:rPr>
        <w:t>etna realizacija na ravni načrtovane.</w:t>
      </w:r>
    </w:p>
    <w:p w:rsidR="00F03A78" w:rsidRPr="000E644C" w:rsidRDefault="00F03A78" w:rsidP="00FD2375">
      <w:pPr>
        <w:overflowPunct/>
        <w:autoSpaceDE/>
        <w:autoSpaceDN/>
        <w:adjustRightInd/>
        <w:spacing w:before="0" w:after="0" w:line="360" w:lineRule="auto"/>
        <w:ind w:left="0"/>
        <w:jc w:val="both"/>
        <w:textAlignment w:val="auto"/>
        <w:rPr>
          <w:rFonts w:ascii="Tahoma" w:hAnsi="Tahoma"/>
          <w:lang w:eastAsia="sl-SI"/>
        </w:rPr>
      </w:pPr>
      <w:r w:rsidRPr="001C1C78">
        <w:rPr>
          <w:rFonts w:ascii="Tahoma" w:hAnsi="Tahoma"/>
          <w:b/>
          <w:lang w:eastAsia="sl-SI"/>
        </w:rPr>
        <w:t>Davki na premičnine (konto 7031)</w:t>
      </w:r>
      <w:r w:rsidRPr="001C1C78">
        <w:rPr>
          <w:rFonts w:ascii="Tahoma" w:hAnsi="Tahoma"/>
          <w:lang w:eastAsia="sl-SI"/>
        </w:rPr>
        <w:t xml:space="preserve"> zajemajo davek na posest plovil daljših od 9 metrov, v </w:t>
      </w:r>
      <w:r w:rsidR="001C1C78" w:rsidRPr="001C1C78">
        <w:rPr>
          <w:rFonts w:ascii="Tahoma" w:hAnsi="Tahoma"/>
          <w:lang w:eastAsia="sl-SI"/>
        </w:rPr>
        <w:t xml:space="preserve">prvi polovici leta </w:t>
      </w:r>
      <w:r w:rsidRPr="001C1C78">
        <w:rPr>
          <w:rFonts w:ascii="Tahoma" w:hAnsi="Tahoma"/>
          <w:lang w:eastAsia="sl-SI"/>
        </w:rPr>
        <w:t>201</w:t>
      </w:r>
      <w:r w:rsidR="001C1C78" w:rsidRPr="001C1C78">
        <w:rPr>
          <w:rFonts w:ascii="Tahoma" w:hAnsi="Tahoma"/>
          <w:lang w:eastAsia="sl-SI"/>
        </w:rPr>
        <w:t>1</w:t>
      </w:r>
      <w:r w:rsidRPr="001C1C78">
        <w:rPr>
          <w:rFonts w:ascii="Tahoma" w:hAnsi="Tahoma"/>
          <w:lang w:eastAsia="sl-SI"/>
        </w:rPr>
        <w:t xml:space="preserve"> je bila realizacije iz tega vira v višini </w:t>
      </w:r>
      <w:r w:rsidR="001C1C78" w:rsidRPr="001C1C78">
        <w:rPr>
          <w:rFonts w:ascii="Tahoma" w:hAnsi="Tahoma"/>
          <w:lang w:eastAsia="sl-SI"/>
        </w:rPr>
        <w:t>14</w:t>
      </w:r>
      <w:r w:rsidRPr="001C1C78">
        <w:rPr>
          <w:rFonts w:ascii="Tahoma" w:hAnsi="Tahoma"/>
          <w:lang w:eastAsia="sl-SI"/>
        </w:rPr>
        <w:t xml:space="preserve"> EUR</w:t>
      </w:r>
      <w:r w:rsidR="001C1C78" w:rsidRPr="001C1C78">
        <w:rPr>
          <w:rFonts w:ascii="Tahoma" w:hAnsi="Tahoma"/>
          <w:lang w:eastAsia="sl-SI"/>
        </w:rPr>
        <w:t xml:space="preserve">, ocenjujemo, da bo letna na ravni načrtovane (1.203 </w:t>
      </w:r>
      <w:r w:rsidR="001C1C78" w:rsidRPr="000E644C">
        <w:rPr>
          <w:rFonts w:ascii="Tahoma" w:hAnsi="Tahoma"/>
          <w:lang w:eastAsia="sl-SI"/>
        </w:rPr>
        <w:t>EUR).</w:t>
      </w:r>
    </w:p>
    <w:p w:rsidR="00F03A78" w:rsidRPr="000E644C" w:rsidRDefault="00F03A78" w:rsidP="00FD2375">
      <w:pPr>
        <w:overflowPunct/>
        <w:autoSpaceDE/>
        <w:autoSpaceDN/>
        <w:adjustRightInd/>
        <w:spacing w:before="0" w:after="0" w:line="360" w:lineRule="auto"/>
        <w:ind w:left="0"/>
        <w:jc w:val="both"/>
        <w:textAlignment w:val="auto"/>
        <w:rPr>
          <w:rFonts w:ascii="Tahoma" w:hAnsi="Tahoma"/>
          <w:lang w:eastAsia="sl-SI"/>
        </w:rPr>
      </w:pPr>
      <w:r w:rsidRPr="000E644C">
        <w:rPr>
          <w:rFonts w:ascii="Tahoma" w:hAnsi="Tahoma"/>
          <w:b/>
          <w:lang w:eastAsia="sl-SI"/>
        </w:rPr>
        <w:t>Davki na dediščine in darila (konto 7032)</w:t>
      </w:r>
      <w:r w:rsidRPr="000E644C">
        <w:rPr>
          <w:rFonts w:ascii="Tahoma" w:hAnsi="Tahoma"/>
          <w:lang w:eastAsia="sl-SI"/>
        </w:rPr>
        <w:t xml:space="preserve"> so bili</w:t>
      </w:r>
      <w:r w:rsidR="000E644C" w:rsidRPr="000E644C">
        <w:rPr>
          <w:rFonts w:ascii="Tahoma" w:hAnsi="Tahoma"/>
          <w:lang w:eastAsia="sl-SI"/>
        </w:rPr>
        <w:t xml:space="preserve"> v prvi polovici leta </w:t>
      </w:r>
      <w:r w:rsidRPr="000E644C">
        <w:rPr>
          <w:rFonts w:ascii="Tahoma" w:hAnsi="Tahoma"/>
          <w:lang w:eastAsia="sl-SI"/>
        </w:rPr>
        <w:t xml:space="preserve">realizirani v višini </w:t>
      </w:r>
      <w:r w:rsidR="000E644C" w:rsidRPr="000E644C">
        <w:rPr>
          <w:rFonts w:ascii="Tahoma" w:hAnsi="Tahoma"/>
          <w:lang w:eastAsia="sl-SI"/>
        </w:rPr>
        <w:t>37.015</w:t>
      </w:r>
      <w:r w:rsidRPr="000E644C">
        <w:rPr>
          <w:rFonts w:ascii="Tahoma" w:hAnsi="Tahoma"/>
          <w:lang w:eastAsia="sl-SI"/>
        </w:rPr>
        <w:t xml:space="preserve"> EUR, kar </w:t>
      </w:r>
      <w:r w:rsidR="000E644C" w:rsidRPr="000E644C">
        <w:rPr>
          <w:rFonts w:ascii="Tahoma" w:hAnsi="Tahoma"/>
          <w:lang w:eastAsia="sl-SI"/>
        </w:rPr>
        <w:t xml:space="preserve">posledično pomeni, da bo realizacija do konca leta višja od načrtovane (37.000 EUR). </w:t>
      </w:r>
      <w:r w:rsidRPr="000E644C">
        <w:rPr>
          <w:rFonts w:ascii="Tahoma" w:hAnsi="Tahoma"/>
          <w:lang w:eastAsia="sl-SI"/>
        </w:rPr>
        <w:t>Je pa to vrsta prihodkov, na katero občina sama ne more vplivati in jo je zelo težko načrtovati.</w:t>
      </w:r>
    </w:p>
    <w:p w:rsidR="000E644C" w:rsidRPr="000E644C" w:rsidRDefault="00F03A78" w:rsidP="00FD2375">
      <w:pPr>
        <w:overflowPunct/>
        <w:autoSpaceDE/>
        <w:autoSpaceDN/>
        <w:adjustRightInd/>
        <w:spacing w:before="0" w:after="0" w:line="360" w:lineRule="auto"/>
        <w:ind w:left="0"/>
        <w:jc w:val="both"/>
        <w:textAlignment w:val="auto"/>
        <w:rPr>
          <w:rFonts w:ascii="Tahoma" w:hAnsi="Tahoma"/>
          <w:lang w:eastAsia="sl-SI"/>
        </w:rPr>
      </w:pPr>
      <w:r w:rsidRPr="000E644C">
        <w:rPr>
          <w:rFonts w:ascii="Tahoma" w:hAnsi="Tahoma"/>
          <w:b/>
          <w:lang w:eastAsia="sl-SI"/>
        </w:rPr>
        <w:t>Davki na promet nepremičnin in na finančno premoženje (konto 7033)</w:t>
      </w:r>
      <w:r w:rsidRPr="000E644C">
        <w:rPr>
          <w:rFonts w:ascii="Tahoma" w:hAnsi="Tahoma"/>
          <w:lang w:eastAsia="sl-SI"/>
        </w:rPr>
        <w:t xml:space="preserve"> so bili </w:t>
      </w:r>
      <w:r w:rsidR="000E644C" w:rsidRPr="000E644C">
        <w:rPr>
          <w:rFonts w:ascii="Tahoma" w:hAnsi="Tahoma"/>
          <w:lang w:eastAsia="sl-SI"/>
        </w:rPr>
        <w:t xml:space="preserve">v prvi polovici leta </w:t>
      </w:r>
      <w:r w:rsidRPr="000E644C">
        <w:rPr>
          <w:rFonts w:ascii="Tahoma" w:hAnsi="Tahoma"/>
          <w:lang w:eastAsia="sl-SI"/>
        </w:rPr>
        <w:t xml:space="preserve">realizirani v višini </w:t>
      </w:r>
      <w:r w:rsidR="000E644C" w:rsidRPr="000E644C">
        <w:rPr>
          <w:rFonts w:ascii="Tahoma" w:hAnsi="Tahoma"/>
          <w:lang w:eastAsia="sl-SI"/>
        </w:rPr>
        <w:t>23.179</w:t>
      </w:r>
      <w:r w:rsidRPr="000E644C">
        <w:rPr>
          <w:rFonts w:ascii="Tahoma" w:hAnsi="Tahoma"/>
          <w:lang w:eastAsia="sl-SI"/>
        </w:rPr>
        <w:t xml:space="preserve"> EUR</w:t>
      </w:r>
      <w:r w:rsidR="000E644C" w:rsidRPr="000E644C">
        <w:rPr>
          <w:rFonts w:ascii="Tahoma" w:hAnsi="Tahoma"/>
          <w:lang w:eastAsia="sl-SI"/>
        </w:rPr>
        <w:t>, realizacija že presega plan in bo do konca leta višja, za koliko pa je zelo težko napovedati, saj je vse odvisno od aktivnosti trga nepremičnin na območju občine.</w:t>
      </w:r>
    </w:p>
    <w:p w:rsidR="00F03A78" w:rsidRPr="009F33AE" w:rsidRDefault="00F03A78" w:rsidP="00FD2375">
      <w:pPr>
        <w:overflowPunct/>
        <w:autoSpaceDE/>
        <w:autoSpaceDN/>
        <w:adjustRightInd/>
        <w:spacing w:before="0" w:after="0" w:line="360" w:lineRule="auto"/>
        <w:ind w:left="0"/>
        <w:jc w:val="both"/>
        <w:textAlignment w:val="auto"/>
        <w:rPr>
          <w:rFonts w:ascii="Tahoma" w:hAnsi="Tahoma"/>
          <w:lang w:eastAsia="sl-SI"/>
        </w:rPr>
      </w:pPr>
      <w:r w:rsidRPr="009F33AE">
        <w:rPr>
          <w:rFonts w:ascii="Tahoma" w:hAnsi="Tahoma"/>
          <w:b/>
          <w:u w:val="single"/>
          <w:lang w:eastAsia="sl-SI"/>
        </w:rPr>
        <w:t>Domači davki na blago in storitve</w:t>
      </w:r>
      <w:r w:rsidRPr="009F33AE">
        <w:rPr>
          <w:rFonts w:ascii="Tahoma" w:hAnsi="Tahoma"/>
          <w:u w:val="single"/>
          <w:lang w:eastAsia="sl-SI"/>
        </w:rPr>
        <w:t xml:space="preserve"> </w:t>
      </w:r>
      <w:r w:rsidRPr="009F33AE">
        <w:rPr>
          <w:rFonts w:ascii="Tahoma" w:hAnsi="Tahoma"/>
          <w:b/>
          <w:u w:val="single"/>
          <w:lang w:eastAsia="sl-SI"/>
        </w:rPr>
        <w:t>(podskupina kontov 704)</w:t>
      </w:r>
      <w:r w:rsidRPr="009F33AE">
        <w:rPr>
          <w:rFonts w:ascii="Tahoma" w:hAnsi="Tahoma"/>
          <w:lang w:eastAsia="sl-SI"/>
        </w:rPr>
        <w:t xml:space="preserve"> so bili realizirani v višini </w:t>
      </w:r>
      <w:r w:rsidR="009F33AE" w:rsidRPr="009F33AE">
        <w:rPr>
          <w:rFonts w:ascii="Tahoma" w:hAnsi="Tahoma"/>
          <w:lang w:eastAsia="sl-SI"/>
        </w:rPr>
        <w:t>38.113</w:t>
      </w:r>
      <w:r w:rsidRPr="009F33AE">
        <w:rPr>
          <w:rFonts w:ascii="Tahoma" w:hAnsi="Tahoma"/>
          <w:lang w:eastAsia="sl-SI"/>
        </w:rPr>
        <w:t xml:space="preserve"> EUR oziroma </w:t>
      </w:r>
      <w:r w:rsidR="009F33AE" w:rsidRPr="009F33AE">
        <w:rPr>
          <w:rFonts w:ascii="Tahoma" w:hAnsi="Tahoma"/>
          <w:lang w:eastAsia="sl-SI"/>
        </w:rPr>
        <w:t>37,3</w:t>
      </w:r>
      <w:r w:rsidRPr="009F33AE">
        <w:rPr>
          <w:rFonts w:ascii="Tahoma" w:hAnsi="Tahoma"/>
          <w:lang w:eastAsia="sl-SI"/>
        </w:rPr>
        <w:t>% načrtovanih</w:t>
      </w:r>
      <w:r w:rsidR="009F33AE" w:rsidRPr="009F33AE">
        <w:rPr>
          <w:rFonts w:ascii="Tahoma" w:hAnsi="Tahoma"/>
          <w:lang w:eastAsia="sl-SI"/>
        </w:rPr>
        <w:t xml:space="preserve"> z rebalansom</w:t>
      </w:r>
      <w:r w:rsidRPr="009F33AE">
        <w:rPr>
          <w:rFonts w:ascii="Tahoma" w:hAnsi="Tahoma"/>
          <w:lang w:eastAsia="sl-SI"/>
        </w:rPr>
        <w:t xml:space="preserve">. Navedeni davki zajemajo </w:t>
      </w:r>
      <w:r w:rsidRPr="009F33AE">
        <w:rPr>
          <w:rFonts w:ascii="Tahoma" w:hAnsi="Tahoma"/>
          <w:b/>
          <w:lang w:eastAsia="sl-SI"/>
        </w:rPr>
        <w:t>davke na posebne storitve</w:t>
      </w:r>
      <w:r w:rsidRPr="009F33AE">
        <w:rPr>
          <w:rFonts w:ascii="Tahoma" w:hAnsi="Tahoma"/>
          <w:lang w:eastAsia="sl-SI"/>
        </w:rPr>
        <w:t xml:space="preserve"> </w:t>
      </w:r>
      <w:r w:rsidRPr="009F33AE">
        <w:rPr>
          <w:rFonts w:ascii="Tahoma" w:hAnsi="Tahoma"/>
          <w:b/>
          <w:lang w:eastAsia="sl-SI"/>
        </w:rPr>
        <w:t xml:space="preserve">(konto </w:t>
      </w:r>
      <w:r w:rsidRPr="009F33AE">
        <w:rPr>
          <w:rFonts w:ascii="Tahoma" w:hAnsi="Tahoma"/>
          <w:b/>
          <w:lang w:eastAsia="sl-SI"/>
        </w:rPr>
        <w:lastRenderedPageBreak/>
        <w:t>7044)</w:t>
      </w:r>
      <w:r w:rsidRPr="009F33AE">
        <w:rPr>
          <w:rFonts w:ascii="Tahoma" w:hAnsi="Tahoma"/>
          <w:lang w:eastAsia="sl-SI"/>
        </w:rPr>
        <w:t>, ki so po vsebini davek na dobiček od iger na srečo</w:t>
      </w:r>
      <w:r w:rsidR="009F33AE" w:rsidRPr="009F33AE">
        <w:rPr>
          <w:rFonts w:ascii="Tahoma" w:hAnsi="Tahoma"/>
          <w:lang w:eastAsia="sl-SI"/>
        </w:rPr>
        <w:t xml:space="preserve"> v višini 2.783 EUR. Ocenjujemo, da bo letna realizacija na ravni načrtovane (3</w:t>
      </w:r>
      <w:r w:rsidRPr="009F33AE">
        <w:rPr>
          <w:rFonts w:ascii="Tahoma" w:hAnsi="Tahoma"/>
          <w:lang w:eastAsia="sl-SI"/>
        </w:rPr>
        <w:t>.</w:t>
      </w:r>
      <w:r w:rsidR="009F33AE" w:rsidRPr="009F33AE">
        <w:rPr>
          <w:rFonts w:ascii="Tahoma" w:hAnsi="Tahoma"/>
          <w:lang w:eastAsia="sl-SI"/>
        </w:rPr>
        <w:t>000 EUR).</w:t>
      </w:r>
      <w:r w:rsidRPr="009F33AE">
        <w:rPr>
          <w:rFonts w:ascii="Tahoma" w:hAnsi="Tahoma"/>
          <w:lang w:eastAsia="sl-SI"/>
        </w:rPr>
        <w:t xml:space="preserve"> </w:t>
      </w:r>
    </w:p>
    <w:p w:rsidR="00F03A78" w:rsidRPr="009F33AE" w:rsidRDefault="00F03A78" w:rsidP="00FD2375">
      <w:pPr>
        <w:overflowPunct/>
        <w:autoSpaceDE/>
        <w:autoSpaceDN/>
        <w:adjustRightInd/>
        <w:spacing w:before="0" w:after="0" w:line="360" w:lineRule="auto"/>
        <w:ind w:left="0"/>
        <w:jc w:val="both"/>
        <w:textAlignment w:val="auto"/>
        <w:rPr>
          <w:rFonts w:ascii="Tahoma" w:hAnsi="Tahoma"/>
          <w:lang w:eastAsia="sl-SI"/>
        </w:rPr>
      </w:pPr>
      <w:r w:rsidRPr="009F33AE">
        <w:rPr>
          <w:rFonts w:ascii="Tahoma" w:hAnsi="Tahoma"/>
          <w:lang w:eastAsia="sl-SI"/>
        </w:rPr>
        <w:t xml:space="preserve">Bistveno izdatnejši vir v tej skupini so </w:t>
      </w:r>
      <w:r w:rsidRPr="009F33AE">
        <w:rPr>
          <w:rFonts w:ascii="Tahoma" w:hAnsi="Tahoma"/>
          <w:b/>
          <w:lang w:eastAsia="sl-SI"/>
        </w:rPr>
        <w:t>drugi davki na uporabo blaga in storitev (konto 7047)</w:t>
      </w:r>
      <w:r w:rsidRPr="009F33AE">
        <w:rPr>
          <w:rFonts w:ascii="Tahoma" w:hAnsi="Tahoma"/>
          <w:lang w:eastAsia="sl-SI"/>
        </w:rPr>
        <w:t xml:space="preserve">, kateri so bili </w:t>
      </w:r>
      <w:r w:rsidR="009F33AE" w:rsidRPr="009F33AE">
        <w:rPr>
          <w:rFonts w:ascii="Tahoma" w:hAnsi="Tahoma"/>
          <w:lang w:eastAsia="sl-SI"/>
        </w:rPr>
        <w:t xml:space="preserve">prvi polovici leta realizirani </w:t>
      </w:r>
      <w:r w:rsidRPr="009F33AE">
        <w:rPr>
          <w:rFonts w:ascii="Tahoma" w:hAnsi="Tahoma"/>
          <w:lang w:eastAsia="sl-SI"/>
        </w:rPr>
        <w:t xml:space="preserve">v višini </w:t>
      </w:r>
      <w:r w:rsidR="009F33AE" w:rsidRPr="009F33AE">
        <w:rPr>
          <w:rFonts w:ascii="Tahoma" w:hAnsi="Tahoma"/>
          <w:lang w:eastAsia="sl-SI"/>
        </w:rPr>
        <w:t>35.330</w:t>
      </w:r>
      <w:r w:rsidRPr="009F33AE">
        <w:rPr>
          <w:rFonts w:ascii="Tahoma" w:hAnsi="Tahoma"/>
          <w:lang w:eastAsia="sl-SI"/>
        </w:rPr>
        <w:t xml:space="preserve"> EUR, od tega:</w:t>
      </w:r>
    </w:p>
    <w:tbl>
      <w:tblPr>
        <w:tblStyle w:val="Svetelseznampoudarek11"/>
        <w:tblW w:w="0" w:type="auto"/>
        <w:tblInd w:w="108" w:type="dxa"/>
        <w:tblLook w:val="04A0"/>
      </w:tblPr>
      <w:tblGrid>
        <w:gridCol w:w="6237"/>
        <w:gridCol w:w="1701"/>
        <w:gridCol w:w="1700"/>
      </w:tblGrid>
      <w:tr w:rsidR="00F03A78" w:rsidRPr="00DA243E" w:rsidTr="009D57AF">
        <w:trPr>
          <w:cnfStyle w:val="100000000000"/>
          <w:trHeight w:val="347"/>
        </w:trPr>
        <w:tc>
          <w:tcPr>
            <w:cnfStyle w:val="001000000000"/>
            <w:tcW w:w="6237" w:type="dxa"/>
          </w:tcPr>
          <w:p w:rsidR="00F03A78" w:rsidRPr="00DA243E" w:rsidRDefault="00F03A78" w:rsidP="00FD2375">
            <w:pPr>
              <w:overflowPunct/>
              <w:autoSpaceDE/>
              <w:autoSpaceDN/>
              <w:adjustRightInd/>
              <w:spacing w:before="0" w:after="0" w:line="360" w:lineRule="auto"/>
              <w:ind w:left="0"/>
              <w:textAlignment w:val="auto"/>
              <w:rPr>
                <w:sz w:val="16"/>
                <w:szCs w:val="16"/>
                <w:lang w:eastAsia="sl-SI"/>
              </w:rPr>
            </w:pPr>
          </w:p>
        </w:tc>
        <w:tc>
          <w:tcPr>
            <w:tcW w:w="1701" w:type="dxa"/>
          </w:tcPr>
          <w:p w:rsidR="00F03A78" w:rsidRPr="00DA243E" w:rsidRDefault="009F33AE" w:rsidP="00FD2375">
            <w:pPr>
              <w:overflowPunct/>
              <w:autoSpaceDE/>
              <w:autoSpaceDN/>
              <w:adjustRightInd/>
              <w:spacing w:before="0" w:after="0" w:line="360" w:lineRule="auto"/>
              <w:ind w:left="0"/>
              <w:textAlignment w:val="auto"/>
              <w:cnfStyle w:val="100000000000"/>
              <w:rPr>
                <w:sz w:val="16"/>
                <w:szCs w:val="16"/>
                <w:lang w:eastAsia="sl-SI"/>
              </w:rPr>
            </w:pPr>
            <w:r w:rsidRPr="00DA243E">
              <w:rPr>
                <w:sz w:val="16"/>
                <w:szCs w:val="16"/>
                <w:lang w:eastAsia="sl-SI"/>
              </w:rPr>
              <w:t>rebalans</w:t>
            </w:r>
          </w:p>
        </w:tc>
        <w:tc>
          <w:tcPr>
            <w:tcW w:w="1700" w:type="dxa"/>
          </w:tcPr>
          <w:p w:rsidR="00F03A78" w:rsidRPr="00DA243E" w:rsidRDefault="00F03A78" w:rsidP="00FD2375">
            <w:pPr>
              <w:overflowPunct/>
              <w:autoSpaceDE/>
              <w:autoSpaceDN/>
              <w:adjustRightInd/>
              <w:spacing w:before="0" w:after="0" w:line="360" w:lineRule="auto"/>
              <w:ind w:left="0"/>
              <w:textAlignment w:val="auto"/>
              <w:cnfStyle w:val="100000000000"/>
              <w:rPr>
                <w:sz w:val="16"/>
                <w:szCs w:val="16"/>
                <w:lang w:eastAsia="sl-SI"/>
              </w:rPr>
            </w:pPr>
            <w:r w:rsidRPr="00DA243E">
              <w:rPr>
                <w:sz w:val="16"/>
                <w:szCs w:val="16"/>
                <w:lang w:eastAsia="sl-SI"/>
              </w:rPr>
              <w:t>realizacija</w:t>
            </w:r>
          </w:p>
        </w:tc>
      </w:tr>
      <w:tr w:rsidR="00F03A78" w:rsidRPr="009F33AE" w:rsidTr="009D57AF">
        <w:trPr>
          <w:cnfStyle w:val="000000100000"/>
          <w:trHeight w:val="367"/>
        </w:trPr>
        <w:tc>
          <w:tcPr>
            <w:cnfStyle w:val="001000000000"/>
            <w:tcW w:w="6237" w:type="dxa"/>
          </w:tcPr>
          <w:p w:rsidR="00F03A78" w:rsidRPr="009F33AE" w:rsidRDefault="00F03A78" w:rsidP="00FD2375">
            <w:pPr>
              <w:overflowPunct/>
              <w:autoSpaceDE/>
              <w:autoSpaceDN/>
              <w:adjustRightInd/>
              <w:spacing w:before="0" w:after="0" w:line="360" w:lineRule="auto"/>
              <w:ind w:left="0"/>
              <w:jc w:val="both"/>
              <w:textAlignment w:val="auto"/>
              <w:rPr>
                <w:b/>
                <w:lang w:eastAsia="sl-SI"/>
              </w:rPr>
            </w:pPr>
            <w:r w:rsidRPr="009F33AE">
              <w:rPr>
                <w:lang w:eastAsia="sl-SI"/>
              </w:rPr>
              <w:t>Okoljska dajatev za onesnaževanje okolja zaradi odlaganja odpadkov</w:t>
            </w:r>
          </w:p>
        </w:tc>
        <w:tc>
          <w:tcPr>
            <w:tcW w:w="1701" w:type="dxa"/>
          </w:tcPr>
          <w:p w:rsidR="00F03A78" w:rsidRPr="009F33AE" w:rsidRDefault="00DD5312" w:rsidP="00FD2375">
            <w:pPr>
              <w:overflowPunct/>
              <w:autoSpaceDE/>
              <w:autoSpaceDN/>
              <w:adjustRightInd/>
              <w:spacing w:before="0" w:after="0" w:line="360" w:lineRule="auto"/>
              <w:ind w:left="0"/>
              <w:jc w:val="right"/>
              <w:textAlignment w:val="auto"/>
              <w:cnfStyle w:val="000000100000"/>
              <w:rPr>
                <w:lang w:eastAsia="sl-SI"/>
              </w:rPr>
            </w:pPr>
            <w:r>
              <w:rPr>
                <w:lang w:eastAsia="sl-SI"/>
              </w:rPr>
              <w:t>82.000</w:t>
            </w:r>
          </w:p>
        </w:tc>
        <w:tc>
          <w:tcPr>
            <w:tcW w:w="1700" w:type="dxa"/>
          </w:tcPr>
          <w:p w:rsidR="00F03A78" w:rsidRPr="009F33AE" w:rsidRDefault="00DD5312" w:rsidP="00FD2375">
            <w:pPr>
              <w:overflowPunct/>
              <w:autoSpaceDE/>
              <w:autoSpaceDN/>
              <w:adjustRightInd/>
              <w:spacing w:before="0" w:after="0" w:line="360" w:lineRule="auto"/>
              <w:ind w:left="0"/>
              <w:jc w:val="right"/>
              <w:textAlignment w:val="auto"/>
              <w:cnfStyle w:val="000000100000"/>
              <w:rPr>
                <w:lang w:eastAsia="sl-SI"/>
              </w:rPr>
            </w:pPr>
            <w:r>
              <w:rPr>
                <w:lang w:eastAsia="sl-SI"/>
              </w:rPr>
              <w:t>30.570</w:t>
            </w:r>
          </w:p>
        </w:tc>
      </w:tr>
      <w:tr w:rsidR="00F03A78" w:rsidRPr="009F33AE" w:rsidTr="009D57AF">
        <w:trPr>
          <w:trHeight w:val="387"/>
        </w:trPr>
        <w:tc>
          <w:tcPr>
            <w:cnfStyle w:val="001000000000"/>
            <w:tcW w:w="6237" w:type="dxa"/>
          </w:tcPr>
          <w:p w:rsidR="00F03A78" w:rsidRPr="009F33AE" w:rsidRDefault="00F03A78" w:rsidP="00FD2375">
            <w:pPr>
              <w:overflowPunct/>
              <w:autoSpaceDE/>
              <w:autoSpaceDN/>
              <w:adjustRightInd/>
              <w:spacing w:before="0" w:after="0" w:line="360" w:lineRule="auto"/>
              <w:ind w:left="0"/>
              <w:jc w:val="both"/>
              <w:textAlignment w:val="auto"/>
              <w:rPr>
                <w:b/>
                <w:lang w:eastAsia="sl-SI"/>
              </w:rPr>
            </w:pPr>
            <w:r w:rsidRPr="009F33AE">
              <w:rPr>
                <w:lang w:eastAsia="sl-SI"/>
              </w:rPr>
              <w:t>Turistična taksa</w:t>
            </w:r>
          </w:p>
        </w:tc>
        <w:tc>
          <w:tcPr>
            <w:tcW w:w="1701" w:type="dxa"/>
          </w:tcPr>
          <w:p w:rsidR="00F03A78" w:rsidRPr="009F33AE" w:rsidRDefault="00DD5312" w:rsidP="00FD2375">
            <w:pPr>
              <w:overflowPunct/>
              <w:autoSpaceDE/>
              <w:autoSpaceDN/>
              <w:adjustRightInd/>
              <w:spacing w:before="0" w:after="0" w:line="360" w:lineRule="auto"/>
              <w:ind w:left="0"/>
              <w:jc w:val="right"/>
              <w:textAlignment w:val="auto"/>
              <w:cnfStyle w:val="000000000000"/>
              <w:rPr>
                <w:lang w:eastAsia="sl-SI"/>
              </w:rPr>
            </w:pPr>
            <w:r>
              <w:rPr>
                <w:lang w:eastAsia="sl-SI"/>
              </w:rPr>
              <w:t>2.600</w:t>
            </w:r>
          </w:p>
        </w:tc>
        <w:tc>
          <w:tcPr>
            <w:tcW w:w="1700" w:type="dxa"/>
          </w:tcPr>
          <w:p w:rsidR="00F03A78" w:rsidRPr="009F33AE" w:rsidRDefault="00DD5312" w:rsidP="00FD2375">
            <w:pPr>
              <w:overflowPunct/>
              <w:autoSpaceDE/>
              <w:autoSpaceDN/>
              <w:adjustRightInd/>
              <w:spacing w:before="0" w:after="0" w:line="360" w:lineRule="auto"/>
              <w:ind w:left="0"/>
              <w:jc w:val="right"/>
              <w:textAlignment w:val="auto"/>
              <w:cnfStyle w:val="000000000000"/>
              <w:rPr>
                <w:lang w:eastAsia="sl-SI"/>
              </w:rPr>
            </w:pPr>
            <w:r>
              <w:rPr>
                <w:lang w:eastAsia="sl-SI"/>
              </w:rPr>
              <w:t>709</w:t>
            </w:r>
          </w:p>
        </w:tc>
      </w:tr>
      <w:tr w:rsidR="00F03A78" w:rsidRPr="009F33AE" w:rsidTr="009D57AF">
        <w:trPr>
          <w:cnfStyle w:val="000000100000"/>
          <w:trHeight w:val="387"/>
        </w:trPr>
        <w:tc>
          <w:tcPr>
            <w:cnfStyle w:val="001000000000"/>
            <w:tcW w:w="6237" w:type="dxa"/>
          </w:tcPr>
          <w:p w:rsidR="00F03A78" w:rsidRPr="009F33AE" w:rsidRDefault="00F03A78" w:rsidP="00FD2375">
            <w:pPr>
              <w:overflowPunct/>
              <w:autoSpaceDE/>
              <w:autoSpaceDN/>
              <w:adjustRightInd/>
              <w:spacing w:before="0" w:after="0" w:line="360" w:lineRule="auto"/>
              <w:ind w:left="0"/>
              <w:jc w:val="both"/>
              <w:textAlignment w:val="auto"/>
              <w:rPr>
                <w:b/>
                <w:lang w:eastAsia="sl-SI"/>
              </w:rPr>
            </w:pPr>
            <w:r w:rsidRPr="009F33AE">
              <w:rPr>
                <w:lang w:eastAsia="sl-SI"/>
              </w:rPr>
              <w:t>Pristojbina za vzdrževanje gozdnih cest</w:t>
            </w:r>
          </w:p>
        </w:tc>
        <w:tc>
          <w:tcPr>
            <w:tcW w:w="1701" w:type="dxa"/>
          </w:tcPr>
          <w:p w:rsidR="00F03A78" w:rsidRPr="009F33AE" w:rsidRDefault="00DD5312" w:rsidP="00FD2375">
            <w:pPr>
              <w:overflowPunct/>
              <w:autoSpaceDE/>
              <w:autoSpaceDN/>
              <w:adjustRightInd/>
              <w:spacing w:before="0" w:after="0" w:line="360" w:lineRule="auto"/>
              <w:ind w:left="0"/>
              <w:jc w:val="right"/>
              <w:textAlignment w:val="auto"/>
              <w:cnfStyle w:val="000000100000"/>
              <w:rPr>
                <w:lang w:eastAsia="sl-SI"/>
              </w:rPr>
            </w:pPr>
            <w:r>
              <w:rPr>
                <w:lang w:eastAsia="sl-SI"/>
              </w:rPr>
              <w:t>4.000</w:t>
            </w:r>
          </w:p>
        </w:tc>
        <w:tc>
          <w:tcPr>
            <w:tcW w:w="1700" w:type="dxa"/>
          </w:tcPr>
          <w:p w:rsidR="00F03A78" w:rsidRPr="009F33AE" w:rsidRDefault="00DD5312" w:rsidP="00FD2375">
            <w:pPr>
              <w:overflowPunct/>
              <w:autoSpaceDE/>
              <w:autoSpaceDN/>
              <w:adjustRightInd/>
              <w:spacing w:before="0" w:after="0" w:line="360" w:lineRule="auto"/>
              <w:ind w:left="0"/>
              <w:jc w:val="right"/>
              <w:textAlignment w:val="auto"/>
              <w:cnfStyle w:val="000000100000"/>
              <w:rPr>
                <w:lang w:eastAsia="sl-SI"/>
              </w:rPr>
            </w:pPr>
            <w:r>
              <w:rPr>
                <w:lang w:eastAsia="sl-SI"/>
              </w:rPr>
              <w:t>2.356</w:t>
            </w:r>
          </w:p>
        </w:tc>
      </w:tr>
      <w:tr w:rsidR="00F03A78" w:rsidRPr="009F33AE" w:rsidTr="009D57AF">
        <w:trPr>
          <w:trHeight w:val="367"/>
        </w:trPr>
        <w:tc>
          <w:tcPr>
            <w:cnfStyle w:val="001000000000"/>
            <w:tcW w:w="6237" w:type="dxa"/>
          </w:tcPr>
          <w:p w:rsidR="00F03A78" w:rsidRPr="009F33AE" w:rsidRDefault="00F03A78" w:rsidP="00FD2375">
            <w:pPr>
              <w:overflowPunct/>
              <w:autoSpaceDE/>
              <w:autoSpaceDN/>
              <w:adjustRightInd/>
              <w:spacing w:before="0" w:after="0" w:line="360" w:lineRule="auto"/>
              <w:ind w:left="0"/>
              <w:jc w:val="both"/>
              <w:textAlignment w:val="auto"/>
              <w:rPr>
                <w:b/>
                <w:lang w:eastAsia="sl-SI"/>
              </w:rPr>
            </w:pPr>
            <w:r w:rsidRPr="009F33AE">
              <w:rPr>
                <w:lang w:eastAsia="sl-SI"/>
              </w:rPr>
              <w:t>Okoljska dajatev za onesnaževanje okolja zaradi odlaganja odpadkov</w:t>
            </w:r>
          </w:p>
        </w:tc>
        <w:tc>
          <w:tcPr>
            <w:tcW w:w="1701" w:type="dxa"/>
          </w:tcPr>
          <w:p w:rsidR="00F03A78" w:rsidRPr="009F33AE" w:rsidRDefault="00DD5312" w:rsidP="00FD2375">
            <w:pPr>
              <w:overflowPunct/>
              <w:autoSpaceDE/>
              <w:autoSpaceDN/>
              <w:adjustRightInd/>
              <w:spacing w:before="0" w:after="0" w:line="360" w:lineRule="auto"/>
              <w:ind w:left="0"/>
              <w:jc w:val="right"/>
              <w:textAlignment w:val="auto"/>
              <w:cnfStyle w:val="000000000000"/>
              <w:rPr>
                <w:lang w:eastAsia="sl-SI"/>
              </w:rPr>
            </w:pPr>
            <w:r>
              <w:rPr>
                <w:lang w:eastAsia="sl-SI"/>
              </w:rPr>
              <w:t>10.700</w:t>
            </w:r>
          </w:p>
        </w:tc>
        <w:tc>
          <w:tcPr>
            <w:tcW w:w="1700" w:type="dxa"/>
          </w:tcPr>
          <w:p w:rsidR="00F03A78" w:rsidRPr="009F33AE" w:rsidRDefault="00DD5312" w:rsidP="00FD2375">
            <w:pPr>
              <w:overflowPunct/>
              <w:autoSpaceDE/>
              <w:autoSpaceDN/>
              <w:adjustRightInd/>
              <w:spacing w:before="0" w:after="0" w:line="360" w:lineRule="auto"/>
              <w:ind w:left="0"/>
              <w:jc w:val="right"/>
              <w:textAlignment w:val="auto"/>
              <w:cnfStyle w:val="000000000000"/>
              <w:rPr>
                <w:lang w:eastAsia="sl-SI"/>
              </w:rPr>
            </w:pPr>
            <w:r>
              <w:rPr>
                <w:lang w:eastAsia="sl-SI"/>
              </w:rPr>
              <w:t>1.694</w:t>
            </w:r>
          </w:p>
        </w:tc>
      </w:tr>
      <w:tr w:rsidR="00F03A78" w:rsidRPr="009F33AE" w:rsidTr="009D57AF">
        <w:trPr>
          <w:cnfStyle w:val="000000100000"/>
          <w:trHeight w:val="387"/>
        </w:trPr>
        <w:tc>
          <w:tcPr>
            <w:cnfStyle w:val="001000000000"/>
            <w:tcW w:w="6237" w:type="dxa"/>
          </w:tcPr>
          <w:p w:rsidR="00F03A78" w:rsidRPr="009F33AE" w:rsidRDefault="00F03A78" w:rsidP="00FD2375">
            <w:pPr>
              <w:overflowPunct/>
              <w:autoSpaceDE/>
              <w:autoSpaceDN/>
              <w:adjustRightInd/>
              <w:spacing w:before="0" w:after="0" w:line="360" w:lineRule="auto"/>
              <w:ind w:left="0"/>
              <w:jc w:val="both"/>
              <w:textAlignment w:val="auto"/>
              <w:rPr>
                <w:lang w:eastAsia="sl-SI"/>
              </w:rPr>
            </w:pPr>
            <w:r w:rsidRPr="009F33AE">
              <w:rPr>
                <w:lang w:eastAsia="sl-SI"/>
              </w:rPr>
              <w:t>skupaj</w:t>
            </w:r>
          </w:p>
        </w:tc>
        <w:tc>
          <w:tcPr>
            <w:tcW w:w="1701" w:type="dxa"/>
          </w:tcPr>
          <w:p w:rsidR="00F03A78" w:rsidRPr="009F33AE" w:rsidRDefault="00DD5312" w:rsidP="00FD2375">
            <w:pPr>
              <w:overflowPunct/>
              <w:autoSpaceDE/>
              <w:autoSpaceDN/>
              <w:adjustRightInd/>
              <w:spacing w:before="0" w:after="0" w:line="360" w:lineRule="auto"/>
              <w:ind w:left="0"/>
              <w:jc w:val="right"/>
              <w:textAlignment w:val="auto"/>
              <w:cnfStyle w:val="000000100000"/>
              <w:rPr>
                <w:b/>
                <w:lang w:eastAsia="sl-SI"/>
              </w:rPr>
            </w:pPr>
            <w:r>
              <w:rPr>
                <w:b/>
                <w:lang w:eastAsia="sl-SI"/>
              </w:rPr>
              <w:t>99.300</w:t>
            </w:r>
          </w:p>
        </w:tc>
        <w:tc>
          <w:tcPr>
            <w:tcW w:w="1700" w:type="dxa"/>
          </w:tcPr>
          <w:p w:rsidR="00F03A78" w:rsidRPr="009F33AE" w:rsidRDefault="00DD5312" w:rsidP="00FD2375">
            <w:pPr>
              <w:overflowPunct/>
              <w:autoSpaceDE/>
              <w:autoSpaceDN/>
              <w:adjustRightInd/>
              <w:spacing w:before="0" w:after="0" w:line="360" w:lineRule="auto"/>
              <w:ind w:left="0"/>
              <w:jc w:val="right"/>
              <w:textAlignment w:val="auto"/>
              <w:cnfStyle w:val="000000100000"/>
              <w:rPr>
                <w:b/>
                <w:lang w:eastAsia="sl-SI"/>
              </w:rPr>
            </w:pPr>
            <w:r>
              <w:rPr>
                <w:b/>
                <w:lang w:eastAsia="sl-SI"/>
              </w:rPr>
              <w:t>35.330</w:t>
            </w:r>
          </w:p>
        </w:tc>
      </w:tr>
    </w:tbl>
    <w:p w:rsidR="00F03A78" w:rsidRPr="00DD5312" w:rsidRDefault="00F03A78" w:rsidP="00FD2375">
      <w:pPr>
        <w:overflowPunct/>
        <w:autoSpaceDE/>
        <w:autoSpaceDN/>
        <w:adjustRightInd/>
        <w:spacing w:before="0" w:after="0" w:line="360" w:lineRule="auto"/>
        <w:ind w:left="0"/>
        <w:jc w:val="both"/>
        <w:textAlignment w:val="auto"/>
        <w:rPr>
          <w:rFonts w:ascii="Tahoma" w:hAnsi="Tahoma"/>
          <w:lang w:eastAsia="sl-SI"/>
        </w:rPr>
      </w:pPr>
    </w:p>
    <w:tbl>
      <w:tblPr>
        <w:tblStyle w:val="Srednjiseznam1poudarek11"/>
        <w:tblW w:w="0" w:type="auto"/>
        <w:tblInd w:w="108" w:type="dxa"/>
        <w:tblLook w:val="01E0"/>
      </w:tblPr>
      <w:tblGrid>
        <w:gridCol w:w="6237"/>
        <w:gridCol w:w="3402"/>
      </w:tblGrid>
      <w:tr w:rsidR="00F03A78" w:rsidRPr="00DD5312" w:rsidTr="009D57AF">
        <w:trPr>
          <w:cnfStyle w:val="100000000000"/>
        </w:trPr>
        <w:tc>
          <w:tcPr>
            <w:cnfStyle w:val="001000000000"/>
            <w:tcW w:w="6237" w:type="dxa"/>
          </w:tcPr>
          <w:p w:rsidR="00F03A78" w:rsidRPr="00DD5312" w:rsidRDefault="00F03A78" w:rsidP="00FD2375">
            <w:pPr>
              <w:overflowPunct/>
              <w:autoSpaceDE/>
              <w:autoSpaceDN/>
              <w:adjustRightInd/>
              <w:spacing w:before="0" w:after="0" w:line="360" w:lineRule="auto"/>
              <w:ind w:left="0"/>
              <w:jc w:val="both"/>
              <w:textAlignment w:val="auto"/>
              <w:rPr>
                <w:rFonts w:ascii="Tahoma" w:hAnsi="Tahoma"/>
                <w:color w:val="auto"/>
                <w:lang w:eastAsia="sl-SI"/>
              </w:rPr>
            </w:pPr>
            <w:r w:rsidRPr="00DD5312">
              <w:rPr>
                <w:rFonts w:ascii="Tahoma" w:hAnsi="Tahoma"/>
                <w:color w:val="auto"/>
                <w:lang w:eastAsia="sl-SI"/>
              </w:rPr>
              <w:t>Nedavčni prihodki (skupina kontov 71)</w:t>
            </w:r>
          </w:p>
        </w:tc>
        <w:tc>
          <w:tcPr>
            <w:cnfStyle w:val="000100000000"/>
            <w:tcW w:w="3402" w:type="dxa"/>
          </w:tcPr>
          <w:p w:rsidR="00F03A78" w:rsidRPr="00DD5312" w:rsidRDefault="00DD5312" w:rsidP="00FD2375">
            <w:pPr>
              <w:overflowPunct/>
              <w:autoSpaceDE/>
              <w:autoSpaceDN/>
              <w:adjustRightInd/>
              <w:spacing w:before="0" w:after="0" w:line="360" w:lineRule="auto"/>
              <w:ind w:left="0"/>
              <w:jc w:val="right"/>
              <w:textAlignment w:val="auto"/>
              <w:rPr>
                <w:rFonts w:ascii="Tahoma" w:hAnsi="Tahoma"/>
                <w:color w:val="auto"/>
                <w:lang w:eastAsia="sl-SI"/>
              </w:rPr>
            </w:pPr>
            <w:r>
              <w:rPr>
                <w:rFonts w:ascii="Tahoma" w:hAnsi="Tahoma"/>
                <w:color w:val="auto"/>
                <w:lang w:eastAsia="sl-SI"/>
              </w:rPr>
              <w:t>690.626</w:t>
            </w:r>
            <w:r w:rsidR="00F03A78" w:rsidRPr="00DD5312">
              <w:rPr>
                <w:rFonts w:ascii="Tahoma" w:hAnsi="Tahoma"/>
                <w:color w:val="auto"/>
                <w:lang w:eastAsia="sl-SI"/>
              </w:rPr>
              <w:t xml:space="preserve"> EUR</w:t>
            </w:r>
          </w:p>
        </w:tc>
      </w:tr>
    </w:tbl>
    <w:p w:rsidR="00F03A78" w:rsidRPr="00DD5312" w:rsidRDefault="00F03A78" w:rsidP="00FD2375">
      <w:pPr>
        <w:overflowPunct/>
        <w:autoSpaceDE/>
        <w:autoSpaceDN/>
        <w:adjustRightInd/>
        <w:spacing w:before="0" w:after="0" w:line="360" w:lineRule="auto"/>
        <w:ind w:left="0"/>
        <w:jc w:val="both"/>
        <w:textAlignment w:val="auto"/>
        <w:rPr>
          <w:rFonts w:ascii="Tahoma" w:hAnsi="Tahoma"/>
          <w:lang w:eastAsia="sl-SI"/>
        </w:rPr>
      </w:pPr>
    </w:p>
    <w:p w:rsidR="00F03A78" w:rsidRPr="009061FF" w:rsidRDefault="00F03A78" w:rsidP="00FD2375">
      <w:pPr>
        <w:overflowPunct/>
        <w:autoSpaceDE/>
        <w:autoSpaceDN/>
        <w:adjustRightInd/>
        <w:spacing w:before="0" w:after="0" w:line="360" w:lineRule="auto"/>
        <w:ind w:left="0"/>
        <w:jc w:val="both"/>
        <w:textAlignment w:val="auto"/>
        <w:rPr>
          <w:rFonts w:ascii="Tahoma" w:hAnsi="Tahoma"/>
          <w:lang w:eastAsia="sl-SI"/>
        </w:rPr>
      </w:pPr>
      <w:r w:rsidRPr="009061FF">
        <w:rPr>
          <w:rFonts w:ascii="Tahoma" w:hAnsi="Tahoma"/>
          <w:lang w:eastAsia="sl-SI"/>
        </w:rPr>
        <w:t xml:space="preserve">Prihodki od </w:t>
      </w:r>
      <w:r w:rsidRPr="009061FF">
        <w:rPr>
          <w:rFonts w:ascii="Tahoma" w:hAnsi="Tahoma"/>
          <w:b/>
          <w:u w:val="single"/>
          <w:lang w:eastAsia="sl-SI"/>
        </w:rPr>
        <w:t>udeležbe na dobičku in dohodki od premoženja (podskupina kontov 710)</w:t>
      </w:r>
      <w:r w:rsidRPr="009061FF">
        <w:rPr>
          <w:rFonts w:ascii="Tahoma" w:hAnsi="Tahoma"/>
          <w:u w:val="single"/>
          <w:lang w:eastAsia="sl-SI"/>
        </w:rPr>
        <w:t xml:space="preserve"> </w:t>
      </w:r>
      <w:r w:rsidRPr="009061FF">
        <w:rPr>
          <w:rFonts w:ascii="Tahoma" w:hAnsi="Tahoma"/>
          <w:lang w:eastAsia="sl-SI"/>
        </w:rPr>
        <w:t xml:space="preserve">so bili realizirani v višini </w:t>
      </w:r>
      <w:r w:rsidR="009061FF" w:rsidRPr="009061FF">
        <w:rPr>
          <w:rFonts w:ascii="Tahoma" w:hAnsi="Tahoma"/>
          <w:lang w:eastAsia="sl-SI"/>
        </w:rPr>
        <w:t>182.692</w:t>
      </w:r>
      <w:r w:rsidRPr="009061FF">
        <w:rPr>
          <w:rFonts w:ascii="Tahoma" w:hAnsi="Tahoma"/>
          <w:lang w:eastAsia="sl-SI"/>
        </w:rPr>
        <w:t xml:space="preserve"> EUR in</w:t>
      </w:r>
      <w:r w:rsidRPr="009061FF">
        <w:rPr>
          <w:rFonts w:ascii="Tahoma" w:hAnsi="Tahoma"/>
          <w:b/>
          <w:lang w:eastAsia="sl-SI"/>
        </w:rPr>
        <w:t xml:space="preserve"> </w:t>
      </w:r>
      <w:r w:rsidRPr="009061FF">
        <w:rPr>
          <w:rFonts w:ascii="Tahoma" w:hAnsi="Tahoma"/>
          <w:lang w:eastAsia="sl-SI"/>
        </w:rPr>
        <w:t xml:space="preserve">zajemajo </w:t>
      </w:r>
      <w:r w:rsidRPr="009061FF">
        <w:rPr>
          <w:rFonts w:ascii="Tahoma" w:hAnsi="Tahoma"/>
          <w:b/>
          <w:lang w:eastAsia="sl-SI"/>
        </w:rPr>
        <w:t>prihodke od udeležbe na dobičku in dividend ter presežkov prihodkov nad odhodki (konto 7100)</w:t>
      </w:r>
      <w:r w:rsidRPr="009061FF">
        <w:rPr>
          <w:rFonts w:ascii="Tahoma" w:hAnsi="Tahoma"/>
          <w:lang w:eastAsia="sl-SI"/>
        </w:rPr>
        <w:t>, kjer so realizirane dividende Gorenjske banke Kranj v višini 8.260 EUR.</w:t>
      </w:r>
    </w:p>
    <w:p w:rsidR="00F03A78" w:rsidRPr="009061FF" w:rsidRDefault="00F03A78" w:rsidP="00FD2375">
      <w:pPr>
        <w:overflowPunct/>
        <w:autoSpaceDE/>
        <w:autoSpaceDN/>
        <w:adjustRightInd/>
        <w:spacing w:before="0" w:after="0" w:line="360" w:lineRule="auto"/>
        <w:ind w:left="0"/>
        <w:jc w:val="both"/>
        <w:textAlignment w:val="auto"/>
        <w:rPr>
          <w:rFonts w:ascii="Tahoma" w:hAnsi="Tahoma" w:cs="Tahoma"/>
          <w:lang w:eastAsia="sl-SI"/>
        </w:rPr>
      </w:pPr>
      <w:r w:rsidRPr="009061FF">
        <w:rPr>
          <w:rFonts w:ascii="Tahoma" w:hAnsi="Tahoma"/>
          <w:b/>
          <w:lang w:eastAsia="sl-SI"/>
        </w:rPr>
        <w:t>Prihodki od obresti (konto 7102)</w:t>
      </w:r>
      <w:r w:rsidRPr="009061FF">
        <w:rPr>
          <w:rFonts w:ascii="Tahoma" w:hAnsi="Tahoma"/>
          <w:lang w:eastAsia="sl-SI"/>
        </w:rPr>
        <w:t xml:space="preserve"> so bili realizirani v višini </w:t>
      </w:r>
      <w:r w:rsidR="009061FF" w:rsidRPr="009061FF">
        <w:rPr>
          <w:rFonts w:ascii="Tahoma" w:hAnsi="Tahoma"/>
          <w:lang w:eastAsia="sl-SI"/>
        </w:rPr>
        <w:t>18.691</w:t>
      </w:r>
      <w:r w:rsidRPr="009061FF">
        <w:rPr>
          <w:rFonts w:ascii="Tahoma" w:hAnsi="Tahoma"/>
          <w:lang w:eastAsia="sl-SI"/>
        </w:rPr>
        <w:t xml:space="preserve"> EUR, od tega </w:t>
      </w:r>
      <w:r w:rsidRPr="009061FF">
        <w:rPr>
          <w:rFonts w:ascii="Tahoma" w:hAnsi="Tahoma" w:cs="Tahoma"/>
          <w:lang w:eastAsia="sl-SI"/>
        </w:rPr>
        <w:t xml:space="preserve">obresti od sredstev na vpogled v višini </w:t>
      </w:r>
      <w:r w:rsidR="009061FF" w:rsidRPr="009061FF">
        <w:rPr>
          <w:rFonts w:ascii="Tahoma" w:hAnsi="Tahoma" w:cs="Tahoma"/>
          <w:lang w:eastAsia="sl-SI"/>
        </w:rPr>
        <w:t>1.126</w:t>
      </w:r>
      <w:r w:rsidRPr="009061FF">
        <w:rPr>
          <w:rFonts w:ascii="Tahoma" w:hAnsi="Tahoma" w:cs="Tahoma"/>
          <w:lang w:eastAsia="sl-SI"/>
        </w:rPr>
        <w:t xml:space="preserve"> EUR </w:t>
      </w:r>
      <w:r w:rsidR="009061FF" w:rsidRPr="009061FF">
        <w:rPr>
          <w:rFonts w:ascii="Tahoma" w:hAnsi="Tahoma" w:cs="Tahoma"/>
          <w:lang w:eastAsia="sl-SI"/>
        </w:rPr>
        <w:t xml:space="preserve">(plan: 3.000 EUR) </w:t>
      </w:r>
      <w:r w:rsidRPr="009061FF">
        <w:rPr>
          <w:rFonts w:ascii="Tahoma" w:hAnsi="Tahoma" w:cs="Tahoma"/>
          <w:lang w:eastAsia="sl-SI"/>
        </w:rPr>
        <w:t xml:space="preserve">in obresti iz naslova vezanih evrskih depozitov v višini </w:t>
      </w:r>
      <w:r w:rsidR="009061FF" w:rsidRPr="009061FF">
        <w:rPr>
          <w:rFonts w:ascii="Tahoma" w:hAnsi="Tahoma" w:cs="Tahoma"/>
          <w:lang w:eastAsia="sl-SI"/>
        </w:rPr>
        <w:t>17.565</w:t>
      </w:r>
      <w:r w:rsidRPr="009061FF">
        <w:rPr>
          <w:rFonts w:ascii="Tahoma" w:hAnsi="Tahoma" w:cs="Tahoma"/>
          <w:lang w:eastAsia="sl-SI"/>
        </w:rPr>
        <w:t xml:space="preserve"> EUR (plan: 20.000 EUR).</w:t>
      </w:r>
      <w:r w:rsidR="009061FF" w:rsidRPr="009061FF">
        <w:rPr>
          <w:rFonts w:ascii="Tahoma" w:hAnsi="Tahoma" w:cs="Tahoma"/>
          <w:lang w:eastAsia="sl-SI"/>
        </w:rPr>
        <w:t xml:space="preserve"> Glede na polletno realizacijo, bo letna realizacija višja od načrtovane.</w:t>
      </w:r>
    </w:p>
    <w:p w:rsidR="00F03A78" w:rsidRPr="009061FF" w:rsidRDefault="00F03A78" w:rsidP="00FD2375">
      <w:pPr>
        <w:overflowPunct/>
        <w:autoSpaceDE/>
        <w:autoSpaceDN/>
        <w:adjustRightInd/>
        <w:spacing w:before="0" w:after="0" w:line="360" w:lineRule="auto"/>
        <w:ind w:left="0"/>
        <w:jc w:val="both"/>
        <w:textAlignment w:val="auto"/>
        <w:rPr>
          <w:rFonts w:ascii="Tahoma" w:hAnsi="Tahoma"/>
          <w:lang w:eastAsia="sl-SI"/>
        </w:rPr>
      </w:pPr>
      <w:bookmarkStart w:id="4" w:name="OLE_LINK7"/>
      <w:r w:rsidRPr="009061FF">
        <w:rPr>
          <w:rFonts w:ascii="Tahoma" w:hAnsi="Tahoma" w:cs="Tahoma"/>
          <w:b/>
          <w:lang w:eastAsia="sl-SI"/>
        </w:rPr>
        <w:t>Prihodki od premoženja</w:t>
      </w:r>
      <w:r w:rsidRPr="009061FF">
        <w:rPr>
          <w:rFonts w:ascii="Tahoma" w:hAnsi="Tahoma" w:cs="Tahoma"/>
          <w:lang w:eastAsia="sl-SI"/>
        </w:rPr>
        <w:t xml:space="preserve"> </w:t>
      </w:r>
      <w:r w:rsidRPr="009061FF">
        <w:rPr>
          <w:rFonts w:ascii="Tahoma" w:hAnsi="Tahoma"/>
          <w:b/>
          <w:lang w:eastAsia="sl-SI"/>
        </w:rPr>
        <w:t xml:space="preserve">(konto 7103) </w:t>
      </w:r>
      <w:r w:rsidRPr="009061FF">
        <w:rPr>
          <w:rFonts w:ascii="Tahoma" w:hAnsi="Tahoma"/>
          <w:lang w:eastAsia="sl-SI"/>
        </w:rPr>
        <w:t xml:space="preserve">so bili realizirani v višini </w:t>
      </w:r>
      <w:r w:rsidR="009061FF" w:rsidRPr="009061FF">
        <w:rPr>
          <w:rFonts w:ascii="Tahoma" w:hAnsi="Tahoma"/>
          <w:lang w:eastAsia="sl-SI"/>
        </w:rPr>
        <w:t>155.741</w:t>
      </w:r>
      <w:r w:rsidRPr="009061FF">
        <w:rPr>
          <w:rFonts w:ascii="Tahoma" w:hAnsi="Tahoma"/>
          <w:lang w:eastAsia="sl-SI"/>
        </w:rPr>
        <w:t xml:space="preserve"> EUR od tega:</w:t>
      </w:r>
    </w:p>
    <w:tbl>
      <w:tblPr>
        <w:tblStyle w:val="Svetelseznampoudarek111"/>
        <w:tblW w:w="0" w:type="auto"/>
        <w:tblInd w:w="250" w:type="dxa"/>
        <w:tblLook w:val="04A0"/>
      </w:tblPr>
      <w:tblGrid>
        <w:gridCol w:w="6095"/>
        <w:gridCol w:w="1701"/>
        <w:gridCol w:w="1701"/>
      </w:tblGrid>
      <w:tr w:rsidR="00F03A78" w:rsidRPr="00DA243E" w:rsidTr="009D57AF">
        <w:trPr>
          <w:cnfStyle w:val="100000000000"/>
        </w:trPr>
        <w:tc>
          <w:tcPr>
            <w:cnfStyle w:val="001000000000"/>
            <w:tcW w:w="6095" w:type="dxa"/>
            <w:vAlign w:val="center"/>
          </w:tcPr>
          <w:p w:rsidR="00F03A78" w:rsidRPr="00DA243E" w:rsidRDefault="00F03A78" w:rsidP="00FD2375">
            <w:pPr>
              <w:overflowPunct/>
              <w:autoSpaceDE/>
              <w:autoSpaceDN/>
              <w:adjustRightInd/>
              <w:spacing w:before="0" w:after="0" w:line="360" w:lineRule="auto"/>
              <w:ind w:left="0"/>
              <w:jc w:val="center"/>
              <w:textAlignment w:val="auto"/>
              <w:rPr>
                <w:rFonts w:ascii="Tahoma" w:hAnsi="Tahoma"/>
                <w:color w:val="FFFFFF" w:themeColor="background1"/>
                <w:sz w:val="16"/>
                <w:szCs w:val="16"/>
                <w:lang w:eastAsia="sl-SI"/>
              </w:rPr>
            </w:pPr>
          </w:p>
        </w:tc>
        <w:tc>
          <w:tcPr>
            <w:tcW w:w="1701" w:type="dxa"/>
            <w:vAlign w:val="center"/>
          </w:tcPr>
          <w:p w:rsidR="00F03A78" w:rsidRPr="00DA243E" w:rsidRDefault="009061FF" w:rsidP="00FD2375">
            <w:pPr>
              <w:overflowPunct/>
              <w:autoSpaceDE/>
              <w:autoSpaceDN/>
              <w:adjustRightInd/>
              <w:spacing w:before="0" w:after="0" w:line="360" w:lineRule="auto"/>
              <w:ind w:left="0"/>
              <w:jc w:val="center"/>
              <w:textAlignment w:val="auto"/>
              <w:cnfStyle w:val="100000000000"/>
              <w:rPr>
                <w:rFonts w:ascii="Tahoma" w:hAnsi="Tahoma"/>
                <w:color w:val="FFFFFF" w:themeColor="background1"/>
                <w:sz w:val="16"/>
                <w:szCs w:val="16"/>
                <w:lang w:eastAsia="sl-SI"/>
              </w:rPr>
            </w:pPr>
            <w:r w:rsidRPr="00DA243E">
              <w:rPr>
                <w:rFonts w:ascii="Tahoma" w:hAnsi="Tahoma"/>
                <w:color w:val="FFFFFF" w:themeColor="background1"/>
                <w:sz w:val="16"/>
                <w:szCs w:val="16"/>
                <w:lang w:eastAsia="sl-SI"/>
              </w:rPr>
              <w:t>rebalans</w:t>
            </w:r>
          </w:p>
        </w:tc>
        <w:tc>
          <w:tcPr>
            <w:tcW w:w="1701" w:type="dxa"/>
            <w:vAlign w:val="center"/>
          </w:tcPr>
          <w:p w:rsidR="00F03A78" w:rsidRPr="00DA243E" w:rsidRDefault="00F03A78" w:rsidP="00FD2375">
            <w:pPr>
              <w:overflowPunct/>
              <w:autoSpaceDE/>
              <w:autoSpaceDN/>
              <w:adjustRightInd/>
              <w:spacing w:before="0" w:after="0" w:line="360" w:lineRule="auto"/>
              <w:ind w:left="0"/>
              <w:jc w:val="center"/>
              <w:textAlignment w:val="auto"/>
              <w:cnfStyle w:val="100000000000"/>
              <w:rPr>
                <w:rFonts w:ascii="Tahoma" w:hAnsi="Tahoma"/>
                <w:color w:val="FFFFFF" w:themeColor="background1"/>
                <w:sz w:val="16"/>
                <w:szCs w:val="16"/>
                <w:lang w:eastAsia="sl-SI"/>
              </w:rPr>
            </w:pPr>
            <w:r w:rsidRPr="00DA243E">
              <w:rPr>
                <w:rFonts w:ascii="Tahoma" w:hAnsi="Tahoma"/>
                <w:color w:val="FFFFFF" w:themeColor="background1"/>
                <w:sz w:val="16"/>
                <w:szCs w:val="16"/>
                <w:lang w:eastAsia="sl-SI"/>
              </w:rPr>
              <w:t>realizacija</w:t>
            </w:r>
          </w:p>
        </w:tc>
      </w:tr>
      <w:tr w:rsidR="00F03A78" w:rsidRPr="009061FF" w:rsidTr="009D57AF">
        <w:trPr>
          <w:cnfStyle w:val="000000100000"/>
        </w:trPr>
        <w:tc>
          <w:tcPr>
            <w:cnfStyle w:val="001000000000"/>
            <w:tcW w:w="6095" w:type="dxa"/>
            <w:vAlign w:val="bottom"/>
          </w:tcPr>
          <w:p w:rsidR="00F03A78" w:rsidRPr="009061FF" w:rsidRDefault="00F03A78" w:rsidP="00FD2375">
            <w:pPr>
              <w:overflowPunct/>
              <w:autoSpaceDE/>
              <w:autoSpaceDN/>
              <w:adjustRightInd/>
              <w:spacing w:before="0" w:after="0" w:line="360" w:lineRule="auto"/>
              <w:ind w:left="0"/>
              <w:textAlignment w:val="auto"/>
              <w:rPr>
                <w:rFonts w:ascii="Tahoma" w:hAnsi="Tahoma"/>
                <w:b w:val="0"/>
                <w:lang w:eastAsia="sl-SI"/>
              </w:rPr>
            </w:pPr>
            <w:r w:rsidRPr="009061FF">
              <w:rPr>
                <w:rFonts w:ascii="Tahoma" w:hAnsi="Tahoma"/>
                <w:b w:val="0"/>
                <w:lang w:eastAsia="sl-SI"/>
              </w:rPr>
              <w:t>prihodki od najemnin za poslovne prostore</w:t>
            </w:r>
          </w:p>
        </w:tc>
        <w:tc>
          <w:tcPr>
            <w:tcW w:w="1701" w:type="dxa"/>
            <w:vAlign w:val="bottom"/>
          </w:tcPr>
          <w:p w:rsidR="00F03A78" w:rsidRPr="009061FF" w:rsidRDefault="009061FF" w:rsidP="00FD2375">
            <w:pPr>
              <w:overflowPunct/>
              <w:autoSpaceDE/>
              <w:autoSpaceDN/>
              <w:adjustRightInd/>
              <w:spacing w:before="0" w:after="0" w:line="360" w:lineRule="auto"/>
              <w:ind w:left="0"/>
              <w:jc w:val="right"/>
              <w:textAlignment w:val="auto"/>
              <w:cnfStyle w:val="000000100000"/>
              <w:rPr>
                <w:rFonts w:ascii="Tahoma" w:hAnsi="Tahoma"/>
                <w:lang w:eastAsia="sl-SI"/>
              </w:rPr>
            </w:pPr>
            <w:r>
              <w:rPr>
                <w:rFonts w:ascii="Tahoma" w:hAnsi="Tahoma"/>
                <w:lang w:eastAsia="sl-SI"/>
              </w:rPr>
              <w:t>21.756</w:t>
            </w:r>
          </w:p>
        </w:tc>
        <w:tc>
          <w:tcPr>
            <w:tcW w:w="1701" w:type="dxa"/>
            <w:vAlign w:val="bottom"/>
          </w:tcPr>
          <w:p w:rsidR="00F03A78" w:rsidRPr="009061FF" w:rsidRDefault="009061FF" w:rsidP="00FD2375">
            <w:pPr>
              <w:overflowPunct/>
              <w:autoSpaceDE/>
              <w:autoSpaceDN/>
              <w:adjustRightInd/>
              <w:spacing w:before="0" w:after="0" w:line="360" w:lineRule="auto"/>
              <w:ind w:left="0"/>
              <w:jc w:val="right"/>
              <w:textAlignment w:val="auto"/>
              <w:cnfStyle w:val="000000100000"/>
              <w:rPr>
                <w:rFonts w:ascii="Tahoma" w:hAnsi="Tahoma"/>
                <w:lang w:eastAsia="sl-SI"/>
              </w:rPr>
            </w:pPr>
            <w:r>
              <w:rPr>
                <w:rFonts w:ascii="Tahoma" w:hAnsi="Tahoma"/>
                <w:lang w:eastAsia="sl-SI"/>
              </w:rPr>
              <w:t>9.346</w:t>
            </w:r>
          </w:p>
        </w:tc>
      </w:tr>
      <w:tr w:rsidR="00F03A78" w:rsidRPr="009061FF" w:rsidTr="009D57AF">
        <w:tc>
          <w:tcPr>
            <w:cnfStyle w:val="001000000000"/>
            <w:tcW w:w="6095" w:type="dxa"/>
            <w:vAlign w:val="bottom"/>
          </w:tcPr>
          <w:p w:rsidR="00F03A78" w:rsidRPr="009061FF" w:rsidRDefault="00F03A78" w:rsidP="00FD2375">
            <w:pPr>
              <w:overflowPunct/>
              <w:autoSpaceDE/>
              <w:autoSpaceDN/>
              <w:adjustRightInd/>
              <w:spacing w:before="0" w:after="0" w:line="360" w:lineRule="auto"/>
              <w:ind w:left="0"/>
              <w:textAlignment w:val="auto"/>
              <w:rPr>
                <w:rFonts w:ascii="Tahoma" w:hAnsi="Tahoma"/>
                <w:b w:val="0"/>
                <w:lang w:eastAsia="sl-SI"/>
              </w:rPr>
            </w:pPr>
            <w:r w:rsidRPr="009061FF">
              <w:rPr>
                <w:rFonts w:ascii="Tahoma" w:hAnsi="Tahoma"/>
                <w:b w:val="0"/>
                <w:lang w:eastAsia="sl-SI"/>
              </w:rPr>
              <w:t>prihodki od najemnin za stanovanja</w:t>
            </w:r>
          </w:p>
        </w:tc>
        <w:tc>
          <w:tcPr>
            <w:tcW w:w="1701" w:type="dxa"/>
            <w:vAlign w:val="bottom"/>
          </w:tcPr>
          <w:p w:rsidR="00F03A78" w:rsidRPr="009061FF" w:rsidRDefault="009061FF" w:rsidP="00FD2375">
            <w:pPr>
              <w:overflowPunct/>
              <w:autoSpaceDE/>
              <w:autoSpaceDN/>
              <w:adjustRightInd/>
              <w:spacing w:before="0" w:after="0" w:line="360" w:lineRule="auto"/>
              <w:ind w:left="0"/>
              <w:jc w:val="right"/>
              <w:textAlignment w:val="auto"/>
              <w:cnfStyle w:val="000000000000"/>
              <w:rPr>
                <w:rFonts w:ascii="Tahoma" w:hAnsi="Tahoma"/>
                <w:lang w:eastAsia="sl-SI"/>
              </w:rPr>
            </w:pPr>
            <w:r>
              <w:rPr>
                <w:rFonts w:ascii="Tahoma" w:hAnsi="Tahoma"/>
                <w:lang w:eastAsia="sl-SI"/>
              </w:rPr>
              <w:t>14.400</w:t>
            </w:r>
          </w:p>
        </w:tc>
        <w:tc>
          <w:tcPr>
            <w:tcW w:w="1701" w:type="dxa"/>
            <w:vAlign w:val="bottom"/>
          </w:tcPr>
          <w:p w:rsidR="00F03A78" w:rsidRPr="009061FF" w:rsidRDefault="009061FF" w:rsidP="00FD2375">
            <w:pPr>
              <w:overflowPunct/>
              <w:autoSpaceDE/>
              <w:autoSpaceDN/>
              <w:adjustRightInd/>
              <w:spacing w:before="0" w:after="0" w:line="360" w:lineRule="auto"/>
              <w:ind w:left="0"/>
              <w:jc w:val="right"/>
              <w:textAlignment w:val="auto"/>
              <w:cnfStyle w:val="000000000000"/>
              <w:rPr>
                <w:rFonts w:ascii="Tahoma" w:hAnsi="Tahoma"/>
                <w:lang w:eastAsia="sl-SI"/>
              </w:rPr>
            </w:pPr>
            <w:r>
              <w:rPr>
                <w:rFonts w:ascii="Tahoma" w:hAnsi="Tahoma"/>
                <w:lang w:eastAsia="sl-SI"/>
              </w:rPr>
              <w:t>1.594</w:t>
            </w:r>
          </w:p>
        </w:tc>
      </w:tr>
      <w:tr w:rsidR="00F03A78" w:rsidRPr="009061FF" w:rsidTr="009D57AF">
        <w:trPr>
          <w:cnfStyle w:val="000000100000"/>
        </w:trPr>
        <w:tc>
          <w:tcPr>
            <w:cnfStyle w:val="001000000000"/>
            <w:tcW w:w="6095" w:type="dxa"/>
            <w:vAlign w:val="bottom"/>
          </w:tcPr>
          <w:p w:rsidR="00F03A78" w:rsidRPr="009061FF" w:rsidRDefault="00F03A78" w:rsidP="00FD2375">
            <w:pPr>
              <w:overflowPunct/>
              <w:autoSpaceDE/>
              <w:autoSpaceDN/>
              <w:adjustRightInd/>
              <w:spacing w:before="0" w:after="0" w:line="360" w:lineRule="auto"/>
              <w:ind w:left="0"/>
              <w:textAlignment w:val="auto"/>
              <w:rPr>
                <w:rFonts w:ascii="Tahoma" w:hAnsi="Tahoma"/>
                <w:b w:val="0"/>
                <w:lang w:eastAsia="sl-SI"/>
              </w:rPr>
            </w:pPr>
            <w:r w:rsidRPr="009061FF">
              <w:rPr>
                <w:rFonts w:ascii="Tahoma" w:hAnsi="Tahoma"/>
                <w:b w:val="0"/>
                <w:lang w:eastAsia="sl-SI"/>
              </w:rPr>
              <w:t>prihodki od drugih najemnin</w:t>
            </w:r>
          </w:p>
        </w:tc>
        <w:tc>
          <w:tcPr>
            <w:tcW w:w="1701" w:type="dxa"/>
            <w:vAlign w:val="bottom"/>
          </w:tcPr>
          <w:p w:rsidR="00F03A78" w:rsidRPr="009061FF" w:rsidRDefault="009061FF" w:rsidP="00FD2375">
            <w:pPr>
              <w:overflowPunct/>
              <w:autoSpaceDE/>
              <w:autoSpaceDN/>
              <w:adjustRightInd/>
              <w:spacing w:before="0" w:after="0" w:line="360" w:lineRule="auto"/>
              <w:ind w:left="0"/>
              <w:jc w:val="right"/>
              <w:textAlignment w:val="auto"/>
              <w:cnfStyle w:val="000000100000"/>
              <w:rPr>
                <w:rFonts w:ascii="Tahoma" w:hAnsi="Tahoma"/>
                <w:lang w:eastAsia="sl-SI"/>
              </w:rPr>
            </w:pPr>
            <w:r>
              <w:rPr>
                <w:rFonts w:ascii="Tahoma" w:hAnsi="Tahoma"/>
                <w:lang w:eastAsia="sl-SI"/>
              </w:rPr>
              <w:t>15.000</w:t>
            </w:r>
          </w:p>
        </w:tc>
        <w:tc>
          <w:tcPr>
            <w:tcW w:w="1701" w:type="dxa"/>
            <w:vAlign w:val="bottom"/>
          </w:tcPr>
          <w:p w:rsidR="00F03A78" w:rsidRPr="009061FF" w:rsidRDefault="009061FF" w:rsidP="00FD2375">
            <w:pPr>
              <w:overflowPunct/>
              <w:autoSpaceDE/>
              <w:autoSpaceDN/>
              <w:adjustRightInd/>
              <w:spacing w:before="0" w:after="0" w:line="360" w:lineRule="auto"/>
              <w:ind w:left="0"/>
              <w:jc w:val="right"/>
              <w:textAlignment w:val="auto"/>
              <w:cnfStyle w:val="000000100000"/>
              <w:rPr>
                <w:rFonts w:ascii="Tahoma" w:hAnsi="Tahoma"/>
                <w:lang w:eastAsia="sl-SI"/>
              </w:rPr>
            </w:pPr>
            <w:r>
              <w:rPr>
                <w:rFonts w:ascii="Tahoma" w:hAnsi="Tahoma"/>
                <w:lang w:eastAsia="sl-SI"/>
              </w:rPr>
              <w:t>11.091</w:t>
            </w:r>
          </w:p>
        </w:tc>
      </w:tr>
      <w:tr w:rsidR="00F03A78" w:rsidRPr="009061FF" w:rsidTr="009D57AF">
        <w:tc>
          <w:tcPr>
            <w:cnfStyle w:val="001000000000"/>
            <w:tcW w:w="6095" w:type="dxa"/>
            <w:vAlign w:val="bottom"/>
          </w:tcPr>
          <w:p w:rsidR="00F03A78" w:rsidRPr="009061FF" w:rsidRDefault="00F03A78" w:rsidP="00FD2375">
            <w:pPr>
              <w:overflowPunct/>
              <w:autoSpaceDE/>
              <w:autoSpaceDN/>
              <w:adjustRightInd/>
              <w:spacing w:before="0" w:after="0" w:line="360" w:lineRule="auto"/>
              <w:ind w:left="0"/>
              <w:textAlignment w:val="auto"/>
              <w:rPr>
                <w:rFonts w:ascii="Tahoma" w:hAnsi="Tahoma"/>
                <w:b w:val="0"/>
                <w:lang w:eastAsia="sl-SI"/>
              </w:rPr>
            </w:pPr>
            <w:r w:rsidRPr="009061FF">
              <w:rPr>
                <w:rFonts w:ascii="Tahoma" w:hAnsi="Tahoma"/>
                <w:b w:val="0"/>
                <w:lang w:eastAsia="sl-SI"/>
              </w:rPr>
              <w:t>prihodki od zakupnin:</w:t>
            </w:r>
          </w:p>
        </w:tc>
        <w:tc>
          <w:tcPr>
            <w:tcW w:w="1701" w:type="dxa"/>
            <w:vAlign w:val="bottom"/>
          </w:tcPr>
          <w:p w:rsidR="00F03A78" w:rsidRPr="009061FF" w:rsidRDefault="009061FF" w:rsidP="00FD2375">
            <w:pPr>
              <w:overflowPunct/>
              <w:autoSpaceDE/>
              <w:autoSpaceDN/>
              <w:adjustRightInd/>
              <w:spacing w:before="0" w:after="0" w:line="360" w:lineRule="auto"/>
              <w:ind w:left="0"/>
              <w:jc w:val="right"/>
              <w:textAlignment w:val="auto"/>
              <w:cnfStyle w:val="000000000000"/>
              <w:rPr>
                <w:rFonts w:ascii="Tahoma" w:hAnsi="Tahoma"/>
                <w:lang w:eastAsia="sl-SI"/>
              </w:rPr>
            </w:pPr>
            <w:r>
              <w:rPr>
                <w:rFonts w:ascii="Tahoma" w:hAnsi="Tahoma"/>
                <w:lang w:eastAsia="sl-SI"/>
              </w:rPr>
              <w:t>241.416</w:t>
            </w:r>
          </w:p>
        </w:tc>
        <w:tc>
          <w:tcPr>
            <w:tcW w:w="1701" w:type="dxa"/>
            <w:vAlign w:val="bottom"/>
          </w:tcPr>
          <w:p w:rsidR="00F03A78" w:rsidRPr="009061FF" w:rsidRDefault="009061FF" w:rsidP="00FD2375">
            <w:pPr>
              <w:overflowPunct/>
              <w:autoSpaceDE/>
              <w:autoSpaceDN/>
              <w:adjustRightInd/>
              <w:spacing w:before="0" w:after="0" w:line="360" w:lineRule="auto"/>
              <w:ind w:left="0"/>
              <w:jc w:val="right"/>
              <w:textAlignment w:val="auto"/>
              <w:cnfStyle w:val="000000000000"/>
              <w:rPr>
                <w:rFonts w:ascii="Tahoma" w:hAnsi="Tahoma"/>
                <w:lang w:eastAsia="sl-SI"/>
              </w:rPr>
            </w:pPr>
            <w:r>
              <w:rPr>
                <w:rFonts w:ascii="Tahoma" w:hAnsi="Tahoma"/>
                <w:lang w:eastAsia="sl-SI"/>
              </w:rPr>
              <w:t>77.887</w:t>
            </w:r>
          </w:p>
        </w:tc>
      </w:tr>
      <w:tr w:rsidR="0077765B" w:rsidRPr="009061FF" w:rsidTr="009D57AF">
        <w:trPr>
          <w:cnfStyle w:val="000000100000"/>
        </w:trPr>
        <w:tc>
          <w:tcPr>
            <w:cnfStyle w:val="001000000000"/>
            <w:tcW w:w="6095" w:type="dxa"/>
            <w:vAlign w:val="bottom"/>
          </w:tcPr>
          <w:p w:rsidR="0077765B" w:rsidRPr="009061FF" w:rsidRDefault="0077765B" w:rsidP="00FD2375">
            <w:pPr>
              <w:overflowPunct/>
              <w:autoSpaceDE/>
              <w:autoSpaceDN/>
              <w:adjustRightInd/>
              <w:spacing w:before="0" w:after="0" w:line="360" w:lineRule="auto"/>
              <w:ind w:left="900"/>
              <w:textAlignment w:val="auto"/>
              <w:rPr>
                <w:rFonts w:ascii="Tahoma" w:hAnsi="Tahoma"/>
                <w:b w:val="0"/>
                <w:sz w:val="16"/>
                <w:szCs w:val="16"/>
                <w:lang w:eastAsia="sl-SI"/>
              </w:rPr>
            </w:pPr>
            <w:r w:rsidRPr="009061FF">
              <w:rPr>
                <w:rFonts w:ascii="Tahoma" w:hAnsi="Tahoma"/>
                <w:b w:val="0"/>
                <w:sz w:val="16"/>
                <w:szCs w:val="16"/>
                <w:lang w:eastAsia="sl-SI"/>
              </w:rPr>
              <w:t>Kanalizacija (najemnina)</w:t>
            </w:r>
          </w:p>
        </w:tc>
        <w:tc>
          <w:tcPr>
            <w:tcW w:w="1701" w:type="dxa"/>
            <w:vAlign w:val="bottom"/>
          </w:tcPr>
          <w:p w:rsidR="0077765B" w:rsidRPr="009061FF" w:rsidRDefault="0077765B" w:rsidP="00FD2375">
            <w:pPr>
              <w:overflowPunct/>
              <w:autoSpaceDE/>
              <w:autoSpaceDN/>
              <w:adjustRightInd/>
              <w:spacing w:before="0" w:after="0" w:line="360" w:lineRule="auto"/>
              <w:ind w:left="0"/>
              <w:jc w:val="right"/>
              <w:textAlignment w:val="auto"/>
              <w:cnfStyle w:val="000000100000"/>
              <w:rPr>
                <w:rFonts w:ascii="Tahoma" w:hAnsi="Tahoma"/>
                <w:sz w:val="16"/>
                <w:szCs w:val="16"/>
                <w:lang w:eastAsia="sl-SI"/>
              </w:rPr>
            </w:pPr>
            <w:r>
              <w:rPr>
                <w:rFonts w:ascii="Tahoma" w:hAnsi="Tahoma"/>
                <w:sz w:val="16"/>
                <w:szCs w:val="16"/>
                <w:lang w:eastAsia="sl-SI"/>
              </w:rPr>
              <w:t>53.806</w:t>
            </w:r>
          </w:p>
        </w:tc>
        <w:tc>
          <w:tcPr>
            <w:tcW w:w="1701" w:type="dxa"/>
            <w:vAlign w:val="bottom"/>
          </w:tcPr>
          <w:p w:rsidR="0077765B" w:rsidRPr="009061FF" w:rsidRDefault="007D53AE" w:rsidP="00FD2375">
            <w:pPr>
              <w:overflowPunct/>
              <w:autoSpaceDE/>
              <w:autoSpaceDN/>
              <w:adjustRightInd/>
              <w:spacing w:before="0" w:after="0" w:line="360" w:lineRule="auto"/>
              <w:ind w:left="0"/>
              <w:jc w:val="right"/>
              <w:textAlignment w:val="auto"/>
              <w:cnfStyle w:val="000000100000"/>
              <w:rPr>
                <w:rFonts w:ascii="Tahoma" w:hAnsi="Tahoma"/>
                <w:sz w:val="16"/>
                <w:szCs w:val="16"/>
                <w:lang w:eastAsia="sl-SI"/>
              </w:rPr>
            </w:pPr>
            <w:r>
              <w:rPr>
                <w:rFonts w:ascii="Tahoma" w:hAnsi="Tahoma"/>
                <w:sz w:val="16"/>
                <w:szCs w:val="16"/>
                <w:lang w:eastAsia="sl-SI"/>
              </w:rPr>
              <w:t>5.940</w:t>
            </w:r>
          </w:p>
        </w:tc>
      </w:tr>
      <w:tr w:rsidR="0077765B" w:rsidRPr="009061FF" w:rsidTr="009D57AF">
        <w:tc>
          <w:tcPr>
            <w:cnfStyle w:val="001000000000"/>
            <w:tcW w:w="6095" w:type="dxa"/>
            <w:vAlign w:val="bottom"/>
          </w:tcPr>
          <w:p w:rsidR="0077765B" w:rsidRPr="009061FF" w:rsidRDefault="0077765B" w:rsidP="00FD2375">
            <w:pPr>
              <w:overflowPunct/>
              <w:autoSpaceDE/>
              <w:autoSpaceDN/>
              <w:adjustRightInd/>
              <w:spacing w:before="0" w:after="0" w:line="360" w:lineRule="auto"/>
              <w:ind w:left="900"/>
              <w:textAlignment w:val="auto"/>
              <w:rPr>
                <w:rFonts w:ascii="Tahoma" w:hAnsi="Tahoma"/>
                <w:b w:val="0"/>
                <w:sz w:val="16"/>
                <w:szCs w:val="16"/>
                <w:lang w:eastAsia="sl-SI"/>
              </w:rPr>
            </w:pPr>
            <w:r w:rsidRPr="009061FF">
              <w:rPr>
                <w:rFonts w:ascii="Tahoma" w:hAnsi="Tahoma"/>
                <w:b w:val="0"/>
                <w:sz w:val="16"/>
                <w:szCs w:val="16"/>
                <w:lang w:eastAsia="sl-SI"/>
              </w:rPr>
              <w:t>Vodovod (najemnina)</w:t>
            </w:r>
          </w:p>
        </w:tc>
        <w:tc>
          <w:tcPr>
            <w:tcW w:w="1701" w:type="dxa"/>
            <w:vAlign w:val="bottom"/>
          </w:tcPr>
          <w:p w:rsidR="0077765B" w:rsidRPr="009061FF" w:rsidRDefault="0077765B" w:rsidP="00FD2375">
            <w:pPr>
              <w:overflowPunct/>
              <w:autoSpaceDE/>
              <w:autoSpaceDN/>
              <w:adjustRightInd/>
              <w:spacing w:before="0" w:after="0" w:line="360" w:lineRule="auto"/>
              <w:ind w:left="0"/>
              <w:jc w:val="right"/>
              <w:textAlignment w:val="auto"/>
              <w:cnfStyle w:val="000000000000"/>
              <w:rPr>
                <w:rFonts w:ascii="Tahoma" w:hAnsi="Tahoma"/>
                <w:sz w:val="16"/>
                <w:szCs w:val="16"/>
                <w:lang w:eastAsia="sl-SI"/>
              </w:rPr>
            </w:pPr>
            <w:r>
              <w:rPr>
                <w:rFonts w:ascii="Tahoma" w:hAnsi="Tahoma"/>
                <w:sz w:val="16"/>
                <w:szCs w:val="16"/>
                <w:lang w:eastAsia="sl-SI"/>
              </w:rPr>
              <w:t>49.406</w:t>
            </w:r>
          </w:p>
        </w:tc>
        <w:tc>
          <w:tcPr>
            <w:tcW w:w="1701" w:type="dxa"/>
            <w:vAlign w:val="bottom"/>
          </w:tcPr>
          <w:p w:rsidR="0077765B" w:rsidRPr="009061FF" w:rsidRDefault="007D53AE" w:rsidP="00FD2375">
            <w:pPr>
              <w:overflowPunct/>
              <w:autoSpaceDE/>
              <w:autoSpaceDN/>
              <w:adjustRightInd/>
              <w:spacing w:before="0" w:after="0" w:line="360" w:lineRule="auto"/>
              <w:ind w:left="0"/>
              <w:jc w:val="right"/>
              <w:textAlignment w:val="auto"/>
              <w:cnfStyle w:val="000000000000"/>
              <w:rPr>
                <w:rFonts w:ascii="Tahoma" w:hAnsi="Tahoma"/>
                <w:sz w:val="16"/>
                <w:szCs w:val="16"/>
                <w:lang w:eastAsia="sl-SI"/>
              </w:rPr>
            </w:pPr>
            <w:r>
              <w:rPr>
                <w:rFonts w:ascii="Tahoma" w:hAnsi="Tahoma"/>
                <w:sz w:val="16"/>
                <w:szCs w:val="16"/>
                <w:lang w:eastAsia="sl-SI"/>
              </w:rPr>
              <w:t>16.396</w:t>
            </w:r>
          </w:p>
        </w:tc>
      </w:tr>
      <w:tr w:rsidR="00632DCF" w:rsidRPr="009061FF" w:rsidTr="009D57AF">
        <w:trPr>
          <w:cnfStyle w:val="000000100000"/>
        </w:trPr>
        <w:tc>
          <w:tcPr>
            <w:cnfStyle w:val="001000000000"/>
            <w:tcW w:w="6095" w:type="dxa"/>
            <w:vAlign w:val="bottom"/>
          </w:tcPr>
          <w:p w:rsidR="00632DCF" w:rsidRPr="009061FF" w:rsidRDefault="00632DCF" w:rsidP="00FD2375">
            <w:pPr>
              <w:overflowPunct/>
              <w:autoSpaceDE/>
              <w:autoSpaceDN/>
              <w:adjustRightInd/>
              <w:spacing w:before="0" w:after="0" w:line="360" w:lineRule="auto"/>
              <w:ind w:left="900"/>
              <w:textAlignment w:val="auto"/>
              <w:rPr>
                <w:rFonts w:ascii="Tahoma" w:hAnsi="Tahoma"/>
                <w:b w:val="0"/>
                <w:sz w:val="16"/>
                <w:szCs w:val="16"/>
                <w:lang w:eastAsia="sl-SI"/>
              </w:rPr>
            </w:pPr>
            <w:r w:rsidRPr="009061FF">
              <w:rPr>
                <w:rFonts w:ascii="Tahoma" w:hAnsi="Tahoma"/>
                <w:b w:val="0"/>
                <w:sz w:val="16"/>
                <w:szCs w:val="16"/>
                <w:lang w:eastAsia="sl-SI"/>
              </w:rPr>
              <w:t>Mala Mežakla (najemnina)</w:t>
            </w:r>
          </w:p>
        </w:tc>
        <w:tc>
          <w:tcPr>
            <w:tcW w:w="1701" w:type="dxa"/>
            <w:vAlign w:val="bottom"/>
          </w:tcPr>
          <w:p w:rsidR="00632DCF" w:rsidRPr="009061FF" w:rsidRDefault="00632DCF" w:rsidP="00FD2375">
            <w:pPr>
              <w:overflowPunct/>
              <w:autoSpaceDE/>
              <w:autoSpaceDN/>
              <w:adjustRightInd/>
              <w:spacing w:before="0" w:after="0" w:line="360" w:lineRule="auto"/>
              <w:ind w:left="0"/>
              <w:jc w:val="right"/>
              <w:textAlignment w:val="auto"/>
              <w:cnfStyle w:val="000000100000"/>
              <w:rPr>
                <w:rFonts w:ascii="Tahoma" w:hAnsi="Tahoma"/>
                <w:sz w:val="16"/>
                <w:szCs w:val="16"/>
                <w:lang w:eastAsia="sl-SI"/>
              </w:rPr>
            </w:pPr>
            <w:r>
              <w:rPr>
                <w:rFonts w:ascii="Tahoma" w:hAnsi="Tahoma"/>
                <w:sz w:val="16"/>
                <w:szCs w:val="16"/>
                <w:lang w:eastAsia="sl-SI"/>
              </w:rPr>
              <w:t>20.362</w:t>
            </w:r>
          </w:p>
        </w:tc>
        <w:tc>
          <w:tcPr>
            <w:tcW w:w="1701" w:type="dxa"/>
            <w:vAlign w:val="bottom"/>
          </w:tcPr>
          <w:p w:rsidR="00632DCF" w:rsidRPr="009061FF" w:rsidRDefault="007D53AE" w:rsidP="00FD2375">
            <w:pPr>
              <w:overflowPunct/>
              <w:autoSpaceDE/>
              <w:autoSpaceDN/>
              <w:adjustRightInd/>
              <w:spacing w:before="0" w:after="0" w:line="360" w:lineRule="auto"/>
              <w:ind w:left="0"/>
              <w:jc w:val="right"/>
              <w:textAlignment w:val="auto"/>
              <w:cnfStyle w:val="000000100000"/>
              <w:rPr>
                <w:rFonts w:ascii="Tahoma" w:hAnsi="Tahoma"/>
                <w:sz w:val="16"/>
                <w:szCs w:val="16"/>
                <w:lang w:eastAsia="sl-SI"/>
              </w:rPr>
            </w:pPr>
            <w:r>
              <w:rPr>
                <w:rFonts w:ascii="Tahoma" w:hAnsi="Tahoma"/>
                <w:sz w:val="16"/>
                <w:szCs w:val="16"/>
                <w:lang w:eastAsia="sl-SI"/>
              </w:rPr>
              <w:t>3.388</w:t>
            </w:r>
          </w:p>
        </w:tc>
      </w:tr>
      <w:tr w:rsidR="00632DCF" w:rsidRPr="009061FF" w:rsidTr="009D57AF">
        <w:tc>
          <w:tcPr>
            <w:cnfStyle w:val="001000000000"/>
            <w:tcW w:w="6095" w:type="dxa"/>
            <w:vAlign w:val="bottom"/>
          </w:tcPr>
          <w:p w:rsidR="00632DCF" w:rsidRPr="009061FF" w:rsidRDefault="00632DCF" w:rsidP="00FD2375">
            <w:pPr>
              <w:overflowPunct/>
              <w:autoSpaceDE/>
              <w:autoSpaceDN/>
              <w:adjustRightInd/>
              <w:spacing w:before="0" w:after="0" w:line="360" w:lineRule="auto"/>
              <w:ind w:left="900"/>
              <w:textAlignment w:val="auto"/>
              <w:rPr>
                <w:rFonts w:ascii="Tahoma" w:hAnsi="Tahoma"/>
                <w:b w:val="0"/>
                <w:sz w:val="16"/>
                <w:szCs w:val="16"/>
                <w:lang w:eastAsia="sl-SI"/>
              </w:rPr>
            </w:pPr>
            <w:r w:rsidRPr="009061FF">
              <w:rPr>
                <w:rFonts w:ascii="Tahoma" w:hAnsi="Tahoma"/>
                <w:b w:val="0"/>
                <w:sz w:val="16"/>
                <w:szCs w:val="16"/>
                <w:lang w:eastAsia="sl-SI"/>
              </w:rPr>
              <w:t>Odvoz smeti (najemnina)</w:t>
            </w:r>
          </w:p>
        </w:tc>
        <w:tc>
          <w:tcPr>
            <w:tcW w:w="1701" w:type="dxa"/>
            <w:vAlign w:val="bottom"/>
          </w:tcPr>
          <w:p w:rsidR="00632DCF" w:rsidRPr="009061FF" w:rsidRDefault="00632DCF" w:rsidP="00FD2375">
            <w:pPr>
              <w:overflowPunct/>
              <w:autoSpaceDE/>
              <w:autoSpaceDN/>
              <w:adjustRightInd/>
              <w:spacing w:before="0" w:after="0" w:line="360" w:lineRule="auto"/>
              <w:ind w:left="0"/>
              <w:jc w:val="right"/>
              <w:textAlignment w:val="auto"/>
              <w:cnfStyle w:val="000000000000"/>
              <w:rPr>
                <w:rFonts w:ascii="Tahoma" w:hAnsi="Tahoma"/>
                <w:sz w:val="16"/>
                <w:szCs w:val="16"/>
                <w:lang w:eastAsia="sl-SI"/>
              </w:rPr>
            </w:pPr>
            <w:r>
              <w:rPr>
                <w:rFonts w:ascii="Tahoma" w:hAnsi="Tahoma"/>
                <w:sz w:val="16"/>
                <w:szCs w:val="16"/>
                <w:lang w:eastAsia="sl-SI"/>
              </w:rPr>
              <w:t>1.582</w:t>
            </w:r>
          </w:p>
        </w:tc>
        <w:tc>
          <w:tcPr>
            <w:tcW w:w="1701" w:type="dxa"/>
            <w:vAlign w:val="bottom"/>
          </w:tcPr>
          <w:p w:rsidR="00632DCF" w:rsidRPr="009061FF" w:rsidRDefault="007D53AE" w:rsidP="00FD2375">
            <w:pPr>
              <w:overflowPunct/>
              <w:autoSpaceDE/>
              <w:autoSpaceDN/>
              <w:adjustRightInd/>
              <w:spacing w:before="0" w:after="0" w:line="360" w:lineRule="auto"/>
              <w:ind w:left="0"/>
              <w:jc w:val="right"/>
              <w:textAlignment w:val="auto"/>
              <w:cnfStyle w:val="000000000000"/>
              <w:rPr>
                <w:rFonts w:ascii="Tahoma" w:hAnsi="Tahoma"/>
                <w:sz w:val="16"/>
                <w:szCs w:val="16"/>
                <w:lang w:eastAsia="sl-SI"/>
              </w:rPr>
            </w:pPr>
            <w:r>
              <w:rPr>
                <w:rFonts w:ascii="Tahoma" w:hAnsi="Tahoma"/>
                <w:sz w:val="16"/>
                <w:szCs w:val="16"/>
                <w:lang w:eastAsia="sl-SI"/>
              </w:rPr>
              <w:t>176</w:t>
            </w:r>
          </w:p>
        </w:tc>
      </w:tr>
      <w:tr w:rsidR="00632DCF" w:rsidRPr="009061FF" w:rsidTr="009D57AF">
        <w:trPr>
          <w:cnfStyle w:val="000000100000"/>
        </w:trPr>
        <w:tc>
          <w:tcPr>
            <w:cnfStyle w:val="001000000000"/>
            <w:tcW w:w="6095" w:type="dxa"/>
            <w:vAlign w:val="bottom"/>
          </w:tcPr>
          <w:p w:rsidR="00632DCF" w:rsidRPr="009061FF" w:rsidRDefault="00632DCF" w:rsidP="00FD2375">
            <w:pPr>
              <w:overflowPunct/>
              <w:autoSpaceDE/>
              <w:autoSpaceDN/>
              <w:adjustRightInd/>
              <w:spacing w:before="0" w:after="0" w:line="360" w:lineRule="auto"/>
              <w:ind w:left="900"/>
              <w:textAlignment w:val="auto"/>
              <w:rPr>
                <w:rFonts w:ascii="Tahoma" w:hAnsi="Tahoma"/>
                <w:b w:val="0"/>
                <w:sz w:val="16"/>
                <w:szCs w:val="16"/>
                <w:lang w:eastAsia="sl-SI"/>
              </w:rPr>
            </w:pPr>
            <w:r w:rsidRPr="009061FF">
              <w:rPr>
                <w:rFonts w:ascii="Tahoma" w:hAnsi="Tahoma"/>
                <w:b w:val="0"/>
                <w:sz w:val="16"/>
                <w:szCs w:val="16"/>
                <w:lang w:eastAsia="sl-SI"/>
              </w:rPr>
              <w:t>Pokopališče (najemnina)</w:t>
            </w:r>
          </w:p>
        </w:tc>
        <w:tc>
          <w:tcPr>
            <w:tcW w:w="1701" w:type="dxa"/>
            <w:vAlign w:val="bottom"/>
          </w:tcPr>
          <w:p w:rsidR="00632DCF" w:rsidRPr="009061FF" w:rsidRDefault="00632DCF" w:rsidP="00FD2375">
            <w:pPr>
              <w:overflowPunct/>
              <w:autoSpaceDE/>
              <w:autoSpaceDN/>
              <w:adjustRightInd/>
              <w:spacing w:before="0" w:after="0" w:line="360" w:lineRule="auto"/>
              <w:ind w:left="0"/>
              <w:jc w:val="right"/>
              <w:textAlignment w:val="auto"/>
              <w:cnfStyle w:val="000000100000"/>
              <w:rPr>
                <w:rFonts w:ascii="Tahoma" w:hAnsi="Tahoma"/>
                <w:sz w:val="16"/>
                <w:szCs w:val="16"/>
                <w:lang w:eastAsia="sl-SI"/>
              </w:rPr>
            </w:pPr>
            <w:r>
              <w:rPr>
                <w:rFonts w:ascii="Tahoma" w:hAnsi="Tahoma"/>
                <w:sz w:val="16"/>
                <w:szCs w:val="16"/>
                <w:lang w:eastAsia="sl-SI"/>
              </w:rPr>
              <w:t>5.221</w:t>
            </w:r>
          </w:p>
        </w:tc>
        <w:tc>
          <w:tcPr>
            <w:tcW w:w="1701" w:type="dxa"/>
            <w:vAlign w:val="bottom"/>
          </w:tcPr>
          <w:p w:rsidR="00632DCF" w:rsidRPr="009061FF" w:rsidRDefault="007D53AE" w:rsidP="00FD2375">
            <w:pPr>
              <w:overflowPunct/>
              <w:autoSpaceDE/>
              <w:autoSpaceDN/>
              <w:adjustRightInd/>
              <w:spacing w:before="0" w:after="0" w:line="360" w:lineRule="auto"/>
              <w:ind w:left="0"/>
              <w:jc w:val="right"/>
              <w:textAlignment w:val="auto"/>
              <w:cnfStyle w:val="000000100000"/>
              <w:rPr>
                <w:rFonts w:ascii="Tahoma" w:hAnsi="Tahoma"/>
                <w:sz w:val="16"/>
                <w:szCs w:val="16"/>
                <w:lang w:eastAsia="sl-SI"/>
              </w:rPr>
            </w:pPr>
            <w:r>
              <w:rPr>
                <w:rFonts w:ascii="Tahoma" w:hAnsi="Tahoma"/>
                <w:sz w:val="16"/>
                <w:szCs w:val="16"/>
                <w:lang w:eastAsia="sl-SI"/>
              </w:rPr>
              <w:t>1.321</w:t>
            </w:r>
          </w:p>
        </w:tc>
      </w:tr>
      <w:tr w:rsidR="00632DCF" w:rsidRPr="009061FF" w:rsidTr="009D57AF">
        <w:tc>
          <w:tcPr>
            <w:cnfStyle w:val="001000000000"/>
            <w:tcW w:w="6095" w:type="dxa"/>
            <w:vAlign w:val="bottom"/>
          </w:tcPr>
          <w:p w:rsidR="00632DCF" w:rsidRPr="009061FF" w:rsidRDefault="00632DCF" w:rsidP="00FD2375">
            <w:pPr>
              <w:overflowPunct/>
              <w:autoSpaceDE/>
              <w:autoSpaceDN/>
              <w:adjustRightInd/>
              <w:spacing w:before="0" w:after="0" w:line="360" w:lineRule="auto"/>
              <w:ind w:left="900"/>
              <w:textAlignment w:val="auto"/>
              <w:rPr>
                <w:rFonts w:ascii="Tahoma" w:hAnsi="Tahoma"/>
                <w:b w:val="0"/>
                <w:sz w:val="16"/>
                <w:szCs w:val="16"/>
                <w:lang w:eastAsia="sl-SI"/>
              </w:rPr>
            </w:pPr>
            <w:r w:rsidRPr="009061FF">
              <w:rPr>
                <w:rFonts w:ascii="Tahoma" w:hAnsi="Tahoma"/>
                <w:b w:val="0"/>
                <w:sz w:val="16"/>
                <w:szCs w:val="16"/>
                <w:lang w:eastAsia="sl-SI"/>
              </w:rPr>
              <w:t>CČN Jesenice (najemnina)</w:t>
            </w:r>
          </w:p>
        </w:tc>
        <w:tc>
          <w:tcPr>
            <w:tcW w:w="1701" w:type="dxa"/>
            <w:vAlign w:val="bottom"/>
          </w:tcPr>
          <w:p w:rsidR="00632DCF" w:rsidRPr="009061FF" w:rsidRDefault="00632DCF" w:rsidP="00FD2375">
            <w:pPr>
              <w:overflowPunct/>
              <w:autoSpaceDE/>
              <w:autoSpaceDN/>
              <w:adjustRightInd/>
              <w:spacing w:before="0" w:after="0" w:line="360" w:lineRule="auto"/>
              <w:ind w:left="0"/>
              <w:jc w:val="right"/>
              <w:textAlignment w:val="auto"/>
              <w:cnfStyle w:val="000000000000"/>
              <w:rPr>
                <w:rFonts w:ascii="Tahoma" w:hAnsi="Tahoma"/>
                <w:sz w:val="16"/>
                <w:szCs w:val="16"/>
                <w:lang w:eastAsia="sl-SI"/>
              </w:rPr>
            </w:pPr>
            <w:r>
              <w:rPr>
                <w:rFonts w:ascii="Tahoma" w:hAnsi="Tahoma"/>
                <w:sz w:val="16"/>
                <w:szCs w:val="16"/>
                <w:lang w:eastAsia="sl-SI"/>
              </w:rPr>
              <w:t>6.543</w:t>
            </w:r>
          </w:p>
        </w:tc>
        <w:tc>
          <w:tcPr>
            <w:tcW w:w="1701" w:type="dxa"/>
            <w:vAlign w:val="bottom"/>
          </w:tcPr>
          <w:p w:rsidR="00632DCF" w:rsidRPr="009061FF" w:rsidRDefault="007D53AE" w:rsidP="00FD2375">
            <w:pPr>
              <w:overflowPunct/>
              <w:autoSpaceDE/>
              <w:autoSpaceDN/>
              <w:adjustRightInd/>
              <w:spacing w:before="0" w:after="0" w:line="360" w:lineRule="auto"/>
              <w:ind w:left="0"/>
              <w:jc w:val="right"/>
              <w:textAlignment w:val="auto"/>
              <w:cnfStyle w:val="000000000000"/>
              <w:rPr>
                <w:rFonts w:ascii="Tahoma" w:hAnsi="Tahoma"/>
                <w:sz w:val="16"/>
                <w:szCs w:val="16"/>
                <w:lang w:eastAsia="sl-SI"/>
              </w:rPr>
            </w:pPr>
            <w:r>
              <w:rPr>
                <w:rFonts w:ascii="Tahoma" w:hAnsi="Tahoma"/>
                <w:sz w:val="16"/>
                <w:szCs w:val="16"/>
                <w:lang w:eastAsia="sl-SI"/>
              </w:rPr>
              <w:t>1.874</w:t>
            </w:r>
          </w:p>
        </w:tc>
      </w:tr>
      <w:tr w:rsidR="00632DCF" w:rsidRPr="009061FF" w:rsidTr="009D57AF">
        <w:trPr>
          <w:cnfStyle w:val="000000100000"/>
        </w:trPr>
        <w:tc>
          <w:tcPr>
            <w:cnfStyle w:val="001000000000"/>
            <w:tcW w:w="6095" w:type="dxa"/>
            <w:vAlign w:val="bottom"/>
          </w:tcPr>
          <w:p w:rsidR="00632DCF" w:rsidRPr="009061FF" w:rsidRDefault="00632DCF" w:rsidP="00FD2375">
            <w:pPr>
              <w:overflowPunct/>
              <w:autoSpaceDE/>
              <w:autoSpaceDN/>
              <w:adjustRightInd/>
              <w:spacing w:before="0" w:after="0" w:line="360" w:lineRule="auto"/>
              <w:ind w:left="900"/>
              <w:textAlignment w:val="auto"/>
              <w:rPr>
                <w:rFonts w:ascii="Tahoma" w:hAnsi="Tahoma"/>
                <w:b w:val="0"/>
                <w:sz w:val="16"/>
                <w:szCs w:val="16"/>
                <w:lang w:eastAsia="sl-SI"/>
              </w:rPr>
            </w:pPr>
            <w:r w:rsidRPr="009061FF">
              <w:rPr>
                <w:rFonts w:ascii="Tahoma" w:hAnsi="Tahoma"/>
                <w:b w:val="0"/>
                <w:sz w:val="16"/>
                <w:szCs w:val="16"/>
                <w:lang w:eastAsia="sl-SI"/>
              </w:rPr>
              <w:t>Mala Mežakla (dovoz iz drugih občin)</w:t>
            </w:r>
          </w:p>
        </w:tc>
        <w:tc>
          <w:tcPr>
            <w:tcW w:w="1701" w:type="dxa"/>
            <w:vAlign w:val="bottom"/>
          </w:tcPr>
          <w:p w:rsidR="00632DCF" w:rsidRPr="009061FF" w:rsidRDefault="00632DCF" w:rsidP="00FD2375">
            <w:pPr>
              <w:overflowPunct/>
              <w:autoSpaceDE/>
              <w:autoSpaceDN/>
              <w:adjustRightInd/>
              <w:spacing w:before="0" w:after="0" w:line="360" w:lineRule="auto"/>
              <w:ind w:left="0"/>
              <w:jc w:val="right"/>
              <w:textAlignment w:val="auto"/>
              <w:cnfStyle w:val="000000100000"/>
              <w:rPr>
                <w:rFonts w:ascii="Tahoma" w:hAnsi="Tahoma"/>
                <w:sz w:val="16"/>
                <w:szCs w:val="16"/>
                <w:lang w:eastAsia="sl-SI"/>
              </w:rPr>
            </w:pPr>
            <w:r>
              <w:rPr>
                <w:rFonts w:ascii="Tahoma" w:hAnsi="Tahoma"/>
                <w:sz w:val="16"/>
                <w:szCs w:val="16"/>
                <w:lang w:eastAsia="sl-SI"/>
              </w:rPr>
              <w:t>102.000</w:t>
            </w:r>
          </w:p>
        </w:tc>
        <w:tc>
          <w:tcPr>
            <w:tcW w:w="1701" w:type="dxa"/>
            <w:vAlign w:val="bottom"/>
          </w:tcPr>
          <w:p w:rsidR="00632DCF" w:rsidRPr="009061FF" w:rsidRDefault="007D53AE" w:rsidP="00FD2375">
            <w:pPr>
              <w:overflowPunct/>
              <w:autoSpaceDE/>
              <w:autoSpaceDN/>
              <w:adjustRightInd/>
              <w:spacing w:before="0" w:after="0" w:line="360" w:lineRule="auto"/>
              <w:ind w:left="0"/>
              <w:jc w:val="right"/>
              <w:textAlignment w:val="auto"/>
              <w:cnfStyle w:val="000000100000"/>
              <w:rPr>
                <w:rFonts w:ascii="Tahoma" w:hAnsi="Tahoma"/>
                <w:sz w:val="16"/>
                <w:szCs w:val="16"/>
                <w:lang w:eastAsia="sl-SI"/>
              </w:rPr>
            </w:pPr>
            <w:r>
              <w:rPr>
                <w:rFonts w:ascii="Tahoma" w:hAnsi="Tahoma"/>
                <w:sz w:val="16"/>
                <w:szCs w:val="16"/>
                <w:lang w:eastAsia="sl-SI"/>
              </w:rPr>
              <w:t>48.792</w:t>
            </w:r>
          </w:p>
        </w:tc>
      </w:tr>
      <w:tr w:rsidR="0077765B" w:rsidRPr="009061FF" w:rsidTr="009D57AF">
        <w:tc>
          <w:tcPr>
            <w:cnfStyle w:val="001000000000"/>
            <w:tcW w:w="6095" w:type="dxa"/>
            <w:vAlign w:val="bottom"/>
          </w:tcPr>
          <w:p w:rsidR="0077765B" w:rsidRPr="009061FF" w:rsidRDefault="00632DCF" w:rsidP="00FD2375">
            <w:pPr>
              <w:overflowPunct/>
              <w:autoSpaceDE/>
              <w:autoSpaceDN/>
              <w:adjustRightInd/>
              <w:spacing w:before="0" w:after="0" w:line="360" w:lineRule="auto"/>
              <w:ind w:left="900"/>
              <w:textAlignment w:val="auto"/>
              <w:rPr>
                <w:rFonts w:ascii="Tahoma" w:hAnsi="Tahoma"/>
                <w:b w:val="0"/>
                <w:sz w:val="16"/>
                <w:szCs w:val="16"/>
                <w:lang w:eastAsia="sl-SI"/>
              </w:rPr>
            </w:pPr>
            <w:r>
              <w:rPr>
                <w:rFonts w:ascii="Tahoma" w:hAnsi="Tahoma"/>
                <w:b w:val="0"/>
                <w:sz w:val="16"/>
                <w:szCs w:val="16"/>
                <w:lang w:eastAsia="sl-SI"/>
              </w:rPr>
              <w:t>Najemnina Finida</w:t>
            </w:r>
          </w:p>
        </w:tc>
        <w:tc>
          <w:tcPr>
            <w:tcW w:w="1701" w:type="dxa"/>
            <w:vAlign w:val="bottom"/>
          </w:tcPr>
          <w:p w:rsidR="0077765B" w:rsidRPr="009061FF" w:rsidRDefault="00632DCF" w:rsidP="00FD2375">
            <w:pPr>
              <w:overflowPunct/>
              <w:autoSpaceDE/>
              <w:autoSpaceDN/>
              <w:adjustRightInd/>
              <w:spacing w:before="0" w:after="0" w:line="360" w:lineRule="auto"/>
              <w:ind w:left="0"/>
              <w:jc w:val="right"/>
              <w:textAlignment w:val="auto"/>
              <w:cnfStyle w:val="000000000000"/>
              <w:rPr>
                <w:rFonts w:ascii="Tahoma" w:hAnsi="Tahoma"/>
                <w:sz w:val="16"/>
                <w:szCs w:val="16"/>
                <w:lang w:eastAsia="sl-SI"/>
              </w:rPr>
            </w:pPr>
            <w:r>
              <w:rPr>
                <w:rFonts w:ascii="Tahoma" w:hAnsi="Tahoma"/>
                <w:sz w:val="16"/>
                <w:szCs w:val="16"/>
                <w:lang w:eastAsia="sl-SI"/>
              </w:rPr>
              <w:t>2.496</w:t>
            </w:r>
          </w:p>
        </w:tc>
        <w:tc>
          <w:tcPr>
            <w:tcW w:w="1701" w:type="dxa"/>
            <w:vAlign w:val="bottom"/>
          </w:tcPr>
          <w:p w:rsidR="0077765B" w:rsidRPr="009061FF" w:rsidRDefault="007D53AE" w:rsidP="00FD2375">
            <w:pPr>
              <w:overflowPunct/>
              <w:autoSpaceDE/>
              <w:autoSpaceDN/>
              <w:adjustRightInd/>
              <w:spacing w:before="0" w:after="0" w:line="360" w:lineRule="auto"/>
              <w:ind w:left="0"/>
              <w:jc w:val="right"/>
              <w:textAlignment w:val="auto"/>
              <w:cnfStyle w:val="000000000000"/>
              <w:rPr>
                <w:rFonts w:ascii="Tahoma" w:hAnsi="Tahoma"/>
                <w:sz w:val="16"/>
                <w:szCs w:val="16"/>
                <w:lang w:eastAsia="sl-SI"/>
              </w:rPr>
            </w:pPr>
            <w:r>
              <w:rPr>
                <w:rFonts w:ascii="Tahoma" w:hAnsi="Tahoma"/>
                <w:sz w:val="16"/>
                <w:szCs w:val="16"/>
                <w:lang w:eastAsia="sl-SI"/>
              </w:rPr>
              <w:t>0</w:t>
            </w:r>
          </w:p>
        </w:tc>
      </w:tr>
      <w:tr w:rsidR="00F03A78" w:rsidRPr="009061FF" w:rsidTr="009D57AF">
        <w:trPr>
          <w:cnfStyle w:val="000000100000"/>
        </w:trPr>
        <w:tc>
          <w:tcPr>
            <w:cnfStyle w:val="001000000000"/>
            <w:tcW w:w="6095" w:type="dxa"/>
            <w:vAlign w:val="bottom"/>
          </w:tcPr>
          <w:p w:rsidR="00F03A78" w:rsidRPr="009061FF" w:rsidRDefault="00F03A78" w:rsidP="00FD2375">
            <w:pPr>
              <w:overflowPunct/>
              <w:autoSpaceDE/>
              <w:autoSpaceDN/>
              <w:adjustRightInd/>
              <w:spacing w:before="0" w:after="0" w:line="360" w:lineRule="auto"/>
              <w:ind w:left="0"/>
              <w:textAlignment w:val="auto"/>
              <w:rPr>
                <w:rFonts w:ascii="Tahoma" w:hAnsi="Tahoma"/>
                <w:b w:val="0"/>
                <w:lang w:eastAsia="sl-SI"/>
              </w:rPr>
            </w:pPr>
            <w:r w:rsidRPr="009061FF">
              <w:rPr>
                <w:rFonts w:ascii="Tahoma" w:hAnsi="Tahoma"/>
                <w:b w:val="0"/>
                <w:lang w:eastAsia="sl-SI"/>
              </w:rPr>
              <w:t>Prihodki od podeljenih koncesij</w:t>
            </w:r>
          </w:p>
        </w:tc>
        <w:tc>
          <w:tcPr>
            <w:tcW w:w="1701" w:type="dxa"/>
            <w:vAlign w:val="bottom"/>
          </w:tcPr>
          <w:p w:rsidR="00F03A78" w:rsidRPr="009061FF" w:rsidRDefault="00632DCF" w:rsidP="00FD2375">
            <w:pPr>
              <w:overflowPunct/>
              <w:autoSpaceDE/>
              <w:autoSpaceDN/>
              <w:adjustRightInd/>
              <w:spacing w:before="0" w:after="0" w:line="360" w:lineRule="auto"/>
              <w:ind w:left="0"/>
              <w:jc w:val="right"/>
              <w:textAlignment w:val="auto"/>
              <w:cnfStyle w:val="000000100000"/>
              <w:rPr>
                <w:rFonts w:ascii="Tahoma" w:hAnsi="Tahoma"/>
                <w:lang w:eastAsia="sl-SI"/>
              </w:rPr>
            </w:pPr>
            <w:r>
              <w:rPr>
                <w:rFonts w:ascii="Tahoma" w:hAnsi="Tahoma"/>
                <w:lang w:eastAsia="sl-SI"/>
              </w:rPr>
              <w:t>50</w:t>
            </w:r>
          </w:p>
        </w:tc>
        <w:tc>
          <w:tcPr>
            <w:tcW w:w="1701" w:type="dxa"/>
            <w:vAlign w:val="bottom"/>
          </w:tcPr>
          <w:p w:rsidR="00F03A78" w:rsidRPr="009061FF" w:rsidRDefault="00632DCF" w:rsidP="00FD2375">
            <w:pPr>
              <w:overflowPunct/>
              <w:autoSpaceDE/>
              <w:autoSpaceDN/>
              <w:adjustRightInd/>
              <w:spacing w:before="0" w:after="0" w:line="360" w:lineRule="auto"/>
              <w:ind w:left="0"/>
              <w:jc w:val="right"/>
              <w:textAlignment w:val="auto"/>
              <w:cnfStyle w:val="000000100000"/>
              <w:rPr>
                <w:rFonts w:ascii="Tahoma" w:hAnsi="Tahoma"/>
                <w:lang w:eastAsia="sl-SI"/>
              </w:rPr>
            </w:pPr>
            <w:r>
              <w:rPr>
                <w:rFonts w:ascii="Tahoma" w:hAnsi="Tahoma"/>
                <w:lang w:eastAsia="sl-SI"/>
              </w:rPr>
              <w:t>1.189</w:t>
            </w:r>
          </w:p>
        </w:tc>
      </w:tr>
      <w:tr w:rsidR="00F03A78" w:rsidRPr="009061FF" w:rsidTr="009D57AF">
        <w:tc>
          <w:tcPr>
            <w:cnfStyle w:val="001000000000"/>
            <w:tcW w:w="6095" w:type="dxa"/>
            <w:vAlign w:val="bottom"/>
          </w:tcPr>
          <w:p w:rsidR="00F03A78" w:rsidRPr="009061FF" w:rsidRDefault="00F03A78" w:rsidP="00FD2375">
            <w:pPr>
              <w:overflowPunct/>
              <w:autoSpaceDE/>
              <w:autoSpaceDN/>
              <w:adjustRightInd/>
              <w:spacing w:before="0" w:after="0" w:line="360" w:lineRule="auto"/>
              <w:ind w:left="0"/>
              <w:textAlignment w:val="auto"/>
              <w:rPr>
                <w:rFonts w:ascii="Tahoma" w:hAnsi="Tahoma"/>
                <w:b w:val="0"/>
                <w:lang w:eastAsia="sl-SI"/>
              </w:rPr>
            </w:pPr>
            <w:r w:rsidRPr="009061FF">
              <w:rPr>
                <w:rFonts w:ascii="Tahoma" w:hAnsi="Tahoma"/>
                <w:b w:val="0"/>
                <w:lang w:eastAsia="sl-SI"/>
              </w:rPr>
              <w:t xml:space="preserve">prihodki od podeljenih licenčnin </w:t>
            </w:r>
          </w:p>
        </w:tc>
        <w:tc>
          <w:tcPr>
            <w:tcW w:w="1701" w:type="dxa"/>
            <w:vAlign w:val="bottom"/>
          </w:tcPr>
          <w:p w:rsidR="00F03A78" w:rsidRPr="009061FF" w:rsidRDefault="00632DCF" w:rsidP="00FD2375">
            <w:pPr>
              <w:overflowPunct/>
              <w:autoSpaceDE/>
              <w:autoSpaceDN/>
              <w:adjustRightInd/>
              <w:spacing w:before="0" w:after="0" w:line="360" w:lineRule="auto"/>
              <w:ind w:left="0"/>
              <w:jc w:val="right"/>
              <w:textAlignment w:val="auto"/>
              <w:cnfStyle w:val="000000000000"/>
              <w:rPr>
                <w:rFonts w:ascii="Tahoma" w:hAnsi="Tahoma"/>
                <w:lang w:eastAsia="sl-SI"/>
              </w:rPr>
            </w:pPr>
            <w:r>
              <w:rPr>
                <w:rFonts w:ascii="Tahoma" w:hAnsi="Tahoma"/>
                <w:lang w:eastAsia="sl-SI"/>
              </w:rPr>
              <w:t>620</w:t>
            </w:r>
          </w:p>
        </w:tc>
        <w:tc>
          <w:tcPr>
            <w:tcW w:w="1701" w:type="dxa"/>
            <w:vAlign w:val="bottom"/>
          </w:tcPr>
          <w:p w:rsidR="00F03A78" w:rsidRPr="009061FF" w:rsidRDefault="00632DCF" w:rsidP="00FD2375">
            <w:pPr>
              <w:overflowPunct/>
              <w:autoSpaceDE/>
              <w:autoSpaceDN/>
              <w:adjustRightInd/>
              <w:spacing w:before="0" w:after="0" w:line="360" w:lineRule="auto"/>
              <w:ind w:left="0"/>
              <w:jc w:val="right"/>
              <w:textAlignment w:val="auto"/>
              <w:cnfStyle w:val="000000000000"/>
              <w:rPr>
                <w:rFonts w:ascii="Tahoma" w:hAnsi="Tahoma"/>
                <w:lang w:eastAsia="sl-SI"/>
              </w:rPr>
            </w:pPr>
            <w:r>
              <w:rPr>
                <w:rFonts w:ascii="Tahoma" w:hAnsi="Tahoma"/>
                <w:lang w:eastAsia="sl-SI"/>
              </w:rPr>
              <w:t>318</w:t>
            </w:r>
          </w:p>
        </w:tc>
      </w:tr>
      <w:tr w:rsidR="00F03A78" w:rsidRPr="009061FF" w:rsidTr="009D57AF">
        <w:trPr>
          <w:cnfStyle w:val="000000100000"/>
        </w:trPr>
        <w:tc>
          <w:tcPr>
            <w:cnfStyle w:val="001000000000"/>
            <w:tcW w:w="6095" w:type="dxa"/>
            <w:vAlign w:val="bottom"/>
          </w:tcPr>
          <w:p w:rsidR="00F03A78" w:rsidRPr="009061FF" w:rsidRDefault="00F03A78" w:rsidP="00FD2375">
            <w:pPr>
              <w:overflowPunct/>
              <w:autoSpaceDE/>
              <w:autoSpaceDN/>
              <w:adjustRightInd/>
              <w:spacing w:before="0" w:after="0" w:line="360" w:lineRule="auto"/>
              <w:ind w:left="0"/>
              <w:textAlignment w:val="auto"/>
              <w:rPr>
                <w:rFonts w:ascii="Tahoma" w:hAnsi="Tahoma"/>
                <w:b w:val="0"/>
                <w:lang w:eastAsia="sl-SI"/>
              </w:rPr>
            </w:pPr>
            <w:r w:rsidRPr="009061FF">
              <w:rPr>
                <w:rFonts w:ascii="Tahoma" w:hAnsi="Tahoma"/>
                <w:b w:val="0"/>
                <w:lang w:eastAsia="sl-SI"/>
              </w:rPr>
              <w:t>prihodki od koncesijske dajatve od iger na srečo</w:t>
            </w:r>
          </w:p>
        </w:tc>
        <w:tc>
          <w:tcPr>
            <w:tcW w:w="1701" w:type="dxa"/>
            <w:vAlign w:val="bottom"/>
          </w:tcPr>
          <w:p w:rsidR="00F03A78" w:rsidRPr="009061FF" w:rsidRDefault="00632DCF" w:rsidP="00FD2375">
            <w:pPr>
              <w:overflowPunct/>
              <w:autoSpaceDE/>
              <w:autoSpaceDN/>
              <w:adjustRightInd/>
              <w:spacing w:before="0" w:after="0" w:line="360" w:lineRule="auto"/>
              <w:ind w:left="0"/>
              <w:jc w:val="right"/>
              <w:textAlignment w:val="auto"/>
              <w:cnfStyle w:val="000000100000"/>
              <w:rPr>
                <w:rFonts w:ascii="Tahoma" w:hAnsi="Tahoma"/>
                <w:lang w:eastAsia="sl-SI"/>
              </w:rPr>
            </w:pPr>
            <w:r>
              <w:rPr>
                <w:rFonts w:ascii="Tahoma" w:hAnsi="Tahoma"/>
                <w:lang w:eastAsia="sl-SI"/>
              </w:rPr>
              <w:t>50.000</w:t>
            </w:r>
          </w:p>
        </w:tc>
        <w:tc>
          <w:tcPr>
            <w:tcW w:w="1701" w:type="dxa"/>
            <w:vAlign w:val="bottom"/>
          </w:tcPr>
          <w:p w:rsidR="00F03A78" w:rsidRPr="009061FF" w:rsidRDefault="00632DCF" w:rsidP="00FD2375">
            <w:pPr>
              <w:overflowPunct/>
              <w:autoSpaceDE/>
              <w:autoSpaceDN/>
              <w:adjustRightInd/>
              <w:spacing w:before="0" w:after="0" w:line="360" w:lineRule="auto"/>
              <w:ind w:left="0"/>
              <w:jc w:val="right"/>
              <w:textAlignment w:val="auto"/>
              <w:cnfStyle w:val="000000100000"/>
              <w:rPr>
                <w:rFonts w:ascii="Tahoma" w:hAnsi="Tahoma"/>
                <w:lang w:eastAsia="sl-SI"/>
              </w:rPr>
            </w:pPr>
            <w:r>
              <w:rPr>
                <w:rFonts w:ascii="Tahoma" w:hAnsi="Tahoma"/>
                <w:lang w:eastAsia="sl-SI"/>
              </w:rPr>
              <w:t>24.796</w:t>
            </w:r>
          </w:p>
        </w:tc>
      </w:tr>
      <w:tr w:rsidR="00F03A78" w:rsidRPr="009061FF" w:rsidTr="009D57AF">
        <w:tc>
          <w:tcPr>
            <w:cnfStyle w:val="001000000000"/>
            <w:tcW w:w="6095" w:type="dxa"/>
            <w:vAlign w:val="bottom"/>
          </w:tcPr>
          <w:p w:rsidR="00F03A78" w:rsidRPr="009061FF" w:rsidRDefault="00F03A78" w:rsidP="00FD2375">
            <w:pPr>
              <w:overflowPunct/>
              <w:autoSpaceDE/>
              <w:autoSpaceDN/>
              <w:adjustRightInd/>
              <w:spacing w:before="0" w:after="0" w:line="360" w:lineRule="auto"/>
              <w:ind w:left="0"/>
              <w:textAlignment w:val="auto"/>
              <w:rPr>
                <w:rFonts w:ascii="Tahoma" w:hAnsi="Tahoma"/>
                <w:b w:val="0"/>
                <w:lang w:eastAsia="sl-SI"/>
              </w:rPr>
            </w:pPr>
            <w:r w:rsidRPr="009061FF">
              <w:rPr>
                <w:rFonts w:ascii="Tahoma" w:hAnsi="Tahoma"/>
                <w:b w:val="0"/>
                <w:lang w:eastAsia="sl-SI"/>
              </w:rPr>
              <w:t>prihodki od koncesije za vodno pravico</w:t>
            </w:r>
          </w:p>
        </w:tc>
        <w:tc>
          <w:tcPr>
            <w:tcW w:w="1701" w:type="dxa"/>
            <w:vAlign w:val="bottom"/>
          </w:tcPr>
          <w:p w:rsidR="00F03A78" w:rsidRPr="009061FF" w:rsidRDefault="00632DCF" w:rsidP="00FD2375">
            <w:pPr>
              <w:overflowPunct/>
              <w:autoSpaceDE/>
              <w:autoSpaceDN/>
              <w:adjustRightInd/>
              <w:spacing w:before="0" w:after="0" w:line="360" w:lineRule="auto"/>
              <w:ind w:left="0"/>
              <w:jc w:val="right"/>
              <w:textAlignment w:val="auto"/>
              <w:cnfStyle w:val="000000000000"/>
              <w:rPr>
                <w:rFonts w:ascii="Tahoma" w:hAnsi="Tahoma"/>
                <w:lang w:eastAsia="sl-SI"/>
              </w:rPr>
            </w:pPr>
            <w:r>
              <w:rPr>
                <w:rFonts w:ascii="Tahoma" w:hAnsi="Tahoma"/>
                <w:lang w:eastAsia="sl-SI"/>
              </w:rPr>
              <w:t>51.000</w:t>
            </w:r>
          </w:p>
        </w:tc>
        <w:tc>
          <w:tcPr>
            <w:tcW w:w="1701" w:type="dxa"/>
            <w:vAlign w:val="bottom"/>
          </w:tcPr>
          <w:p w:rsidR="00F03A78" w:rsidRPr="009061FF" w:rsidRDefault="00632DCF" w:rsidP="00FD2375">
            <w:pPr>
              <w:overflowPunct/>
              <w:autoSpaceDE/>
              <w:autoSpaceDN/>
              <w:adjustRightInd/>
              <w:spacing w:before="0" w:after="0" w:line="360" w:lineRule="auto"/>
              <w:ind w:left="0"/>
              <w:jc w:val="right"/>
              <w:textAlignment w:val="auto"/>
              <w:cnfStyle w:val="000000000000"/>
              <w:rPr>
                <w:rFonts w:ascii="Tahoma" w:hAnsi="Tahoma"/>
                <w:lang w:eastAsia="sl-SI"/>
              </w:rPr>
            </w:pPr>
            <w:r>
              <w:rPr>
                <w:rFonts w:ascii="Tahoma" w:hAnsi="Tahoma"/>
                <w:lang w:eastAsia="sl-SI"/>
              </w:rPr>
              <w:t>29.519</w:t>
            </w:r>
          </w:p>
        </w:tc>
      </w:tr>
      <w:tr w:rsidR="00F03A78" w:rsidRPr="009061FF" w:rsidTr="009D57AF">
        <w:trPr>
          <w:cnfStyle w:val="000000100000"/>
        </w:trPr>
        <w:tc>
          <w:tcPr>
            <w:cnfStyle w:val="001000000000"/>
            <w:tcW w:w="6095" w:type="dxa"/>
            <w:vAlign w:val="bottom"/>
          </w:tcPr>
          <w:p w:rsidR="00F03A78" w:rsidRPr="009061FF" w:rsidRDefault="00F03A78" w:rsidP="00FD2375">
            <w:pPr>
              <w:overflowPunct/>
              <w:autoSpaceDE/>
              <w:autoSpaceDN/>
              <w:adjustRightInd/>
              <w:spacing w:before="0" w:after="0" w:line="360" w:lineRule="auto"/>
              <w:ind w:left="0"/>
              <w:textAlignment w:val="auto"/>
              <w:rPr>
                <w:rFonts w:ascii="Tahoma" w:hAnsi="Tahoma"/>
                <w:lang w:eastAsia="sl-SI"/>
              </w:rPr>
            </w:pPr>
            <w:r w:rsidRPr="009061FF">
              <w:rPr>
                <w:rFonts w:ascii="Tahoma" w:hAnsi="Tahoma"/>
                <w:lang w:eastAsia="sl-SI"/>
              </w:rPr>
              <w:t>skupaj</w:t>
            </w:r>
          </w:p>
        </w:tc>
        <w:tc>
          <w:tcPr>
            <w:tcW w:w="1701" w:type="dxa"/>
            <w:vAlign w:val="bottom"/>
          </w:tcPr>
          <w:p w:rsidR="00F03A78" w:rsidRPr="009061FF" w:rsidRDefault="00632DCF" w:rsidP="00FD2375">
            <w:pPr>
              <w:overflowPunct/>
              <w:autoSpaceDE/>
              <w:autoSpaceDN/>
              <w:adjustRightInd/>
              <w:spacing w:before="0" w:after="0" w:line="360" w:lineRule="auto"/>
              <w:ind w:left="0"/>
              <w:jc w:val="right"/>
              <w:textAlignment w:val="auto"/>
              <w:cnfStyle w:val="000000100000"/>
              <w:rPr>
                <w:rFonts w:ascii="Tahoma" w:hAnsi="Tahoma"/>
                <w:b/>
                <w:lang w:eastAsia="sl-SI"/>
              </w:rPr>
            </w:pPr>
            <w:r>
              <w:rPr>
                <w:rFonts w:ascii="Tahoma" w:hAnsi="Tahoma"/>
                <w:b/>
                <w:lang w:eastAsia="sl-SI"/>
              </w:rPr>
              <w:t>394.242</w:t>
            </w:r>
          </w:p>
        </w:tc>
        <w:tc>
          <w:tcPr>
            <w:tcW w:w="1701" w:type="dxa"/>
            <w:vAlign w:val="bottom"/>
          </w:tcPr>
          <w:p w:rsidR="00F03A78" w:rsidRPr="009061FF" w:rsidRDefault="00632DCF" w:rsidP="00FD2375">
            <w:pPr>
              <w:overflowPunct/>
              <w:autoSpaceDE/>
              <w:autoSpaceDN/>
              <w:adjustRightInd/>
              <w:spacing w:before="0" w:after="0" w:line="360" w:lineRule="auto"/>
              <w:ind w:left="0"/>
              <w:jc w:val="right"/>
              <w:textAlignment w:val="auto"/>
              <w:cnfStyle w:val="000000100000"/>
              <w:rPr>
                <w:rFonts w:ascii="Tahoma" w:hAnsi="Tahoma"/>
                <w:b/>
                <w:lang w:eastAsia="sl-SI"/>
              </w:rPr>
            </w:pPr>
            <w:r>
              <w:rPr>
                <w:rFonts w:ascii="Tahoma" w:hAnsi="Tahoma"/>
                <w:b/>
                <w:lang w:eastAsia="sl-SI"/>
              </w:rPr>
              <w:t>155.741</w:t>
            </w:r>
          </w:p>
        </w:tc>
      </w:tr>
      <w:bookmarkEnd w:id="4"/>
    </w:tbl>
    <w:p w:rsidR="00F311B8" w:rsidRPr="00F311B8" w:rsidRDefault="00F311B8" w:rsidP="00FD2375">
      <w:pPr>
        <w:overflowPunct/>
        <w:autoSpaceDE/>
        <w:autoSpaceDN/>
        <w:adjustRightInd/>
        <w:spacing w:before="0" w:after="0" w:line="360" w:lineRule="auto"/>
        <w:ind w:left="0"/>
        <w:jc w:val="both"/>
        <w:textAlignment w:val="auto"/>
        <w:rPr>
          <w:rFonts w:ascii="Tahoma" w:hAnsi="Tahoma" w:cs="Tahoma"/>
          <w:lang w:eastAsia="sl-SI"/>
        </w:rPr>
      </w:pPr>
    </w:p>
    <w:p w:rsidR="00F311B8" w:rsidRPr="00F311B8" w:rsidRDefault="00F311B8" w:rsidP="00FD2375">
      <w:pPr>
        <w:overflowPunct/>
        <w:autoSpaceDE/>
        <w:autoSpaceDN/>
        <w:adjustRightInd/>
        <w:spacing w:before="0" w:after="0" w:line="360" w:lineRule="auto"/>
        <w:ind w:left="0"/>
        <w:jc w:val="both"/>
        <w:textAlignment w:val="auto"/>
        <w:rPr>
          <w:rFonts w:ascii="Tahoma" w:hAnsi="Tahoma" w:cs="Tahoma"/>
          <w:lang w:eastAsia="sl-SI"/>
        </w:rPr>
      </w:pPr>
      <w:r w:rsidRPr="00F311B8">
        <w:rPr>
          <w:rFonts w:ascii="Tahoma" w:hAnsi="Tahoma" w:cs="Tahoma"/>
          <w:lang w:eastAsia="sl-SI"/>
        </w:rPr>
        <w:lastRenderedPageBreak/>
        <w:t>Ocenjujemo, da bo letna realizacija prihodkov od premoženja realizirana v vi</w:t>
      </w:r>
      <w:r>
        <w:rPr>
          <w:rFonts w:ascii="Tahoma" w:hAnsi="Tahoma" w:cs="Tahoma"/>
          <w:lang w:eastAsia="sl-SI"/>
        </w:rPr>
        <w:t>ši</w:t>
      </w:r>
      <w:r w:rsidRPr="00F311B8">
        <w:rPr>
          <w:rFonts w:ascii="Tahoma" w:hAnsi="Tahoma" w:cs="Tahoma"/>
          <w:lang w:eastAsia="sl-SI"/>
        </w:rPr>
        <w:t>ni načrtovani v rebalansu proračuna.</w:t>
      </w:r>
    </w:p>
    <w:p w:rsidR="00F03A78" w:rsidRPr="00BF08D2" w:rsidRDefault="00F03A78" w:rsidP="00FD2375">
      <w:pPr>
        <w:overflowPunct/>
        <w:autoSpaceDE/>
        <w:autoSpaceDN/>
        <w:adjustRightInd/>
        <w:spacing w:before="0" w:after="0" w:line="360" w:lineRule="auto"/>
        <w:ind w:left="0"/>
        <w:jc w:val="both"/>
        <w:textAlignment w:val="auto"/>
        <w:rPr>
          <w:rFonts w:ascii="Tahoma" w:hAnsi="Tahoma" w:cs="Tahoma"/>
          <w:lang w:eastAsia="sl-SI"/>
        </w:rPr>
      </w:pPr>
      <w:r w:rsidRPr="00BF08D2">
        <w:rPr>
          <w:rFonts w:ascii="Tahoma" w:hAnsi="Tahoma" w:cs="Tahoma"/>
          <w:b/>
          <w:u w:val="single"/>
          <w:lang w:eastAsia="sl-SI"/>
        </w:rPr>
        <w:t xml:space="preserve">Takse in pristojbine </w:t>
      </w:r>
      <w:r w:rsidRPr="00BF08D2">
        <w:rPr>
          <w:rFonts w:ascii="Tahoma" w:hAnsi="Tahoma"/>
          <w:b/>
          <w:u w:val="single"/>
          <w:lang w:eastAsia="sl-SI"/>
        </w:rPr>
        <w:t>(podskupina kontov 711)</w:t>
      </w:r>
      <w:r w:rsidRPr="00BF08D2">
        <w:rPr>
          <w:rFonts w:ascii="Tahoma" w:hAnsi="Tahoma" w:cs="Tahoma"/>
          <w:lang w:eastAsia="sl-SI"/>
        </w:rPr>
        <w:t xml:space="preserve"> vsebujejo prihodke iz naslova upravnih taks v višini 1.</w:t>
      </w:r>
      <w:r w:rsidR="00BF08D2" w:rsidRPr="00BF08D2">
        <w:rPr>
          <w:rFonts w:ascii="Tahoma" w:hAnsi="Tahoma" w:cs="Tahoma"/>
          <w:lang w:eastAsia="sl-SI"/>
        </w:rPr>
        <w:t>453</w:t>
      </w:r>
      <w:r w:rsidRPr="00BF08D2">
        <w:rPr>
          <w:rFonts w:ascii="Tahoma" w:hAnsi="Tahoma" w:cs="Tahoma"/>
          <w:lang w:eastAsia="sl-SI"/>
        </w:rPr>
        <w:t xml:space="preserve"> EUR.</w:t>
      </w:r>
      <w:r w:rsidR="00BF08D2" w:rsidRPr="00BF08D2">
        <w:rPr>
          <w:rFonts w:ascii="Tahoma" w:hAnsi="Tahoma" w:cs="Tahoma"/>
          <w:lang w:eastAsia="sl-SI"/>
        </w:rPr>
        <w:t xml:space="preserve"> Realizacija do konca leta bo po vsej verjetnosti višja od načrtovane</w:t>
      </w:r>
      <w:r w:rsidR="00BF08D2">
        <w:rPr>
          <w:rFonts w:ascii="Tahoma" w:hAnsi="Tahoma" w:cs="Tahoma"/>
          <w:lang w:eastAsia="sl-SI"/>
        </w:rPr>
        <w:t xml:space="preserve"> (1.700 EUR)</w:t>
      </w:r>
      <w:r w:rsidR="00BF08D2" w:rsidRPr="00BF08D2">
        <w:rPr>
          <w:rFonts w:ascii="Tahoma" w:hAnsi="Tahoma" w:cs="Tahoma"/>
          <w:lang w:eastAsia="sl-SI"/>
        </w:rPr>
        <w:t>.</w:t>
      </w:r>
    </w:p>
    <w:p w:rsidR="00F03A78" w:rsidRPr="005C7AFC" w:rsidRDefault="00F03A78" w:rsidP="00FD2375">
      <w:pPr>
        <w:overflowPunct/>
        <w:autoSpaceDE/>
        <w:autoSpaceDN/>
        <w:adjustRightInd/>
        <w:spacing w:before="0" w:after="0" w:line="360" w:lineRule="auto"/>
        <w:ind w:left="0"/>
        <w:jc w:val="both"/>
        <w:textAlignment w:val="auto"/>
        <w:rPr>
          <w:rFonts w:ascii="Tahoma" w:hAnsi="Tahoma" w:cs="Tahoma"/>
          <w:lang w:eastAsia="sl-SI"/>
        </w:rPr>
      </w:pPr>
      <w:r w:rsidRPr="005C7AFC">
        <w:rPr>
          <w:rFonts w:ascii="Tahoma" w:hAnsi="Tahoma" w:cs="Tahoma"/>
          <w:lang w:eastAsia="sl-SI"/>
        </w:rPr>
        <w:t xml:space="preserve">Pod postavko </w:t>
      </w:r>
      <w:r w:rsidRPr="005C7AFC">
        <w:rPr>
          <w:rFonts w:ascii="Tahoma" w:hAnsi="Tahoma" w:cs="Tahoma"/>
          <w:b/>
          <w:u w:val="single"/>
          <w:lang w:eastAsia="sl-SI"/>
        </w:rPr>
        <w:t xml:space="preserve">globe in druge denarne kazni </w:t>
      </w:r>
      <w:r w:rsidRPr="005C7AFC">
        <w:rPr>
          <w:rFonts w:ascii="Tahoma" w:hAnsi="Tahoma"/>
          <w:b/>
          <w:u w:val="single"/>
          <w:lang w:eastAsia="sl-SI"/>
        </w:rPr>
        <w:t>(podskupina kontov 712)</w:t>
      </w:r>
      <w:r w:rsidRPr="005C7AFC">
        <w:rPr>
          <w:rFonts w:ascii="Tahoma" w:hAnsi="Tahoma" w:cs="Tahoma"/>
          <w:lang w:eastAsia="sl-SI"/>
        </w:rPr>
        <w:t xml:space="preserve"> so bili </w:t>
      </w:r>
      <w:r w:rsidR="005C7AFC" w:rsidRPr="005C7AFC">
        <w:rPr>
          <w:rFonts w:ascii="Tahoma" w:hAnsi="Tahoma" w:cs="Tahoma"/>
          <w:lang w:eastAsia="sl-SI"/>
        </w:rPr>
        <w:t xml:space="preserve">prihodki </w:t>
      </w:r>
      <w:r w:rsidRPr="005C7AFC">
        <w:rPr>
          <w:rFonts w:ascii="Tahoma" w:hAnsi="Tahoma" w:cs="Tahoma"/>
          <w:lang w:eastAsia="sl-SI"/>
        </w:rPr>
        <w:t xml:space="preserve">realizirani v višini </w:t>
      </w:r>
      <w:r w:rsidR="005C7AFC" w:rsidRPr="005C7AFC">
        <w:rPr>
          <w:rFonts w:ascii="Tahoma" w:hAnsi="Tahoma" w:cs="Tahoma"/>
          <w:lang w:eastAsia="sl-SI"/>
        </w:rPr>
        <w:t>4.973</w:t>
      </w:r>
      <w:r w:rsidRPr="005C7AFC">
        <w:rPr>
          <w:rFonts w:ascii="Tahoma" w:hAnsi="Tahoma" w:cs="Tahoma"/>
          <w:lang w:eastAsia="sl-SI"/>
        </w:rPr>
        <w:t xml:space="preserve"> EUR, od tega:</w:t>
      </w:r>
    </w:p>
    <w:tbl>
      <w:tblPr>
        <w:tblStyle w:val="Svetelseznampoudarek111"/>
        <w:tblW w:w="0" w:type="auto"/>
        <w:tblInd w:w="250" w:type="dxa"/>
        <w:tblLook w:val="04A0"/>
      </w:tblPr>
      <w:tblGrid>
        <w:gridCol w:w="6095"/>
        <w:gridCol w:w="1701"/>
        <w:gridCol w:w="1701"/>
      </w:tblGrid>
      <w:tr w:rsidR="00F03A78" w:rsidRPr="00DA243E" w:rsidTr="009D57AF">
        <w:trPr>
          <w:cnfStyle w:val="100000000000"/>
        </w:trPr>
        <w:tc>
          <w:tcPr>
            <w:cnfStyle w:val="001000000000"/>
            <w:tcW w:w="6095" w:type="dxa"/>
            <w:vAlign w:val="center"/>
          </w:tcPr>
          <w:p w:rsidR="00F03A78" w:rsidRPr="00DA243E" w:rsidRDefault="00F03A78" w:rsidP="00FD2375">
            <w:pPr>
              <w:overflowPunct/>
              <w:autoSpaceDE/>
              <w:autoSpaceDN/>
              <w:adjustRightInd/>
              <w:spacing w:before="0" w:after="0" w:line="360" w:lineRule="auto"/>
              <w:ind w:left="0"/>
              <w:jc w:val="center"/>
              <w:textAlignment w:val="auto"/>
              <w:rPr>
                <w:rFonts w:ascii="Tahoma" w:hAnsi="Tahoma"/>
                <w:color w:val="FFFFFF" w:themeColor="background1"/>
                <w:sz w:val="16"/>
                <w:szCs w:val="16"/>
                <w:lang w:eastAsia="sl-SI"/>
              </w:rPr>
            </w:pPr>
          </w:p>
        </w:tc>
        <w:tc>
          <w:tcPr>
            <w:tcW w:w="1701" w:type="dxa"/>
            <w:vAlign w:val="center"/>
          </w:tcPr>
          <w:p w:rsidR="00F03A78" w:rsidRPr="00DA243E" w:rsidRDefault="005C7AFC" w:rsidP="00FD2375">
            <w:pPr>
              <w:overflowPunct/>
              <w:autoSpaceDE/>
              <w:autoSpaceDN/>
              <w:adjustRightInd/>
              <w:spacing w:before="0" w:after="0" w:line="360" w:lineRule="auto"/>
              <w:ind w:left="0"/>
              <w:jc w:val="center"/>
              <w:textAlignment w:val="auto"/>
              <w:cnfStyle w:val="100000000000"/>
              <w:rPr>
                <w:rFonts w:ascii="Tahoma" w:hAnsi="Tahoma"/>
                <w:color w:val="FFFFFF" w:themeColor="background1"/>
                <w:sz w:val="16"/>
                <w:szCs w:val="16"/>
                <w:lang w:eastAsia="sl-SI"/>
              </w:rPr>
            </w:pPr>
            <w:r w:rsidRPr="00DA243E">
              <w:rPr>
                <w:rFonts w:ascii="Tahoma" w:hAnsi="Tahoma"/>
                <w:color w:val="FFFFFF" w:themeColor="background1"/>
                <w:sz w:val="16"/>
                <w:szCs w:val="16"/>
                <w:lang w:eastAsia="sl-SI"/>
              </w:rPr>
              <w:t>rebalans</w:t>
            </w:r>
          </w:p>
        </w:tc>
        <w:tc>
          <w:tcPr>
            <w:tcW w:w="1701" w:type="dxa"/>
            <w:vAlign w:val="center"/>
          </w:tcPr>
          <w:p w:rsidR="00F03A78" w:rsidRPr="00DA243E" w:rsidRDefault="00F03A78" w:rsidP="00FD2375">
            <w:pPr>
              <w:overflowPunct/>
              <w:autoSpaceDE/>
              <w:autoSpaceDN/>
              <w:adjustRightInd/>
              <w:spacing w:before="0" w:after="0" w:line="360" w:lineRule="auto"/>
              <w:ind w:left="0"/>
              <w:jc w:val="center"/>
              <w:textAlignment w:val="auto"/>
              <w:cnfStyle w:val="100000000000"/>
              <w:rPr>
                <w:rFonts w:ascii="Tahoma" w:hAnsi="Tahoma"/>
                <w:color w:val="FFFFFF" w:themeColor="background1"/>
                <w:sz w:val="16"/>
                <w:szCs w:val="16"/>
                <w:lang w:eastAsia="sl-SI"/>
              </w:rPr>
            </w:pPr>
            <w:r w:rsidRPr="00DA243E">
              <w:rPr>
                <w:rFonts w:ascii="Tahoma" w:hAnsi="Tahoma"/>
                <w:color w:val="FFFFFF" w:themeColor="background1"/>
                <w:sz w:val="16"/>
                <w:szCs w:val="16"/>
                <w:lang w:eastAsia="sl-SI"/>
              </w:rPr>
              <w:t>realizacija</w:t>
            </w:r>
          </w:p>
        </w:tc>
      </w:tr>
      <w:tr w:rsidR="00F03A78" w:rsidRPr="005C7AFC" w:rsidTr="009D57AF">
        <w:trPr>
          <w:cnfStyle w:val="000000100000"/>
        </w:trPr>
        <w:tc>
          <w:tcPr>
            <w:cnfStyle w:val="001000000000"/>
            <w:tcW w:w="6095" w:type="dxa"/>
            <w:vAlign w:val="bottom"/>
          </w:tcPr>
          <w:p w:rsidR="00F03A78" w:rsidRPr="005C7AFC" w:rsidRDefault="00F03A78" w:rsidP="00FD2375">
            <w:pPr>
              <w:overflowPunct/>
              <w:autoSpaceDE/>
              <w:autoSpaceDN/>
              <w:adjustRightInd/>
              <w:spacing w:before="0" w:after="0" w:line="360" w:lineRule="auto"/>
              <w:ind w:left="0"/>
              <w:textAlignment w:val="auto"/>
              <w:rPr>
                <w:rFonts w:ascii="Tahoma" w:hAnsi="Tahoma"/>
                <w:b w:val="0"/>
                <w:lang w:eastAsia="sl-SI"/>
              </w:rPr>
            </w:pPr>
            <w:r w:rsidRPr="005C7AFC">
              <w:rPr>
                <w:rFonts w:ascii="Tahoma" w:hAnsi="Tahoma"/>
                <w:b w:val="0"/>
                <w:lang w:eastAsia="sl-SI"/>
              </w:rPr>
              <w:t>globe za prekrške</w:t>
            </w:r>
          </w:p>
        </w:tc>
        <w:tc>
          <w:tcPr>
            <w:tcW w:w="1701" w:type="dxa"/>
            <w:vAlign w:val="bottom"/>
          </w:tcPr>
          <w:p w:rsidR="00F03A78" w:rsidRPr="005C7AFC" w:rsidRDefault="005C7AFC" w:rsidP="00FD2375">
            <w:pPr>
              <w:overflowPunct/>
              <w:autoSpaceDE/>
              <w:autoSpaceDN/>
              <w:adjustRightInd/>
              <w:spacing w:before="0" w:after="0" w:line="360" w:lineRule="auto"/>
              <w:ind w:left="0"/>
              <w:jc w:val="right"/>
              <w:textAlignment w:val="auto"/>
              <w:cnfStyle w:val="000000100000"/>
              <w:rPr>
                <w:rFonts w:ascii="Tahoma" w:hAnsi="Tahoma"/>
                <w:lang w:eastAsia="sl-SI"/>
              </w:rPr>
            </w:pPr>
            <w:r>
              <w:rPr>
                <w:rFonts w:ascii="Tahoma" w:hAnsi="Tahoma"/>
                <w:lang w:eastAsia="sl-SI"/>
              </w:rPr>
              <w:t>5.000</w:t>
            </w:r>
          </w:p>
        </w:tc>
        <w:tc>
          <w:tcPr>
            <w:tcW w:w="1701" w:type="dxa"/>
            <w:vAlign w:val="bottom"/>
          </w:tcPr>
          <w:p w:rsidR="00F03A78" w:rsidRPr="005C7AFC" w:rsidRDefault="005C7AFC" w:rsidP="00FD2375">
            <w:pPr>
              <w:overflowPunct/>
              <w:autoSpaceDE/>
              <w:autoSpaceDN/>
              <w:adjustRightInd/>
              <w:spacing w:before="0" w:after="0" w:line="360" w:lineRule="auto"/>
              <w:ind w:left="0"/>
              <w:jc w:val="right"/>
              <w:textAlignment w:val="auto"/>
              <w:cnfStyle w:val="000000100000"/>
              <w:rPr>
                <w:rFonts w:ascii="Tahoma" w:hAnsi="Tahoma"/>
                <w:lang w:eastAsia="sl-SI"/>
              </w:rPr>
            </w:pPr>
            <w:r>
              <w:rPr>
                <w:rFonts w:ascii="Tahoma" w:hAnsi="Tahoma"/>
                <w:lang w:eastAsia="sl-SI"/>
              </w:rPr>
              <w:t>4.883</w:t>
            </w:r>
          </w:p>
        </w:tc>
      </w:tr>
      <w:tr w:rsidR="00F03A78" w:rsidRPr="005C7AFC" w:rsidTr="009D57AF">
        <w:tc>
          <w:tcPr>
            <w:cnfStyle w:val="001000000000"/>
            <w:tcW w:w="6095" w:type="dxa"/>
            <w:vAlign w:val="bottom"/>
          </w:tcPr>
          <w:p w:rsidR="00F03A78" w:rsidRPr="005C7AFC" w:rsidRDefault="00F03A78" w:rsidP="00FD2375">
            <w:pPr>
              <w:overflowPunct/>
              <w:autoSpaceDE/>
              <w:autoSpaceDN/>
              <w:adjustRightInd/>
              <w:spacing w:before="0" w:after="0" w:line="360" w:lineRule="auto"/>
              <w:ind w:left="0"/>
              <w:textAlignment w:val="auto"/>
              <w:rPr>
                <w:rFonts w:ascii="Tahoma" w:hAnsi="Tahoma"/>
                <w:b w:val="0"/>
                <w:lang w:eastAsia="sl-SI"/>
              </w:rPr>
            </w:pPr>
            <w:r w:rsidRPr="005C7AFC">
              <w:rPr>
                <w:rFonts w:ascii="Tahoma" w:hAnsi="Tahoma"/>
                <w:b w:val="0"/>
                <w:lang w:eastAsia="sl-SI"/>
              </w:rPr>
              <w:t>nadomestilo za degradacijo in uzurpacijo prostora</w:t>
            </w:r>
          </w:p>
        </w:tc>
        <w:tc>
          <w:tcPr>
            <w:tcW w:w="1701" w:type="dxa"/>
            <w:vAlign w:val="bottom"/>
          </w:tcPr>
          <w:p w:rsidR="00F03A78" w:rsidRPr="005C7AFC" w:rsidRDefault="005C7AFC" w:rsidP="00FD2375">
            <w:pPr>
              <w:overflowPunct/>
              <w:autoSpaceDE/>
              <w:autoSpaceDN/>
              <w:adjustRightInd/>
              <w:spacing w:before="0" w:after="0" w:line="360" w:lineRule="auto"/>
              <w:ind w:left="0"/>
              <w:jc w:val="right"/>
              <w:textAlignment w:val="auto"/>
              <w:cnfStyle w:val="000000000000"/>
              <w:rPr>
                <w:rFonts w:ascii="Tahoma" w:hAnsi="Tahoma"/>
                <w:lang w:eastAsia="sl-SI"/>
              </w:rPr>
            </w:pPr>
            <w:r>
              <w:rPr>
                <w:rFonts w:ascii="Tahoma" w:hAnsi="Tahoma"/>
                <w:lang w:eastAsia="sl-SI"/>
              </w:rPr>
              <w:t>100</w:t>
            </w:r>
          </w:p>
        </w:tc>
        <w:tc>
          <w:tcPr>
            <w:tcW w:w="1701" w:type="dxa"/>
            <w:vAlign w:val="bottom"/>
          </w:tcPr>
          <w:p w:rsidR="00F03A78" w:rsidRPr="005C7AFC" w:rsidRDefault="005C7AFC" w:rsidP="00FD2375">
            <w:pPr>
              <w:overflowPunct/>
              <w:autoSpaceDE/>
              <w:autoSpaceDN/>
              <w:adjustRightInd/>
              <w:spacing w:before="0" w:after="0" w:line="360" w:lineRule="auto"/>
              <w:ind w:left="0"/>
              <w:jc w:val="right"/>
              <w:textAlignment w:val="auto"/>
              <w:cnfStyle w:val="000000000000"/>
              <w:rPr>
                <w:rFonts w:ascii="Tahoma" w:hAnsi="Tahoma"/>
                <w:lang w:eastAsia="sl-SI"/>
              </w:rPr>
            </w:pPr>
            <w:r>
              <w:rPr>
                <w:rFonts w:ascii="Tahoma" w:hAnsi="Tahoma"/>
                <w:lang w:eastAsia="sl-SI"/>
              </w:rPr>
              <w:t>60</w:t>
            </w:r>
          </w:p>
        </w:tc>
      </w:tr>
      <w:tr w:rsidR="005C7AFC" w:rsidRPr="005C7AFC" w:rsidTr="009D57AF">
        <w:trPr>
          <w:cnfStyle w:val="000000100000"/>
        </w:trPr>
        <w:tc>
          <w:tcPr>
            <w:cnfStyle w:val="001000000000"/>
            <w:tcW w:w="6095" w:type="dxa"/>
            <w:vAlign w:val="bottom"/>
          </w:tcPr>
          <w:p w:rsidR="005C7AFC" w:rsidRPr="005C7AFC" w:rsidRDefault="005C7AFC" w:rsidP="00FD2375">
            <w:pPr>
              <w:overflowPunct/>
              <w:autoSpaceDE/>
              <w:autoSpaceDN/>
              <w:adjustRightInd/>
              <w:spacing w:before="0" w:after="0" w:line="360" w:lineRule="auto"/>
              <w:ind w:left="0"/>
              <w:textAlignment w:val="auto"/>
              <w:rPr>
                <w:rFonts w:ascii="Tahoma" w:hAnsi="Tahoma"/>
                <w:b w:val="0"/>
                <w:lang w:eastAsia="sl-SI"/>
              </w:rPr>
            </w:pPr>
            <w:r>
              <w:rPr>
                <w:rFonts w:ascii="Tahoma" w:hAnsi="Tahoma"/>
                <w:b w:val="0"/>
                <w:lang w:eastAsia="sl-SI"/>
              </w:rPr>
              <w:t>d</w:t>
            </w:r>
            <w:r w:rsidRPr="005C7AFC">
              <w:rPr>
                <w:rFonts w:ascii="Tahoma" w:hAnsi="Tahoma"/>
                <w:b w:val="0"/>
                <w:lang w:eastAsia="sl-SI"/>
              </w:rPr>
              <w:t>rugi stroški na podlagi zakona o prekrških</w:t>
            </w:r>
          </w:p>
        </w:tc>
        <w:tc>
          <w:tcPr>
            <w:tcW w:w="1701" w:type="dxa"/>
            <w:vAlign w:val="bottom"/>
          </w:tcPr>
          <w:p w:rsidR="005C7AFC" w:rsidRPr="005C7AFC" w:rsidRDefault="005C7AFC" w:rsidP="00FD2375">
            <w:pPr>
              <w:overflowPunct/>
              <w:autoSpaceDE/>
              <w:autoSpaceDN/>
              <w:adjustRightInd/>
              <w:spacing w:before="0" w:after="0" w:line="360" w:lineRule="auto"/>
              <w:ind w:left="0"/>
              <w:jc w:val="right"/>
              <w:textAlignment w:val="auto"/>
              <w:cnfStyle w:val="000000100000"/>
              <w:rPr>
                <w:rFonts w:ascii="Tahoma" w:hAnsi="Tahoma"/>
                <w:lang w:eastAsia="sl-SI"/>
              </w:rPr>
            </w:pPr>
            <w:r>
              <w:rPr>
                <w:rFonts w:ascii="Tahoma" w:hAnsi="Tahoma"/>
                <w:lang w:eastAsia="sl-SI"/>
              </w:rPr>
              <w:t>30</w:t>
            </w:r>
          </w:p>
        </w:tc>
        <w:tc>
          <w:tcPr>
            <w:tcW w:w="1701" w:type="dxa"/>
            <w:vAlign w:val="bottom"/>
          </w:tcPr>
          <w:p w:rsidR="005C7AFC" w:rsidRPr="005C7AFC" w:rsidRDefault="005C7AFC" w:rsidP="00FD2375">
            <w:pPr>
              <w:overflowPunct/>
              <w:autoSpaceDE/>
              <w:autoSpaceDN/>
              <w:adjustRightInd/>
              <w:spacing w:before="0" w:after="0" w:line="360" w:lineRule="auto"/>
              <w:ind w:left="0"/>
              <w:jc w:val="right"/>
              <w:textAlignment w:val="auto"/>
              <w:cnfStyle w:val="000000100000"/>
              <w:rPr>
                <w:rFonts w:ascii="Tahoma" w:hAnsi="Tahoma"/>
                <w:lang w:eastAsia="sl-SI"/>
              </w:rPr>
            </w:pPr>
            <w:r>
              <w:rPr>
                <w:rFonts w:ascii="Tahoma" w:hAnsi="Tahoma"/>
                <w:lang w:eastAsia="sl-SI"/>
              </w:rPr>
              <w:t>30</w:t>
            </w:r>
          </w:p>
        </w:tc>
      </w:tr>
      <w:tr w:rsidR="00F03A78" w:rsidRPr="005C7AFC" w:rsidTr="009D57AF">
        <w:tc>
          <w:tcPr>
            <w:cnfStyle w:val="001000000000"/>
            <w:tcW w:w="6095" w:type="dxa"/>
            <w:vAlign w:val="bottom"/>
          </w:tcPr>
          <w:p w:rsidR="00F03A78" w:rsidRPr="005C7AFC" w:rsidRDefault="00F03A78" w:rsidP="00FD2375">
            <w:pPr>
              <w:overflowPunct/>
              <w:autoSpaceDE/>
              <w:autoSpaceDN/>
              <w:adjustRightInd/>
              <w:spacing w:before="0" w:after="0" w:line="360" w:lineRule="auto"/>
              <w:ind w:left="0"/>
              <w:textAlignment w:val="auto"/>
              <w:rPr>
                <w:rFonts w:ascii="Tahoma" w:hAnsi="Tahoma"/>
                <w:lang w:eastAsia="sl-SI"/>
              </w:rPr>
            </w:pPr>
            <w:r w:rsidRPr="005C7AFC">
              <w:rPr>
                <w:rFonts w:ascii="Tahoma" w:hAnsi="Tahoma"/>
                <w:lang w:eastAsia="sl-SI"/>
              </w:rPr>
              <w:t>skupaj</w:t>
            </w:r>
          </w:p>
        </w:tc>
        <w:tc>
          <w:tcPr>
            <w:tcW w:w="1701" w:type="dxa"/>
            <w:vAlign w:val="bottom"/>
          </w:tcPr>
          <w:p w:rsidR="00F03A78" w:rsidRPr="005C7AFC" w:rsidRDefault="005C7AFC" w:rsidP="00FD2375">
            <w:pPr>
              <w:overflowPunct/>
              <w:autoSpaceDE/>
              <w:autoSpaceDN/>
              <w:adjustRightInd/>
              <w:spacing w:before="0" w:after="0" w:line="360" w:lineRule="auto"/>
              <w:ind w:left="0"/>
              <w:jc w:val="right"/>
              <w:textAlignment w:val="auto"/>
              <w:cnfStyle w:val="000000000000"/>
              <w:rPr>
                <w:rFonts w:ascii="Tahoma" w:hAnsi="Tahoma"/>
                <w:b/>
                <w:lang w:eastAsia="sl-SI"/>
              </w:rPr>
            </w:pPr>
            <w:r>
              <w:rPr>
                <w:rFonts w:ascii="Tahoma" w:hAnsi="Tahoma"/>
                <w:b/>
                <w:lang w:eastAsia="sl-SI"/>
              </w:rPr>
              <w:t>5.130</w:t>
            </w:r>
          </w:p>
        </w:tc>
        <w:tc>
          <w:tcPr>
            <w:tcW w:w="1701" w:type="dxa"/>
            <w:vAlign w:val="bottom"/>
          </w:tcPr>
          <w:p w:rsidR="00F03A78" w:rsidRPr="005C7AFC" w:rsidRDefault="005C7AFC" w:rsidP="00FD2375">
            <w:pPr>
              <w:overflowPunct/>
              <w:autoSpaceDE/>
              <w:autoSpaceDN/>
              <w:adjustRightInd/>
              <w:spacing w:before="0" w:after="0" w:line="360" w:lineRule="auto"/>
              <w:ind w:left="0"/>
              <w:jc w:val="right"/>
              <w:textAlignment w:val="auto"/>
              <w:cnfStyle w:val="000000000000"/>
              <w:rPr>
                <w:rFonts w:ascii="Tahoma" w:hAnsi="Tahoma"/>
                <w:b/>
                <w:lang w:eastAsia="sl-SI"/>
              </w:rPr>
            </w:pPr>
            <w:r>
              <w:rPr>
                <w:rFonts w:ascii="Tahoma" w:hAnsi="Tahoma"/>
                <w:b/>
                <w:lang w:eastAsia="sl-SI"/>
              </w:rPr>
              <w:t>4.973</w:t>
            </w:r>
          </w:p>
        </w:tc>
      </w:tr>
    </w:tbl>
    <w:p w:rsidR="00F03A78" w:rsidRPr="005C7AFC" w:rsidRDefault="005C7AFC" w:rsidP="00FD2375">
      <w:pPr>
        <w:overflowPunct/>
        <w:autoSpaceDE/>
        <w:autoSpaceDN/>
        <w:adjustRightInd/>
        <w:spacing w:before="0" w:after="0" w:line="360" w:lineRule="auto"/>
        <w:ind w:left="0"/>
        <w:jc w:val="both"/>
        <w:textAlignment w:val="auto"/>
        <w:rPr>
          <w:rFonts w:ascii="Tahoma" w:hAnsi="Tahoma" w:cs="Tahoma"/>
          <w:lang w:eastAsia="sl-SI"/>
        </w:rPr>
      </w:pPr>
      <w:r w:rsidRPr="005C7AFC">
        <w:rPr>
          <w:rFonts w:ascii="Tahoma" w:hAnsi="Tahoma" w:cs="Tahoma"/>
          <w:lang w:eastAsia="sl-SI"/>
        </w:rPr>
        <w:t>Realizacija do konca leta bo po vsej verjetnosti višja od načrtovane.</w:t>
      </w:r>
    </w:p>
    <w:p w:rsidR="009D57AF" w:rsidRDefault="009D57AF" w:rsidP="008D3F53">
      <w:pPr>
        <w:overflowPunct/>
        <w:autoSpaceDE/>
        <w:autoSpaceDN/>
        <w:adjustRightInd/>
        <w:spacing w:before="0" w:after="0" w:line="360" w:lineRule="auto"/>
        <w:ind w:left="0"/>
        <w:jc w:val="both"/>
        <w:textAlignment w:val="auto"/>
        <w:rPr>
          <w:rFonts w:ascii="Tahoma" w:hAnsi="Tahoma" w:cs="Tahoma"/>
          <w:b/>
          <w:u w:val="single"/>
          <w:lang w:eastAsia="sl-SI"/>
        </w:rPr>
      </w:pPr>
    </w:p>
    <w:p w:rsidR="00F03A78" w:rsidRPr="006C2E21" w:rsidRDefault="00F03A78" w:rsidP="008D3F53">
      <w:pPr>
        <w:overflowPunct/>
        <w:autoSpaceDE/>
        <w:autoSpaceDN/>
        <w:adjustRightInd/>
        <w:spacing w:before="0" w:after="0" w:line="360" w:lineRule="auto"/>
        <w:ind w:left="0"/>
        <w:jc w:val="both"/>
        <w:textAlignment w:val="auto"/>
        <w:rPr>
          <w:rFonts w:ascii="Tahoma" w:hAnsi="Tahoma" w:cs="Tahoma"/>
          <w:lang w:eastAsia="sl-SI"/>
        </w:rPr>
      </w:pPr>
      <w:r w:rsidRPr="006C2E21">
        <w:rPr>
          <w:rFonts w:ascii="Tahoma" w:hAnsi="Tahoma" w:cs="Tahoma"/>
          <w:b/>
          <w:u w:val="single"/>
          <w:lang w:eastAsia="sl-SI"/>
        </w:rPr>
        <w:t>Drugi nedavčni prihodki (podskupina kontov 714)</w:t>
      </w:r>
      <w:r w:rsidRPr="006C2E21">
        <w:rPr>
          <w:rFonts w:ascii="Tahoma" w:hAnsi="Tahoma" w:cs="Tahoma"/>
          <w:lang w:eastAsia="sl-SI"/>
        </w:rPr>
        <w:t xml:space="preserve"> so bili realizirani v višini </w:t>
      </w:r>
      <w:r w:rsidR="00BB58FB" w:rsidRPr="006C2E21">
        <w:rPr>
          <w:rFonts w:ascii="Tahoma" w:hAnsi="Tahoma" w:cs="Tahoma"/>
          <w:lang w:eastAsia="sl-SI"/>
        </w:rPr>
        <w:t>501.508</w:t>
      </w:r>
      <w:r w:rsidRPr="006C2E21">
        <w:rPr>
          <w:rFonts w:ascii="Tahoma" w:hAnsi="Tahoma" w:cs="Tahoma"/>
          <w:lang w:eastAsia="sl-SI"/>
        </w:rPr>
        <w:t xml:space="preserve"> EUR, od tega:</w:t>
      </w:r>
    </w:p>
    <w:tbl>
      <w:tblPr>
        <w:tblStyle w:val="Svetelseznampoudarek111"/>
        <w:tblW w:w="0" w:type="auto"/>
        <w:tblInd w:w="250" w:type="dxa"/>
        <w:tblLook w:val="04A0"/>
      </w:tblPr>
      <w:tblGrid>
        <w:gridCol w:w="6095"/>
        <w:gridCol w:w="1701"/>
        <w:gridCol w:w="1701"/>
      </w:tblGrid>
      <w:tr w:rsidR="00F03A78" w:rsidRPr="00526765" w:rsidTr="009D57AF">
        <w:trPr>
          <w:cnfStyle w:val="100000000000"/>
        </w:trPr>
        <w:tc>
          <w:tcPr>
            <w:cnfStyle w:val="001000000000"/>
            <w:tcW w:w="6095" w:type="dxa"/>
            <w:vAlign w:val="center"/>
          </w:tcPr>
          <w:p w:rsidR="00F03A78" w:rsidRPr="00526765" w:rsidRDefault="00F03A78" w:rsidP="008D3F53">
            <w:pPr>
              <w:overflowPunct/>
              <w:autoSpaceDE/>
              <w:autoSpaceDN/>
              <w:adjustRightInd/>
              <w:spacing w:before="0" w:after="0" w:line="360" w:lineRule="auto"/>
              <w:ind w:left="0"/>
              <w:jc w:val="center"/>
              <w:textAlignment w:val="auto"/>
              <w:rPr>
                <w:rFonts w:ascii="Tahoma" w:hAnsi="Tahoma"/>
                <w:color w:val="FFFFFF" w:themeColor="background1"/>
                <w:sz w:val="16"/>
                <w:szCs w:val="16"/>
                <w:lang w:eastAsia="sl-SI"/>
              </w:rPr>
            </w:pPr>
          </w:p>
        </w:tc>
        <w:tc>
          <w:tcPr>
            <w:tcW w:w="1701" w:type="dxa"/>
            <w:vAlign w:val="center"/>
          </w:tcPr>
          <w:p w:rsidR="00F03A78" w:rsidRPr="00526765" w:rsidRDefault="00BB58FB" w:rsidP="008D3F53">
            <w:pPr>
              <w:overflowPunct/>
              <w:autoSpaceDE/>
              <w:autoSpaceDN/>
              <w:adjustRightInd/>
              <w:spacing w:before="0" w:after="0" w:line="360" w:lineRule="auto"/>
              <w:ind w:left="0"/>
              <w:jc w:val="center"/>
              <w:textAlignment w:val="auto"/>
              <w:cnfStyle w:val="100000000000"/>
              <w:rPr>
                <w:rFonts w:ascii="Tahoma" w:hAnsi="Tahoma"/>
                <w:color w:val="FFFFFF" w:themeColor="background1"/>
                <w:sz w:val="16"/>
                <w:szCs w:val="16"/>
                <w:lang w:eastAsia="sl-SI"/>
              </w:rPr>
            </w:pPr>
            <w:r w:rsidRPr="00526765">
              <w:rPr>
                <w:rFonts w:ascii="Tahoma" w:hAnsi="Tahoma"/>
                <w:color w:val="FFFFFF" w:themeColor="background1"/>
                <w:sz w:val="16"/>
                <w:szCs w:val="16"/>
                <w:lang w:eastAsia="sl-SI"/>
              </w:rPr>
              <w:t>rebalans</w:t>
            </w:r>
          </w:p>
        </w:tc>
        <w:tc>
          <w:tcPr>
            <w:tcW w:w="1701" w:type="dxa"/>
            <w:vAlign w:val="center"/>
          </w:tcPr>
          <w:p w:rsidR="00F03A78" w:rsidRPr="00526765" w:rsidRDefault="00F03A78" w:rsidP="008D3F53">
            <w:pPr>
              <w:overflowPunct/>
              <w:autoSpaceDE/>
              <w:autoSpaceDN/>
              <w:adjustRightInd/>
              <w:spacing w:before="0" w:after="0" w:line="360" w:lineRule="auto"/>
              <w:ind w:left="0"/>
              <w:jc w:val="center"/>
              <w:textAlignment w:val="auto"/>
              <w:cnfStyle w:val="100000000000"/>
              <w:rPr>
                <w:rFonts w:ascii="Tahoma" w:hAnsi="Tahoma"/>
                <w:color w:val="FFFFFF" w:themeColor="background1"/>
                <w:sz w:val="16"/>
                <w:szCs w:val="16"/>
                <w:lang w:eastAsia="sl-SI"/>
              </w:rPr>
            </w:pPr>
            <w:r w:rsidRPr="00526765">
              <w:rPr>
                <w:rFonts w:ascii="Tahoma" w:hAnsi="Tahoma"/>
                <w:color w:val="FFFFFF" w:themeColor="background1"/>
                <w:sz w:val="16"/>
                <w:szCs w:val="16"/>
                <w:lang w:eastAsia="sl-SI"/>
              </w:rPr>
              <w:t>realizacija</w:t>
            </w:r>
          </w:p>
        </w:tc>
      </w:tr>
      <w:tr w:rsidR="00F03A78" w:rsidRPr="006C2E21" w:rsidTr="009D57AF">
        <w:trPr>
          <w:cnfStyle w:val="000000100000"/>
        </w:trPr>
        <w:tc>
          <w:tcPr>
            <w:cnfStyle w:val="001000000000"/>
            <w:tcW w:w="6095" w:type="dxa"/>
            <w:vAlign w:val="bottom"/>
          </w:tcPr>
          <w:p w:rsidR="00F03A78" w:rsidRPr="006C2E21" w:rsidRDefault="00F03A78" w:rsidP="008D3F53">
            <w:pPr>
              <w:overflowPunct/>
              <w:autoSpaceDE/>
              <w:autoSpaceDN/>
              <w:adjustRightInd/>
              <w:spacing w:before="0" w:after="0" w:line="360" w:lineRule="auto"/>
              <w:ind w:left="0"/>
              <w:textAlignment w:val="auto"/>
              <w:rPr>
                <w:rFonts w:ascii="Tahoma" w:hAnsi="Tahoma"/>
                <w:b w:val="0"/>
                <w:lang w:eastAsia="sl-SI"/>
              </w:rPr>
            </w:pPr>
            <w:r w:rsidRPr="006C2E21">
              <w:rPr>
                <w:rFonts w:ascii="Tahoma" w:hAnsi="Tahoma"/>
                <w:b w:val="0"/>
                <w:lang w:eastAsia="sl-SI"/>
              </w:rPr>
              <w:t>drugi nedavčni prihodki (EZR)</w:t>
            </w:r>
          </w:p>
        </w:tc>
        <w:tc>
          <w:tcPr>
            <w:tcW w:w="1701" w:type="dxa"/>
            <w:vAlign w:val="bottom"/>
          </w:tcPr>
          <w:p w:rsidR="00F03A78" w:rsidRPr="006C2E21" w:rsidRDefault="001A3F0E" w:rsidP="008D3F53">
            <w:pPr>
              <w:overflowPunct/>
              <w:autoSpaceDE/>
              <w:autoSpaceDN/>
              <w:adjustRightInd/>
              <w:spacing w:before="0" w:after="0" w:line="360" w:lineRule="auto"/>
              <w:ind w:left="0"/>
              <w:jc w:val="right"/>
              <w:textAlignment w:val="auto"/>
              <w:cnfStyle w:val="000000100000"/>
              <w:rPr>
                <w:rFonts w:ascii="Tahoma" w:hAnsi="Tahoma"/>
                <w:lang w:eastAsia="sl-SI"/>
              </w:rPr>
            </w:pPr>
            <w:r w:rsidRPr="006C2E21">
              <w:rPr>
                <w:rFonts w:ascii="Tahoma" w:hAnsi="Tahoma"/>
                <w:lang w:eastAsia="sl-SI"/>
              </w:rPr>
              <w:t>0</w:t>
            </w:r>
          </w:p>
        </w:tc>
        <w:tc>
          <w:tcPr>
            <w:tcW w:w="1701" w:type="dxa"/>
            <w:vAlign w:val="bottom"/>
          </w:tcPr>
          <w:p w:rsidR="00F03A78" w:rsidRPr="006C2E21" w:rsidRDefault="001A3F0E" w:rsidP="008D3F53">
            <w:pPr>
              <w:overflowPunct/>
              <w:autoSpaceDE/>
              <w:autoSpaceDN/>
              <w:adjustRightInd/>
              <w:spacing w:before="0" w:after="0" w:line="360" w:lineRule="auto"/>
              <w:ind w:left="0"/>
              <w:jc w:val="right"/>
              <w:textAlignment w:val="auto"/>
              <w:cnfStyle w:val="000000100000"/>
              <w:rPr>
                <w:rFonts w:ascii="Tahoma" w:hAnsi="Tahoma"/>
                <w:lang w:eastAsia="sl-SI"/>
              </w:rPr>
            </w:pPr>
            <w:r w:rsidRPr="006C2E21">
              <w:rPr>
                <w:rFonts w:ascii="Tahoma" w:hAnsi="Tahoma"/>
                <w:lang w:eastAsia="sl-SI"/>
              </w:rPr>
              <w:t>332</w:t>
            </w:r>
          </w:p>
        </w:tc>
      </w:tr>
      <w:tr w:rsidR="00BB58FB" w:rsidRPr="006C2E21" w:rsidTr="009D57AF">
        <w:tc>
          <w:tcPr>
            <w:cnfStyle w:val="001000000000"/>
            <w:tcW w:w="6095" w:type="dxa"/>
            <w:vAlign w:val="bottom"/>
          </w:tcPr>
          <w:p w:rsidR="00BB58FB" w:rsidRPr="006C2E21" w:rsidRDefault="00BB58FB" w:rsidP="008D3F53">
            <w:pPr>
              <w:overflowPunct/>
              <w:autoSpaceDE/>
              <w:autoSpaceDN/>
              <w:adjustRightInd/>
              <w:spacing w:before="0" w:after="0" w:line="360" w:lineRule="auto"/>
              <w:ind w:left="0"/>
              <w:textAlignment w:val="auto"/>
              <w:rPr>
                <w:rFonts w:ascii="Tahoma" w:hAnsi="Tahoma"/>
                <w:b w:val="0"/>
                <w:lang w:eastAsia="sl-SI"/>
              </w:rPr>
            </w:pPr>
            <w:r w:rsidRPr="006C2E21">
              <w:rPr>
                <w:rFonts w:ascii="Tahoma" w:hAnsi="Tahoma"/>
                <w:b w:val="0"/>
                <w:lang w:eastAsia="sl-SI"/>
              </w:rPr>
              <w:t>vračilo sredstev projekt Slow tourism (plače ZTK)</w:t>
            </w:r>
          </w:p>
        </w:tc>
        <w:tc>
          <w:tcPr>
            <w:tcW w:w="1701" w:type="dxa"/>
            <w:vAlign w:val="bottom"/>
          </w:tcPr>
          <w:p w:rsidR="00BB58FB" w:rsidRPr="006C2E21" w:rsidRDefault="00BB58FB" w:rsidP="008D3F53">
            <w:pPr>
              <w:overflowPunct/>
              <w:autoSpaceDE/>
              <w:autoSpaceDN/>
              <w:adjustRightInd/>
              <w:spacing w:before="0" w:after="0" w:line="360" w:lineRule="auto"/>
              <w:ind w:left="0"/>
              <w:jc w:val="right"/>
              <w:textAlignment w:val="auto"/>
              <w:cnfStyle w:val="000000000000"/>
              <w:rPr>
                <w:rFonts w:ascii="Tahoma" w:hAnsi="Tahoma"/>
                <w:lang w:eastAsia="sl-SI"/>
              </w:rPr>
            </w:pPr>
            <w:r w:rsidRPr="006C2E21">
              <w:rPr>
                <w:rFonts w:ascii="Tahoma" w:hAnsi="Tahoma"/>
                <w:lang w:eastAsia="sl-SI"/>
              </w:rPr>
              <w:t>15.753</w:t>
            </w:r>
          </w:p>
        </w:tc>
        <w:tc>
          <w:tcPr>
            <w:tcW w:w="1701" w:type="dxa"/>
            <w:vAlign w:val="bottom"/>
          </w:tcPr>
          <w:p w:rsidR="00BB58FB" w:rsidRPr="006C2E21" w:rsidRDefault="008D3F53" w:rsidP="008D3F53">
            <w:pPr>
              <w:overflowPunct/>
              <w:autoSpaceDE/>
              <w:autoSpaceDN/>
              <w:adjustRightInd/>
              <w:spacing w:before="0" w:after="0" w:line="360" w:lineRule="auto"/>
              <w:ind w:left="0"/>
              <w:jc w:val="right"/>
              <w:textAlignment w:val="auto"/>
              <w:cnfStyle w:val="000000000000"/>
              <w:rPr>
                <w:rFonts w:ascii="Tahoma" w:hAnsi="Tahoma"/>
                <w:lang w:eastAsia="sl-SI"/>
              </w:rPr>
            </w:pPr>
            <w:r w:rsidRPr="006C2E21">
              <w:rPr>
                <w:rFonts w:ascii="Tahoma" w:hAnsi="Tahoma"/>
                <w:lang w:eastAsia="sl-SI"/>
              </w:rPr>
              <w:t>4.383</w:t>
            </w:r>
          </w:p>
        </w:tc>
      </w:tr>
      <w:tr w:rsidR="00BB58FB" w:rsidRPr="006C2E21" w:rsidTr="009D57AF">
        <w:trPr>
          <w:cnfStyle w:val="000000100000"/>
        </w:trPr>
        <w:tc>
          <w:tcPr>
            <w:cnfStyle w:val="001000000000"/>
            <w:tcW w:w="6095" w:type="dxa"/>
            <w:vAlign w:val="bottom"/>
          </w:tcPr>
          <w:p w:rsidR="00BB58FB" w:rsidRPr="006C2E21" w:rsidRDefault="00BB58FB" w:rsidP="008D3F53">
            <w:pPr>
              <w:overflowPunct/>
              <w:autoSpaceDE/>
              <w:autoSpaceDN/>
              <w:adjustRightInd/>
              <w:spacing w:before="0" w:after="0" w:line="360" w:lineRule="auto"/>
              <w:ind w:left="0"/>
              <w:textAlignment w:val="auto"/>
              <w:rPr>
                <w:rFonts w:ascii="Tahoma" w:hAnsi="Tahoma"/>
                <w:b w:val="0"/>
                <w:lang w:eastAsia="sl-SI"/>
              </w:rPr>
            </w:pPr>
            <w:r w:rsidRPr="006C2E21">
              <w:rPr>
                <w:rFonts w:ascii="Tahoma" w:hAnsi="Tahoma"/>
                <w:b w:val="0"/>
                <w:lang w:eastAsia="sl-SI"/>
              </w:rPr>
              <w:t xml:space="preserve">vračilo sredstev projekt Slow tourism </w:t>
            </w:r>
            <w:r w:rsidR="008D3F53" w:rsidRPr="006C2E21">
              <w:rPr>
                <w:rFonts w:ascii="Tahoma" w:hAnsi="Tahoma"/>
                <w:b w:val="0"/>
                <w:lang w:eastAsia="sl-SI"/>
              </w:rPr>
              <w:t>(</w:t>
            </w:r>
            <w:r w:rsidRPr="006C2E21">
              <w:rPr>
                <w:rFonts w:ascii="Tahoma" w:hAnsi="Tahoma"/>
                <w:b w:val="0"/>
                <w:lang w:eastAsia="sl-SI"/>
              </w:rPr>
              <w:t>Završnica - ZTK)</w:t>
            </w:r>
          </w:p>
        </w:tc>
        <w:tc>
          <w:tcPr>
            <w:tcW w:w="1701" w:type="dxa"/>
            <w:vAlign w:val="bottom"/>
          </w:tcPr>
          <w:p w:rsidR="00BB58FB" w:rsidRPr="006C2E21" w:rsidRDefault="00BB58FB" w:rsidP="008D3F53">
            <w:pPr>
              <w:overflowPunct/>
              <w:autoSpaceDE/>
              <w:autoSpaceDN/>
              <w:adjustRightInd/>
              <w:spacing w:before="0" w:after="0" w:line="360" w:lineRule="auto"/>
              <w:ind w:left="0"/>
              <w:jc w:val="right"/>
              <w:textAlignment w:val="auto"/>
              <w:cnfStyle w:val="000000100000"/>
              <w:rPr>
                <w:rFonts w:ascii="Tahoma" w:hAnsi="Tahoma"/>
                <w:lang w:eastAsia="sl-SI"/>
              </w:rPr>
            </w:pPr>
            <w:r w:rsidRPr="006C2E21">
              <w:rPr>
                <w:rFonts w:ascii="Tahoma" w:hAnsi="Tahoma"/>
                <w:lang w:eastAsia="sl-SI"/>
              </w:rPr>
              <w:t>61.750</w:t>
            </w:r>
          </w:p>
        </w:tc>
        <w:tc>
          <w:tcPr>
            <w:tcW w:w="1701" w:type="dxa"/>
            <w:vAlign w:val="bottom"/>
          </w:tcPr>
          <w:p w:rsidR="00BB58FB" w:rsidRPr="006C2E21" w:rsidRDefault="008D3F53" w:rsidP="008D3F53">
            <w:pPr>
              <w:overflowPunct/>
              <w:autoSpaceDE/>
              <w:autoSpaceDN/>
              <w:adjustRightInd/>
              <w:spacing w:before="0" w:after="0" w:line="360" w:lineRule="auto"/>
              <w:ind w:left="0"/>
              <w:jc w:val="right"/>
              <w:textAlignment w:val="auto"/>
              <w:cnfStyle w:val="000000100000"/>
              <w:rPr>
                <w:rFonts w:ascii="Tahoma" w:hAnsi="Tahoma"/>
                <w:lang w:eastAsia="sl-SI"/>
              </w:rPr>
            </w:pPr>
            <w:r w:rsidRPr="006C2E21">
              <w:rPr>
                <w:rFonts w:ascii="Tahoma" w:hAnsi="Tahoma"/>
                <w:lang w:eastAsia="sl-SI"/>
              </w:rPr>
              <w:t>0</w:t>
            </w:r>
          </w:p>
        </w:tc>
      </w:tr>
      <w:tr w:rsidR="00BB58FB" w:rsidRPr="006C2E21" w:rsidTr="009D57AF">
        <w:tc>
          <w:tcPr>
            <w:cnfStyle w:val="001000000000"/>
            <w:tcW w:w="6095" w:type="dxa"/>
            <w:vAlign w:val="bottom"/>
          </w:tcPr>
          <w:p w:rsidR="00BB58FB" w:rsidRPr="006C2E21" w:rsidRDefault="00BB58FB" w:rsidP="008D3F53">
            <w:pPr>
              <w:overflowPunct/>
              <w:autoSpaceDE/>
              <w:autoSpaceDN/>
              <w:adjustRightInd/>
              <w:spacing w:before="0" w:after="0" w:line="360" w:lineRule="auto"/>
              <w:ind w:left="0"/>
              <w:textAlignment w:val="auto"/>
              <w:rPr>
                <w:rFonts w:ascii="Tahoma" w:hAnsi="Tahoma"/>
                <w:b w:val="0"/>
                <w:lang w:eastAsia="sl-SI"/>
              </w:rPr>
            </w:pPr>
            <w:r w:rsidRPr="006C2E21">
              <w:rPr>
                <w:rFonts w:ascii="Tahoma" w:hAnsi="Tahoma"/>
                <w:b w:val="0"/>
                <w:lang w:eastAsia="sl-SI"/>
              </w:rPr>
              <w:t>vračilo sredstev projekt Culthex – Gor (BSC)</w:t>
            </w:r>
          </w:p>
        </w:tc>
        <w:tc>
          <w:tcPr>
            <w:tcW w:w="1701" w:type="dxa"/>
            <w:vAlign w:val="bottom"/>
          </w:tcPr>
          <w:p w:rsidR="00BB58FB" w:rsidRPr="006C2E21" w:rsidRDefault="00BB58FB" w:rsidP="008D3F53">
            <w:pPr>
              <w:overflowPunct/>
              <w:autoSpaceDE/>
              <w:autoSpaceDN/>
              <w:adjustRightInd/>
              <w:spacing w:before="0" w:after="0" w:line="360" w:lineRule="auto"/>
              <w:ind w:left="0"/>
              <w:jc w:val="right"/>
              <w:textAlignment w:val="auto"/>
              <w:cnfStyle w:val="000000000000"/>
              <w:rPr>
                <w:rFonts w:ascii="Tahoma" w:hAnsi="Tahoma"/>
                <w:lang w:eastAsia="sl-SI"/>
              </w:rPr>
            </w:pPr>
            <w:r w:rsidRPr="006C2E21">
              <w:rPr>
                <w:rFonts w:ascii="Tahoma" w:hAnsi="Tahoma"/>
                <w:lang w:eastAsia="sl-SI"/>
              </w:rPr>
              <w:t>14.433</w:t>
            </w:r>
          </w:p>
        </w:tc>
        <w:tc>
          <w:tcPr>
            <w:tcW w:w="1701" w:type="dxa"/>
            <w:vAlign w:val="bottom"/>
          </w:tcPr>
          <w:p w:rsidR="00BB58FB" w:rsidRPr="006C2E21" w:rsidRDefault="008D3F53" w:rsidP="008D3F53">
            <w:pPr>
              <w:overflowPunct/>
              <w:autoSpaceDE/>
              <w:autoSpaceDN/>
              <w:adjustRightInd/>
              <w:spacing w:before="0" w:after="0" w:line="360" w:lineRule="auto"/>
              <w:ind w:left="0"/>
              <w:jc w:val="right"/>
              <w:textAlignment w:val="auto"/>
              <w:cnfStyle w:val="000000000000"/>
              <w:rPr>
                <w:rFonts w:ascii="Tahoma" w:hAnsi="Tahoma"/>
                <w:lang w:eastAsia="sl-SI"/>
              </w:rPr>
            </w:pPr>
            <w:r w:rsidRPr="006C2E21">
              <w:rPr>
                <w:rFonts w:ascii="Tahoma" w:hAnsi="Tahoma"/>
                <w:lang w:eastAsia="sl-SI"/>
              </w:rPr>
              <w:t>0</w:t>
            </w:r>
          </w:p>
        </w:tc>
      </w:tr>
      <w:tr w:rsidR="00BB58FB" w:rsidRPr="006C2E21" w:rsidTr="009D57AF">
        <w:trPr>
          <w:cnfStyle w:val="000000100000"/>
        </w:trPr>
        <w:tc>
          <w:tcPr>
            <w:cnfStyle w:val="001000000000"/>
            <w:tcW w:w="6095" w:type="dxa"/>
            <w:vAlign w:val="bottom"/>
          </w:tcPr>
          <w:p w:rsidR="00BB58FB" w:rsidRPr="006C2E21" w:rsidRDefault="00BB58FB" w:rsidP="008D3F53">
            <w:pPr>
              <w:overflowPunct/>
              <w:autoSpaceDE/>
              <w:autoSpaceDN/>
              <w:adjustRightInd/>
              <w:spacing w:before="0" w:after="0" w:line="360" w:lineRule="auto"/>
              <w:ind w:left="0"/>
              <w:textAlignment w:val="auto"/>
              <w:rPr>
                <w:rFonts w:ascii="Tahoma" w:hAnsi="Tahoma"/>
                <w:b w:val="0"/>
                <w:lang w:eastAsia="sl-SI"/>
              </w:rPr>
            </w:pPr>
            <w:r w:rsidRPr="006C2E21">
              <w:rPr>
                <w:rFonts w:ascii="Tahoma" w:hAnsi="Tahoma"/>
                <w:b w:val="0"/>
                <w:lang w:eastAsia="sl-SI"/>
              </w:rPr>
              <w:t>prihodki od komunalnih prispevkov-novogradnje</w:t>
            </w:r>
          </w:p>
        </w:tc>
        <w:tc>
          <w:tcPr>
            <w:tcW w:w="1701" w:type="dxa"/>
            <w:vAlign w:val="bottom"/>
          </w:tcPr>
          <w:p w:rsidR="00BB58FB" w:rsidRPr="006C2E21" w:rsidRDefault="00BB58FB" w:rsidP="008D3F53">
            <w:pPr>
              <w:overflowPunct/>
              <w:autoSpaceDE/>
              <w:autoSpaceDN/>
              <w:adjustRightInd/>
              <w:spacing w:before="0" w:after="0" w:line="360" w:lineRule="auto"/>
              <w:ind w:left="0"/>
              <w:jc w:val="right"/>
              <w:textAlignment w:val="auto"/>
              <w:cnfStyle w:val="000000100000"/>
              <w:rPr>
                <w:rFonts w:ascii="Tahoma" w:hAnsi="Tahoma"/>
                <w:lang w:eastAsia="sl-SI"/>
              </w:rPr>
            </w:pPr>
            <w:r w:rsidRPr="006C2E21">
              <w:rPr>
                <w:rFonts w:ascii="Tahoma" w:hAnsi="Tahoma"/>
                <w:lang w:eastAsia="sl-SI"/>
              </w:rPr>
              <w:t>205.000</w:t>
            </w:r>
          </w:p>
        </w:tc>
        <w:tc>
          <w:tcPr>
            <w:tcW w:w="1701" w:type="dxa"/>
            <w:vAlign w:val="bottom"/>
          </w:tcPr>
          <w:p w:rsidR="00BB58FB" w:rsidRPr="006C2E21" w:rsidRDefault="00A9754A" w:rsidP="008D3F53">
            <w:pPr>
              <w:overflowPunct/>
              <w:autoSpaceDE/>
              <w:autoSpaceDN/>
              <w:adjustRightInd/>
              <w:spacing w:before="0" w:after="0" w:line="360" w:lineRule="auto"/>
              <w:ind w:left="0"/>
              <w:jc w:val="right"/>
              <w:textAlignment w:val="auto"/>
              <w:cnfStyle w:val="000000100000"/>
              <w:rPr>
                <w:rFonts w:ascii="Tahoma" w:hAnsi="Tahoma"/>
                <w:lang w:eastAsia="sl-SI"/>
              </w:rPr>
            </w:pPr>
            <w:r w:rsidRPr="006C2E21">
              <w:rPr>
                <w:rFonts w:ascii="Tahoma" w:hAnsi="Tahoma"/>
                <w:lang w:eastAsia="sl-SI"/>
              </w:rPr>
              <w:t>428.996</w:t>
            </w:r>
          </w:p>
        </w:tc>
      </w:tr>
      <w:tr w:rsidR="00BB58FB" w:rsidRPr="006C2E21" w:rsidTr="009D57AF">
        <w:tc>
          <w:tcPr>
            <w:cnfStyle w:val="001000000000"/>
            <w:tcW w:w="6095" w:type="dxa"/>
            <w:vAlign w:val="bottom"/>
          </w:tcPr>
          <w:p w:rsidR="00BB58FB" w:rsidRPr="006C2E21" w:rsidRDefault="00BB58FB" w:rsidP="008D3F53">
            <w:pPr>
              <w:overflowPunct/>
              <w:autoSpaceDE/>
              <w:autoSpaceDN/>
              <w:adjustRightInd/>
              <w:spacing w:before="0" w:after="0" w:line="360" w:lineRule="auto"/>
              <w:ind w:left="0"/>
              <w:textAlignment w:val="auto"/>
              <w:rPr>
                <w:rFonts w:ascii="Tahoma" w:hAnsi="Tahoma"/>
                <w:b w:val="0"/>
                <w:lang w:eastAsia="sl-SI"/>
              </w:rPr>
            </w:pPr>
            <w:r w:rsidRPr="006C2E21">
              <w:rPr>
                <w:rFonts w:ascii="Tahoma" w:hAnsi="Tahoma"/>
                <w:b w:val="0"/>
                <w:lang w:eastAsia="sl-SI"/>
              </w:rPr>
              <w:t>prihodki od komunalnih prispevkov-kanalizacija</w:t>
            </w:r>
          </w:p>
        </w:tc>
        <w:tc>
          <w:tcPr>
            <w:tcW w:w="1701" w:type="dxa"/>
            <w:vAlign w:val="bottom"/>
          </w:tcPr>
          <w:p w:rsidR="00BB58FB" w:rsidRPr="006C2E21" w:rsidRDefault="00BB58FB" w:rsidP="008D3F53">
            <w:pPr>
              <w:overflowPunct/>
              <w:autoSpaceDE/>
              <w:autoSpaceDN/>
              <w:adjustRightInd/>
              <w:spacing w:before="0" w:after="0" w:line="360" w:lineRule="auto"/>
              <w:ind w:left="0"/>
              <w:jc w:val="right"/>
              <w:textAlignment w:val="auto"/>
              <w:cnfStyle w:val="000000000000"/>
              <w:rPr>
                <w:rFonts w:ascii="Tahoma" w:hAnsi="Tahoma"/>
                <w:lang w:eastAsia="sl-SI"/>
              </w:rPr>
            </w:pPr>
            <w:r w:rsidRPr="006C2E21">
              <w:rPr>
                <w:rFonts w:ascii="Tahoma" w:hAnsi="Tahoma"/>
                <w:lang w:eastAsia="sl-SI"/>
              </w:rPr>
              <w:t>66.524</w:t>
            </w:r>
          </w:p>
        </w:tc>
        <w:tc>
          <w:tcPr>
            <w:tcW w:w="1701" w:type="dxa"/>
            <w:vAlign w:val="bottom"/>
          </w:tcPr>
          <w:p w:rsidR="00BB58FB" w:rsidRPr="006C2E21" w:rsidRDefault="00A9754A" w:rsidP="008D3F53">
            <w:pPr>
              <w:overflowPunct/>
              <w:autoSpaceDE/>
              <w:autoSpaceDN/>
              <w:adjustRightInd/>
              <w:spacing w:before="0" w:after="0" w:line="360" w:lineRule="auto"/>
              <w:ind w:left="0"/>
              <w:jc w:val="right"/>
              <w:textAlignment w:val="auto"/>
              <w:cnfStyle w:val="000000000000"/>
              <w:rPr>
                <w:rFonts w:ascii="Tahoma" w:hAnsi="Tahoma"/>
                <w:lang w:eastAsia="sl-SI"/>
              </w:rPr>
            </w:pPr>
            <w:r w:rsidRPr="006C2E21">
              <w:rPr>
                <w:rFonts w:ascii="Tahoma" w:hAnsi="Tahoma"/>
                <w:lang w:eastAsia="sl-SI"/>
              </w:rPr>
              <w:t>65.561</w:t>
            </w:r>
          </w:p>
        </w:tc>
      </w:tr>
      <w:tr w:rsidR="00BB58FB" w:rsidRPr="006C2E21" w:rsidTr="009D57AF">
        <w:trPr>
          <w:cnfStyle w:val="000000100000"/>
        </w:trPr>
        <w:tc>
          <w:tcPr>
            <w:cnfStyle w:val="001000000000"/>
            <w:tcW w:w="6095" w:type="dxa"/>
            <w:vAlign w:val="bottom"/>
          </w:tcPr>
          <w:p w:rsidR="00BB58FB" w:rsidRPr="006C2E21" w:rsidRDefault="00BB58FB" w:rsidP="008D3F53">
            <w:pPr>
              <w:overflowPunct/>
              <w:autoSpaceDE/>
              <w:autoSpaceDN/>
              <w:adjustRightInd/>
              <w:spacing w:before="0" w:after="0" w:line="360" w:lineRule="auto"/>
              <w:ind w:left="0"/>
              <w:textAlignment w:val="auto"/>
              <w:rPr>
                <w:rFonts w:ascii="Tahoma" w:hAnsi="Tahoma"/>
                <w:b w:val="0"/>
                <w:lang w:eastAsia="sl-SI"/>
              </w:rPr>
            </w:pPr>
            <w:r w:rsidRPr="006C2E21">
              <w:rPr>
                <w:rFonts w:ascii="Tahoma" w:hAnsi="Tahoma"/>
                <w:b w:val="0"/>
                <w:lang w:eastAsia="sl-SI"/>
              </w:rPr>
              <w:t>drugi izredni nedavčni prihodki</w:t>
            </w:r>
          </w:p>
        </w:tc>
        <w:tc>
          <w:tcPr>
            <w:tcW w:w="1701" w:type="dxa"/>
            <w:vAlign w:val="bottom"/>
          </w:tcPr>
          <w:p w:rsidR="00BB58FB" w:rsidRPr="006C2E21" w:rsidRDefault="00BB58FB" w:rsidP="008D3F53">
            <w:pPr>
              <w:overflowPunct/>
              <w:autoSpaceDE/>
              <w:autoSpaceDN/>
              <w:adjustRightInd/>
              <w:spacing w:before="0" w:after="0" w:line="360" w:lineRule="auto"/>
              <w:ind w:left="0"/>
              <w:jc w:val="right"/>
              <w:textAlignment w:val="auto"/>
              <w:cnfStyle w:val="000000100000"/>
              <w:rPr>
                <w:rFonts w:ascii="Tahoma" w:hAnsi="Tahoma"/>
                <w:lang w:eastAsia="sl-SI"/>
              </w:rPr>
            </w:pPr>
            <w:r w:rsidRPr="006C2E21">
              <w:rPr>
                <w:rFonts w:ascii="Tahoma" w:hAnsi="Tahoma"/>
                <w:lang w:eastAsia="sl-SI"/>
              </w:rPr>
              <w:t>2.000</w:t>
            </w:r>
          </w:p>
        </w:tc>
        <w:tc>
          <w:tcPr>
            <w:tcW w:w="1701" w:type="dxa"/>
            <w:vAlign w:val="bottom"/>
          </w:tcPr>
          <w:p w:rsidR="00BB58FB" w:rsidRPr="006C2E21" w:rsidRDefault="008D3F53" w:rsidP="008D3F53">
            <w:pPr>
              <w:overflowPunct/>
              <w:autoSpaceDE/>
              <w:autoSpaceDN/>
              <w:adjustRightInd/>
              <w:spacing w:before="0" w:after="0" w:line="360" w:lineRule="auto"/>
              <w:ind w:left="0"/>
              <w:jc w:val="right"/>
              <w:textAlignment w:val="auto"/>
              <w:cnfStyle w:val="000000100000"/>
              <w:rPr>
                <w:rFonts w:ascii="Tahoma" w:hAnsi="Tahoma"/>
                <w:lang w:eastAsia="sl-SI"/>
              </w:rPr>
            </w:pPr>
            <w:r w:rsidRPr="006C2E21">
              <w:rPr>
                <w:rFonts w:ascii="Tahoma" w:hAnsi="Tahoma"/>
                <w:lang w:eastAsia="sl-SI"/>
              </w:rPr>
              <w:t>2.236</w:t>
            </w:r>
          </w:p>
        </w:tc>
      </w:tr>
      <w:tr w:rsidR="00BB58FB" w:rsidRPr="006C2E21" w:rsidTr="009D57AF">
        <w:tc>
          <w:tcPr>
            <w:cnfStyle w:val="001000000000"/>
            <w:tcW w:w="6095" w:type="dxa"/>
            <w:vAlign w:val="bottom"/>
          </w:tcPr>
          <w:p w:rsidR="00BB58FB" w:rsidRPr="006C2E21" w:rsidRDefault="00BB58FB" w:rsidP="008D3F53">
            <w:pPr>
              <w:overflowPunct/>
              <w:autoSpaceDE/>
              <w:autoSpaceDN/>
              <w:adjustRightInd/>
              <w:spacing w:before="0" w:after="0" w:line="360" w:lineRule="auto"/>
              <w:ind w:left="0"/>
              <w:textAlignment w:val="auto"/>
              <w:rPr>
                <w:rFonts w:ascii="Tahoma" w:hAnsi="Tahoma"/>
                <w:lang w:eastAsia="sl-SI"/>
              </w:rPr>
            </w:pPr>
            <w:r w:rsidRPr="006C2E21">
              <w:rPr>
                <w:rFonts w:ascii="Tahoma" w:hAnsi="Tahoma"/>
                <w:lang w:eastAsia="sl-SI"/>
              </w:rPr>
              <w:t>skupaj</w:t>
            </w:r>
          </w:p>
        </w:tc>
        <w:tc>
          <w:tcPr>
            <w:tcW w:w="1701" w:type="dxa"/>
            <w:vAlign w:val="bottom"/>
          </w:tcPr>
          <w:p w:rsidR="00BB58FB" w:rsidRPr="006C2E21" w:rsidRDefault="00BB58FB" w:rsidP="008D3F53">
            <w:pPr>
              <w:overflowPunct/>
              <w:autoSpaceDE/>
              <w:autoSpaceDN/>
              <w:adjustRightInd/>
              <w:spacing w:before="0" w:after="0" w:line="360" w:lineRule="auto"/>
              <w:ind w:left="0"/>
              <w:jc w:val="right"/>
              <w:textAlignment w:val="auto"/>
              <w:cnfStyle w:val="000000000000"/>
              <w:rPr>
                <w:rFonts w:ascii="Tahoma" w:hAnsi="Tahoma"/>
                <w:b/>
                <w:lang w:eastAsia="sl-SI"/>
              </w:rPr>
            </w:pPr>
            <w:r w:rsidRPr="006C2E21">
              <w:rPr>
                <w:rFonts w:ascii="Tahoma" w:hAnsi="Tahoma"/>
                <w:b/>
                <w:lang w:eastAsia="sl-SI"/>
              </w:rPr>
              <w:t>365.460</w:t>
            </w:r>
          </w:p>
        </w:tc>
        <w:tc>
          <w:tcPr>
            <w:tcW w:w="1701" w:type="dxa"/>
            <w:vAlign w:val="bottom"/>
          </w:tcPr>
          <w:p w:rsidR="00BB58FB" w:rsidRPr="006C2E21" w:rsidRDefault="001A3F0E" w:rsidP="008D3F53">
            <w:pPr>
              <w:overflowPunct/>
              <w:autoSpaceDE/>
              <w:autoSpaceDN/>
              <w:adjustRightInd/>
              <w:spacing w:before="0" w:after="0" w:line="360" w:lineRule="auto"/>
              <w:ind w:left="0"/>
              <w:jc w:val="right"/>
              <w:textAlignment w:val="auto"/>
              <w:cnfStyle w:val="000000000000"/>
              <w:rPr>
                <w:rFonts w:ascii="Tahoma" w:hAnsi="Tahoma"/>
                <w:b/>
                <w:lang w:eastAsia="sl-SI"/>
              </w:rPr>
            </w:pPr>
            <w:r w:rsidRPr="006C2E21">
              <w:rPr>
                <w:rFonts w:ascii="Tahoma" w:hAnsi="Tahoma"/>
                <w:b/>
                <w:lang w:eastAsia="sl-SI"/>
              </w:rPr>
              <w:t>501.508</w:t>
            </w:r>
          </w:p>
        </w:tc>
      </w:tr>
    </w:tbl>
    <w:p w:rsidR="00F03A78" w:rsidRDefault="00F03A78" w:rsidP="00FD2375">
      <w:pPr>
        <w:overflowPunct/>
        <w:autoSpaceDE/>
        <w:autoSpaceDN/>
        <w:adjustRightInd/>
        <w:spacing w:before="0" w:after="0" w:line="360" w:lineRule="auto"/>
        <w:ind w:left="0"/>
        <w:jc w:val="both"/>
        <w:textAlignment w:val="auto"/>
        <w:rPr>
          <w:rFonts w:ascii="Tahoma" w:hAnsi="Tahoma" w:cs="Tahoma"/>
          <w:lang w:eastAsia="sl-SI"/>
        </w:rPr>
      </w:pPr>
    </w:p>
    <w:p w:rsidR="009D57AF" w:rsidRPr="006C2E21" w:rsidRDefault="009D57AF" w:rsidP="00FD2375">
      <w:pPr>
        <w:overflowPunct/>
        <w:autoSpaceDE/>
        <w:autoSpaceDN/>
        <w:adjustRightInd/>
        <w:spacing w:before="0" w:after="0" w:line="360" w:lineRule="auto"/>
        <w:ind w:left="0"/>
        <w:jc w:val="both"/>
        <w:textAlignment w:val="auto"/>
        <w:rPr>
          <w:rFonts w:ascii="Tahoma" w:hAnsi="Tahoma" w:cs="Tahoma"/>
          <w:lang w:eastAsia="sl-SI"/>
        </w:rPr>
      </w:pPr>
    </w:p>
    <w:tbl>
      <w:tblPr>
        <w:tblStyle w:val="Srednjiseznam1poudarek11"/>
        <w:tblW w:w="0" w:type="auto"/>
        <w:tblInd w:w="250" w:type="dxa"/>
        <w:tblLook w:val="01E0"/>
      </w:tblPr>
      <w:tblGrid>
        <w:gridCol w:w="6095"/>
        <w:gridCol w:w="3402"/>
      </w:tblGrid>
      <w:tr w:rsidR="00F03A78" w:rsidRPr="001A3F0E" w:rsidTr="009D57AF">
        <w:trPr>
          <w:cnfStyle w:val="100000000000"/>
        </w:trPr>
        <w:tc>
          <w:tcPr>
            <w:cnfStyle w:val="001000000000"/>
            <w:tcW w:w="6095" w:type="dxa"/>
          </w:tcPr>
          <w:p w:rsidR="00F03A78" w:rsidRPr="001A3F0E" w:rsidRDefault="00F03A78" w:rsidP="00FD2375">
            <w:pPr>
              <w:overflowPunct/>
              <w:autoSpaceDE/>
              <w:autoSpaceDN/>
              <w:adjustRightInd/>
              <w:spacing w:before="0" w:after="0" w:line="360" w:lineRule="auto"/>
              <w:ind w:left="0"/>
              <w:jc w:val="both"/>
              <w:textAlignment w:val="auto"/>
              <w:rPr>
                <w:rFonts w:ascii="Tahoma" w:hAnsi="Tahoma"/>
                <w:color w:val="auto"/>
                <w:lang w:eastAsia="sl-SI"/>
              </w:rPr>
            </w:pPr>
            <w:r w:rsidRPr="001A3F0E">
              <w:rPr>
                <w:rFonts w:ascii="Tahoma" w:hAnsi="Tahoma"/>
                <w:color w:val="auto"/>
                <w:lang w:eastAsia="sl-SI"/>
              </w:rPr>
              <w:t>Kapitalski prihodki (skupina kontov 72)</w:t>
            </w:r>
          </w:p>
        </w:tc>
        <w:tc>
          <w:tcPr>
            <w:cnfStyle w:val="000100000000"/>
            <w:tcW w:w="3402" w:type="dxa"/>
          </w:tcPr>
          <w:p w:rsidR="00F03A78" w:rsidRPr="001A3F0E" w:rsidRDefault="001A3F0E" w:rsidP="00FD2375">
            <w:pPr>
              <w:overflowPunct/>
              <w:autoSpaceDE/>
              <w:autoSpaceDN/>
              <w:adjustRightInd/>
              <w:spacing w:before="0" w:after="0" w:line="360" w:lineRule="auto"/>
              <w:ind w:left="0"/>
              <w:jc w:val="right"/>
              <w:textAlignment w:val="auto"/>
              <w:rPr>
                <w:rFonts w:ascii="Tahoma" w:hAnsi="Tahoma"/>
                <w:color w:val="auto"/>
                <w:lang w:eastAsia="sl-SI"/>
              </w:rPr>
            </w:pPr>
            <w:r>
              <w:rPr>
                <w:rFonts w:ascii="Tahoma" w:hAnsi="Tahoma"/>
                <w:color w:val="auto"/>
                <w:lang w:eastAsia="sl-SI"/>
              </w:rPr>
              <w:t>10.359</w:t>
            </w:r>
            <w:r w:rsidR="00F03A78" w:rsidRPr="001A3F0E">
              <w:rPr>
                <w:rFonts w:ascii="Tahoma" w:hAnsi="Tahoma"/>
                <w:color w:val="auto"/>
                <w:lang w:eastAsia="sl-SI"/>
              </w:rPr>
              <w:t xml:space="preserve"> EUR</w:t>
            </w:r>
          </w:p>
        </w:tc>
      </w:tr>
    </w:tbl>
    <w:p w:rsidR="00F03A78" w:rsidRPr="001A3F0E" w:rsidRDefault="00F03A78" w:rsidP="00FD2375">
      <w:pPr>
        <w:overflowPunct/>
        <w:autoSpaceDE/>
        <w:autoSpaceDN/>
        <w:adjustRightInd/>
        <w:spacing w:before="0" w:after="0" w:line="360" w:lineRule="auto"/>
        <w:ind w:left="0"/>
        <w:jc w:val="both"/>
        <w:textAlignment w:val="auto"/>
        <w:rPr>
          <w:rFonts w:ascii="Tahoma" w:hAnsi="Tahoma" w:cs="Tahoma"/>
          <w:lang w:eastAsia="sl-SI"/>
        </w:rPr>
      </w:pPr>
    </w:p>
    <w:p w:rsidR="00F03A78" w:rsidRPr="001A3F0E" w:rsidRDefault="00F03A78" w:rsidP="00FD2375">
      <w:pPr>
        <w:overflowPunct/>
        <w:autoSpaceDE/>
        <w:autoSpaceDN/>
        <w:adjustRightInd/>
        <w:spacing w:before="0" w:after="0" w:line="360" w:lineRule="auto"/>
        <w:ind w:left="0"/>
        <w:jc w:val="both"/>
        <w:textAlignment w:val="auto"/>
        <w:rPr>
          <w:rFonts w:ascii="Tahoma" w:hAnsi="Tahoma" w:cs="Tahoma"/>
          <w:lang w:eastAsia="sl-SI"/>
        </w:rPr>
      </w:pPr>
      <w:r w:rsidRPr="001A3F0E">
        <w:rPr>
          <w:rFonts w:ascii="Tahoma" w:hAnsi="Tahoma" w:cs="Tahoma"/>
          <w:b/>
          <w:u w:val="single"/>
          <w:lang w:eastAsia="sl-SI"/>
        </w:rPr>
        <w:t>Prihodki od prodaje osnovnih sredstev (podskupina kontov 720)</w:t>
      </w:r>
      <w:r w:rsidRPr="001A3F0E">
        <w:rPr>
          <w:rFonts w:ascii="Tahoma" w:hAnsi="Tahoma" w:cs="Tahoma"/>
          <w:lang w:eastAsia="sl-SI"/>
        </w:rPr>
        <w:t xml:space="preserve"> vsebujejo kupnine od prodanih stanovanj na podlagi stanovanjskega zakona v višini </w:t>
      </w:r>
      <w:r w:rsidR="001A3F0E" w:rsidRPr="001A3F0E">
        <w:rPr>
          <w:rFonts w:ascii="Tahoma" w:hAnsi="Tahoma" w:cs="Tahoma"/>
          <w:lang w:eastAsia="sl-SI"/>
        </w:rPr>
        <w:t>2.832</w:t>
      </w:r>
      <w:r w:rsidRPr="001A3F0E">
        <w:rPr>
          <w:rFonts w:ascii="Tahoma" w:hAnsi="Tahoma" w:cs="Tahoma"/>
          <w:lang w:eastAsia="sl-SI"/>
        </w:rPr>
        <w:t xml:space="preserve"> EUR</w:t>
      </w:r>
      <w:r w:rsidR="001A3F0E" w:rsidRPr="001A3F0E">
        <w:rPr>
          <w:rFonts w:ascii="Tahoma" w:hAnsi="Tahoma" w:cs="Tahoma"/>
          <w:lang w:eastAsia="sl-SI"/>
        </w:rPr>
        <w:t xml:space="preserve"> in bodo do konca leta realizirani v načrtovani višini</w:t>
      </w:r>
      <w:r w:rsidRPr="001A3F0E">
        <w:rPr>
          <w:rFonts w:ascii="Tahoma" w:hAnsi="Tahoma" w:cs="Tahoma"/>
          <w:lang w:eastAsia="sl-SI"/>
        </w:rPr>
        <w:t>.</w:t>
      </w:r>
    </w:p>
    <w:p w:rsidR="00F03A78" w:rsidRPr="001A3F0E" w:rsidRDefault="00F03A78" w:rsidP="00FD2375">
      <w:pPr>
        <w:overflowPunct/>
        <w:autoSpaceDE/>
        <w:autoSpaceDN/>
        <w:adjustRightInd/>
        <w:spacing w:before="0" w:after="0" w:line="360" w:lineRule="auto"/>
        <w:ind w:left="0"/>
        <w:jc w:val="both"/>
        <w:textAlignment w:val="auto"/>
        <w:rPr>
          <w:rFonts w:ascii="Tahoma" w:hAnsi="Tahoma" w:cs="Tahoma"/>
          <w:lang w:eastAsia="sl-SI"/>
        </w:rPr>
      </w:pPr>
      <w:r w:rsidRPr="001A3F0E">
        <w:rPr>
          <w:rFonts w:ascii="Tahoma" w:hAnsi="Tahoma" w:cs="Tahoma"/>
          <w:b/>
          <w:u w:val="single"/>
          <w:lang w:eastAsia="sl-SI"/>
        </w:rPr>
        <w:t>Prihodki od prodaje zemljišč in neopredmetenih dolgoročnih sredstev (podskupina kontov 722)</w:t>
      </w:r>
      <w:r w:rsidRPr="001A3F0E">
        <w:rPr>
          <w:rFonts w:ascii="Tahoma" w:hAnsi="Tahoma" w:cs="Tahoma"/>
          <w:lang w:eastAsia="sl-SI"/>
        </w:rPr>
        <w:t xml:space="preserve"> so bili realizirani v višini </w:t>
      </w:r>
      <w:r w:rsidR="001A3F0E" w:rsidRPr="001A3F0E">
        <w:rPr>
          <w:rFonts w:ascii="Tahoma" w:hAnsi="Tahoma" w:cs="Tahoma"/>
          <w:lang w:eastAsia="sl-SI"/>
        </w:rPr>
        <w:t>7.527</w:t>
      </w:r>
      <w:r w:rsidRPr="001A3F0E">
        <w:rPr>
          <w:rFonts w:ascii="Tahoma" w:hAnsi="Tahoma" w:cs="Tahoma"/>
          <w:lang w:eastAsia="sl-SI"/>
        </w:rPr>
        <w:t xml:space="preserve"> EUR</w:t>
      </w:r>
      <w:r w:rsidR="001A3F0E" w:rsidRPr="001A3F0E">
        <w:rPr>
          <w:rFonts w:ascii="Tahoma" w:hAnsi="Tahoma" w:cs="Tahoma"/>
          <w:lang w:eastAsia="sl-SI"/>
        </w:rPr>
        <w:t>, oziroma 6% glede na višino načrtovano v rebalansu proračuna</w:t>
      </w:r>
      <w:r w:rsidRPr="001A3F0E">
        <w:rPr>
          <w:rFonts w:ascii="Tahoma" w:hAnsi="Tahoma" w:cs="Tahoma"/>
          <w:lang w:eastAsia="sl-SI"/>
        </w:rPr>
        <w:t>.</w:t>
      </w:r>
    </w:p>
    <w:p w:rsidR="00F03A78" w:rsidRPr="00116A25" w:rsidRDefault="00F03A78" w:rsidP="00116A25">
      <w:pPr>
        <w:overflowPunct/>
        <w:autoSpaceDE/>
        <w:autoSpaceDN/>
        <w:adjustRightInd/>
        <w:spacing w:before="0" w:after="0" w:line="360" w:lineRule="auto"/>
        <w:ind w:left="0"/>
        <w:jc w:val="both"/>
        <w:textAlignment w:val="auto"/>
        <w:rPr>
          <w:rFonts w:ascii="Tahoma" w:hAnsi="Tahoma" w:cs="Tahoma"/>
          <w:b/>
          <w:lang w:eastAsia="sl-SI"/>
        </w:rPr>
      </w:pPr>
      <w:r w:rsidRPr="00116A25">
        <w:rPr>
          <w:rFonts w:ascii="Tahoma" w:hAnsi="Tahoma" w:cs="Tahoma"/>
          <w:b/>
          <w:lang w:eastAsia="sl-SI"/>
        </w:rPr>
        <w:t>Prihodki od prodaje stavbnih zemljišč (konto 7221)</w:t>
      </w:r>
      <w:r w:rsidRPr="00116A25">
        <w:rPr>
          <w:rFonts w:ascii="Tahoma" w:hAnsi="Tahoma" w:cs="Tahoma"/>
          <w:lang w:eastAsia="sl-SI"/>
        </w:rPr>
        <w:t xml:space="preserve"> so bili realizirani v višini </w:t>
      </w:r>
      <w:r w:rsidR="00D30BA2" w:rsidRPr="00116A25">
        <w:rPr>
          <w:rFonts w:ascii="Tahoma" w:hAnsi="Tahoma" w:cs="Tahoma"/>
          <w:lang w:eastAsia="sl-SI"/>
        </w:rPr>
        <w:t>7.263</w:t>
      </w:r>
      <w:r w:rsidRPr="00116A25">
        <w:rPr>
          <w:rFonts w:ascii="Tahoma" w:hAnsi="Tahoma" w:cs="Tahoma"/>
          <w:lang w:eastAsia="sl-SI"/>
        </w:rPr>
        <w:t xml:space="preserve"> EUR oziroma </w:t>
      </w:r>
      <w:r w:rsidR="00D30BA2" w:rsidRPr="00116A25">
        <w:rPr>
          <w:rFonts w:ascii="Tahoma" w:hAnsi="Tahoma" w:cs="Tahoma"/>
          <w:lang w:eastAsia="sl-SI"/>
        </w:rPr>
        <w:t>5,8</w:t>
      </w:r>
      <w:r w:rsidRPr="00116A25">
        <w:rPr>
          <w:rFonts w:ascii="Tahoma" w:hAnsi="Tahoma" w:cs="Tahoma"/>
          <w:lang w:eastAsia="sl-SI"/>
        </w:rPr>
        <w:t xml:space="preserve">% plana. Realizacija je bila za 168.094 EUR nižja od načrtovane zaradi časovnega zamika pri geodetski ureditvi </w:t>
      </w:r>
      <w:r w:rsidR="00116A25" w:rsidRPr="00116A25">
        <w:rPr>
          <w:rFonts w:ascii="Tahoma" w:hAnsi="Tahoma" w:cs="Tahoma"/>
          <w:lang w:eastAsia="sl-SI"/>
        </w:rPr>
        <w:t>zemljišč, katera bodo predmet odsvojitve.</w:t>
      </w:r>
    </w:p>
    <w:p w:rsidR="00F03A78" w:rsidRPr="00D30BA2" w:rsidRDefault="00F03A78" w:rsidP="00FD2375">
      <w:pPr>
        <w:overflowPunct/>
        <w:autoSpaceDE/>
        <w:autoSpaceDN/>
        <w:adjustRightInd/>
        <w:spacing w:before="0" w:after="0" w:line="360" w:lineRule="auto"/>
        <w:ind w:left="0"/>
        <w:jc w:val="both"/>
        <w:textAlignment w:val="auto"/>
        <w:rPr>
          <w:rFonts w:ascii="Tahoma" w:hAnsi="Tahoma" w:cs="Tahoma"/>
          <w:lang w:eastAsia="sl-SI"/>
        </w:rPr>
      </w:pPr>
      <w:r w:rsidRPr="00D30BA2">
        <w:rPr>
          <w:rFonts w:ascii="Tahoma" w:hAnsi="Tahoma" w:cs="Tahoma"/>
          <w:b/>
          <w:lang w:eastAsia="sl-SI"/>
        </w:rPr>
        <w:t>Prihodki od prodaje premoženjskih pravic in drugih neopredmetenih osnovnih sredstev (konto 7222)</w:t>
      </w:r>
      <w:r w:rsidRPr="00D30BA2">
        <w:rPr>
          <w:rFonts w:ascii="Tahoma" w:hAnsi="Tahoma" w:cs="Tahoma"/>
          <w:lang w:eastAsia="sl-SI"/>
        </w:rPr>
        <w:t xml:space="preserve"> so bili realizirani v višini </w:t>
      </w:r>
      <w:r w:rsidR="00D30BA2" w:rsidRPr="00D30BA2">
        <w:rPr>
          <w:rFonts w:ascii="Tahoma" w:hAnsi="Tahoma" w:cs="Tahoma"/>
          <w:lang w:eastAsia="sl-SI"/>
        </w:rPr>
        <w:t>265</w:t>
      </w:r>
      <w:r w:rsidRPr="00D30BA2">
        <w:rPr>
          <w:rFonts w:ascii="Tahoma" w:hAnsi="Tahoma" w:cs="Tahoma"/>
          <w:lang w:eastAsia="sl-SI"/>
        </w:rPr>
        <w:t xml:space="preserve"> EUR in zajemajo prihodke iz naslova plačil odškodnin za ustanovitev služnosti na zemljiščih v lasti občine. </w:t>
      </w:r>
      <w:r w:rsidR="00D30BA2" w:rsidRPr="00D30BA2">
        <w:rPr>
          <w:rFonts w:ascii="Tahoma" w:hAnsi="Tahoma" w:cs="Tahoma"/>
          <w:lang w:eastAsia="sl-SI"/>
        </w:rPr>
        <w:t>Ocenjujemo, da bo letna realizacija na ravni načrtovane.</w:t>
      </w:r>
    </w:p>
    <w:p w:rsidR="009D57AF" w:rsidRPr="00D30BA2" w:rsidRDefault="009D57AF" w:rsidP="00FD2375">
      <w:pPr>
        <w:overflowPunct/>
        <w:autoSpaceDE/>
        <w:autoSpaceDN/>
        <w:adjustRightInd/>
        <w:spacing w:before="0" w:after="0" w:line="360" w:lineRule="auto"/>
        <w:ind w:left="0"/>
        <w:jc w:val="both"/>
        <w:textAlignment w:val="auto"/>
        <w:rPr>
          <w:rFonts w:ascii="Tahoma" w:hAnsi="Tahoma" w:cs="Tahoma"/>
          <w:lang w:eastAsia="sl-SI"/>
        </w:rPr>
      </w:pPr>
    </w:p>
    <w:tbl>
      <w:tblPr>
        <w:tblStyle w:val="Srednjiseznam1poudarek11"/>
        <w:tblW w:w="0" w:type="auto"/>
        <w:tblInd w:w="108" w:type="dxa"/>
        <w:tblLook w:val="01E0"/>
      </w:tblPr>
      <w:tblGrid>
        <w:gridCol w:w="6237"/>
        <w:gridCol w:w="3402"/>
      </w:tblGrid>
      <w:tr w:rsidR="00F03A78" w:rsidRPr="00D30BA2" w:rsidTr="009D57AF">
        <w:trPr>
          <w:cnfStyle w:val="100000000000"/>
        </w:trPr>
        <w:tc>
          <w:tcPr>
            <w:cnfStyle w:val="001000000000"/>
            <w:tcW w:w="6237" w:type="dxa"/>
          </w:tcPr>
          <w:p w:rsidR="00F03A78" w:rsidRPr="00D30BA2" w:rsidRDefault="00F03A78" w:rsidP="00FD2375">
            <w:pPr>
              <w:overflowPunct/>
              <w:autoSpaceDE/>
              <w:autoSpaceDN/>
              <w:adjustRightInd/>
              <w:spacing w:before="0" w:after="0" w:line="360" w:lineRule="auto"/>
              <w:ind w:left="0"/>
              <w:jc w:val="both"/>
              <w:textAlignment w:val="auto"/>
              <w:rPr>
                <w:rFonts w:ascii="Tahoma" w:hAnsi="Tahoma"/>
                <w:color w:val="auto"/>
                <w:lang w:eastAsia="sl-SI"/>
              </w:rPr>
            </w:pPr>
            <w:r w:rsidRPr="00D30BA2">
              <w:rPr>
                <w:rFonts w:ascii="Tahoma" w:hAnsi="Tahoma"/>
                <w:color w:val="auto"/>
                <w:lang w:eastAsia="sl-SI"/>
              </w:rPr>
              <w:lastRenderedPageBreak/>
              <w:t>Transferni prihodki (skupina kontov 74)</w:t>
            </w:r>
          </w:p>
        </w:tc>
        <w:tc>
          <w:tcPr>
            <w:cnfStyle w:val="000100000000"/>
            <w:tcW w:w="3402" w:type="dxa"/>
          </w:tcPr>
          <w:p w:rsidR="00F03A78" w:rsidRPr="00D30BA2" w:rsidRDefault="00D30BA2" w:rsidP="00FD2375">
            <w:pPr>
              <w:overflowPunct/>
              <w:autoSpaceDE/>
              <w:autoSpaceDN/>
              <w:adjustRightInd/>
              <w:spacing w:before="0" w:after="0" w:line="360" w:lineRule="auto"/>
              <w:ind w:left="0"/>
              <w:jc w:val="right"/>
              <w:textAlignment w:val="auto"/>
              <w:rPr>
                <w:rFonts w:ascii="Tahoma" w:hAnsi="Tahoma"/>
                <w:color w:val="auto"/>
                <w:lang w:eastAsia="sl-SI"/>
              </w:rPr>
            </w:pPr>
            <w:r>
              <w:rPr>
                <w:rFonts w:ascii="Tahoma" w:hAnsi="Tahoma"/>
                <w:color w:val="auto"/>
                <w:lang w:eastAsia="sl-SI"/>
              </w:rPr>
              <w:t>188.856</w:t>
            </w:r>
            <w:r w:rsidR="00F03A78" w:rsidRPr="00D30BA2">
              <w:rPr>
                <w:rFonts w:ascii="Tahoma" w:hAnsi="Tahoma"/>
                <w:color w:val="auto"/>
                <w:lang w:eastAsia="sl-SI"/>
              </w:rPr>
              <w:t xml:space="preserve"> EUR</w:t>
            </w:r>
          </w:p>
        </w:tc>
      </w:tr>
    </w:tbl>
    <w:p w:rsidR="00F03A78" w:rsidRPr="00D30BA2" w:rsidRDefault="00F03A78" w:rsidP="00FD2375">
      <w:pPr>
        <w:overflowPunct/>
        <w:autoSpaceDE/>
        <w:autoSpaceDN/>
        <w:adjustRightInd/>
        <w:spacing w:before="0" w:after="0" w:line="360" w:lineRule="auto"/>
        <w:ind w:left="0"/>
        <w:jc w:val="both"/>
        <w:textAlignment w:val="auto"/>
        <w:rPr>
          <w:rFonts w:ascii="Tahoma" w:hAnsi="Tahoma" w:cs="Tahoma"/>
          <w:lang w:eastAsia="sl-SI"/>
        </w:rPr>
      </w:pPr>
    </w:p>
    <w:p w:rsidR="00F03A78" w:rsidRPr="00D30BA2" w:rsidRDefault="00F03A78" w:rsidP="00FD2375">
      <w:pPr>
        <w:overflowPunct/>
        <w:autoSpaceDE/>
        <w:autoSpaceDN/>
        <w:adjustRightInd/>
        <w:spacing w:before="0" w:after="0" w:line="360" w:lineRule="auto"/>
        <w:ind w:left="0"/>
        <w:jc w:val="both"/>
        <w:textAlignment w:val="auto"/>
        <w:rPr>
          <w:rFonts w:ascii="Tahoma" w:hAnsi="Tahoma" w:cs="Tahoma"/>
          <w:lang w:eastAsia="sl-SI"/>
        </w:rPr>
      </w:pPr>
      <w:r w:rsidRPr="00D30BA2">
        <w:rPr>
          <w:rFonts w:ascii="Tahoma" w:hAnsi="Tahoma" w:cs="Tahoma"/>
          <w:lang w:eastAsia="sl-SI"/>
        </w:rPr>
        <w:t xml:space="preserve">Na postavki </w:t>
      </w:r>
      <w:r w:rsidRPr="00D30BA2">
        <w:rPr>
          <w:rFonts w:ascii="Tahoma" w:hAnsi="Tahoma" w:cs="Tahoma"/>
          <w:b/>
          <w:u w:val="single"/>
          <w:lang w:eastAsia="sl-SI"/>
        </w:rPr>
        <w:t xml:space="preserve">transferni prihodki iz drugih javnofinančnih inštitucij (podskupina kontov 740) </w:t>
      </w:r>
      <w:r w:rsidRPr="00D30BA2">
        <w:rPr>
          <w:rFonts w:ascii="Tahoma" w:hAnsi="Tahoma" w:cs="Tahoma"/>
          <w:lang w:eastAsia="sl-SI"/>
        </w:rPr>
        <w:t xml:space="preserve">so realizirana sredstva v višini </w:t>
      </w:r>
      <w:r w:rsidR="00D30BA2" w:rsidRPr="00D30BA2">
        <w:rPr>
          <w:rFonts w:ascii="Tahoma" w:hAnsi="Tahoma" w:cs="Tahoma"/>
          <w:lang w:eastAsia="sl-SI"/>
        </w:rPr>
        <w:t>187.477</w:t>
      </w:r>
      <w:r w:rsidRPr="00D30BA2">
        <w:rPr>
          <w:rFonts w:ascii="Tahoma" w:hAnsi="Tahoma" w:cs="Tahoma"/>
          <w:lang w:eastAsia="sl-SI"/>
        </w:rPr>
        <w:t xml:space="preserve"> EUR.</w:t>
      </w:r>
    </w:p>
    <w:p w:rsidR="00F03A78" w:rsidRPr="00D30BA2" w:rsidRDefault="00F03A78" w:rsidP="00FD2375">
      <w:pPr>
        <w:overflowPunct/>
        <w:autoSpaceDE/>
        <w:autoSpaceDN/>
        <w:adjustRightInd/>
        <w:spacing w:before="0" w:after="0" w:line="360" w:lineRule="auto"/>
        <w:ind w:left="0"/>
        <w:jc w:val="both"/>
        <w:textAlignment w:val="auto"/>
        <w:rPr>
          <w:rFonts w:ascii="Tahoma" w:hAnsi="Tahoma" w:cs="Tahoma"/>
          <w:lang w:eastAsia="sl-SI"/>
        </w:rPr>
      </w:pPr>
      <w:r w:rsidRPr="00D30BA2">
        <w:rPr>
          <w:rFonts w:ascii="Tahoma" w:hAnsi="Tahoma" w:cs="Tahoma"/>
          <w:b/>
          <w:lang w:eastAsia="sl-SI"/>
        </w:rPr>
        <w:t xml:space="preserve">Prejeta sredstva iz državnega proračuna (konto 7400) </w:t>
      </w:r>
      <w:r w:rsidRPr="00D30BA2">
        <w:rPr>
          <w:rFonts w:ascii="Tahoma" w:hAnsi="Tahoma" w:cs="Tahoma"/>
          <w:lang w:eastAsia="sl-SI"/>
        </w:rPr>
        <w:t xml:space="preserve">so bila realizirana v višini </w:t>
      </w:r>
      <w:r w:rsidR="00D30BA2" w:rsidRPr="00D30BA2">
        <w:rPr>
          <w:rFonts w:ascii="Tahoma" w:hAnsi="Tahoma" w:cs="Tahoma"/>
          <w:lang w:eastAsia="sl-SI"/>
        </w:rPr>
        <w:t>185.427</w:t>
      </w:r>
      <w:r w:rsidRPr="00D30BA2">
        <w:rPr>
          <w:rFonts w:ascii="Tahoma" w:hAnsi="Tahoma" w:cs="Tahoma"/>
          <w:lang w:eastAsia="sl-SI"/>
        </w:rPr>
        <w:t xml:space="preserve"> EUR, od tega:</w:t>
      </w:r>
    </w:p>
    <w:tbl>
      <w:tblPr>
        <w:tblStyle w:val="Svetelseznampoudarek111"/>
        <w:tblW w:w="0" w:type="auto"/>
        <w:tblInd w:w="250" w:type="dxa"/>
        <w:tblLook w:val="04A0"/>
      </w:tblPr>
      <w:tblGrid>
        <w:gridCol w:w="6095"/>
        <w:gridCol w:w="1701"/>
        <w:gridCol w:w="1701"/>
      </w:tblGrid>
      <w:tr w:rsidR="00F03A78" w:rsidRPr="00DA243E" w:rsidTr="009D57AF">
        <w:trPr>
          <w:cnfStyle w:val="100000000000"/>
        </w:trPr>
        <w:tc>
          <w:tcPr>
            <w:cnfStyle w:val="001000000000"/>
            <w:tcW w:w="6095" w:type="dxa"/>
            <w:vAlign w:val="center"/>
          </w:tcPr>
          <w:p w:rsidR="00F03A78" w:rsidRPr="00DA243E" w:rsidRDefault="00F03A78" w:rsidP="00FD2375">
            <w:pPr>
              <w:overflowPunct/>
              <w:autoSpaceDE/>
              <w:autoSpaceDN/>
              <w:adjustRightInd/>
              <w:spacing w:before="0" w:after="0" w:line="360" w:lineRule="auto"/>
              <w:ind w:left="0"/>
              <w:jc w:val="center"/>
              <w:textAlignment w:val="auto"/>
              <w:rPr>
                <w:rFonts w:ascii="Tahoma" w:hAnsi="Tahoma"/>
                <w:color w:val="FFFFFF" w:themeColor="background1"/>
                <w:sz w:val="16"/>
                <w:szCs w:val="16"/>
                <w:lang w:eastAsia="sl-SI"/>
              </w:rPr>
            </w:pPr>
          </w:p>
        </w:tc>
        <w:tc>
          <w:tcPr>
            <w:tcW w:w="1701" w:type="dxa"/>
            <w:vAlign w:val="center"/>
          </w:tcPr>
          <w:p w:rsidR="00F03A78" w:rsidRPr="00DA243E" w:rsidRDefault="00D30BA2" w:rsidP="00FD2375">
            <w:pPr>
              <w:overflowPunct/>
              <w:autoSpaceDE/>
              <w:autoSpaceDN/>
              <w:adjustRightInd/>
              <w:spacing w:before="0" w:after="0" w:line="360" w:lineRule="auto"/>
              <w:ind w:left="0"/>
              <w:jc w:val="center"/>
              <w:textAlignment w:val="auto"/>
              <w:cnfStyle w:val="100000000000"/>
              <w:rPr>
                <w:rFonts w:ascii="Tahoma" w:hAnsi="Tahoma"/>
                <w:color w:val="FFFFFF" w:themeColor="background1"/>
                <w:sz w:val="16"/>
                <w:szCs w:val="16"/>
                <w:lang w:eastAsia="sl-SI"/>
              </w:rPr>
            </w:pPr>
            <w:r w:rsidRPr="00DA243E">
              <w:rPr>
                <w:rFonts w:ascii="Tahoma" w:hAnsi="Tahoma"/>
                <w:color w:val="FFFFFF" w:themeColor="background1"/>
                <w:sz w:val="16"/>
                <w:szCs w:val="16"/>
                <w:lang w:eastAsia="sl-SI"/>
              </w:rPr>
              <w:t>rebalans</w:t>
            </w:r>
          </w:p>
        </w:tc>
        <w:tc>
          <w:tcPr>
            <w:tcW w:w="1701" w:type="dxa"/>
            <w:vAlign w:val="center"/>
          </w:tcPr>
          <w:p w:rsidR="00F03A78" w:rsidRPr="00DA243E" w:rsidRDefault="00F03A78" w:rsidP="00FD2375">
            <w:pPr>
              <w:overflowPunct/>
              <w:autoSpaceDE/>
              <w:autoSpaceDN/>
              <w:adjustRightInd/>
              <w:spacing w:before="0" w:after="0" w:line="360" w:lineRule="auto"/>
              <w:ind w:left="0"/>
              <w:jc w:val="center"/>
              <w:textAlignment w:val="auto"/>
              <w:cnfStyle w:val="100000000000"/>
              <w:rPr>
                <w:rFonts w:ascii="Tahoma" w:hAnsi="Tahoma"/>
                <w:color w:val="FFFFFF" w:themeColor="background1"/>
                <w:sz w:val="16"/>
                <w:szCs w:val="16"/>
                <w:lang w:eastAsia="sl-SI"/>
              </w:rPr>
            </w:pPr>
            <w:r w:rsidRPr="00DA243E">
              <w:rPr>
                <w:rFonts w:ascii="Tahoma" w:hAnsi="Tahoma"/>
                <w:color w:val="FFFFFF" w:themeColor="background1"/>
                <w:sz w:val="16"/>
                <w:szCs w:val="16"/>
                <w:lang w:eastAsia="sl-SI"/>
              </w:rPr>
              <w:t>realizacija</w:t>
            </w:r>
          </w:p>
        </w:tc>
      </w:tr>
      <w:tr w:rsidR="00F03A78" w:rsidRPr="004A7C7F" w:rsidTr="009D57AF">
        <w:trPr>
          <w:cnfStyle w:val="000000100000"/>
        </w:trPr>
        <w:tc>
          <w:tcPr>
            <w:cnfStyle w:val="001000000000"/>
            <w:tcW w:w="6095" w:type="dxa"/>
            <w:vAlign w:val="bottom"/>
          </w:tcPr>
          <w:p w:rsidR="00F03A78" w:rsidRPr="004A7C7F" w:rsidRDefault="00F03A78" w:rsidP="00FD2375">
            <w:pPr>
              <w:overflowPunct/>
              <w:autoSpaceDE/>
              <w:autoSpaceDN/>
              <w:adjustRightInd/>
              <w:spacing w:before="0" w:after="0" w:line="360" w:lineRule="auto"/>
              <w:ind w:left="0"/>
              <w:textAlignment w:val="auto"/>
              <w:rPr>
                <w:rFonts w:ascii="Tahoma" w:hAnsi="Tahoma"/>
                <w:b w:val="0"/>
                <w:lang w:eastAsia="sl-SI"/>
              </w:rPr>
            </w:pPr>
            <w:r w:rsidRPr="004A7C7F">
              <w:rPr>
                <w:rFonts w:ascii="Tahoma" w:hAnsi="Tahoma"/>
                <w:b w:val="0"/>
                <w:lang w:eastAsia="sl-SI"/>
              </w:rPr>
              <w:t>sredstva za investicije po 23. členu ZFO-1</w:t>
            </w:r>
          </w:p>
        </w:tc>
        <w:tc>
          <w:tcPr>
            <w:tcW w:w="1701" w:type="dxa"/>
            <w:vAlign w:val="bottom"/>
          </w:tcPr>
          <w:p w:rsidR="00F03A78" w:rsidRPr="004A7C7F" w:rsidRDefault="004A7C7F" w:rsidP="00FD2375">
            <w:pPr>
              <w:overflowPunct/>
              <w:autoSpaceDE/>
              <w:autoSpaceDN/>
              <w:adjustRightInd/>
              <w:spacing w:before="0" w:after="0" w:line="360" w:lineRule="auto"/>
              <w:ind w:left="0"/>
              <w:jc w:val="right"/>
              <w:textAlignment w:val="auto"/>
              <w:cnfStyle w:val="000000100000"/>
              <w:rPr>
                <w:rFonts w:ascii="Tahoma" w:hAnsi="Tahoma"/>
                <w:lang w:eastAsia="sl-SI"/>
              </w:rPr>
            </w:pPr>
            <w:r w:rsidRPr="004A7C7F">
              <w:rPr>
                <w:rFonts w:ascii="Tahoma" w:hAnsi="Tahoma"/>
                <w:lang w:eastAsia="sl-SI"/>
              </w:rPr>
              <w:t>80.538</w:t>
            </w:r>
          </w:p>
        </w:tc>
        <w:tc>
          <w:tcPr>
            <w:tcW w:w="1701" w:type="dxa"/>
            <w:vAlign w:val="bottom"/>
          </w:tcPr>
          <w:p w:rsidR="00F03A78" w:rsidRPr="004A7C7F" w:rsidRDefault="007329C5" w:rsidP="00FD2375">
            <w:pPr>
              <w:overflowPunct/>
              <w:autoSpaceDE/>
              <w:autoSpaceDN/>
              <w:adjustRightInd/>
              <w:spacing w:before="0" w:after="0" w:line="360" w:lineRule="auto"/>
              <w:ind w:left="0"/>
              <w:jc w:val="right"/>
              <w:textAlignment w:val="auto"/>
              <w:cnfStyle w:val="000000100000"/>
              <w:rPr>
                <w:rFonts w:ascii="Tahoma" w:hAnsi="Tahoma"/>
                <w:lang w:eastAsia="sl-SI"/>
              </w:rPr>
            </w:pPr>
            <w:r>
              <w:rPr>
                <w:rFonts w:ascii="Tahoma" w:hAnsi="Tahoma"/>
                <w:lang w:eastAsia="sl-SI"/>
              </w:rPr>
              <w:t>0</w:t>
            </w:r>
          </w:p>
        </w:tc>
      </w:tr>
      <w:tr w:rsidR="00F03A78" w:rsidRPr="004A7C7F" w:rsidTr="009D57AF">
        <w:tc>
          <w:tcPr>
            <w:cnfStyle w:val="001000000000"/>
            <w:tcW w:w="6095" w:type="dxa"/>
            <w:vAlign w:val="bottom"/>
          </w:tcPr>
          <w:p w:rsidR="00F03A78" w:rsidRPr="004A7C7F" w:rsidRDefault="00F03A78" w:rsidP="00FD2375">
            <w:pPr>
              <w:overflowPunct/>
              <w:autoSpaceDE/>
              <w:autoSpaceDN/>
              <w:adjustRightInd/>
              <w:spacing w:before="0" w:after="0" w:line="360" w:lineRule="auto"/>
              <w:ind w:left="0"/>
              <w:textAlignment w:val="auto"/>
              <w:rPr>
                <w:rFonts w:ascii="Tahoma" w:hAnsi="Tahoma"/>
                <w:b w:val="0"/>
                <w:lang w:eastAsia="sl-SI"/>
              </w:rPr>
            </w:pPr>
            <w:r w:rsidRPr="004A7C7F">
              <w:rPr>
                <w:rFonts w:ascii="Tahoma" w:hAnsi="Tahoma"/>
                <w:b w:val="0"/>
                <w:lang w:eastAsia="sl-SI"/>
              </w:rPr>
              <w:t>sofinanciranje dvorane (Fundacija za šport)</w:t>
            </w:r>
          </w:p>
        </w:tc>
        <w:tc>
          <w:tcPr>
            <w:tcW w:w="1701" w:type="dxa"/>
            <w:vAlign w:val="bottom"/>
          </w:tcPr>
          <w:p w:rsidR="00F03A78" w:rsidRPr="004A7C7F" w:rsidRDefault="0038703F" w:rsidP="00FD2375">
            <w:pPr>
              <w:overflowPunct/>
              <w:autoSpaceDE/>
              <w:autoSpaceDN/>
              <w:adjustRightInd/>
              <w:spacing w:before="0" w:after="0" w:line="360" w:lineRule="auto"/>
              <w:ind w:left="0"/>
              <w:jc w:val="right"/>
              <w:textAlignment w:val="auto"/>
              <w:cnfStyle w:val="000000000000"/>
              <w:rPr>
                <w:rFonts w:ascii="Tahoma" w:hAnsi="Tahoma"/>
                <w:lang w:eastAsia="sl-SI"/>
              </w:rPr>
            </w:pPr>
            <w:r>
              <w:rPr>
                <w:rFonts w:ascii="Tahoma" w:hAnsi="Tahoma"/>
                <w:lang w:eastAsia="sl-SI"/>
              </w:rPr>
              <w:t>86.549</w:t>
            </w:r>
          </w:p>
        </w:tc>
        <w:tc>
          <w:tcPr>
            <w:tcW w:w="1701" w:type="dxa"/>
            <w:vAlign w:val="bottom"/>
          </w:tcPr>
          <w:p w:rsidR="00F03A78" w:rsidRPr="004A7C7F" w:rsidRDefault="007329C5" w:rsidP="00FD2375">
            <w:pPr>
              <w:overflowPunct/>
              <w:autoSpaceDE/>
              <w:autoSpaceDN/>
              <w:adjustRightInd/>
              <w:spacing w:before="0" w:after="0" w:line="360" w:lineRule="auto"/>
              <w:ind w:left="0"/>
              <w:jc w:val="right"/>
              <w:textAlignment w:val="auto"/>
              <w:cnfStyle w:val="000000000000"/>
              <w:rPr>
                <w:rFonts w:ascii="Tahoma" w:hAnsi="Tahoma"/>
                <w:lang w:eastAsia="sl-SI"/>
              </w:rPr>
            </w:pPr>
            <w:r>
              <w:rPr>
                <w:rFonts w:ascii="Tahoma" w:hAnsi="Tahoma"/>
                <w:lang w:eastAsia="sl-SI"/>
              </w:rPr>
              <w:t>86.549</w:t>
            </w:r>
          </w:p>
        </w:tc>
      </w:tr>
      <w:tr w:rsidR="00F03A78" w:rsidRPr="004A7C7F" w:rsidTr="009D57AF">
        <w:trPr>
          <w:cnfStyle w:val="000000100000"/>
        </w:trPr>
        <w:tc>
          <w:tcPr>
            <w:cnfStyle w:val="001000000000"/>
            <w:tcW w:w="6095" w:type="dxa"/>
            <w:vAlign w:val="bottom"/>
          </w:tcPr>
          <w:p w:rsidR="00F03A78" w:rsidRPr="004A7C7F" w:rsidRDefault="00F03A78" w:rsidP="00FD2375">
            <w:pPr>
              <w:overflowPunct/>
              <w:autoSpaceDE/>
              <w:autoSpaceDN/>
              <w:adjustRightInd/>
              <w:spacing w:before="0" w:after="0" w:line="360" w:lineRule="auto"/>
              <w:ind w:left="0"/>
              <w:textAlignment w:val="auto"/>
              <w:rPr>
                <w:rFonts w:ascii="Tahoma" w:hAnsi="Tahoma"/>
                <w:b w:val="0"/>
                <w:lang w:eastAsia="sl-SI"/>
              </w:rPr>
            </w:pPr>
            <w:r w:rsidRPr="004A7C7F">
              <w:rPr>
                <w:rFonts w:ascii="Tahoma" w:hAnsi="Tahoma"/>
                <w:b w:val="0"/>
                <w:lang w:eastAsia="sl-SI"/>
              </w:rPr>
              <w:t>sofinanciranje dvorane (AKTRP-zunanja ureditev)</w:t>
            </w:r>
          </w:p>
        </w:tc>
        <w:tc>
          <w:tcPr>
            <w:tcW w:w="1701" w:type="dxa"/>
            <w:vAlign w:val="bottom"/>
          </w:tcPr>
          <w:p w:rsidR="00F03A78" w:rsidRPr="004A7C7F" w:rsidRDefault="0038703F" w:rsidP="00FD2375">
            <w:pPr>
              <w:overflowPunct/>
              <w:autoSpaceDE/>
              <w:autoSpaceDN/>
              <w:adjustRightInd/>
              <w:spacing w:before="0" w:after="0" w:line="360" w:lineRule="auto"/>
              <w:ind w:left="0"/>
              <w:jc w:val="right"/>
              <w:textAlignment w:val="auto"/>
              <w:cnfStyle w:val="000000100000"/>
              <w:rPr>
                <w:rFonts w:ascii="Tahoma" w:hAnsi="Tahoma"/>
                <w:lang w:eastAsia="sl-SI"/>
              </w:rPr>
            </w:pPr>
            <w:r>
              <w:rPr>
                <w:rFonts w:ascii="Tahoma" w:hAnsi="Tahoma"/>
                <w:lang w:eastAsia="sl-SI"/>
              </w:rPr>
              <w:t>86.983</w:t>
            </w:r>
          </w:p>
        </w:tc>
        <w:tc>
          <w:tcPr>
            <w:tcW w:w="1701" w:type="dxa"/>
            <w:vAlign w:val="bottom"/>
          </w:tcPr>
          <w:p w:rsidR="00F03A78" w:rsidRPr="004A7C7F" w:rsidRDefault="007329C5" w:rsidP="00FD2375">
            <w:pPr>
              <w:overflowPunct/>
              <w:autoSpaceDE/>
              <w:autoSpaceDN/>
              <w:adjustRightInd/>
              <w:spacing w:before="0" w:after="0" w:line="360" w:lineRule="auto"/>
              <w:ind w:left="0"/>
              <w:jc w:val="right"/>
              <w:textAlignment w:val="auto"/>
              <w:cnfStyle w:val="000000100000"/>
              <w:rPr>
                <w:rFonts w:ascii="Tahoma" w:hAnsi="Tahoma"/>
                <w:lang w:eastAsia="sl-SI"/>
              </w:rPr>
            </w:pPr>
            <w:r>
              <w:rPr>
                <w:rFonts w:ascii="Tahoma" w:hAnsi="Tahoma"/>
                <w:lang w:eastAsia="sl-SI"/>
              </w:rPr>
              <w:t>86.983</w:t>
            </w:r>
          </w:p>
        </w:tc>
      </w:tr>
      <w:tr w:rsidR="00F03A78" w:rsidRPr="004A7C7F" w:rsidTr="009D57AF">
        <w:tc>
          <w:tcPr>
            <w:cnfStyle w:val="001000000000"/>
            <w:tcW w:w="6095" w:type="dxa"/>
            <w:vAlign w:val="bottom"/>
          </w:tcPr>
          <w:p w:rsidR="00F03A78" w:rsidRPr="004A7C7F" w:rsidRDefault="00F03A78" w:rsidP="00FD2375">
            <w:pPr>
              <w:overflowPunct/>
              <w:autoSpaceDE/>
              <w:autoSpaceDN/>
              <w:adjustRightInd/>
              <w:spacing w:before="0" w:after="0" w:line="360" w:lineRule="auto"/>
              <w:ind w:left="0"/>
              <w:textAlignment w:val="auto"/>
              <w:rPr>
                <w:rFonts w:ascii="Tahoma" w:hAnsi="Tahoma"/>
                <w:b w:val="0"/>
                <w:lang w:eastAsia="sl-SI"/>
              </w:rPr>
            </w:pPr>
            <w:r w:rsidRPr="004A7C7F">
              <w:rPr>
                <w:rFonts w:ascii="Tahoma" w:hAnsi="Tahoma"/>
                <w:b w:val="0"/>
                <w:lang w:eastAsia="sl-SI"/>
              </w:rPr>
              <w:t>požarna taksa</w:t>
            </w:r>
          </w:p>
        </w:tc>
        <w:tc>
          <w:tcPr>
            <w:tcW w:w="1701" w:type="dxa"/>
            <w:vAlign w:val="bottom"/>
          </w:tcPr>
          <w:p w:rsidR="00F03A78" w:rsidRPr="004A7C7F" w:rsidRDefault="0038703F" w:rsidP="00FD2375">
            <w:pPr>
              <w:overflowPunct/>
              <w:autoSpaceDE/>
              <w:autoSpaceDN/>
              <w:adjustRightInd/>
              <w:spacing w:before="0" w:after="0" w:line="360" w:lineRule="auto"/>
              <w:ind w:left="0"/>
              <w:jc w:val="right"/>
              <w:textAlignment w:val="auto"/>
              <w:cnfStyle w:val="000000000000"/>
              <w:rPr>
                <w:rFonts w:ascii="Tahoma" w:hAnsi="Tahoma"/>
                <w:lang w:eastAsia="sl-SI"/>
              </w:rPr>
            </w:pPr>
            <w:r>
              <w:rPr>
                <w:rFonts w:ascii="Tahoma" w:hAnsi="Tahoma"/>
                <w:lang w:eastAsia="sl-SI"/>
              </w:rPr>
              <w:t>5.300</w:t>
            </w:r>
          </w:p>
        </w:tc>
        <w:tc>
          <w:tcPr>
            <w:tcW w:w="1701" w:type="dxa"/>
            <w:vAlign w:val="bottom"/>
          </w:tcPr>
          <w:p w:rsidR="00F03A78" w:rsidRPr="004A7C7F" w:rsidRDefault="007329C5" w:rsidP="00FD2375">
            <w:pPr>
              <w:overflowPunct/>
              <w:autoSpaceDE/>
              <w:autoSpaceDN/>
              <w:adjustRightInd/>
              <w:spacing w:before="0" w:after="0" w:line="360" w:lineRule="auto"/>
              <w:ind w:left="0"/>
              <w:jc w:val="right"/>
              <w:textAlignment w:val="auto"/>
              <w:cnfStyle w:val="000000000000"/>
              <w:rPr>
                <w:rFonts w:ascii="Tahoma" w:hAnsi="Tahoma"/>
                <w:lang w:eastAsia="sl-SI"/>
              </w:rPr>
            </w:pPr>
            <w:r>
              <w:rPr>
                <w:rFonts w:ascii="Tahoma" w:hAnsi="Tahoma"/>
                <w:lang w:eastAsia="sl-SI"/>
              </w:rPr>
              <w:t>3.259</w:t>
            </w:r>
          </w:p>
        </w:tc>
      </w:tr>
      <w:tr w:rsidR="0038703F" w:rsidRPr="004A7C7F" w:rsidTr="009D57AF">
        <w:trPr>
          <w:cnfStyle w:val="000000100000"/>
        </w:trPr>
        <w:tc>
          <w:tcPr>
            <w:cnfStyle w:val="001000000000"/>
            <w:tcW w:w="6095" w:type="dxa"/>
            <w:vAlign w:val="bottom"/>
          </w:tcPr>
          <w:p w:rsidR="0038703F" w:rsidRPr="004A7C7F" w:rsidRDefault="0038703F" w:rsidP="00FD2375">
            <w:pPr>
              <w:overflowPunct/>
              <w:autoSpaceDE/>
              <w:autoSpaceDN/>
              <w:adjustRightInd/>
              <w:spacing w:before="0" w:after="0" w:line="360" w:lineRule="auto"/>
              <w:ind w:left="0"/>
              <w:textAlignment w:val="auto"/>
              <w:rPr>
                <w:rFonts w:ascii="Tahoma" w:hAnsi="Tahoma"/>
                <w:b w:val="0"/>
                <w:lang w:eastAsia="sl-SI"/>
              </w:rPr>
            </w:pPr>
            <w:r>
              <w:rPr>
                <w:rFonts w:ascii="Tahoma" w:hAnsi="Tahoma"/>
                <w:b w:val="0"/>
                <w:lang w:eastAsia="sl-SI"/>
              </w:rPr>
              <w:t>Sofinanciranje projekta Karavanke futura (Završnica)</w:t>
            </w:r>
          </w:p>
        </w:tc>
        <w:tc>
          <w:tcPr>
            <w:tcW w:w="1701" w:type="dxa"/>
            <w:vAlign w:val="bottom"/>
          </w:tcPr>
          <w:p w:rsidR="0038703F" w:rsidRPr="004A7C7F" w:rsidRDefault="0038703F" w:rsidP="00FD2375">
            <w:pPr>
              <w:overflowPunct/>
              <w:autoSpaceDE/>
              <w:autoSpaceDN/>
              <w:adjustRightInd/>
              <w:spacing w:before="0" w:after="0" w:line="360" w:lineRule="auto"/>
              <w:ind w:left="0"/>
              <w:jc w:val="right"/>
              <w:textAlignment w:val="auto"/>
              <w:cnfStyle w:val="000000100000"/>
              <w:rPr>
                <w:rFonts w:ascii="Tahoma" w:hAnsi="Tahoma"/>
                <w:lang w:eastAsia="sl-SI"/>
              </w:rPr>
            </w:pPr>
            <w:r>
              <w:rPr>
                <w:rFonts w:ascii="Tahoma" w:hAnsi="Tahoma"/>
                <w:lang w:eastAsia="sl-SI"/>
              </w:rPr>
              <w:t>66.000</w:t>
            </w:r>
          </w:p>
        </w:tc>
        <w:tc>
          <w:tcPr>
            <w:tcW w:w="1701" w:type="dxa"/>
            <w:vAlign w:val="bottom"/>
          </w:tcPr>
          <w:p w:rsidR="0038703F" w:rsidRPr="004A7C7F" w:rsidRDefault="007329C5" w:rsidP="00FD2375">
            <w:pPr>
              <w:overflowPunct/>
              <w:autoSpaceDE/>
              <w:autoSpaceDN/>
              <w:adjustRightInd/>
              <w:spacing w:before="0" w:after="0" w:line="360" w:lineRule="auto"/>
              <w:ind w:left="0"/>
              <w:jc w:val="right"/>
              <w:textAlignment w:val="auto"/>
              <w:cnfStyle w:val="000000100000"/>
              <w:rPr>
                <w:rFonts w:ascii="Tahoma" w:hAnsi="Tahoma"/>
                <w:lang w:eastAsia="sl-SI"/>
              </w:rPr>
            </w:pPr>
            <w:r>
              <w:rPr>
                <w:rFonts w:ascii="Tahoma" w:hAnsi="Tahoma"/>
                <w:lang w:eastAsia="sl-SI"/>
              </w:rPr>
              <w:t>978</w:t>
            </w:r>
          </w:p>
        </w:tc>
      </w:tr>
      <w:tr w:rsidR="00F03A78" w:rsidRPr="004A7C7F" w:rsidTr="009D57AF">
        <w:tc>
          <w:tcPr>
            <w:cnfStyle w:val="001000000000"/>
            <w:tcW w:w="6095" w:type="dxa"/>
            <w:vAlign w:val="bottom"/>
          </w:tcPr>
          <w:p w:rsidR="00F03A78" w:rsidRPr="004A7C7F" w:rsidRDefault="00F03A78" w:rsidP="00FD2375">
            <w:pPr>
              <w:overflowPunct/>
              <w:autoSpaceDE/>
              <w:autoSpaceDN/>
              <w:adjustRightInd/>
              <w:spacing w:before="0" w:after="0" w:line="360" w:lineRule="auto"/>
              <w:ind w:left="0"/>
              <w:textAlignment w:val="auto"/>
              <w:rPr>
                <w:rFonts w:ascii="Tahoma" w:hAnsi="Tahoma"/>
                <w:b w:val="0"/>
                <w:lang w:eastAsia="sl-SI"/>
              </w:rPr>
            </w:pPr>
            <w:r w:rsidRPr="004A7C7F">
              <w:rPr>
                <w:rFonts w:ascii="Tahoma" w:hAnsi="Tahoma"/>
                <w:b w:val="0"/>
                <w:lang w:eastAsia="sl-SI"/>
              </w:rPr>
              <w:t>sredstva za vzdrževanje gozdnih cest</w:t>
            </w:r>
          </w:p>
        </w:tc>
        <w:tc>
          <w:tcPr>
            <w:tcW w:w="1701" w:type="dxa"/>
            <w:vAlign w:val="bottom"/>
          </w:tcPr>
          <w:p w:rsidR="00F03A78" w:rsidRPr="004A7C7F" w:rsidRDefault="0038703F" w:rsidP="00FD2375">
            <w:pPr>
              <w:overflowPunct/>
              <w:autoSpaceDE/>
              <w:autoSpaceDN/>
              <w:adjustRightInd/>
              <w:spacing w:before="0" w:after="0" w:line="360" w:lineRule="auto"/>
              <w:ind w:left="0"/>
              <w:jc w:val="right"/>
              <w:textAlignment w:val="auto"/>
              <w:cnfStyle w:val="000000000000"/>
              <w:rPr>
                <w:rFonts w:ascii="Tahoma" w:hAnsi="Tahoma"/>
                <w:lang w:eastAsia="sl-SI"/>
              </w:rPr>
            </w:pPr>
            <w:r>
              <w:rPr>
                <w:rFonts w:ascii="Tahoma" w:hAnsi="Tahoma"/>
                <w:lang w:eastAsia="sl-SI"/>
              </w:rPr>
              <w:t>3.845</w:t>
            </w:r>
          </w:p>
        </w:tc>
        <w:tc>
          <w:tcPr>
            <w:tcW w:w="1701" w:type="dxa"/>
            <w:vAlign w:val="bottom"/>
          </w:tcPr>
          <w:p w:rsidR="00F03A78" w:rsidRPr="004A7C7F" w:rsidRDefault="007329C5" w:rsidP="00FD2375">
            <w:pPr>
              <w:overflowPunct/>
              <w:autoSpaceDE/>
              <w:autoSpaceDN/>
              <w:adjustRightInd/>
              <w:spacing w:before="0" w:after="0" w:line="360" w:lineRule="auto"/>
              <w:ind w:left="0"/>
              <w:jc w:val="right"/>
              <w:textAlignment w:val="auto"/>
              <w:cnfStyle w:val="000000000000"/>
              <w:rPr>
                <w:rFonts w:ascii="Tahoma" w:hAnsi="Tahoma"/>
                <w:lang w:eastAsia="sl-SI"/>
              </w:rPr>
            </w:pPr>
            <w:r>
              <w:rPr>
                <w:rFonts w:ascii="Tahoma" w:hAnsi="Tahoma"/>
                <w:lang w:eastAsia="sl-SI"/>
              </w:rPr>
              <w:t>0</w:t>
            </w:r>
          </w:p>
        </w:tc>
      </w:tr>
      <w:tr w:rsidR="00F03A78" w:rsidRPr="004A7C7F" w:rsidTr="009D57AF">
        <w:trPr>
          <w:cnfStyle w:val="000000100000"/>
        </w:trPr>
        <w:tc>
          <w:tcPr>
            <w:cnfStyle w:val="001000000000"/>
            <w:tcW w:w="6095" w:type="dxa"/>
            <w:vAlign w:val="bottom"/>
          </w:tcPr>
          <w:p w:rsidR="00F03A78" w:rsidRPr="004A7C7F" w:rsidRDefault="00F03A78" w:rsidP="00FD2375">
            <w:pPr>
              <w:overflowPunct/>
              <w:autoSpaceDE/>
              <w:autoSpaceDN/>
              <w:adjustRightInd/>
              <w:spacing w:before="0" w:after="0" w:line="360" w:lineRule="auto"/>
              <w:ind w:left="0"/>
              <w:textAlignment w:val="auto"/>
              <w:rPr>
                <w:rFonts w:ascii="Tahoma" w:hAnsi="Tahoma"/>
                <w:b w:val="0"/>
                <w:lang w:eastAsia="sl-SI"/>
              </w:rPr>
            </w:pPr>
            <w:r w:rsidRPr="004A7C7F">
              <w:rPr>
                <w:rFonts w:ascii="Tahoma" w:hAnsi="Tahoma"/>
                <w:b w:val="0"/>
                <w:lang w:eastAsia="sl-SI"/>
              </w:rPr>
              <w:t>sofinanciranje dela skupnega organa (SVLR)</w:t>
            </w:r>
          </w:p>
        </w:tc>
        <w:tc>
          <w:tcPr>
            <w:tcW w:w="1701" w:type="dxa"/>
            <w:vAlign w:val="bottom"/>
          </w:tcPr>
          <w:p w:rsidR="00F03A78" w:rsidRPr="004A7C7F" w:rsidRDefault="0038703F" w:rsidP="00FD2375">
            <w:pPr>
              <w:overflowPunct/>
              <w:autoSpaceDE/>
              <w:autoSpaceDN/>
              <w:adjustRightInd/>
              <w:spacing w:before="0" w:after="0" w:line="360" w:lineRule="auto"/>
              <w:ind w:left="0"/>
              <w:jc w:val="right"/>
              <w:textAlignment w:val="auto"/>
              <w:cnfStyle w:val="000000100000"/>
              <w:rPr>
                <w:rFonts w:ascii="Tahoma" w:hAnsi="Tahoma"/>
                <w:lang w:eastAsia="sl-SI"/>
              </w:rPr>
            </w:pPr>
            <w:r>
              <w:rPr>
                <w:rFonts w:ascii="Tahoma" w:hAnsi="Tahoma"/>
                <w:lang w:eastAsia="sl-SI"/>
              </w:rPr>
              <w:t>7.664</w:t>
            </w:r>
          </w:p>
        </w:tc>
        <w:tc>
          <w:tcPr>
            <w:tcW w:w="1701" w:type="dxa"/>
            <w:vAlign w:val="bottom"/>
          </w:tcPr>
          <w:p w:rsidR="00F03A78" w:rsidRPr="004A7C7F" w:rsidRDefault="007329C5" w:rsidP="00FD2375">
            <w:pPr>
              <w:overflowPunct/>
              <w:autoSpaceDE/>
              <w:autoSpaceDN/>
              <w:adjustRightInd/>
              <w:spacing w:before="0" w:after="0" w:line="360" w:lineRule="auto"/>
              <w:ind w:left="0"/>
              <w:jc w:val="right"/>
              <w:textAlignment w:val="auto"/>
              <w:cnfStyle w:val="000000100000"/>
              <w:rPr>
                <w:rFonts w:ascii="Tahoma" w:hAnsi="Tahoma"/>
                <w:lang w:eastAsia="sl-SI"/>
              </w:rPr>
            </w:pPr>
            <w:r>
              <w:rPr>
                <w:rFonts w:ascii="Tahoma" w:hAnsi="Tahoma"/>
                <w:lang w:eastAsia="sl-SI"/>
              </w:rPr>
              <w:t>7.658</w:t>
            </w:r>
          </w:p>
        </w:tc>
      </w:tr>
      <w:tr w:rsidR="00F03A78" w:rsidRPr="004A7C7F" w:rsidTr="009D57AF">
        <w:tc>
          <w:tcPr>
            <w:cnfStyle w:val="001000000000"/>
            <w:tcW w:w="6095" w:type="dxa"/>
            <w:vAlign w:val="bottom"/>
          </w:tcPr>
          <w:p w:rsidR="00F03A78" w:rsidRPr="004A7C7F" w:rsidRDefault="00F03A78" w:rsidP="00FD2375">
            <w:pPr>
              <w:overflowPunct/>
              <w:autoSpaceDE/>
              <w:autoSpaceDN/>
              <w:adjustRightInd/>
              <w:spacing w:before="0" w:after="0" w:line="360" w:lineRule="auto"/>
              <w:ind w:left="0"/>
              <w:textAlignment w:val="auto"/>
              <w:rPr>
                <w:rFonts w:ascii="Tahoma" w:hAnsi="Tahoma"/>
                <w:lang w:eastAsia="sl-SI"/>
              </w:rPr>
            </w:pPr>
            <w:r w:rsidRPr="004A7C7F">
              <w:rPr>
                <w:rFonts w:ascii="Tahoma" w:hAnsi="Tahoma"/>
                <w:lang w:eastAsia="sl-SI"/>
              </w:rPr>
              <w:t>skupaj</w:t>
            </w:r>
          </w:p>
        </w:tc>
        <w:tc>
          <w:tcPr>
            <w:tcW w:w="1701" w:type="dxa"/>
            <w:vAlign w:val="bottom"/>
          </w:tcPr>
          <w:p w:rsidR="00F03A78" w:rsidRPr="004A7C7F" w:rsidRDefault="0038703F" w:rsidP="00FD2375">
            <w:pPr>
              <w:overflowPunct/>
              <w:autoSpaceDE/>
              <w:autoSpaceDN/>
              <w:adjustRightInd/>
              <w:spacing w:before="0" w:after="0" w:line="360" w:lineRule="auto"/>
              <w:ind w:left="0"/>
              <w:jc w:val="right"/>
              <w:textAlignment w:val="auto"/>
              <w:cnfStyle w:val="000000000000"/>
              <w:rPr>
                <w:rFonts w:ascii="Tahoma" w:hAnsi="Tahoma"/>
                <w:b/>
                <w:lang w:eastAsia="sl-SI"/>
              </w:rPr>
            </w:pPr>
            <w:r>
              <w:rPr>
                <w:rFonts w:ascii="Tahoma" w:hAnsi="Tahoma"/>
                <w:b/>
                <w:lang w:eastAsia="sl-SI"/>
              </w:rPr>
              <w:t>336.879</w:t>
            </w:r>
          </w:p>
        </w:tc>
        <w:tc>
          <w:tcPr>
            <w:tcW w:w="1701" w:type="dxa"/>
            <w:vAlign w:val="bottom"/>
          </w:tcPr>
          <w:p w:rsidR="00F03A78" w:rsidRPr="004A7C7F" w:rsidRDefault="0038703F" w:rsidP="00FD2375">
            <w:pPr>
              <w:overflowPunct/>
              <w:autoSpaceDE/>
              <w:autoSpaceDN/>
              <w:adjustRightInd/>
              <w:spacing w:before="0" w:after="0" w:line="360" w:lineRule="auto"/>
              <w:ind w:left="0"/>
              <w:jc w:val="right"/>
              <w:textAlignment w:val="auto"/>
              <w:cnfStyle w:val="000000000000"/>
              <w:rPr>
                <w:rFonts w:ascii="Tahoma" w:hAnsi="Tahoma"/>
                <w:b/>
                <w:lang w:eastAsia="sl-SI"/>
              </w:rPr>
            </w:pPr>
            <w:r>
              <w:rPr>
                <w:rFonts w:ascii="Tahoma" w:hAnsi="Tahoma"/>
                <w:b/>
                <w:lang w:eastAsia="sl-SI"/>
              </w:rPr>
              <w:t>185.427</w:t>
            </w:r>
          </w:p>
        </w:tc>
      </w:tr>
    </w:tbl>
    <w:p w:rsidR="00F03A78" w:rsidRPr="009A27E1" w:rsidRDefault="00F03A78" w:rsidP="00FD2375">
      <w:pPr>
        <w:overflowPunct/>
        <w:autoSpaceDE/>
        <w:autoSpaceDN/>
        <w:adjustRightInd/>
        <w:spacing w:before="0" w:after="0" w:line="360" w:lineRule="auto"/>
        <w:ind w:left="0"/>
        <w:jc w:val="both"/>
        <w:textAlignment w:val="auto"/>
        <w:rPr>
          <w:rFonts w:ascii="Tahoma" w:hAnsi="Tahoma" w:cs="Tahoma"/>
          <w:lang w:eastAsia="sl-SI"/>
        </w:rPr>
      </w:pPr>
    </w:p>
    <w:p w:rsidR="00F03A78" w:rsidRPr="00D30BA2" w:rsidRDefault="00F03A78" w:rsidP="00FD2375">
      <w:pPr>
        <w:overflowPunct/>
        <w:autoSpaceDE/>
        <w:autoSpaceDN/>
        <w:adjustRightInd/>
        <w:spacing w:before="0" w:after="0" w:line="360" w:lineRule="auto"/>
        <w:ind w:left="0"/>
        <w:jc w:val="both"/>
        <w:textAlignment w:val="auto"/>
        <w:rPr>
          <w:rFonts w:ascii="Tahoma" w:hAnsi="Tahoma" w:cs="Tahoma"/>
          <w:lang w:eastAsia="sl-SI"/>
        </w:rPr>
      </w:pPr>
      <w:r w:rsidRPr="00D30BA2">
        <w:rPr>
          <w:rFonts w:ascii="Tahoma" w:hAnsi="Tahoma" w:cs="Tahoma"/>
          <w:b/>
          <w:lang w:eastAsia="sl-SI"/>
        </w:rPr>
        <w:t>Prejeta sredstva iz občinskih proračunov (konto 7401)</w:t>
      </w:r>
      <w:r w:rsidRPr="00D30BA2">
        <w:rPr>
          <w:rFonts w:ascii="Tahoma" w:hAnsi="Tahoma" w:cs="Tahoma"/>
          <w:lang w:eastAsia="sl-SI"/>
        </w:rPr>
        <w:t xml:space="preserve"> so bila realizirana v višini </w:t>
      </w:r>
      <w:r w:rsidR="00D30BA2" w:rsidRPr="00D30BA2">
        <w:rPr>
          <w:rFonts w:ascii="Tahoma" w:hAnsi="Tahoma" w:cs="Tahoma"/>
          <w:lang w:eastAsia="sl-SI"/>
        </w:rPr>
        <w:t>2.050</w:t>
      </w:r>
      <w:r w:rsidRPr="00D30BA2">
        <w:rPr>
          <w:rFonts w:ascii="Tahoma" w:hAnsi="Tahoma" w:cs="Tahoma"/>
          <w:lang w:eastAsia="sl-SI"/>
        </w:rPr>
        <w:t xml:space="preserve"> EUR in vsebuje pripadajoči del sredstev okoljske da</w:t>
      </w:r>
      <w:r w:rsidR="00D30BA2" w:rsidRPr="00D30BA2">
        <w:rPr>
          <w:rFonts w:ascii="Tahoma" w:hAnsi="Tahoma" w:cs="Tahoma"/>
          <w:lang w:eastAsia="sl-SI"/>
        </w:rPr>
        <w:t>jatve zaradi odlaganja odpadkov</w:t>
      </w:r>
      <w:r w:rsidRPr="00D30BA2">
        <w:rPr>
          <w:rFonts w:ascii="Tahoma" w:hAnsi="Tahoma" w:cs="Tahoma"/>
          <w:lang w:eastAsia="sl-SI"/>
        </w:rPr>
        <w:t>, ki so jo občine Radovljica, Bohinj, Škofja Loka, Železniki namenile za vlaganja v deponijo na Mali Mežakli.</w:t>
      </w:r>
    </w:p>
    <w:p w:rsidR="00F03A78" w:rsidRPr="00D30BA2" w:rsidRDefault="00F03A78" w:rsidP="00FD2375">
      <w:pPr>
        <w:overflowPunct/>
        <w:autoSpaceDE/>
        <w:autoSpaceDN/>
        <w:adjustRightInd/>
        <w:spacing w:before="0" w:after="0" w:line="360" w:lineRule="auto"/>
        <w:ind w:left="0"/>
        <w:jc w:val="both"/>
        <w:textAlignment w:val="auto"/>
        <w:rPr>
          <w:rFonts w:ascii="Tahoma" w:hAnsi="Tahoma" w:cs="Tahoma"/>
          <w:lang w:eastAsia="sl-SI"/>
        </w:rPr>
      </w:pPr>
      <w:r w:rsidRPr="00D30BA2">
        <w:rPr>
          <w:rFonts w:ascii="Tahoma" w:hAnsi="Tahoma" w:cs="Tahoma"/>
          <w:lang w:eastAsia="sl-SI"/>
        </w:rPr>
        <w:t xml:space="preserve">Na postavki </w:t>
      </w:r>
      <w:r w:rsidRPr="00D30BA2">
        <w:rPr>
          <w:rFonts w:ascii="Tahoma" w:hAnsi="Tahoma" w:cs="Tahoma"/>
          <w:b/>
          <w:u w:val="single"/>
          <w:lang w:eastAsia="sl-SI"/>
        </w:rPr>
        <w:t xml:space="preserve">prejeta sredstva iz državnega proračuna iz sredstev proračuna EU (podskupina kontov 741) </w:t>
      </w:r>
      <w:r w:rsidRPr="00D30BA2">
        <w:rPr>
          <w:rFonts w:ascii="Tahoma" w:hAnsi="Tahoma" w:cs="Tahoma"/>
          <w:lang w:eastAsia="sl-SI"/>
        </w:rPr>
        <w:t xml:space="preserve">so realizirana sredstva v višini </w:t>
      </w:r>
      <w:r w:rsidR="00D30BA2" w:rsidRPr="00D30BA2">
        <w:rPr>
          <w:rFonts w:ascii="Tahoma" w:hAnsi="Tahoma" w:cs="Tahoma"/>
          <w:lang w:eastAsia="sl-SI"/>
        </w:rPr>
        <w:t>1.379</w:t>
      </w:r>
      <w:r w:rsidRPr="00D30BA2">
        <w:rPr>
          <w:rFonts w:ascii="Tahoma" w:hAnsi="Tahoma" w:cs="Tahoma"/>
          <w:lang w:eastAsia="sl-SI"/>
        </w:rPr>
        <w:t xml:space="preserve"> EUR, katera se nanašajo na sofinanciranje projektov LEADER.</w:t>
      </w:r>
    </w:p>
    <w:p w:rsidR="00D30BA2" w:rsidRPr="00D30BA2" w:rsidRDefault="00D30BA2" w:rsidP="00FD2375">
      <w:pPr>
        <w:overflowPunct/>
        <w:autoSpaceDE/>
        <w:autoSpaceDN/>
        <w:adjustRightInd/>
        <w:spacing w:before="0" w:after="0" w:line="360" w:lineRule="auto"/>
        <w:ind w:left="0"/>
        <w:jc w:val="both"/>
        <w:textAlignment w:val="auto"/>
        <w:rPr>
          <w:rFonts w:ascii="Tahoma" w:hAnsi="Tahoma" w:cs="Tahoma"/>
          <w:lang w:eastAsia="sl-SI"/>
        </w:rPr>
      </w:pPr>
      <w:r>
        <w:rPr>
          <w:rFonts w:ascii="Tahoma" w:hAnsi="Tahoma" w:cs="Tahoma"/>
          <w:lang w:eastAsia="sl-SI"/>
        </w:rPr>
        <w:t>P</w:t>
      </w:r>
      <w:r w:rsidRPr="00D30BA2">
        <w:rPr>
          <w:rFonts w:ascii="Tahoma" w:hAnsi="Tahoma" w:cs="Tahoma"/>
          <w:lang w:eastAsia="sl-SI"/>
        </w:rPr>
        <w:t>ostavk</w:t>
      </w:r>
      <w:r>
        <w:rPr>
          <w:rFonts w:ascii="Tahoma" w:hAnsi="Tahoma" w:cs="Tahoma"/>
          <w:lang w:eastAsia="sl-SI"/>
        </w:rPr>
        <w:t>a</w:t>
      </w:r>
      <w:r w:rsidRPr="00D30BA2">
        <w:rPr>
          <w:rFonts w:ascii="Tahoma" w:hAnsi="Tahoma" w:cs="Tahoma"/>
          <w:lang w:eastAsia="sl-SI"/>
        </w:rPr>
        <w:t xml:space="preserve"> </w:t>
      </w:r>
      <w:r w:rsidRPr="00D30BA2">
        <w:rPr>
          <w:rFonts w:ascii="Tahoma" w:hAnsi="Tahoma" w:cs="Tahoma"/>
          <w:b/>
          <w:u w:val="single"/>
          <w:lang w:eastAsia="sl-SI"/>
        </w:rPr>
        <w:t xml:space="preserve">prejeta sredstva iz proračuna EU </w:t>
      </w:r>
      <w:r>
        <w:rPr>
          <w:rFonts w:ascii="Tahoma" w:hAnsi="Tahoma" w:cs="Tahoma"/>
          <w:b/>
          <w:u w:val="single"/>
          <w:lang w:eastAsia="sl-SI"/>
        </w:rPr>
        <w:t>in kohezijskega sklad</w:t>
      </w:r>
      <w:r w:rsidR="009A27E1">
        <w:rPr>
          <w:rFonts w:ascii="Tahoma" w:hAnsi="Tahoma" w:cs="Tahoma"/>
          <w:b/>
          <w:u w:val="single"/>
          <w:lang w:eastAsia="sl-SI"/>
        </w:rPr>
        <w:t xml:space="preserve"> </w:t>
      </w:r>
      <w:r w:rsidRPr="00D30BA2">
        <w:rPr>
          <w:rFonts w:ascii="Tahoma" w:hAnsi="Tahoma" w:cs="Tahoma"/>
          <w:b/>
          <w:u w:val="single"/>
          <w:lang w:eastAsia="sl-SI"/>
        </w:rPr>
        <w:t>(podskupina kontov 7</w:t>
      </w:r>
      <w:r>
        <w:rPr>
          <w:rFonts w:ascii="Tahoma" w:hAnsi="Tahoma" w:cs="Tahoma"/>
          <w:b/>
          <w:u w:val="single"/>
          <w:lang w:eastAsia="sl-SI"/>
        </w:rPr>
        <w:t>83</w:t>
      </w:r>
      <w:r w:rsidRPr="00D30BA2">
        <w:rPr>
          <w:rFonts w:ascii="Tahoma" w:hAnsi="Tahoma" w:cs="Tahoma"/>
          <w:b/>
          <w:u w:val="single"/>
          <w:lang w:eastAsia="sl-SI"/>
        </w:rPr>
        <w:t>)</w:t>
      </w:r>
      <w:r>
        <w:rPr>
          <w:rFonts w:ascii="Tahoma" w:hAnsi="Tahoma" w:cs="Tahoma"/>
          <w:lang w:eastAsia="sl-SI"/>
        </w:rPr>
        <w:t xml:space="preserve"> nima realizacije, saj se še čaka ustrezna odločba za koriščenje teh sredstev.</w:t>
      </w:r>
    </w:p>
    <w:p w:rsidR="00F03A78" w:rsidRPr="00546216" w:rsidRDefault="00F03A78" w:rsidP="00FD2375">
      <w:pPr>
        <w:overflowPunct/>
        <w:autoSpaceDE/>
        <w:autoSpaceDN/>
        <w:adjustRightInd/>
        <w:spacing w:before="0" w:after="0" w:line="360" w:lineRule="auto"/>
        <w:ind w:left="0"/>
        <w:jc w:val="both"/>
        <w:textAlignment w:val="auto"/>
        <w:rPr>
          <w:rFonts w:ascii="Tahoma" w:hAnsi="Tahoma" w:cs="Tahoma"/>
          <w:lang w:eastAsia="sl-SI"/>
        </w:rPr>
      </w:pPr>
    </w:p>
    <w:tbl>
      <w:tblPr>
        <w:tblStyle w:val="Srednjiseznam2poudarek11"/>
        <w:tblW w:w="0" w:type="auto"/>
        <w:tblInd w:w="108" w:type="dxa"/>
        <w:tblLook w:val="01E0"/>
      </w:tblPr>
      <w:tblGrid>
        <w:gridCol w:w="6237"/>
        <w:gridCol w:w="3402"/>
      </w:tblGrid>
      <w:tr w:rsidR="00F03A78" w:rsidRPr="00546216" w:rsidTr="009D57AF">
        <w:trPr>
          <w:cnfStyle w:val="100000000000"/>
        </w:trPr>
        <w:tc>
          <w:tcPr>
            <w:cnfStyle w:val="001000000100"/>
            <w:tcW w:w="6237" w:type="dxa"/>
          </w:tcPr>
          <w:p w:rsidR="00F03A78" w:rsidRPr="00546216" w:rsidRDefault="00F03A78" w:rsidP="00FD2375">
            <w:pPr>
              <w:overflowPunct/>
              <w:autoSpaceDE/>
              <w:autoSpaceDN/>
              <w:adjustRightInd/>
              <w:spacing w:before="0" w:after="0" w:line="360" w:lineRule="auto"/>
              <w:ind w:left="0"/>
              <w:jc w:val="both"/>
              <w:textAlignment w:val="auto"/>
              <w:rPr>
                <w:rFonts w:ascii="Tahoma" w:hAnsi="Tahoma"/>
                <w:b/>
                <w:color w:val="auto"/>
                <w:sz w:val="20"/>
                <w:szCs w:val="20"/>
                <w:lang w:eastAsia="sl-SI"/>
              </w:rPr>
            </w:pPr>
            <w:r w:rsidRPr="00546216">
              <w:rPr>
                <w:rFonts w:ascii="Tahoma" w:hAnsi="Tahoma"/>
                <w:b/>
                <w:color w:val="auto"/>
                <w:sz w:val="20"/>
                <w:szCs w:val="20"/>
                <w:lang w:eastAsia="sl-SI"/>
              </w:rPr>
              <w:t>ODHODKI</w:t>
            </w:r>
          </w:p>
        </w:tc>
        <w:tc>
          <w:tcPr>
            <w:cnfStyle w:val="000100000000"/>
            <w:tcW w:w="3402" w:type="dxa"/>
          </w:tcPr>
          <w:p w:rsidR="00F03A78" w:rsidRPr="00546216" w:rsidRDefault="00546216" w:rsidP="00FD2375">
            <w:pPr>
              <w:overflowPunct/>
              <w:autoSpaceDE/>
              <w:autoSpaceDN/>
              <w:adjustRightInd/>
              <w:spacing w:before="0" w:after="0" w:line="360" w:lineRule="auto"/>
              <w:ind w:left="0"/>
              <w:jc w:val="right"/>
              <w:textAlignment w:val="auto"/>
              <w:rPr>
                <w:rFonts w:ascii="Tahoma" w:hAnsi="Tahoma"/>
                <w:b/>
                <w:color w:val="auto"/>
                <w:sz w:val="20"/>
                <w:szCs w:val="20"/>
                <w:lang w:eastAsia="sl-SI"/>
              </w:rPr>
            </w:pPr>
            <w:r w:rsidRPr="00546216">
              <w:rPr>
                <w:rFonts w:ascii="Tahoma" w:hAnsi="Tahoma"/>
                <w:b/>
                <w:color w:val="auto"/>
                <w:sz w:val="20"/>
                <w:szCs w:val="20"/>
                <w:lang w:eastAsia="sl-SI"/>
              </w:rPr>
              <w:t>1.236.431</w:t>
            </w:r>
            <w:r w:rsidR="00F03A78" w:rsidRPr="00546216">
              <w:rPr>
                <w:rFonts w:ascii="Tahoma" w:hAnsi="Tahoma"/>
                <w:b/>
                <w:color w:val="auto"/>
                <w:sz w:val="20"/>
                <w:szCs w:val="20"/>
                <w:lang w:eastAsia="sl-SI"/>
              </w:rPr>
              <w:t xml:space="preserve"> EUR</w:t>
            </w:r>
          </w:p>
        </w:tc>
      </w:tr>
    </w:tbl>
    <w:p w:rsidR="00F03A78" w:rsidRPr="00546216" w:rsidRDefault="00F03A78" w:rsidP="00FD2375">
      <w:pPr>
        <w:overflowPunct/>
        <w:autoSpaceDE/>
        <w:autoSpaceDN/>
        <w:adjustRightInd/>
        <w:spacing w:before="0" w:after="0" w:line="360" w:lineRule="auto"/>
        <w:ind w:left="0"/>
        <w:jc w:val="both"/>
        <w:textAlignment w:val="auto"/>
        <w:rPr>
          <w:rFonts w:ascii="Tahoma" w:hAnsi="Tahoma" w:cs="Tahoma"/>
          <w:lang w:eastAsia="sl-SI"/>
        </w:rPr>
      </w:pPr>
    </w:p>
    <w:p w:rsidR="00B50529" w:rsidRPr="00B50529" w:rsidRDefault="00F03A78" w:rsidP="00FD2375">
      <w:pPr>
        <w:overflowPunct/>
        <w:autoSpaceDE/>
        <w:autoSpaceDN/>
        <w:adjustRightInd/>
        <w:spacing w:before="0" w:after="0" w:line="360" w:lineRule="auto"/>
        <w:ind w:left="0"/>
        <w:jc w:val="both"/>
        <w:textAlignment w:val="auto"/>
        <w:rPr>
          <w:rFonts w:ascii="Tahoma" w:hAnsi="Tahoma"/>
          <w:lang w:eastAsia="sl-SI"/>
        </w:rPr>
      </w:pPr>
      <w:r w:rsidRPr="00B50529">
        <w:rPr>
          <w:rFonts w:ascii="Tahoma" w:hAnsi="Tahoma"/>
          <w:lang w:eastAsia="sl-SI"/>
        </w:rPr>
        <w:t xml:space="preserve">Celotni realizirani odhodki proračuna </w:t>
      </w:r>
      <w:r w:rsidR="00B50529" w:rsidRPr="00B50529">
        <w:rPr>
          <w:rFonts w:ascii="Tahoma" w:hAnsi="Tahoma"/>
          <w:lang w:eastAsia="sl-SI"/>
        </w:rPr>
        <w:t xml:space="preserve">v obdobju 1.1. do 30.06.2011 </w:t>
      </w:r>
      <w:r w:rsidRPr="00B50529">
        <w:rPr>
          <w:rFonts w:ascii="Tahoma" w:hAnsi="Tahoma"/>
          <w:lang w:eastAsia="sl-SI"/>
        </w:rPr>
        <w:t xml:space="preserve">znašajo </w:t>
      </w:r>
      <w:r w:rsidR="00B50529" w:rsidRPr="00B50529">
        <w:rPr>
          <w:rFonts w:ascii="Tahoma" w:hAnsi="Tahoma"/>
          <w:b/>
          <w:lang w:eastAsia="sl-SI"/>
        </w:rPr>
        <w:t>1.236.431</w:t>
      </w:r>
      <w:r w:rsidRPr="00B50529">
        <w:rPr>
          <w:rFonts w:ascii="Tahoma" w:hAnsi="Tahoma"/>
          <w:b/>
          <w:lang w:eastAsia="sl-SI"/>
        </w:rPr>
        <w:t xml:space="preserve"> EUR</w:t>
      </w:r>
      <w:r w:rsidRPr="00B50529">
        <w:rPr>
          <w:rFonts w:ascii="Tahoma" w:hAnsi="Tahoma"/>
          <w:lang w:eastAsia="sl-SI"/>
        </w:rPr>
        <w:t xml:space="preserve"> in so </w:t>
      </w:r>
      <w:r w:rsidR="00B50529" w:rsidRPr="00B50529">
        <w:rPr>
          <w:rFonts w:ascii="Tahoma" w:hAnsi="Tahoma"/>
          <w:lang w:eastAsia="sl-SI"/>
        </w:rPr>
        <w:t>realizirani 21,1% glede na načrtovane odhodke v rebalansu proračuna 2011.</w:t>
      </w:r>
    </w:p>
    <w:p w:rsidR="00B50529" w:rsidRPr="00B50529" w:rsidRDefault="00F03A78" w:rsidP="00FD2375">
      <w:pPr>
        <w:overflowPunct/>
        <w:autoSpaceDE/>
        <w:autoSpaceDN/>
        <w:adjustRightInd/>
        <w:spacing w:before="0" w:after="0" w:line="360" w:lineRule="auto"/>
        <w:ind w:left="0"/>
        <w:jc w:val="both"/>
        <w:textAlignment w:val="auto"/>
        <w:rPr>
          <w:rFonts w:ascii="Tahoma" w:hAnsi="Tahoma" w:cs="Tahoma"/>
          <w:lang w:eastAsia="sl-SI"/>
        </w:rPr>
      </w:pPr>
      <w:r w:rsidRPr="00B50529">
        <w:rPr>
          <w:rFonts w:ascii="Tahoma" w:hAnsi="Tahoma" w:cs="Tahoma"/>
          <w:lang w:eastAsia="sl-SI"/>
        </w:rPr>
        <w:t xml:space="preserve">Skupaj so tekoči izdatki proračuna (odhodki + transferi) </w:t>
      </w:r>
      <w:r w:rsidR="00B50529">
        <w:rPr>
          <w:rFonts w:ascii="Tahoma" w:hAnsi="Tahoma" w:cs="Tahoma"/>
          <w:lang w:eastAsia="sl-SI"/>
        </w:rPr>
        <w:t xml:space="preserve">so </w:t>
      </w:r>
      <w:r w:rsidRPr="00B50529">
        <w:rPr>
          <w:rFonts w:ascii="Tahoma" w:hAnsi="Tahoma" w:cs="Tahoma"/>
          <w:lang w:eastAsia="sl-SI"/>
        </w:rPr>
        <w:t xml:space="preserve">v </w:t>
      </w:r>
      <w:r w:rsidR="00B50529" w:rsidRPr="00B50529">
        <w:rPr>
          <w:rFonts w:ascii="Tahoma" w:hAnsi="Tahoma" w:cs="Tahoma"/>
          <w:lang w:eastAsia="sl-SI"/>
        </w:rPr>
        <w:t xml:space="preserve">prvi polovici leta </w:t>
      </w:r>
      <w:r w:rsidRPr="00B50529">
        <w:rPr>
          <w:rFonts w:ascii="Tahoma" w:hAnsi="Tahoma" w:cs="Tahoma"/>
          <w:lang w:eastAsia="sl-SI"/>
        </w:rPr>
        <w:t xml:space="preserve">znašali </w:t>
      </w:r>
      <w:r w:rsidR="00B50529" w:rsidRPr="00B50529">
        <w:rPr>
          <w:rFonts w:ascii="Tahoma" w:hAnsi="Tahoma" w:cs="Tahoma"/>
          <w:lang w:eastAsia="sl-SI"/>
        </w:rPr>
        <w:t>1.034.322</w:t>
      </w:r>
      <w:r w:rsidRPr="00B50529">
        <w:rPr>
          <w:rFonts w:ascii="Tahoma" w:hAnsi="Tahoma" w:cs="Tahoma"/>
          <w:lang w:eastAsia="sl-SI"/>
        </w:rPr>
        <w:t xml:space="preserve"> EUR oziroma </w:t>
      </w:r>
      <w:r w:rsidR="00B50529" w:rsidRPr="00B50529">
        <w:rPr>
          <w:rFonts w:ascii="Tahoma" w:hAnsi="Tahoma" w:cs="Tahoma"/>
          <w:lang w:eastAsia="sl-SI"/>
        </w:rPr>
        <w:t xml:space="preserve">41,37 </w:t>
      </w:r>
      <w:r w:rsidRPr="00B50529">
        <w:rPr>
          <w:rFonts w:ascii="Tahoma" w:hAnsi="Tahoma" w:cs="Tahoma"/>
          <w:lang w:eastAsia="sl-SI"/>
        </w:rPr>
        <w:t xml:space="preserve">% </w:t>
      </w:r>
      <w:r w:rsidR="00B50529" w:rsidRPr="00B50529">
        <w:rPr>
          <w:rFonts w:ascii="Tahoma" w:hAnsi="Tahoma" w:cs="Tahoma"/>
          <w:lang w:eastAsia="sl-SI"/>
        </w:rPr>
        <w:t>v rebalansu načrtovanih</w:t>
      </w:r>
      <w:r w:rsidRPr="00B50529">
        <w:rPr>
          <w:rFonts w:ascii="Tahoma" w:hAnsi="Tahoma" w:cs="Tahoma"/>
          <w:lang w:eastAsia="sl-SI"/>
        </w:rPr>
        <w:t xml:space="preserve"> tekočih izdatkov. </w:t>
      </w:r>
    </w:p>
    <w:p w:rsidR="00F03A78" w:rsidRPr="00B50529" w:rsidRDefault="00F03A78" w:rsidP="00FD2375">
      <w:pPr>
        <w:overflowPunct/>
        <w:autoSpaceDE/>
        <w:autoSpaceDN/>
        <w:adjustRightInd/>
        <w:spacing w:before="0" w:after="0" w:line="360" w:lineRule="auto"/>
        <w:ind w:left="0"/>
        <w:jc w:val="both"/>
        <w:textAlignment w:val="auto"/>
        <w:rPr>
          <w:rFonts w:ascii="Tahoma" w:hAnsi="Tahoma" w:cs="Tahoma"/>
          <w:lang w:eastAsia="sl-SI"/>
        </w:rPr>
      </w:pPr>
      <w:r w:rsidRPr="00B50529">
        <w:rPr>
          <w:rFonts w:ascii="Tahoma" w:hAnsi="Tahoma" w:cs="Tahoma"/>
          <w:lang w:eastAsia="sl-SI"/>
        </w:rPr>
        <w:t xml:space="preserve">Realizirani investicijski izdatki proračuna (odhodki + transferi) </w:t>
      </w:r>
      <w:r w:rsidR="00B50529" w:rsidRPr="00B50529">
        <w:rPr>
          <w:rFonts w:ascii="Tahoma" w:hAnsi="Tahoma" w:cs="Tahoma"/>
          <w:lang w:eastAsia="sl-SI"/>
        </w:rPr>
        <w:t xml:space="preserve">so v prvi polovici leta </w:t>
      </w:r>
      <w:r w:rsidRPr="00B50529">
        <w:rPr>
          <w:rFonts w:ascii="Tahoma" w:hAnsi="Tahoma" w:cs="Tahoma"/>
          <w:lang w:eastAsia="sl-SI"/>
        </w:rPr>
        <w:t xml:space="preserve">znašali </w:t>
      </w:r>
      <w:r w:rsidR="00B50529" w:rsidRPr="00B50529">
        <w:rPr>
          <w:rFonts w:ascii="Tahoma" w:hAnsi="Tahoma" w:cs="Tahoma"/>
          <w:lang w:eastAsia="sl-SI"/>
        </w:rPr>
        <w:t>202.109</w:t>
      </w:r>
      <w:r w:rsidRPr="00B50529">
        <w:rPr>
          <w:rFonts w:ascii="Tahoma" w:hAnsi="Tahoma" w:cs="Tahoma"/>
          <w:lang w:eastAsia="sl-SI"/>
        </w:rPr>
        <w:t xml:space="preserve"> EUR oziroma </w:t>
      </w:r>
      <w:r w:rsidR="00B50529" w:rsidRPr="00B50529">
        <w:rPr>
          <w:rFonts w:ascii="Tahoma" w:hAnsi="Tahoma" w:cs="Tahoma"/>
          <w:lang w:eastAsia="sl-SI"/>
        </w:rPr>
        <w:t>6,</w:t>
      </w:r>
      <w:r w:rsidR="00322E5E">
        <w:rPr>
          <w:rFonts w:ascii="Tahoma" w:hAnsi="Tahoma" w:cs="Tahoma"/>
          <w:lang w:eastAsia="sl-SI"/>
        </w:rPr>
        <w:t>0</w:t>
      </w:r>
      <w:r w:rsidR="00B50529" w:rsidRPr="00B50529">
        <w:rPr>
          <w:rFonts w:ascii="Tahoma" w:hAnsi="Tahoma" w:cs="Tahoma"/>
          <w:lang w:eastAsia="sl-SI"/>
        </w:rPr>
        <w:t>1</w:t>
      </w:r>
      <w:r w:rsidRPr="00B50529">
        <w:rPr>
          <w:rFonts w:ascii="Tahoma" w:hAnsi="Tahoma" w:cs="Tahoma"/>
          <w:lang w:eastAsia="sl-SI"/>
        </w:rPr>
        <w:t xml:space="preserve">% </w:t>
      </w:r>
      <w:r w:rsidR="00B50529" w:rsidRPr="00B50529">
        <w:rPr>
          <w:rFonts w:ascii="Tahoma" w:hAnsi="Tahoma" w:cs="Tahoma"/>
          <w:lang w:eastAsia="sl-SI"/>
        </w:rPr>
        <w:t xml:space="preserve">v rebalansu načrtovanih </w:t>
      </w:r>
      <w:r w:rsidRPr="00B50529">
        <w:rPr>
          <w:rFonts w:ascii="Tahoma" w:hAnsi="Tahoma" w:cs="Tahoma"/>
          <w:lang w:eastAsia="sl-SI"/>
        </w:rPr>
        <w:t>investicijskih izdatkov</w:t>
      </w:r>
      <w:r w:rsidR="00B50529" w:rsidRPr="00B50529">
        <w:rPr>
          <w:rFonts w:ascii="Tahoma" w:hAnsi="Tahoma" w:cs="Tahoma"/>
          <w:lang w:eastAsia="sl-SI"/>
        </w:rPr>
        <w:t>.</w:t>
      </w:r>
      <w:r w:rsidR="00B50529">
        <w:rPr>
          <w:rFonts w:ascii="Tahoma" w:hAnsi="Tahoma" w:cs="Tahoma"/>
          <w:lang w:eastAsia="sl-SI"/>
        </w:rPr>
        <w:t xml:space="preserve"> Nizka realizacija je prvenstveno posledica dejstva, da se celotna investicijska aktivnost zaradi zunanjih dejavnikov premika v drugo polovico leta</w:t>
      </w:r>
      <w:r w:rsidR="00D71E80">
        <w:rPr>
          <w:rFonts w:ascii="Tahoma" w:hAnsi="Tahoma" w:cs="Tahoma"/>
          <w:lang w:eastAsia="sl-SI"/>
        </w:rPr>
        <w:t xml:space="preserve"> oziroma prvo polovico naslednjega proračunskega leta</w:t>
      </w:r>
      <w:r w:rsidR="00B50529">
        <w:rPr>
          <w:rFonts w:ascii="Tahoma" w:hAnsi="Tahoma" w:cs="Tahoma"/>
          <w:lang w:eastAsia="sl-SI"/>
        </w:rPr>
        <w:t>.</w:t>
      </w:r>
    </w:p>
    <w:p w:rsidR="00B50529" w:rsidRPr="00B50529" w:rsidRDefault="00B50529" w:rsidP="00FD2375">
      <w:pPr>
        <w:overflowPunct/>
        <w:autoSpaceDE/>
        <w:autoSpaceDN/>
        <w:adjustRightInd/>
        <w:spacing w:before="0" w:after="0" w:line="360" w:lineRule="auto"/>
        <w:ind w:left="0"/>
        <w:jc w:val="both"/>
        <w:textAlignment w:val="auto"/>
        <w:rPr>
          <w:rFonts w:ascii="Tahoma" w:hAnsi="Tahoma" w:cs="Tahoma"/>
          <w:lang w:eastAsia="sl-SI"/>
        </w:rPr>
      </w:pPr>
    </w:p>
    <w:p w:rsidR="00F03A78" w:rsidRPr="00B50529" w:rsidRDefault="00F03A78" w:rsidP="00FD2375">
      <w:pPr>
        <w:overflowPunct/>
        <w:autoSpaceDE/>
        <w:autoSpaceDN/>
        <w:adjustRightInd/>
        <w:spacing w:before="0" w:after="0" w:line="360" w:lineRule="auto"/>
        <w:ind w:left="0"/>
        <w:jc w:val="both"/>
        <w:textAlignment w:val="auto"/>
        <w:rPr>
          <w:rFonts w:ascii="Tahoma" w:hAnsi="Tahoma" w:cs="Tahoma"/>
          <w:lang w:eastAsia="sl-SI"/>
        </w:rPr>
      </w:pPr>
      <w:r w:rsidRPr="00B50529">
        <w:rPr>
          <w:rFonts w:ascii="Tahoma" w:hAnsi="Tahoma" w:cs="Tahoma"/>
          <w:lang w:eastAsia="sl-SI"/>
        </w:rPr>
        <w:t>Po ekonomski klasifikaciji odhodke razdelimo na tekoče odhodke, tekoče transfere, investicijske odhodke in investicijske transfere.</w:t>
      </w:r>
    </w:p>
    <w:p w:rsidR="00F03A78" w:rsidRPr="00817107" w:rsidRDefault="00F03A78" w:rsidP="00FD2375">
      <w:pPr>
        <w:overflowPunct/>
        <w:autoSpaceDE/>
        <w:autoSpaceDN/>
        <w:adjustRightInd/>
        <w:spacing w:before="0" w:after="0" w:line="360" w:lineRule="auto"/>
        <w:ind w:left="0"/>
        <w:jc w:val="both"/>
        <w:textAlignment w:val="auto"/>
        <w:rPr>
          <w:rFonts w:ascii="Tahoma" w:hAnsi="Tahoma" w:cs="Tahoma"/>
          <w:lang w:eastAsia="sl-SI"/>
        </w:rPr>
      </w:pPr>
    </w:p>
    <w:tbl>
      <w:tblPr>
        <w:tblStyle w:val="Srednjiseznam1poudarek11"/>
        <w:tblW w:w="9639" w:type="dxa"/>
        <w:tblInd w:w="108" w:type="dxa"/>
        <w:tblLook w:val="01E0"/>
      </w:tblPr>
      <w:tblGrid>
        <w:gridCol w:w="6237"/>
        <w:gridCol w:w="3402"/>
      </w:tblGrid>
      <w:tr w:rsidR="00F03A78" w:rsidRPr="00817107" w:rsidTr="009D57AF">
        <w:trPr>
          <w:cnfStyle w:val="100000000000"/>
        </w:trPr>
        <w:tc>
          <w:tcPr>
            <w:cnfStyle w:val="001000000000"/>
            <w:tcW w:w="6237" w:type="dxa"/>
          </w:tcPr>
          <w:p w:rsidR="00F03A78" w:rsidRPr="00817107" w:rsidRDefault="00F03A78" w:rsidP="00FD2375">
            <w:pPr>
              <w:overflowPunct/>
              <w:autoSpaceDE/>
              <w:autoSpaceDN/>
              <w:adjustRightInd/>
              <w:spacing w:before="0" w:after="0" w:line="360" w:lineRule="auto"/>
              <w:ind w:left="0"/>
              <w:jc w:val="both"/>
              <w:textAlignment w:val="auto"/>
              <w:rPr>
                <w:rFonts w:ascii="Tahoma" w:hAnsi="Tahoma"/>
                <w:color w:val="auto"/>
                <w:lang w:eastAsia="sl-SI"/>
              </w:rPr>
            </w:pPr>
            <w:r w:rsidRPr="00817107">
              <w:rPr>
                <w:rFonts w:ascii="Tahoma" w:hAnsi="Tahoma"/>
                <w:color w:val="auto"/>
                <w:lang w:eastAsia="sl-SI"/>
              </w:rPr>
              <w:lastRenderedPageBreak/>
              <w:t>Tekoči odhodki (skupina kontov 40)</w:t>
            </w:r>
          </w:p>
        </w:tc>
        <w:tc>
          <w:tcPr>
            <w:cnfStyle w:val="000100000000"/>
            <w:tcW w:w="3402" w:type="dxa"/>
          </w:tcPr>
          <w:p w:rsidR="00F03A78" w:rsidRPr="00817107" w:rsidRDefault="00817107" w:rsidP="00FD2375">
            <w:pPr>
              <w:overflowPunct/>
              <w:autoSpaceDE/>
              <w:autoSpaceDN/>
              <w:adjustRightInd/>
              <w:spacing w:before="0" w:after="0" w:line="360" w:lineRule="auto"/>
              <w:ind w:left="0"/>
              <w:jc w:val="right"/>
              <w:textAlignment w:val="auto"/>
              <w:rPr>
                <w:rFonts w:ascii="Tahoma" w:hAnsi="Tahoma"/>
                <w:color w:val="auto"/>
                <w:lang w:eastAsia="sl-SI"/>
              </w:rPr>
            </w:pPr>
            <w:r w:rsidRPr="00817107">
              <w:rPr>
                <w:rFonts w:ascii="Tahoma" w:hAnsi="Tahoma"/>
                <w:color w:val="auto"/>
                <w:lang w:eastAsia="sl-SI"/>
              </w:rPr>
              <w:t>496.858</w:t>
            </w:r>
            <w:r w:rsidR="00F03A78" w:rsidRPr="00817107">
              <w:rPr>
                <w:rFonts w:ascii="Tahoma" w:hAnsi="Tahoma"/>
                <w:color w:val="auto"/>
                <w:lang w:eastAsia="sl-SI"/>
              </w:rPr>
              <w:t xml:space="preserve"> EUR</w:t>
            </w:r>
          </w:p>
        </w:tc>
      </w:tr>
    </w:tbl>
    <w:p w:rsidR="00F03A78" w:rsidRPr="00817107" w:rsidRDefault="00F03A78" w:rsidP="00FD2375">
      <w:pPr>
        <w:overflowPunct/>
        <w:autoSpaceDE/>
        <w:autoSpaceDN/>
        <w:adjustRightInd/>
        <w:spacing w:before="0" w:after="0" w:line="360" w:lineRule="auto"/>
        <w:ind w:left="0"/>
        <w:jc w:val="both"/>
        <w:textAlignment w:val="auto"/>
        <w:rPr>
          <w:rFonts w:ascii="Tahoma" w:hAnsi="Tahoma" w:cs="Tahoma"/>
          <w:lang w:eastAsia="sl-SI"/>
        </w:rPr>
      </w:pPr>
    </w:p>
    <w:p w:rsidR="00ED4C20" w:rsidRPr="00ED4C20" w:rsidRDefault="00F03A78" w:rsidP="00FD2375">
      <w:pPr>
        <w:overflowPunct/>
        <w:autoSpaceDE/>
        <w:autoSpaceDN/>
        <w:adjustRightInd/>
        <w:spacing w:before="0" w:after="0" w:line="360" w:lineRule="auto"/>
        <w:ind w:left="0"/>
        <w:jc w:val="both"/>
        <w:textAlignment w:val="auto"/>
        <w:rPr>
          <w:rFonts w:ascii="Tahoma" w:hAnsi="Tahoma" w:cs="Tahoma"/>
          <w:lang w:eastAsia="sl-SI"/>
        </w:rPr>
      </w:pPr>
      <w:r w:rsidRPr="00ED4C20">
        <w:rPr>
          <w:rFonts w:ascii="Tahoma" w:hAnsi="Tahoma" w:cs="Tahoma"/>
          <w:lang w:eastAsia="sl-SI"/>
        </w:rPr>
        <w:t xml:space="preserve">Tekoči odhodki predstavljajo stroške plač in izdatkov zaposlenim, prispevke delodajalcev za socialno varnost, izdatke za blago in storitve, plačila obresti in rezerve. </w:t>
      </w:r>
      <w:r w:rsidR="00ED4C20" w:rsidRPr="00ED4C20">
        <w:rPr>
          <w:rFonts w:ascii="Tahoma" w:hAnsi="Tahoma" w:cs="Tahoma"/>
          <w:lang w:eastAsia="sl-SI"/>
        </w:rPr>
        <w:t xml:space="preserve">V prvi polovici leta so bili realizirani v višini </w:t>
      </w:r>
      <w:r w:rsidR="00ED4C20">
        <w:rPr>
          <w:rFonts w:ascii="Tahoma" w:hAnsi="Tahoma" w:cs="Tahoma"/>
          <w:lang w:eastAsia="sl-SI"/>
        </w:rPr>
        <w:t>496.858</w:t>
      </w:r>
      <w:r w:rsidR="00ED4C20" w:rsidRPr="00ED4C20">
        <w:rPr>
          <w:rFonts w:ascii="Tahoma" w:hAnsi="Tahoma" w:cs="Tahoma"/>
          <w:lang w:eastAsia="sl-SI"/>
        </w:rPr>
        <w:t xml:space="preserve"> EUR oz. </w:t>
      </w:r>
      <w:r w:rsidR="00ED4C20">
        <w:rPr>
          <w:rFonts w:ascii="Tahoma" w:hAnsi="Tahoma" w:cs="Tahoma"/>
          <w:lang w:eastAsia="sl-SI"/>
        </w:rPr>
        <w:t>44,4</w:t>
      </w:r>
      <w:r w:rsidR="00ED4C20" w:rsidRPr="00ED4C20">
        <w:rPr>
          <w:rFonts w:ascii="Tahoma" w:hAnsi="Tahoma" w:cs="Tahoma"/>
          <w:lang w:eastAsia="sl-SI"/>
        </w:rPr>
        <w:t xml:space="preserve">% </w:t>
      </w:r>
      <w:r w:rsidR="00ED4C20">
        <w:rPr>
          <w:rFonts w:ascii="Tahoma" w:hAnsi="Tahoma" w:cs="Tahoma"/>
          <w:lang w:eastAsia="sl-SI"/>
        </w:rPr>
        <w:t>načrtovanih v rebalansu proračuna.</w:t>
      </w:r>
    </w:p>
    <w:p w:rsidR="00F03A78" w:rsidRPr="00ED4C20" w:rsidRDefault="00F03A78" w:rsidP="00FD2375">
      <w:pPr>
        <w:overflowPunct/>
        <w:autoSpaceDE/>
        <w:autoSpaceDN/>
        <w:adjustRightInd/>
        <w:spacing w:before="0" w:after="0" w:line="360" w:lineRule="auto"/>
        <w:ind w:left="0"/>
        <w:jc w:val="both"/>
        <w:textAlignment w:val="auto"/>
        <w:rPr>
          <w:rFonts w:ascii="Tahoma" w:hAnsi="Tahoma" w:cs="Tahoma"/>
          <w:lang w:eastAsia="sl-SI"/>
        </w:rPr>
      </w:pPr>
    </w:p>
    <w:tbl>
      <w:tblPr>
        <w:tblStyle w:val="Srednjiseznam1poudarek11"/>
        <w:tblW w:w="0" w:type="auto"/>
        <w:tblInd w:w="108" w:type="dxa"/>
        <w:tblLook w:val="01E0"/>
      </w:tblPr>
      <w:tblGrid>
        <w:gridCol w:w="6237"/>
        <w:gridCol w:w="3402"/>
      </w:tblGrid>
      <w:tr w:rsidR="00F03A78" w:rsidRPr="00ED4C20" w:rsidTr="009D57AF">
        <w:trPr>
          <w:cnfStyle w:val="100000000000"/>
        </w:trPr>
        <w:tc>
          <w:tcPr>
            <w:cnfStyle w:val="001000000000"/>
            <w:tcW w:w="6237" w:type="dxa"/>
          </w:tcPr>
          <w:p w:rsidR="00F03A78" w:rsidRPr="00ED4C20" w:rsidRDefault="00F03A78" w:rsidP="00FD2375">
            <w:pPr>
              <w:overflowPunct/>
              <w:autoSpaceDE/>
              <w:autoSpaceDN/>
              <w:adjustRightInd/>
              <w:spacing w:before="0" w:after="0" w:line="360" w:lineRule="auto"/>
              <w:ind w:left="0"/>
              <w:jc w:val="both"/>
              <w:textAlignment w:val="auto"/>
              <w:rPr>
                <w:rFonts w:ascii="Tahoma" w:hAnsi="Tahoma"/>
                <w:color w:val="auto"/>
                <w:lang w:eastAsia="sl-SI"/>
              </w:rPr>
            </w:pPr>
            <w:r w:rsidRPr="00ED4C20">
              <w:rPr>
                <w:rFonts w:ascii="Tahoma" w:hAnsi="Tahoma"/>
                <w:color w:val="auto"/>
                <w:lang w:eastAsia="sl-SI"/>
              </w:rPr>
              <w:t>Tekoči transferi (skupina kontov 41)</w:t>
            </w:r>
          </w:p>
        </w:tc>
        <w:tc>
          <w:tcPr>
            <w:cnfStyle w:val="000100000000"/>
            <w:tcW w:w="3402" w:type="dxa"/>
          </w:tcPr>
          <w:p w:rsidR="00F03A78" w:rsidRPr="00ED4C20" w:rsidRDefault="00ED4C20" w:rsidP="00FD2375">
            <w:pPr>
              <w:overflowPunct/>
              <w:autoSpaceDE/>
              <w:autoSpaceDN/>
              <w:adjustRightInd/>
              <w:spacing w:before="0" w:after="0" w:line="360" w:lineRule="auto"/>
              <w:ind w:left="0"/>
              <w:jc w:val="right"/>
              <w:textAlignment w:val="auto"/>
              <w:rPr>
                <w:rFonts w:ascii="Tahoma" w:hAnsi="Tahoma"/>
                <w:color w:val="auto"/>
                <w:lang w:eastAsia="sl-SI"/>
              </w:rPr>
            </w:pPr>
            <w:r w:rsidRPr="00ED4C20">
              <w:rPr>
                <w:rFonts w:ascii="Tahoma" w:hAnsi="Tahoma"/>
                <w:color w:val="auto"/>
                <w:lang w:eastAsia="sl-SI"/>
              </w:rPr>
              <w:t>537.464</w:t>
            </w:r>
            <w:r w:rsidR="00F03A78" w:rsidRPr="00ED4C20">
              <w:rPr>
                <w:rFonts w:ascii="Tahoma" w:hAnsi="Tahoma"/>
                <w:color w:val="auto"/>
                <w:lang w:eastAsia="sl-SI"/>
              </w:rPr>
              <w:t xml:space="preserve"> EUR</w:t>
            </w:r>
          </w:p>
        </w:tc>
      </w:tr>
    </w:tbl>
    <w:p w:rsidR="00F03A78" w:rsidRPr="00ED4C20" w:rsidRDefault="00F03A78" w:rsidP="00FD2375">
      <w:pPr>
        <w:overflowPunct/>
        <w:autoSpaceDE/>
        <w:autoSpaceDN/>
        <w:adjustRightInd/>
        <w:spacing w:before="0" w:after="0" w:line="360" w:lineRule="auto"/>
        <w:ind w:left="0"/>
        <w:jc w:val="both"/>
        <w:textAlignment w:val="auto"/>
        <w:rPr>
          <w:rFonts w:ascii="Tahoma" w:hAnsi="Tahoma" w:cs="Tahoma"/>
          <w:lang w:eastAsia="sl-SI"/>
        </w:rPr>
      </w:pPr>
    </w:p>
    <w:p w:rsidR="00322E5E" w:rsidRPr="00322E5E" w:rsidRDefault="00F03A78" w:rsidP="00FD2375">
      <w:pPr>
        <w:overflowPunct/>
        <w:autoSpaceDE/>
        <w:autoSpaceDN/>
        <w:adjustRightInd/>
        <w:spacing w:before="0" w:after="0" w:line="360" w:lineRule="auto"/>
        <w:ind w:left="0"/>
        <w:jc w:val="both"/>
        <w:textAlignment w:val="auto"/>
        <w:rPr>
          <w:rFonts w:ascii="Tahoma" w:hAnsi="Tahoma" w:cs="Tahoma"/>
          <w:lang w:eastAsia="sl-SI"/>
        </w:rPr>
      </w:pPr>
      <w:r w:rsidRPr="00322E5E">
        <w:rPr>
          <w:rFonts w:ascii="Tahoma" w:hAnsi="Tahoma" w:cs="Tahoma"/>
          <w:lang w:eastAsia="sl-SI"/>
        </w:rPr>
        <w:t xml:space="preserve">Tekoči transferi vsebujejo subvencije, transfere posameznikom in gospodinjstvom, transfere neprofitnim organizacijam in ustanovam in druge tekoče domače transfere. </w:t>
      </w:r>
      <w:r w:rsidR="00322E5E" w:rsidRPr="00322E5E">
        <w:rPr>
          <w:rFonts w:ascii="Tahoma" w:hAnsi="Tahoma" w:cs="Tahoma"/>
          <w:lang w:eastAsia="sl-SI"/>
        </w:rPr>
        <w:t>V prvi polovici leta so bili realizirani v višini 537.464 EUR oz. 38,9% načrtovanih v rebalansu proračuna.</w:t>
      </w:r>
    </w:p>
    <w:p w:rsidR="00F03A78" w:rsidRPr="00322E5E" w:rsidRDefault="00F03A78" w:rsidP="00FD2375">
      <w:pPr>
        <w:overflowPunct/>
        <w:autoSpaceDE/>
        <w:autoSpaceDN/>
        <w:adjustRightInd/>
        <w:spacing w:before="0" w:after="0" w:line="360" w:lineRule="auto"/>
        <w:ind w:left="0"/>
        <w:jc w:val="both"/>
        <w:textAlignment w:val="auto"/>
        <w:rPr>
          <w:rFonts w:ascii="Tahoma" w:hAnsi="Tahoma" w:cs="Tahoma"/>
          <w:lang w:eastAsia="sl-SI"/>
        </w:rPr>
      </w:pPr>
    </w:p>
    <w:tbl>
      <w:tblPr>
        <w:tblStyle w:val="Srednjiseznam1poudarek11"/>
        <w:tblW w:w="0" w:type="auto"/>
        <w:tblInd w:w="108" w:type="dxa"/>
        <w:tblLook w:val="01E0"/>
      </w:tblPr>
      <w:tblGrid>
        <w:gridCol w:w="6237"/>
        <w:gridCol w:w="3402"/>
      </w:tblGrid>
      <w:tr w:rsidR="00F03A78" w:rsidRPr="00322E5E" w:rsidTr="009D57AF">
        <w:trPr>
          <w:cnfStyle w:val="100000000000"/>
        </w:trPr>
        <w:tc>
          <w:tcPr>
            <w:cnfStyle w:val="001000000000"/>
            <w:tcW w:w="6237" w:type="dxa"/>
          </w:tcPr>
          <w:p w:rsidR="00F03A78" w:rsidRPr="00322E5E" w:rsidRDefault="00F03A78" w:rsidP="00FD2375">
            <w:pPr>
              <w:overflowPunct/>
              <w:autoSpaceDE/>
              <w:autoSpaceDN/>
              <w:adjustRightInd/>
              <w:spacing w:before="0" w:after="0" w:line="360" w:lineRule="auto"/>
              <w:ind w:left="0"/>
              <w:jc w:val="both"/>
              <w:textAlignment w:val="auto"/>
              <w:rPr>
                <w:rFonts w:ascii="Tahoma" w:hAnsi="Tahoma"/>
                <w:color w:val="auto"/>
                <w:lang w:eastAsia="sl-SI"/>
              </w:rPr>
            </w:pPr>
            <w:r w:rsidRPr="00322E5E">
              <w:rPr>
                <w:rFonts w:ascii="Tahoma" w:hAnsi="Tahoma"/>
                <w:color w:val="auto"/>
                <w:lang w:eastAsia="sl-SI"/>
              </w:rPr>
              <w:t>Investicijski odhodki (skupina kontov 42)</w:t>
            </w:r>
          </w:p>
        </w:tc>
        <w:tc>
          <w:tcPr>
            <w:cnfStyle w:val="000100000000"/>
            <w:tcW w:w="3402" w:type="dxa"/>
          </w:tcPr>
          <w:p w:rsidR="00F03A78" w:rsidRPr="00322E5E" w:rsidRDefault="00322E5E" w:rsidP="00FD2375">
            <w:pPr>
              <w:overflowPunct/>
              <w:autoSpaceDE/>
              <w:autoSpaceDN/>
              <w:adjustRightInd/>
              <w:spacing w:before="0" w:after="0" w:line="360" w:lineRule="auto"/>
              <w:ind w:left="0"/>
              <w:jc w:val="right"/>
              <w:textAlignment w:val="auto"/>
              <w:rPr>
                <w:rFonts w:ascii="Tahoma" w:hAnsi="Tahoma"/>
                <w:color w:val="auto"/>
                <w:lang w:eastAsia="sl-SI"/>
              </w:rPr>
            </w:pPr>
            <w:r w:rsidRPr="00322E5E">
              <w:rPr>
                <w:rFonts w:ascii="Tahoma" w:hAnsi="Tahoma"/>
                <w:color w:val="auto"/>
                <w:lang w:eastAsia="sl-SI"/>
              </w:rPr>
              <w:t>191.109</w:t>
            </w:r>
            <w:r w:rsidR="00F03A78" w:rsidRPr="00322E5E">
              <w:rPr>
                <w:rFonts w:ascii="Tahoma" w:hAnsi="Tahoma"/>
                <w:color w:val="auto"/>
                <w:lang w:eastAsia="sl-SI"/>
              </w:rPr>
              <w:t xml:space="preserve"> EUR</w:t>
            </w:r>
          </w:p>
        </w:tc>
      </w:tr>
    </w:tbl>
    <w:p w:rsidR="00F03A78" w:rsidRPr="00322E5E" w:rsidRDefault="00F03A78" w:rsidP="00FD2375">
      <w:pPr>
        <w:overflowPunct/>
        <w:autoSpaceDE/>
        <w:autoSpaceDN/>
        <w:adjustRightInd/>
        <w:spacing w:before="0" w:after="0" w:line="360" w:lineRule="auto"/>
        <w:ind w:left="0"/>
        <w:jc w:val="both"/>
        <w:textAlignment w:val="auto"/>
        <w:rPr>
          <w:rFonts w:ascii="Tahoma" w:hAnsi="Tahoma" w:cs="Tahoma"/>
          <w:lang w:eastAsia="sl-SI"/>
        </w:rPr>
      </w:pPr>
    </w:p>
    <w:p w:rsidR="00322E5E" w:rsidRPr="00322E5E" w:rsidRDefault="00F03A78" w:rsidP="00FD2375">
      <w:pPr>
        <w:overflowPunct/>
        <w:autoSpaceDE/>
        <w:autoSpaceDN/>
        <w:adjustRightInd/>
        <w:spacing w:before="0" w:after="0" w:line="360" w:lineRule="auto"/>
        <w:ind w:left="0"/>
        <w:jc w:val="both"/>
        <w:textAlignment w:val="auto"/>
        <w:rPr>
          <w:rFonts w:ascii="Tahoma" w:hAnsi="Tahoma" w:cs="Tahoma"/>
          <w:lang w:eastAsia="sl-SI"/>
        </w:rPr>
      </w:pPr>
      <w:r w:rsidRPr="00322E5E">
        <w:rPr>
          <w:rFonts w:ascii="Tahoma" w:hAnsi="Tahoma" w:cs="Tahoma"/>
          <w:lang w:eastAsia="sl-SI"/>
        </w:rPr>
        <w:t xml:space="preserve">Investicijski odhodki zajemajo odhodke za nakup in gradnjo osnovnih sredstev in nakup zemljišč. </w:t>
      </w:r>
      <w:r w:rsidR="00322E5E" w:rsidRPr="00322E5E">
        <w:rPr>
          <w:rFonts w:ascii="Tahoma" w:hAnsi="Tahoma" w:cs="Tahoma"/>
          <w:lang w:eastAsia="sl-SI"/>
        </w:rPr>
        <w:t>V prvi polovici leta so bili realizirani v višini 191.109 EUR oz. 6,0% načrtovanih v rebalansu proračuna.</w:t>
      </w:r>
    </w:p>
    <w:p w:rsidR="00322E5E" w:rsidRPr="00322E5E" w:rsidRDefault="00322E5E" w:rsidP="00FD2375">
      <w:pPr>
        <w:overflowPunct/>
        <w:autoSpaceDE/>
        <w:autoSpaceDN/>
        <w:adjustRightInd/>
        <w:spacing w:before="0" w:after="0" w:line="360" w:lineRule="auto"/>
        <w:ind w:left="0"/>
        <w:jc w:val="both"/>
        <w:textAlignment w:val="auto"/>
        <w:rPr>
          <w:rFonts w:ascii="Tahoma" w:hAnsi="Tahoma" w:cs="Tahoma"/>
          <w:lang w:eastAsia="sl-SI"/>
        </w:rPr>
      </w:pPr>
      <w:r w:rsidRPr="00322E5E">
        <w:rPr>
          <w:rFonts w:ascii="Tahoma" w:hAnsi="Tahoma" w:cs="Tahoma"/>
          <w:lang w:eastAsia="sl-SI"/>
        </w:rPr>
        <w:t>Natančen pregled planiranih sredstev ter realiziranih investicijskih odhodkov do 30.06.201</w:t>
      </w:r>
      <w:r>
        <w:rPr>
          <w:rFonts w:ascii="Tahoma" w:hAnsi="Tahoma" w:cs="Tahoma"/>
          <w:lang w:eastAsia="sl-SI"/>
        </w:rPr>
        <w:t>1</w:t>
      </w:r>
      <w:r w:rsidRPr="00322E5E">
        <w:rPr>
          <w:rFonts w:ascii="Tahoma" w:hAnsi="Tahoma" w:cs="Tahoma"/>
          <w:lang w:eastAsia="sl-SI"/>
        </w:rPr>
        <w:t xml:space="preserve"> je podan v spodnji tabeli:</w:t>
      </w:r>
    </w:p>
    <w:p w:rsidR="00322E5E" w:rsidRPr="00DA243E" w:rsidRDefault="00322E5E" w:rsidP="00FD2375">
      <w:pPr>
        <w:overflowPunct/>
        <w:autoSpaceDE/>
        <w:autoSpaceDN/>
        <w:adjustRightInd/>
        <w:spacing w:before="0" w:after="0" w:line="360" w:lineRule="auto"/>
        <w:ind w:left="0"/>
        <w:jc w:val="both"/>
        <w:textAlignment w:val="auto"/>
        <w:rPr>
          <w:rFonts w:ascii="Tahoma" w:hAnsi="Tahoma" w:cs="Tahoma"/>
          <w:lang w:eastAsia="sl-SI"/>
        </w:rPr>
      </w:pPr>
    </w:p>
    <w:p w:rsidR="00F03A78" w:rsidRPr="00DA243E" w:rsidRDefault="00F03A78" w:rsidP="00FD2375">
      <w:pPr>
        <w:overflowPunct/>
        <w:autoSpaceDE/>
        <w:autoSpaceDN/>
        <w:adjustRightInd/>
        <w:spacing w:before="0" w:after="0" w:line="360" w:lineRule="auto"/>
        <w:ind w:left="0"/>
        <w:jc w:val="both"/>
        <w:textAlignment w:val="auto"/>
        <w:rPr>
          <w:rFonts w:ascii="Tahoma" w:hAnsi="Tahoma" w:cs="Tahoma"/>
          <w:lang w:eastAsia="sl-SI"/>
        </w:rPr>
      </w:pPr>
      <w:r w:rsidRPr="00DA243E">
        <w:rPr>
          <w:rFonts w:ascii="Tahoma" w:hAnsi="Tahoma" w:cs="Tahoma"/>
          <w:lang w:eastAsia="sl-SI"/>
        </w:rPr>
        <w:t>Realizacija investicijskih odhodkov po posameznih proračunskih postavkah, razvrščena po višinah sredstev za posamezni namen:</w:t>
      </w:r>
    </w:p>
    <w:tbl>
      <w:tblPr>
        <w:tblStyle w:val="Slog1"/>
        <w:tblW w:w="9497" w:type="dxa"/>
        <w:tblInd w:w="250" w:type="dxa"/>
        <w:tblLook w:val="04A0"/>
      </w:tblPr>
      <w:tblGrid>
        <w:gridCol w:w="1765"/>
        <w:gridCol w:w="4330"/>
        <w:gridCol w:w="1701"/>
        <w:gridCol w:w="1701"/>
      </w:tblGrid>
      <w:tr w:rsidR="004667F8" w:rsidRPr="00DA243E" w:rsidTr="009D57AF">
        <w:trPr>
          <w:cnfStyle w:val="100000000000"/>
          <w:trHeight w:val="271"/>
        </w:trPr>
        <w:tc>
          <w:tcPr>
            <w:cnfStyle w:val="001000000000"/>
            <w:tcW w:w="1765" w:type="dxa"/>
            <w:noWrap/>
            <w:vAlign w:val="bottom"/>
            <w:hideMark/>
          </w:tcPr>
          <w:p w:rsidR="004667F8" w:rsidRPr="00DA243E" w:rsidRDefault="004667F8" w:rsidP="00526765">
            <w:pPr>
              <w:overflowPunct/>
              <w:autoSpaceDE/>
              <w:autoSpaceDN/>
              <w:adjustRightInd/>
              <w:spacing w:before="0" w:after="0"/>
              <w:ind w:left="0"/>
              <w:textAlignment w:val="auto"/>
              <w:rPr>
                <w:rFonts w:ascii="Tahoma" w:hAnsi="Tahoma" w:cs="Tahoma"/>
                <w:color w:val="FFFFFF" w:themeColor="background1"/>
                <w:sz w:val="16"/>
                <w:szCs w:val="16"/>
                <w:lang w:eastAsia="sl-SI"/>
              </w:rPr>
            </w:pPr>
            <w:r w:rsidRPr="00DA243E">
              <w:rPr>
                <w:rFonts w:ascii="Tahoma" w:hAnsi="Tahoma" w:cs="Tahoma"/>
                <w:color w:val="FFFFFF" w:themeColor="background1"/>
                <w:sz w:val="16"/>
                <w:szCs w:val="16"/>
                <w:lang w:eastAsia="sl-SI"/>
              </w:rPr>
              <w:t>Postavka</w:t>
            </w:r>
          </w:p>
        </w:tc>
        <w:tc>
          <w:tcPr>
            <w:tcW w:w="4330" w:type="dxa"/>
            <w:noWrap/>
            <w:vAlign w:val="bottom"/>
            <w:hideMark/>
          </w:tcPr>
          <w:p w:rsidR="004667F8" w:rsidRPr="00DA243E" w:rsidRDefault="004667F8" w:rsidP="00526765">
            <w:pPr>
              <w:overflowPunct/>
              <w:autoSpaceDE/>
              <w:autoSpaceDN/>
              <w:adjustRightInd/>
              <w:spacing w:before="0" w:after="0"/>
              <w:ind w:left="0"/>
              <w:textAlignment w:val="auto"/>
              <w:cnfStyle w:val="100000000000"/>
              <w:rPr>
                <w:rFonts w:ascii="Tahoma" w:hAnsi="Tahoma" w:cs="Tahoma"/>
                <w:color w:val="FFFFFF" w:themeColor="background1"/>
                <w:sz w:val="16"/>
                <w:szCs w:val="16"/>
                <w:lang w:eastAsia="sl-SI"/>
              </w:rPr>
            </w:pPr>
            <w:r w:rsidRPr="00DA243E">
              <w:rPr>
                <w:rFonts w:ascii="Tahoma" w:hAnsi="Tahoma" w:cs="Tahoma"/>
                <w:color w:val="FFFFFF" w:themeColor="background1"/>
                <w:sz w:val="16"/>
                <w:szCs w:val="16"/>
                <w:lang w:eastAsia="sl-SI"/>
              </w:rPr>
              <w:t>Opis</w:t>
            </w:r>
          </w:p>
        </w:tc>
        <w:tc>
          <w:tcPr>
            <w:tcW w:w="1701" w:type="dxa"/>
            <w:noWrap/>
            <w:vAlign w:val="bottom"/>
            <w:hideMark/>
          </w:tcPr>
          <w:p w:rsidR="004667F8" w:rsidRPr="00DA243E" w:rsidRDefault="004667F8" w:rsidP="00526765">
            <w:pPr>
              <w:overflowPunct/>
              <w:autoSpaceDE/>
              <w:autoSpaceDN/>
              <w:adjustRightInd/>
              <w:spacing w:before="0" w:after="0"/>
              <w:ind w:left="0"/>
              <w:jc w:val="right"/>
              <w:textAlignment w:val="auto"/>
              <w:cnfStyle w:val="100000000000"/>
              <w:rPr>
                <w:rFonts w:ascii="Tahoma" w:hAnsi="Tahoma" w:cs="Tahoma"/>
                <w:color w:val="FFFFFF" w:themeColor="background1"/>
                <w:sz w:val="16"/>
                <w:szCs w:val="16"/>
                <w:lang w:eastAsia="sl-SI"/>
              </w:rPr>
            </w:pPr>
            <w:r w:rsidRPr="00DA243E">
              <w:rPr>
                <w:rFonts w:ascii="Tahoma" w:hAnsi="Tahoma" w:cs="Tahoma"/>
                <w:color w:val="FFFFFF" w:themeColor="background1"/>
                <w:sz w:val="16"/>
                <w:szCs w:val="16"/>
                <w:lang w:eastAsia="sl-SI"/>
              </w:rPr>
              <w:t>Rebalans</w:t>
            </w:r>
          </w:p>
        </w:tc>
        <w:tc>
          <w:tcPr>
            <w:tcW w:w="1701" w:type="dxa"/>
            <w:noWrap/>
            <w:vAlign w:val="bottom"/>
            <w:hideMark/>
          </w:tcPr>
          <w:p w:rsidR="004667F8" w:rsidRPr="00DA243E" w:rsidRDefault="004667F8" w:rsidP="00526765">
            <w:pPr>
              <w:overflowPunct/>
              <w:autoSpaceDE/>
              <w:autoSpaceDN/>
              <w:adjustRightInd/>
              <w:spacing w:before="0" w:after="0"/>
              <w:ind w:left="0"/>
              <w:jc w:val="right"/>
              <w:textAlignment w:val="auto"/>
              <w:cnfStyle w:val="100000000000"/>
              <w:rPr>
                <w:rFonts w:ascii="Tahoma" w:hAnsi="Tahoma" w:cs="Tahoma"/>
                <w:color w:val="FFFFFF" w:themeColor="background1"/>
                <w:sz w:val="16"/>
                <w:szCs w:val="16"/>
                <w:lang w:eastAsia="sl-SI"/>
              </w:rPr>
            </w:pPr>
            <w:r>
              <w:rPr>
                <w:rFonts w:ascii="Tahoma" w:hAnsi="Tahoma" w:cs="Tahoma"/>
                <w:color w:val="FFFFFF" w:themeColor="background1"/>
                <w:sz w:val="16"/>
                <w:szCs w:val="16"/>
                <w:lang w:eastAsia="sl-SI"/>
              </w:rPr>
              <w:t>Realizacija</w:t>
            </w:r>
          </w:p>
        </w:tc>
      </w:tr>
      <w:tr w:rsidR="004667F8" w:rsidTr="009D57AF">
        <w:trPr>
          <w:cnfStyle w:val="000000100000"/>
          <w:trHeight w:val="210"/>
        </w:trPr>
        <w:tc>
          <w:tcPr>
            <w:cnfStyle w:val="001000000000"/>
            <w:tcW w:w="1765" w:type="dxa"/>
            <w:noWrap/>
            <w:vAlign w:val="bottom"/>
            <w:hideMark/>
          </w:tcPr>
          <w:p w:rsidR="004667F8" w:rsidRPr="00DA243E" w:rsidRDefault="004667F8" w:rsidP="00526765">
            <w:pPr>
              <w:rPr>
                <w:rFonts w:ascii="Tahoma" w:hAnsi="Tahoma" w:cs="Tahoma"/>
                <w:b w:val="0"/>
                <w:sz w:val="16"/>
                <w:szCs w:val="16"/>
              </w:rPr>
            </w:pPr>
            <w:r w:rsidRPr="00DA243E">
              <w:rPr>
                <w:rFonts w:ascii="Tahoma" w:hAnsi="Tahoma" w:cs="Tahoma"/>
                <w:b w:val="0"/>
                <w:sz w:val="16"/>
                <w:szCs w:val="16"/>
              </w:rPr>
              <w:t>OB000-07-0001</w:t>
            </w:r>
          </w:p>
        </w:tc>
        <w:tc>
          <w:tcPr>
            <w:tcW w:w="4330" w:type="dxa"/>
            <w:noWrap/>
            <w:vAlign w:val="bottom"/>
            <w:hideMark/>
          </w:tcPr>
          <w:p w:rsidR="004667F8" w:rsidRDefault="004667F8" w:rsidP="00526765">
            <w:pPr>
              <w:cnfStyle w:val="000000100000"/>
              <w:rPr>
                <w:rFonts w:ascii="Tahoma" w:hAnsi="Tahoma" w:cs="Tahoma"/>
                <w:sz w:val="16"/>
                <w:szCs w:val="16"/>
              </w:rPr>
            </w:pPr>
            <w:r>
              <w:rPr>
                <w:rFonts w:ascii="Tahoma" w:hAnsi="Tahoma" w:cs="Tahoma"/>
                <w:sz w:val="16"/>
                <w:szCs w:val="16"/>
              </w:rPr>
              <w:t xml:space="preserve">PLOČNIK IN AVTOBUSNA POSTAJALIŠČA 1. FAZA              </w:t>
            </w:r>
          </w:p>
        </w:tc>
        <w:tc>
          <w:tcPr>
            <w:tcW w:w="1701" w:type="dxa"/>
            <w:noWrap/>
            <w:vAlign w:val="bottom"/>
            <w:hideMark/>
          </w:tcPr>
          <w:p w:rsidR="004667F8" w:rsidRDefault="004667F8" w:rsidP="00526765">
            <w:pPr>
              <w:jc w:val="right"/>
              <w:cnfStyle w:val="000000100000"/>
              <w:rPr>
                <w:rFonts w:ascii="Tahoma" w:hAnsi="Tahoma" w:cs="Tahoma"/>
                <w:sz w:val="16"/>
                <w:szCs w:val="16"/>
              </w:rPr>
            </w:pPr>
            <w:r>
              <w:rPr>
                <w:rFonts w:ascii="Tahoma" w:hAnsi="Tahoma" w:cs="Tahoma"/>
                <w:sz w:val="16"/>
                <w:szCs w:val="16"/>
              </w:rPr>
              <w:t>166.000</w:t>
            </w:r>
          </w:p>
        </w:tc>
        <w:tc>
          <w:tcPr>
            <w:tcW w:w="1701" w:type="dxa"/>
            <w:noWrap/>
            <w:vAlign w:val="bottom"/>
            <w:hideMark/>
          </w:tcPr>
          <w:p w:rsidR="004667F8" w:rsidRDefault="004667F8" w:rsidP="00526765">
            <w:pPr>
              <w:jc w:val="right"/>
              <w:cnfStyle w:val="000000100000"/>
              <w:rPr>
                <w:rFonts w:ascii="Tahoma" w:hAnsi="Tahoma" w:cs="Tahoma"/>
                <w:sz w:val="16"/>
                <w:szCs w:val="16"/>
              </w:rPr>
            </w:pPr>
            <w:r>
              <w:rPr>
                <w:rFonts w:ascii="Tahoma" w:hAnsi="Tahoma" w:cs="Tahoma"/>
                <w:sz w:val="16"/>
                <w:szCs w:val="16"/>
              </w:rPr>
              <w:t>2.041</w:t>
            </w:r>
          </w:p>
        </w:tc>
      </w:tr>
      <w:tr w:rsidR="004667F8" w:rsidTr="009D57AF">
        <w:trPr>
          <w:trHeight w:val="210"/>
        </w:trPr>
        <w:tc>
          <w:tcPr>
            <w:cnfStyle w:val="001000000000"/>
            <w:tcW w:w="1765" w:type="dxa"/>
            <w:noWrap/>
            <w:vAlign w:val="bottom"/>
            <w:hideMark/>
          </w:tcPr>
          <w:p w:rsidR="004667F8" w:rsidRPr="00DA243E" w:rsidRDefault="004667F8" w:rsidP="00526765">
            <w:pPr>
              <w:rPr>
                <w:rFonts w:ascii="Tahoma" w:hAnsi="Tahoma" w:cs="Tahoma"/>
                <w:b w:val="0"/>
                <w:sz w:val="16"/>
                <w:szCs w:val="16"/>
              </w:rPr>
            </w:pPr>
            <w:r w:rsidRPr="00DA243E">
              <w:rPr>
                <w:rFonts w:ascii="Tahoma" w:hAnsi="Tahoma" w:cs="Tahoma"/>
                <w:b w:val="0"/>
                <w:sz w:val="16"/>
                <w:szCs w:val="16"/>
              </w:rPr>
              <w:t>OB000-07-0002</w:t>
            </w:r>
          </w:p>
        </w:tc>
        <w:tc>
          <w:tcPr>
            <w:tcW w:w="4330" w:type="dxa"/>
            <w:noWrap/>
            <w:vAlign w:val="bottom"/>
            <w:hideMark/>
          </w:tcPr>
          <w:p w:rsidR="004667F8" w:rsidRDefault="004667F8" w:rsidP="00526765">
            <w:pPr>
              <w:cnfStyle w:val="000000000000"/>
              <w:rPr>
                <w:rFonts w:ascii="Tahoma" w:hAnsi="Tahoma" w:cs="Tahoma"/>
                <w:sz w:val="16"/>
                <w:szCs w:val="16"/>
              </w:rPr>
            </w:pPr>
            <w:r>
              <w:rPr>
                <w:rFonts w:ascii="Tahoma" w:hAnsi="Tahoma" w:cs="Tahoma"/>
                <w:sz w:val="16"/>
                <w:szCs w:val="16"/>
              </w:rPr>
              <w:t xml:space="preserve">PLOČNIK IN AVTOBUSNA POSTAJALIŠČA 2. FAZA              </w:t>
            </w:r>
          </w:p>
        </w:tc>
        <w:tc>
          <w:tcPr>
            <w:tcW w:w="1701" w:type="dxa"/>
            <w:noWrap/>
            <w:vAlign w:val="bottom"/>
            <w:hideMark/>
          </w:tcPr>
          <w:p w:rsidR="004667F8" w:rsidRDefault="004667F8" w:rsidP="00526765">
            <w:pPr>
              <w:jc w:val="right"/>
              <w:cnfStyle w:val="000000000000"/>
              <w:rPr>
                <w:rFonts w:ascii="Tahoma" w:hAnsi="Tahoma" w:cs="Tahoma"/>
                <w:sz w:val="16"/>
                <w:szCs w:val="16"/>
              </w:rPr>
            </w:pPr>
            <w:r>
              <w:rPr>
                <w:rFonts w:ascii="Tahoma" w:hAnsi="Tahoma" w:cs="Tahoma"/>
                <w:sz w:val="16"/>
                <w:szCs w:val="16"/>
              </w:rPr>
              <w:t>43.000</w:t>
            </w:r>
          </w:p>
        </w:tc>
        <w:tc>
          <w:tcPr>
            <w:tcW w:w="1701" w:type="dxa"/>
            <w:noWrap/>
            <w:vAlign w:val="bottom"/>
            <w:hideMark/>
          </w:tcPr>
          <w:p w:rsidR="004667F8" w:rsidRDefault="004667F8" w:rsidP="00526765">
            <w:pPr>
              <w:jc w:val="right"/>
              <w:cnfStyle w:val="000000000000"/>
              <w:rPr>
                <w:rFonts w:ascii="Tahoma" w:hAnsi="Tahoma" w:cs="Tahoma"/>
                <w:sz w:val="16"/>
                <w:szCs w:val="16"/>
              </w:rPr>
            </w:pPr>
            <w:r>
              <w:rPr>
                <w:rFonts w:ascii="Tahoma" w:hAnsi="Tahoma" w:cs="Tahoma"/>
                <w:sz w:val="16"/>
                <w:szCs w:val="16"/>
              </w:rPr>
              <w:t>0</w:t>
            </w:r>
          </w:p>
        </w:tc>
      </w:tr>
      <w:tr w:rsidR="004667F8" w:rsidTr="009D57AF">
        <w:trPr>
          <w:cnfStyle w:val="000000100000"/>
          <w:trHeight w:val="210"/>
        </w:trPr>
        <w:tc>
          <w:tcPr>
            <w:cnfStyle w:val="001000000000"/>
            <w:tcW w:w="1765" w:type="dxa"/>
            <w:noWrap/>
            <w:vAlign w:val="bottom"/>
            <w:hideMark/>
          </w:tcPr>
          <w:p w:rsidR="004667F8" w:rsidRPr="00DA243E" w:rsidRDefault="004667F8" w:rsidP="00526765">
            <w:pPr>
              <w:rPr>
                <w:rFonts w:ascii="Tahoma" w:hAnsi="Tahoma" w:cs="Tahoma"/>
                <w:b w:val="0"/>
                <w:sz w:val="16"/>
                <w:szCs w:val="16"/>
              </w:rPr>
            </w:pPr>
            <w:r w:rsidRPr="00DA243E">
              <w:rPr>
                <w:rFonts w:ascii="Tahoma" w:hAnsi="Tahoma" w:cs="Tahoma"/>
                <w:b w:val="0"/>
                <w:sz w:val="16"/>
                <w:szCs w:val="16"/>
              </w:rPr>
              <w:t>OB000-07-0005</w:t>
            </w:r>
          </w:p>
        </w:tc>
        <w:tc>
          <w:tcPr>
            <w:tcW w:w="4330" w:type="dxa"/>
            <w:noWrap/>
            <w:vAlign w:val="bottom"/>
            <w:hideMark/>
          </w:tcPr>
          <w:p w:rsidR="004667F8" w:rsidRDefault="004667F8" w:rsidP="00526765">
            <w:pPr>
              <w:cnfStyle w:val="000000100000"/>
              <w:rPr>
                <w:rFonts w:ascii="Tahoma" w:hAnsi="Tahoma" w:cs="Tahoma"/>
                <w:sz w:val="16"/>
                <w:szCs w:val="16"/>
              </w:rPr>
            </w:pPr>
            <w:r>
              <w:rPr>
                <w:rFonts w:ascii="Tahoma" w:hAnsi="Tahoma" w:cs="Tahoma"/>
                <w:sz w:val="16"/>
                <w:szCs w:val="16"/>
              </w:rPr>
              <w:t xml:space="preserve">RAZŠIRITEV CESTE V ZAVRŠNICO                           </w:t>
            </w:r>
          </w:p>
        </w:tc>
        <w:tc>
          <w:tcPr>
            <w:tcW w:w="1701" w:type="dxa"/>
            <w:noWrap/>
            <w:vAlign w:val="bottom"/>
            <w:hideMark/>
          </w:tcPr>
          <w:p w:rsidR="004667F8" w:rsidRDefault="004667F8" w:rsidP="00526765">
            <w:pPr>
              <w:jc w:val="right"/>
              <w:cnfStyle w:val="000000100000"/>
              <w:rPr>
                <w:rFonts w:ascii="Tahoma" w:hAnsi="Tahoma" w:cs="Tahoma"/>
                <w:sz w:val="16"/>
                <w:szCs w:val="16"/>
              </w:rPr>
            </w:pPr>
            <w:r>
              <w:rPr>
                <w:rFonts w:ascii="Tahoma" w:hAnsi="Tahoma" w:cs="Tahoma"/>
                <w:sz w:val="16"/>
                <w:szCs w:val="16"/>
              </w:rPr>
              <w:t>164.000</w:t>
            </w:r>
          </w:p>
        </w:tc>
        <w:tc>
          <w:tcPr>
            <w:tcW w:w="1701" w:type="dxa"/>
            <w:noWrap/>
            <w:vAlign w:val="bottom"/>
            <w:hideMark/>
          </w:tcPr>
          <w:p w:rsidR="004667F8" w:rsidRDefault="004667F8" w:rsidP="00526765">
            <w:pPr>
              <w:jc w:val="right"/>
              <w:cnfStyle w:val="000000100000"/>
              <w:rPr>
                <w:rFonts w:ascii="Tahoma" w:hAnsi="Tahoma" w:cs="Tahoma"/>
                <w:sz w:val="16"/>
                <w:szCs w:val="16"/>
              </w:rPr>
            </w:pPr>
            <w:r>
              <w:rPr>
                <w:rFonts w:ascii="Tahoma" w:hAnsi="Tahoma" w:cs="Tahoma"/>
                <w:sz w:val="16"/>
                <w:szCs w:val="16"/>
              </w:rPr>
              <w:t>3.288</w:t>
            </w:r>
          </w:p>
        </w:tc>
      </w:tr>
      <w:tr w:rsidR="004667F8" w:rsidTr="009D57AF">
        <w:trPr>
          <w:trHeight w:val="210"/>
        </w:trPr>
        <w:tc>
          <w:tcPr>
            <w:cnfStyle w:val="001000000000"/>
            <w:tcW w:w="1765" w:type="dxa"/>
            <w:noWrap/>
            <w:vAlign w:val="bottom"/>
            <w:hideMark/>
          </w:tcPr>
          <w:p w:rsidR="004667F8" w:rsidRPr="00DA243E" w:rsidRDefault="004667F8" w:rsidP="00526765">
            <w:pPr>
              <w:rPr>
                <w:rFonts w:ascii="Tahoma" w:hAnsi="Tahoma" w:cs="Tahoma"/>
                <w:b w:val="0"/>
                <w:sz w:val="16"/>
                <w:szCs w:val="16"/>
              </w:rPr>
            </w:pPr>
            <w:r w:rsidRPr="00DA243E">
              <w:rPr>
                <w:rFonts w:ascii="Tahoma" w:hAnsi="Tahoma" w:cs="Tahoma"/>
                <w:b w:val="0"/>
                <w:sz w:val="16"/>
                <w:szCs w:val="16"/>
              </w:rPr>
              <w:t>OB000-07-0007</w:t>
            </w:r>
          </w:p>
        </w:tc>
        <w:tc>
          <w:tcPr>
            <w:tcW w:w="4330" w:type="dxa"/>
            <w:noWrap/>
            <w:vAlign w:val="bottom"/>
            <w:hideMark/>
          </w:tcPr>
          <w:p w:rsidR="004667F8" w:rsidRDefault="004667F8" w:rsidP="00526765">
            <w:pPr>
              <w:cnfStyle w:val="000000000000"/>
              <w:rPr>
                <w:rFonts w:ascii="Tahoma" w:hAnsi="Tahoma" w:cs="Tahoma"/>
                <w:sz w:val="16"/>
                <w:szCs w:val="16"/>
              </w:rPr>
            </w:pPr>
            <w:r>
              <w:rPr>
                <w:rFonts w:ascii="Tahoma" w:hAnsi="Tahoma" w:cs="Tahoma"/>
                <w:sz w:val="16"/>
                <w:szCs w:val="16"/>
              </w:rPr>
              <w:t xml:space="preserve">UREJANJE OBČINSKIH CEST                                </w:t>
            </w:r>
          </w:p>
        </w:tc>
        <w:tc>
          <w:tcPr>
            <w:tcW w:w="1701" w:type="dxa"/>
            <w:noWrap/>
            <w:vAlign w:val="bottom"/>
            <w:hideMark/>
          </w:tcPr>
          <w:p w:rsidR="004667F8" w:rsidRDefault="004667F8" w:rsidP="00526765">
            <w:pPr>
              <w:jc w:val="right"/>
              <w:cnfStyle w:val="000000000000"/>
              <w:rPr>
                <w:rFonts w:ascii="Tahoma" w:hAnsi="Tahoma" w:cs="Tahoma"/>
                <w:sz w:val="16"/>
                <w:szCs w:val="16"/>
              </w:rPr>
            </w:pPr>
            <w:r>
              <w:rPr>
                <w:rFonts w:ascii="Tahoma" w:hAnsi="Tahoma" w:cs="Tahoma"/>
                <w:sz w:val="16"/>
                <w:szCs w:val="16"/>
              </w:rPr>
              <w:t>136.000</w:t>
            </w:r>
          </w:p>
        </w:tc>
        <w:tc>
          <w:tcPr>
            <w:tcW w:w="1701" w:type="dxa"/>
            <w:noWrap/>
            <w:vAlign w:val="bottom"/>
            <w:hideMark/>
          </w:tcPr>
          <w:p w:rsidR="004667F8" w:rsidRDefault="004667F8" w:rsidP="00526765">
            <w:pPr>
              <w:jc w:val="right"/>
              <w:cnfStyle w:val="000000000000"/>
              <w:rPr>
                <w:rFonts w:ascii="Tahoma" w:hAnsi="Tahoma" w:cs="Tahoma"/>
                <w:sz w:val="16"/>
                <w:szCs w:val="16"/>
              </w:rPr>
            </w:pPr>
            <w:r>
              <w:rPr>
                <w:rFonts w:ascii="Tahoma" w:hAnsi="Tahoma" w:cs="Tahoma"/>
                <w:sz w:val="16"/>
                <w:szCs w:val="16"/>
              </w:rPr>
              <w:t>4.495</w:t>
            </w:r>
          </w:p>
        </w:tc>
      </w:tr>
      <w:tr w:rsidR="004667F8" w:rsidTr="009D57AF">
        <w:trPr>
          <w:cnfStyle w:val="000000100000"/>
          <w:trHeight w:val="210"/>
        </w:trPr>
        <w:tc>
          <w:tcPr>
            <w:cnfStyle w:val="001000000000"/>
            <w:tcW w:w="1765" w:type="dxa"/>
            <w:noWrap/>
            <w:vAlign w:val="bottom"/>
            <w:hideMark/>
          </w:tcPr>
          <w:p w:rsidR="004667F8" w:rsidRPr="00DA243E" w:rsidRDefault="004667F8" w:rsidP="00526765">
            <w:pPr>
              <w:rPr>
                <w:rFonts w:ascii="Tahoma" w:hAnsi="Tahoma" w:cs="Tahoma"/>
                <w:b w:val="0"/>
                <w:sz w:val="16"/>
                <w:szCs w:val="16"/>
              </w:rPr>
            </w:pPr>
            <w:r w:rsidRPr="00DA243E">
              <w:rPr>
                <w:rFonts w:ascii="Tahoma" w:hAnsi="Tahoma" w:cs="Tahoma"/>
                <w:b w:val="0"/>
                <w:sz w:val="16"/>
                <w:szCs w:val="16"/>
              </w:rPr>
              <w:t>OB000-07-0014</w:t>
            </w:r>
          </w:p>
        </w:tc>
        <w:tc>
          <w:tcPr>
            <w:tcW w:w="4330" w:type="dxa"/>
            <w:noWrap/>
            <w:vAlign w:val="bottom"/>
            <w:hideMark/>
          </w:tcPr>
          <w:p w:rsidR="004667F8" w:rsidRDefault="004667F8" w:rsidP="00526765">
            <w:pPr>
              <w:cnfStyle w:val="000000100000"/>
              <w:rPr>
                <w:rFonts w:ascii="Tahoma" w:hAnsi="Tahoma" w:cs="Tahoma"/>
                <w:sz w:val="16"/>
                <w:szCs w:val="16"/>
              </w:rPr>
            </w:pPr>
            <w:r>
              <w:rPr>
                <w:rFonts w:ascii="Tahoma" w:hAnsi="Tahoma" w:cs="Tahoma"/>
                <w:sz w:val="16"/>
                <w:szCs w:val="16"/>
              </w:rPr>
              <w:t xml:space="preserve">NEPROMETNA IN PROMETNA SIGNALIZACIJA                   </w:t>
            </w:r>
          </w:p>
        </w:tc>
        <w:tc>
          <w:tcPr>
            <w:tcW w:w="1701" w:type="dxa"/>
            <w:noWrap/>
            <w:vAlign w:val="bottom"/>
            <w:hideMark/>
          </w:tcPr>
          <w:p w:rsidR="004667F8" w:rsidRDefault="004667F8" w:rsidP="00526765">
            <w:pPr>
              <w:jc w:val="right"/>
              <w:cnfStyle w:val="000000100000"/>
              <w:rPr>
                <w:rFonts w:ascii="Tahoma" w:hAnsi="Tahoma" w:cs="Tahoma"/>
                <w:sz w:val="16"/>
                <w:szCs w:val="16"/>
              </w:rPr>
            </w:pPr>
            <w:r>
              <w:rPr>
                <w:rFonts w:ascii="Tahoma" w:hAnsi="Tahoma" w:cs="Tahoma"/>
                <w:sz w:val="16"/>
                <w:szCs w:val="16"/>
              </w:rPr>
              <w:t>6.000</w:t>
            </w:r>
          </w:p>
        </w:tc>
        <w:tc>
          <w:tcPr>
            <w:tcW w:w="1701" w:type="dxa"/>
            <w:noWrap/>
            <w:vAlign w:val="bottom"/>
            <w:hideMark/>
          </w:tcPr>
          <w:p w:rsidR="004667F8" w:rsidRDefault="004667F8" w:rsidP="00526765">
            <w:pPr>
              <w:jc w:val="right"/>
              <w:cnfStyle w:val="000000100000"/>
              <w:rPr>
                <w:rFonts w:ascii="Tahoma" w:hAnsi="Tahoma" w:cs="Tahoma"/>
                <w:sz w:val="16"/>
                <w:szCs w:val="16"/>
              </w:rPr>
            </w:pPr>
            <w:r>
              <w:rPr>
                <w:rFonts w:ascii="Tahoma" w:hAnsi="Tahoma" w:cs="Tahoma"/>
                <w:sz w:val="16"/>
                <w:szCs w:val="16"/>
              </w:rPr>
              <w:t>0</w:t>
            </w:r>
          </w:p>
        </w:tc>
      </w:tr>
      <w:tr w:rsidR="004667F8" w:rsidTr="009D57AF">
        <w:trPr>
          <w:trHeight w:val="210"/>
        </w:trPr>
        <w:tc>
          <w:tcPr>
            <w:cnfStyle w:val="001000000000"/>
            <w:tcW w:w="1765" w:type="dxa"/>
            <w:noWrap/>
            <w:vAlign w:val="bottom"/>
            <w:hideMark/>
          </w:tcPr>
          <w:p w:rsidR="004667F8" w:rsidRPr="00DA243E" w:rsidRDefault="004667F8" w:rsidP="00526765">
            <w:pPr>
              <w:rPr>
                <w:rFonts w:ascii="Tahoma" w:hAnsi="Tahoma" w:cs="Tahoma"/>
                <w:b w:val="0"/>
                <w:sz w:val="16"/>
                <w:szCs w:val="16"/>
              </w:rPr>
            </w:pPr>
            <w:r w:rsidRPr="00DA243E">
              <w:rPr>
                <w:rFonts w:ascii="Tahoma" w:hAnsi="Tahoma" w:cs="Tahoma"/>
                <w:b w:val="0"/>
                <w:sz w:val="16"/>
                <w:szCs w:val="16"/>
              </w:rPr>
              <w:t>OB000-07-0015</w:t>
            </w:r>
          </w:p>
        </w:tc>
        <w:tc>
          <w:tcPr>
            <w:tcW w:w="4330" w:type="dxa"/>
            <w:noWrap/>
            <w:vAlign w:val="bottom"/>
            <w:hideMark/>
          </w:tcPr>
          <w:p w:rsidR="004667F8" w:rsidRDefault="004667F8" w:rsidP="00526765">
            <w:pPr>
              <w:cnfStyle w:val="000000000000"/>
              <w:rPr>
                <w:rFonts w:ascii="Tahoma" w:hAnsi="Tahoma" w:cs="Tahoma"/>
                <w:sz w:val="16"/>
                <w:szCs w:val="16"/>
              </w:rPr>
            </w:pPr>
            <w:r>
              <w:rPr>
                <w:rFonts w:ascii="Tahoma" w:hAnsi="Tahoma" w:cs="Tahoma"/>
                <w:sz w:val="16"/>
                <w:szCs w:val="16"/>
              </w:rPr>
              <w:t xml:space="preserve">JAVNA RAZSVETLJAVA                                     </w:t>
            </w:r>
          </w:p>
        </w:tc>
        <w:tc>
          <w:tcPr>
            <w:tcW w:w="1701" w:type="dxa"/>
            <w:noWrap/>
            <w:vAlign w:val="bottom"/>
            <w:hideMark/>
          </w:tcPr>
          <w:p w:rsidR="004667F8" w:rsidRDefault="004667F8" w:rsidP="00526765">
            <w:pPr>
              <w:jc w:val="right"/>
              <w:cnfStyle w:val="000000000000"/>
              <w:rPr>
                <w:rFonts w:ascii="Tahoma" w:hAnsi="Tahoma" w:cs="Tahoma"/>
                <w:sz w:val="16"/>
                <w:szCs w:val="16"/>
              </w:rPr>
            </w:pPr>
            <w:r>
              <w:rPr>
                <w:rFonts w:ascii="Tahoma" w:hAnsi="Tahoma" w:cs="Tahoma"/>
                <w:sz w:val="16"/>
                <w:szCs w:val="16"/>
              </w:rPr>
              <w:t>6.000</w:t>
            </w:r>
          </w:p>
        </w:tc>
        <w:tc>
          <w:tcPr>
            <w:tcW w:w="1701" w:type="dxa"/>
            <w:noWrap/>
            <w:vAlign w:val="bottom"/>
            <w:hideMark/>
          </w:tcPr>
          <w:p w:rsidR="004667F8" w:rsidRDefault="004667F8" w:rsidP="00526765">
            <w:pPr>
              <w:jc w:val="right"/>
              <w:cnfStyle w:val="000000000000"/>
              <w:rPr>
                <w:rFonts w:ascii="Tahoma" w:hAnsi="Tahoma" w:cs="Tahoma"/>
                <w:sz w:val="16"/>
                <w:szCs w:val="16"/>
              </w:rPr>
            </w:pPr>
            <w:r>
              <w:rPr>
                <w:rFonts w:ascii="Tahoma" w:hAnsi="Tahoma" w:cs="Tahoma"/>
                <w:sz w:val="16"/>
                <w:szCs w:val="16"/>
              </w:rPr>
              <w:t>0</w:t>
            </w:r>
          </w:p>
        </w:tc>
      </w:tr>
      <w:tr w:rsidR="004667F8" w:rsidTr="009D57AF">
        <w:trPr>
          <w:cnfStyle w:val="000000100000"/>
          <w:trHeight w:val="210"/>
        </w:trPr>
        <w:tc>
          <w:tcPr>
            <w:cnfStyle w:val="001000000000"/>
            <w:tcW w:w="1765" w:type="dxa"/>
            <w:noWrap/>
            <w:vAlign w:val="bottom"/>
            <w:hideMark/>
          </w:tcPr>
          <w:p w:rsidR="004667F8" w:rsidRPr="00DA243E" w:rsidRDefault="004667F8" w:rsidP="00526765">
            <w:pPr>
              <w:rPr>
                <w:rFonts w:ascii="Tahoma" w:hAnsi="Tahoma" w:cs="Tahoma"/>
                <w:b w:val="0"/>
                <w:sz w:val="16"/>
                <w:szCs w:val="16"/>
              </w:rPr>
            </w:pPr>
            <w:r w:rsidRPr="00DA243E">
              <w:rPr>
                <w:rFonts w:ascii="Tahoma" w:hAnsi="Tahoma" w:cs="Tahoma"/>
                <w:b w:val="0"/>
                <w:sz w:val="16"/>
                <w:szCs w:val="16"/>
              </w:rPr>
              <w:t>OB000-07-0016</w:t>
            </w:r>
          </w:p>
        </w:tc>
        <w:tc>
          <w:tcPr>
            <w:tcW w:w="4330" w:type="dxa"/>
            <w:noWrap/>
            <w:vAlign w:val="bottom"/>
            <w:hideMark/>
          </w:tcPr>
          <w:p w:rsidR="004667F8" w:rsidRDefault="004667F8" w:rsidP="00526765">
            <w:pPr>
              <w:cnfStyle w:val="000000100000"/>
              <w:rPr>
                <w:rFonts w:ascii="Tahoma" w:hAnsi="Tahoma" w:cs="Tahoma"/>
                <w:sz w:val="16"/>
                <w:szCs w:val="16"/>
              </w:rPr>
            </w:pPr>
            <w:r>
              <w:rPr>
                <w:rFonts w:ascii="Tahoma" w:hAnsi="Tahoma" w:cs="Tahoma"/>
                <w:sz w:val="16"/>
                <w:szCs w:val="16"/>
              </w:rPr>
              <w:t xml:space="preserve">ZBIRNI CENTER V ŽIROVNICI                              </w:t>
            </w:r>
          </w:p>
        </w:tc>
        <w:tc>
          <w:tcPr>
            <w:tcW w:w="1701" w:type="dxa"/>
            <w:noWrap/>
            <w:vAlign w:val="bottom"/>
            <w:hideMark/>
          </w:tcPr>
          <w:p w:rsidR="004667F8" w:rsidRDefault="004667F8" w:rsidP="00526765">
            <w:pPr>
              <w:jc w:val="right"/>
              <w:cnfStyle w:val="000000100000"/>
              <w:rPr>
                <w:rFonts w:ascii="Tahoma" w:hAnsi="Tahoma" w:cs="Tahoma"/>
                <w:sz w:val="16"/>
                <w:szCs w:val="16"/>
              </w:rPr>
            </w:pPr>
            <w:r>
              <w:rPr>
                <w:rFonts w:ascii="Tahoma" w:hAnsi="Tahoma" w:cs="Tahoma"/>
                <w:sz w:val="16"/>
                <w:szCs w:val="16"/>
              </w:rPr>
              <w:t>154.764</w:t>
            </w:r>
          </w:p>
        </w:tc>
        <w:tc>
          <w:tcPr>
            <w:tcW w:w="1701" w:type="dxa"/>
            <w:noWrap/>
            <w:vAlign w:val="bottom"/>
            <w:hideMark/>
          </w:tcPr>
          <w:p w:rsidR="004667F8" w:rsidRDefault="004667F8" w:rsidP="00526765">
            <w:pPr>
              <w:jc w:val="right"/>
              <w:cnfStyle w:val="000000100000"/>
              <w:rPr>
                <w:rFonts w:ascii="Tahoma" w:hAnsi="Tahoma" w:cs="Tahoma"/>
                <w:sz w:val="16"/>
                <w:szCs w:val="16"/>
              </w:rPr>
            </w:pPr>
            <w:r>
              <w:rPr>
                <w:rFonts w:ascii="Tahoma" w:hAnsi="Tahoma" w:cs="Tahoma"/>
                <w:sz w:val="16"/>
                <w:szCs w:val="16"/>
              </w:rPr>
              <w:t>12.431</w:t>
            </w:r>
          </w:p>
        </w:tc>
      </w:tr>
      <w:tr w:rsidR="004667F8" w:rsidTr="009D57AF">
        <w:trPr>
          <w:trHeight w:val="210"/>
        </w:trPr>
        <w:tc>
          <w:tcPr>
            <w:cnfStyle w:val="001000000000"/>
            <w:tcW w:w="1765" w:type="dxa"/>
            <w:noWrap/>
            <w:vAlign w:val="bottom"/>
            <w:hideMark/>
          </w:tcPr>
          <w:p w:rsidR="004667F8" w:rsidRPr="00DA243E" w:rsidRDefault="004667F8" w:rsidP="00526765">
            <w:pPr>
              <w:rPr>
                <w:rFonts w:ascii="Tahoma" w:hAnsi="Tahoma" w:cs="Tahoma"/>
                <w:b w:val="0"/>
                <w:sz w:val="16"/>
                <w:szCs w:val="16"/>
              </w:rPr>
            </w:pPr>
            <w:r w:rsidRPr="00DA243E">
              <w:rPr>
                <w:rFonts w:ascii="Tahoma" w:hAnsi="Tahoma" w:cs="Tahoma"/>
                <w:b w:val="0"/>
                <w:sz w:val="16"/>
                <w:szCs w:val="16"/>
              </w:rPr>
              <w:t>OB000-07-0017</w:t>
            </w:r>
          </w:p>
        </w:tc>
        <w:tc>
          <w:tcPr>
            <w:tcW w:w="4330" w:type="dxa"/>
            <w:noWrap/>
            <w:vAlign w:val="bottom"/>
            <w:hideMark/>
          </w:tcPr>
          <w:p w:rsidR="004667F8" w:rsidRDefault="004667F8" w:rsidP="00526765">
            <w:pPr>
              <w:cnfStyle w:val="000000000000"/>
              <w:rPr>
                <w:rFonts w:ascii="Tahoma" w:hAnsi="Tahoma" w:cs="Tahoma"/>
                <w:sz w:val="16"/>
                <w:szCs w:val="16"/>
              </w:rPr>
            </w:pPr>
            <w:r>
              <w:rPr>
                <w:rFonts w:ascii="Tahoma" w:hAnsi="Tahoma" w:cs="Tahoma"/>
                <w:sz w:val="16"/>
                <w:szCs w:val="16"/>
              </w:rPr>
              <w:t xml:space="preserve">UREDITEV POKOPALIŠČA                                   </w:t>
            </w:r>
          </w:p>
        </w:tc>
        <w:tc>
          <w:tcPr>
            <w:tcW w:w="1701" w:type="dxa"/>
            <w:noWrap/>
            <w:vAlign w:val="bottom"/>
            <w:hideMark/>
          </w:tcPr>
          <w:p w:rsidR="004667F8" w:rsidRDefault="004667F8" w:rsidP="00526765">
            <w:pPr>
              <w:jc w:val="right"/>
              <w:cnfStyle w:val="000000000000"/>
              <w:rPr>
                <w:rFonts w:ascii="Tahoma" w:hAnsi="Tahoma" w:cs="Tahoma"/>
                <w:sz w:val="16"/>
                <w:szCs w:val="16"/>
              </w:rPr>
            </w:pPr>
            <w:r>
              <w:rPr>
                <w:rFonts w:ascii="Tahoma" w:hAnsi="Tahoma" w:cs="Tahoma"/>
                <w:sz w:val="16"/>
                <w:szCs w:val="16"/>
              </w:rPr>
              <w:t>5.000</w:t>
            </w:r>
          </w:p>
        </w:tc>
        <w:tc>
          <w:tcPr>
            <w:tcW w:w="1701" w:type="dxa"/>
            <w:noWrap/>
            <w:vAlign w:val="bottom"/>
            <w:hideMark/>
          </w:tcPr>
          <w:p w:rsidR="004667F8" w:rsidRDefault="004667F8" w:rsidP="00526765">
            <w:pPr>
              <w:jc w:val="right"/>
              <w:cnfStyle w:val="000000000000"/>
              <w:rPr>
                <w:rFonts w:ascii="Tahoma" w:hAnsi="Tahoma" w:cs="Tahoma"/>
                <w:sz w:val="16"/>
                <w:szCs w:val="16"/>
              </w:rPr>
            </w:pPr>
            <w:r>
              <w:rPr>
                <w:rFonts w:ascii="Tahoma" w:hAnsi="Tahoma" w:cs="Tahoma"/>
                <w:sz w:val="16"/>
                <w:szCs w:val="16"/>
              </w:rPr>
              <w:t>0</w:t>
            </w:r>
          </w:p>
        </w:tc>
      </w:tr>
      <w:tr w:rsidR="004667F8" w:rsidTr="009D57AF">
        <w:trPr>
          <w:cnfStyle w:val="000000100000"/>
          <w:trHeight w:val="210"/>
        </w:trPr>
        <w:tc>
          <w:tcPr>
            <w:cnfStyle w:val="001000000000"/>
            <w:tcW w:w="1765" w:type="dxa"/>
            <w:noWrap/>
            <w:vAlign w:val="bottom"/>
            <w:hideMark/>
          </w:tcPr>
          <w:p w:rsidR="004667F8" w:rsidRPr="00DA243E" w:rsidRDefault="004667F8" w:rsidP="00526765">
            <w:pPr>
              <w:rPr>
                <w:rFonts w:ascii="Tahoma" w:hAnsi="Tahoma" w:cs="Tahoma"/>
                <w:b w:val="0"/>
                <w:sz w:val="16"/>
                <w:szCs w:val="16"/>
              </w:rPr>
            </w:pPr>
            <w:r w:rsidRPr="00DA243E">
              <w:rPr>
                <w:rFonts w:ascii="Tahoma" w:hAnsi="Tahoma" w:cs="Tahoma"/>
                <w:b w:val="0"/>
                <w:sz w:val="16"/>
                <w:szCs w:val="16"/>
              </w:rPr>
              <w:t>OB000-07-0018</w:t>
            </w:r>
          </w:p>
        </w:tc>
        <w:tc>
          <w:tcPr>
            <w:tcW w:w="4330" w:type="dxa"/>
            <w:noWrap/>
            <w:vAlign w:val="bottom"/>
            <w:hideMark/>
          </w:tcPr>
          <w:p w:rsidR="004667F8" w:rsidRDefault="004667F8" w:rsidP="00526765">
            <w:pPr>
              <w:cnfStyle w:val="000000100000"/>
              <w:rPr>
                <w:rFonts w:ascii="Tahoma" w:hAnsi="Tahoma" w:cs="Tahoma"/>
                <w:sz w:val="16"/>
                <w:szCs w:val="16"/>
              </w:rPr>
            </w:pPr>
            <w:r>
              <w:rPr>
                <w:rFonts w:ascii="Tahoma" w:hAnsi="Tahoma" w:cs="Tahoma"/>
                <w:sz w:val="16"/>
                <w:szCs w:val="16"/>
              </w:rPr>
              <w:t xml:space="preserve">METEORNA KANALIZACIJA                                  </w:t>
            </w:r>
          </w:p>
        </w:tc>
        <w:tc>
          <w:tcPr>
            <w:tcW w:w="1701" w:type="dxa"/>
            <w:noWrap/>
            <w:vAlign w:val="bottom"/>
            <w:hideMark/>
          </w:tcPr>
          <w:p w:rsidR="004667F8" w:rsidRDefault="004667F8" w:rsidP="00526765">
            <w:pPr>
              <w:jc w:val="right"/>
              <w:cnfStyle w:val="000000100000"/>
              <w:rPr>
                <w:rFonts w:ascii="Tahoma" w:hAnsi="Tahoma" w:cs="Tahoma"/>
                <w:sz w:val="16"/>
                <w:szCs w:val="16"/>
              </w:rPr>
            </w:pPr>
            <w:r>
              <w:rPr>
                <w:rFonts w:ascii="Tahoma" w:hAnsi="Tahoma" w:cs="Tahoma"/>
                <w:sz w:val="16"/>
                <w:szCs w:val="16"/>
              </w:rPr>
              <w:t>61.800</w:t>
            </w:r>
          </w:p>
        </w:tc>
        <w:tc>
          <w:tcPr>
            <w:tcW w:w="1701" w:type="dxa"/>
            <w:noWrap/>
            <w:vAlign w:val="bottom"/>
            <w:hideMark/>
          </w:tcPr>
          <w:p w:rsidR="004667F8" w:rsidRDefault="004667F8" w:rsidP="00526765">
            <w:pPr>
              <w:jc w:val="right"/>
              <w:cnfStyle w:val="000000100000"/>
              <w:rPr>
                <w:rFonts w:ascii="Tahoma" w:hAnsi="Tahoma" w:cs="Tahoma"/>
                <w:sz w:val="16"/>
                <w:szCs w:val="16"/>
              </w:rPr>
            </w:pPr>
            <w:r>
              <w:rPr>
                <w:rFonts w:ascii="Tahoma" w:hAnsi="Tahoma" w:cs="Tahoma"/>
                <w:sz w:val="16"/>
                <w:szCs w:val="16"/>
              </w:rPr>
              <w:t>9.816</w:t>
            </w:r>
          </w:p>
        </w:tc>
      </w:tr>
      <w:tr w:rsidR="004667F8" w:rsidTr="009D57AF">
        <w:trPr>
          <w:trHeight w:val="210"/>
        </w:trPr>
        <w:tc>
          <w:tcPr>
            <w:cnfStyle w:val="001000000000"/>
            <w:tcW w:w="1765" w:type="dxa"/>
            <w:noWrap/>
            <w:vAlign w:val="bottom"/>
            <w:hideMark/>
          </w:tcPr>
          <w:p w:rsidR="004667F8" w:rsidRPr="00DA243E" w:rsidRDefault="004667F8" w:rsidP="00526765">
            <w:pPr>
              <w:rPr>
                <w:rFonts w:ascii="Tahoma" w:hAnsi="Tahoma" w:cs="Tahoma"/>
                <w:b w:val="0"/>
                <w:sz w:val="16"/>
                <w:szCs w:val="16"/>
              </w:rPr>
            </w:pPr>
            <w:r w:rsidRPr="00DA243E">
              <w:rPr>
                <w:rFonts w:ascii="Tahoma" w:hAnsi="Tahoma" w:cs="Tahoma"/>
                <w:b w:val="0"/>
                <w:sz w:val="16"/>
                <w:szCs w:val="16"/>
              </w:rPr>
              <w:t>OB000-07-0019</w:t>
            </w:r>
          </w:p>
        </w:tc>
        <w:tc>
          <w:tcPr>
            <w:tcW w:w="4330" w:type="dxa"/>
            <w:noWrap/>
            <w:vAlign w:val="bottom"/>
            <w:hideMark/>
          </w:tcPr>
          <w:p w:rsidR="004667F8" w:rsidRDefault="004667F8" w:rsidP="00526765">
            <w:pPr>
              <w:cnfStyle w:val="000000000000"/>
              <w:rPr>
                <w:rFonts w:ascii="Tahoma" w:hAnsi="Tahoma" w:cs="Tahoma"/>
                <w:sz w:val="16"/>
                <w:szCs w:val="16"/>
              </w:rPr>
            </w:pPr>
            <w:r>
              <w:rPr>
                <w:rFonts w:ascii="Tahoma" w:hAnsi="Tahoma" w:cs="Tahoma"/>
                <w:sz w:val="16"/>
                <w:szCs w:val="16"/>
              </w:rPr>
              <w:t xml:space="preserve">NEPROFITNI STANOVANJSKI FOND                           </w:t>
            </w:r>
          </w:p>
        </w:tc>
        <w:tc>
          <w:tcPr>
            <w:tcW w:w="1701" w:type="dxa"/>
            <w:noWrap/>
            <w:vAlign w:val="bottom"/>
            <w:hideMark/>
          </w:tcPr>
          <w:p w:rsidR="004667F8" w:rsidRDefault="004667F8" w:rsidP="00526765">
            <w:pPr>
              <w:jc w:val="right"/>
              <w:cnfStyle w:val="000000000000"/>
              <w:rPr>
                <w:rFonts w:ascii="Tahoma" w:hAnsi="Tahoma" w:cs="Tahoma"/>
                <w:sz w:val="16"/>
                <w:szCs w:val="16"/>
              </w:rPr>
            </w:pPr>
            <w:r>
              <w:rPr>
                <w:rFonts w:ascii="Tahoma" w:hAnsi="Tahoma" w:cs="Tahoma"/>
                <w:sz w:val="16"/>
                <w:szCs w:val="16"/>
              </w:rPr>
              <w:t>13.500</w:t>
            </w:r>
          </w:p>
        </w:tc>
        <w:tc>
          <w:tcPr>
            <w:tcW w:w="1701" w:type="dxa"/>
            <w:noWrap/>
            <w:vAlign w:val="bottom"/>
            <w:hideMark/>
          </w:tcPr>
          <w:p w:rsidR="004667F8" w:rsidRDefault="004667F8" w:rsidP="00526765">
            <w:pPr>
              <w:jc w:val="right"/>
              <w:cnfStyle w:val="000000000000"/>
              <w:rPr>
                <w:rFonts w:ascii="Tahoma" w:hAnsi="Tahoma" w:cs="Tahoma"/>
                <w:sz w:val="16"/>
                <w:szCs w:val="16"/>
              </w:rPr>
            </w:pPr>
            <w:r>
              <w:rPr>
                <w:rFonts w:ascii="Tahoma" w:hAnsi="Tahoma" w:cs="Tahoma"/>
                <w:sz w:val="16"/>
                <w:szCs w:val="16"/>
              </w:rPr>
              <w:t>430</w:t>
            </w:r>
          </w:p>
        </w:tc>
      </w:tr>
      <w:tr w:rsidR="004667F8" w:rsidTr="009D57AF">
        <w:trPr>
          <w:cnfStyle w:val="000000100000"/>
          <w:trHeight w:val="210"/>
        </w:trPr>
        <w:tc>
          <w:tcPr>
            <w:cnfStyle w:val="001000000000"/>
            <w:tcW w:w="1765" w:type="dxa"/>
            <w:noWrap/>
            <w:vAlign w:val="bottom"/>
            <w:hideMark/>
          </w:tcPr>
          <w:p w:rsidR="004667F8" w:rsidRPr="00DA243E" w:rsidRDefault="004667F8" w:rsidP="00526765">
            <w:pPr>
              <w:rPr>
                <w:rFonts w:ascii="Tahoma" w:hAnsi="Tahoma" w:cs="Tahoma"/>
                <w:b w:val="0"/>
                <w:sz w:val="16"/>
                <w:szCs w:val="16"/>
              </w:rPr>
            </w:pPr>
            <w:r w:rsidRPr="00DA243E">
              <w:rPr>
                <w:rFonts w:ascii="Tahoma" w:hAnsi="Tahoma" w:cs="Tahoma"/>
                <w:b w:val="0"/>
                <w:sz w:val="16"/>
                <w:szCs w:val="16"/>
              </w:rPr>
              <w:t>OB000-07-0020</w:t>
            </w:r>
          </w:p>
        </w:tc>
        <w:tc>
          <w:tcPr>
            <w:tcW w:w="4330" w:type="dxa"/>
            <w:noWrap/>
            <w:vAlign w:val="bottom"/>
            <w:hideMark/>
          </w:tcPr>
          <w:p w:rsidR="004667F8" w:rsidRDefault="004667F8" w:rsidP="00526765">
            <w:pPr>
              <w:cnfStyle w:val="000000100000"/>
              <w:rPr>
                <w:rFonts w:ascii="Tahoma" w:hAnsi="Tahoma" w:cs="Tahoma"/>
                <w:sz w:val="16"/>
                <w:szCs w:val="16"/>
              </w:rPr>
            </w:pPr>
            <w:r>
              <w:rPr>
                <w:rFonts w:ascii="Tahoma" w:hAnsi="Tahoma" w:cs="Tahoma"/>
                <w:sz w:val="16"/>
                <w:szCs w:val="16"/>
              </w:rPr>
              <w:t xml:space="preserve">STAVBNA ZEMLJIŠČA                                      </w:t>
            </w:r>
          </w:p>
        </w:tc>
        <w:tc>
          <w:tcPr>
            <w:tcW w:w="1701" w:type="dxa"/>
            <w:noWrap/>
            <w:vAlign w:val="bottom"/>
            <w:hideMark/>
          </w:tcPr>
          <w:p w:rsidR="004667F8" w:rsidRDefault="004667F8" w:rsidP="00526765">
            <w:pPr>
              <w:jc w:val="right"/>
              <w:cnfStyle w:val="000000100000"/>
              <w:rPr>
                <w:rFonts w:ascii="Tahoma" w:hAnsi="Tahoma" w:cs="Tahoma"/>
                <w:sz w:val="16"/>
                <w:szCs w:val="16"/>
              </w:rPr>
            </w:pPr>
            <w:r>
              <w:rPr>
                <w:rFonts w:ascii="Tahoma" w:hAnsi="Tahoma" w:cs="Tahoma"/>
                <w:sz w:val="16"/>
                <w:szCs w:val="16"/>
              </w:rPr>
              <w:t>23.000</w:t>
            </w:r>
          </w:p>
        </w:tc>
        <w:tc>
          <w:tcPr>
            <w:tcW w:w="1701" w:type="dxa"/>
            <w:noWrap/>
            <w:vAlign w:val="bottom"/>
            <w:hideMark/>
          </w:tcPr>
          <w:p w:rsidR="004667F8" w:rsidRDefault="004667F8" w:rsidP="00526765">
            <w:pPr>
              <w:jc w:val="right"/>
              <w:cnfStyle w:val="000000100000"/>
              <w:rPr>
                <w:rFonts w:ascii="Tahoma" w:hAnsi="Tahoma" w:cs="Tahoma"/>
                <w:sz w:val="16"/>
                <w:szCs w:val="16"/>
              </w:rPr>
            </w:pPr>
            <w:r>
              <w:rPr>
                <w:rFonts w:ascii="Tahoma" w:hAnsi="Tahoma" w:cs="Tahoma"/>
                <w:sz w:val="16"/>
                <w:szCs w:val="16"/>
              </w:rPr>
              <w:t>1.266</w:t>
            </w:r>
          </w:p>
        </w:tc>
      </w:tr>
      <w:tr w:rsidR="004667F8" w:rsidTr="009D57AF">
        <w:trPr>
          <w:trHeight w:val="210"/>
        </w:trPr>
        <w:tc>
          <w:tcPr>
            <w:cnfStyle w:val="001000000000"/>
            <w:tcW w:w="1765" w:type="dxa"/>
            <w:noWrap/>
            <w:vAlign w:val="bottom"/>
            <w:hideMark/>
          </w:tcPr>
          <w:p w:rsidR="004667F8" w:rsidRPr="00DA243E" w:rsidRDefault="004667F8" w:rsidP="00526765">
            <w:pPr>
              <w:rPr>
                <w:rFonts w:ascii="Tahoma" w:hAnsi="Tahoma" w:cs="Tahoma"/>
                <w:b w:val="0"/>
                <w:sz w:val="16"/>
                <w:szCs w:val="16"/>
              </w:rPr>
            </w:pPr>
            <w:r w:rsidRPr="00DA243E">
              <w:rPr>
                <w:rFonts w:ascii="Tahoma" w:hAnsi="Tahoma" w:cs="Tahoma"/>
                <w:b w:val="0"/>
                <w:sz w:val="16"/>
                <w:szCs w:val="16"/>
              </w:rPr>
              <w:t>OB000-07-0022</w:t>
            </w:r>
          </w:p>
        </w:tc>
        <w:tc>
          <w:tcPr>
            <w:tcW w:w="4330" w:type="dxa"/>
            <w:noWrap/>
            <w:vAlign w:val="bottom"/>
            <w:hideMark/>
          </w:tcPr>
          <w:p w:rsidR="004667F8" w:rsidRDefault="004667F8" w:rsidP="00526765">
            <w:pPr>
              <w:cnfStyle w:val="000000000000"/>
              <w:rPr>
                <w:rFonts w:ascii="Tahoma" w:hAnsi="Tahoma" w:cs="Tahoma"/>
                <w:sz w:val="16"/>
                <w:szCs w:val="16"/>
              </w:rPr>
            </w:pPr>
            <w:r>
              <w:rPr>
                <w:rFonts w:ascii="Tahoma" w:hAnsi="Tahoma" w:cs="Tahoma"/>
                <w:sz w:val="16"/>
                <w:szCs w:val="16"/>
              </w:rPr>
              <w:t xml:space="preserve">MODERNIZACIJA OBČINSKE UPRAVE                          </w:t>
            </w:r>
          </w:p>
        </w:tc>
        <w:tc>
          <w:tcPr>
            <w:tcW w:w="1701" w:type="dxa"/>
            <w:noWrap/>
            <w:vAlign w:val="bottom"/>
            <w:hideMark/>
          </w:tcPr>
          <w:p w:rsidR="004667F8" w:rsidRDefault="004667F8" w:rsidP="00526765">
            <w:pPr>
              <w:jc w:val="right"/>
              <w:cnfStyle w:val="000000000000"/>
              <w:rPr>
                <w:rFonts w:ascii="Tahoma" w:hAnsi="Tahoma" w:cs="Tahoma"/>
                <w:sz w:val="16"/>
                <w:szCs w:val="16"/>
              </w:rPr>
            </w:pPr>
            <w:r>
              <w:rPr>
                <w:rFonts w:ascii="Tahoma" w:hAnsi="Tahoma" w:cs="Tahoma"/>
                <w:sz w:val="16"/>
                <w:szCs w:val="16"/>
              </w:rPr>
              <w:t>14.500</w:t>
            </w:r>
          </w:p>
        </w:tc>
        <w:tc>
          <w:tcPr>
            <w:tcW w:w="1701" w:type="dxa"/>
            <w:noWrap/>
            <w:vAlign w:val="bottom"/>
            <w:hideMark/>
          </w:tcPr>
          <w:p w:rsidR="004667F8" w:rsidRDefault="004667F8" w:rsidP="00526765">
            <w:pPr>
              <w:jc w:val="right"/>
              <w:cnfStyle w:val="000000000000"/>
              <w:rPr>
                <w:rFonts w:ascii="Tahoma" w:hAnsi="Tahoma" w:cs="Tahoma"/>
                <w:sz w:val="16"/>
                <w:szCs w:val="16"/>
              </w:rPr>
            </w:pPr>
            <w:r>
              <w:rPr>
                <w:rFonts w:ascii="Tahoma" w:hAnsi="Tahoma" w:cs="Tahoma"/>
                <w:sz w:val="16"/>
                <w:szCs w:val="16"/>
              </w:rPr>
              <w:t>3.236</w:t>
            </w:r>
          </w:p>
        </w:tc>
      </w:tr>
      <w:tr w:rsidR="004667F8" w:rsidTr="009D57AF">
        <w:trPr>
          <w:cnfStyle w:val="000000100000"/>
          <w:trHeight w:val="210"/>
        </w:trPr>
        <w:tc>
          <w:tcPr>
            <w:cnfStyle w:val="001000000000"/>
            <w:tcW w:w="1765" w:type="dxa"/>
            <w:noWrap/>
            <w:vAlign w:val="bottom"/>
            <w:hideMark/>
          </w:tcPr>
          <w:p w:rsidR="004667F8" w:rsidRPr="00DA243E" w:rsidRDefault="004667F8" w:rsidP="00526765">
            <w:pPr>
              <w:rPr>
                <w:rFonts w:ascii="Tahoma" w:hAnsi="Tahoma" w:cs="Tahoma"/>
                <w:b w:val="0"/>
                <w:sz w:val="16"/>
                <w:szCs w:val="16"/>
              </w:rPr>
            </w:pPr>
            <w:r w:rsidRPr="00DA243E">
              <w:rPr>
                <w:rFonts w:ascii="Tahoma" w:hAnsi="Tahoma" w:cs="Tahoma"/>
                <w:b w:val="0"/>
                <w:sz w:val="16"/>
                <w:szCs w:val="16"/>
              </w:rPr>
              <w:t>OB000-07-0023</w:t>
            </w:r>
          </w:p>
        </w:tc>
        <w:tc>
          <w:tcPr>
            <w:tcW w:w="4330" w:type="dxa"/>
            <w:noWrap/>
            <w:vAlign w:val="bottom"/>
            <w:hideMark/>
          </w:tcPr>
          <w:p w:rsidR="004667F8" w:rsidRDefault="004667F8" w:rsidP="00526765">
            <w:pPr>
              <w:cnfStyle w:val="000000100000"/>
              <w:rPr>
                <w:rFonts w:ascii="Tahoma" w:hAnsi="Tahoma" w:cs="Tahoma"/>
                <w:sz w:val="16"/>
                <w:szCs w:val="16"/>
              </w:rPr>
            </w:pPr>
            <w:r>
              <w:rPr>
                <w:rFonts w:ascii="Tahoma" w:hAnsi="Tahoma" w:cs="Tahoma"/>
                <w:sz w:val="16"/>
                <w:szCs w:val="16"/>
              </w:rPr>
              <w:t xml:space="preserve">VEČNAMENSKI OBJEKT ŽIROVNICA                           </w:t>
            </w:r>
          </w:p>
        </w:tc>
        <w:tc>
          <w:tcPr>
            <w:tcW w:w="1701" w:type="dxa"/>
            <w:noWrap/>
            <w:vAlign w:val="bottom"/>
            <w:hideMark/>
          </w:tcPr>
          <w:p w:rsidR="004667F8" w:rsidRDefault="004667F8" w:rsidP="00526765">
            <w:pPr>
              <w:jc w:val="right"/>
              <w:cnfStyle w:val="000000100000"/>
              <w:rPr>
                <w:rFonts w:ascii="Tahoma" w:hAnsi="Tahoma" w:cs="Tahoma"/>
                <w:sz w:val="16"/>
                <w:szCs w:val="16"/>
              </w:rPr>
            </w:pPr>
            <w:r>
              <w:rPr>
                <w:rFonts w:ascii="Tahoma" w:hAnsi="Tahoma" w:cs="Tahoma"/>
                <w:sz w:val="16"/>
                <w:szCs w:val="16"/>
              </w:rPr>
              <w:t>681.181</w:t>
            </w:r>
          </w:p>
        </w:tc>
        <w:tc>
          <w:tcPr>
            <w:tcW w:w="1701" w:type="dxa"/>
            <w:noWrap/>
            <w:vAlign w:val="bottom"/>
            <w:hideMark/>
          </w:tcPr>
          <w:p w:rsidR="004667F8" w:rsidRDefault="004667F8" w:rsidP="00526765">
            <w:pPr>
              <w:jc w:val="right"/>
              <w:cnfStyle w:val="000000100000"/>
              <w:rPr>
                <w:rFonts w:ascii="Tahoma" w:hAnsi="Tahoma" w:cs="Tahoma"/>
                <w:sz w:val="16"/>
                <w:szCs w:val="16"/>
              </w:rPr>
            </w:pPr>
            <w:r>
              <w:rPr>
                <w:rFonts w:ascii="Tahoma" w:hAnsi="Tahoma" w:cs="Tahoma"/>
                <w:sz w:val="16"/>
                <w:szCs w:val="16"/>
              </w:rPr>
              <w:t>18.000</w:t>
            </w:r>
          </w:p>
        </w:tc>
      </w:tr>
      <w:tr w:rsidR="004667F8" w:rsidTr="009D57AF">
        <w:trPr>
          <w:trHeight w:val="210"/>
        </w:trPr>
        <w:tc>
          <w:tcPr>
            <w:cnfStyle w:val="001000000000"/>
            <w:tcW w:w="1765" w:type="dxa"/>
            <w:noWrap/>
            <w:vAlign w:val="bottom"/>
            <w:hideMark/>
          </w:tcPr>
          <w:p w:rsidR="004667F8" w:rsidRPr="00DA243E" w:rsidRDefault="004667F8" w:rsidP="00526765">
            <w:pPr>
              <w:rPr>
                <w:rFonts w:ascii="Tahoma" w:hAnsi="Tahoma" w:cs="Tahoma"/>
                <w:b w:val="0"/>
                <w:sz w:val="16"/>
                <w:szCs w:val="16"/>
              </w:rPr>
            </w:pPr>
            <w:r w:rsidRPr="00DA243E">
              <w:rPr>
                <w:rFonts w:ascii="Tahoma" w:hAnsi="Tahoma" w:cs="Tahoma"/>
                <w:b w:val="0"/>
                <w:sz w:val="16"/>
                <w:szCs w:val="16"/>
              </w:rPr>
              <w:t>OB000-07-0024</w:t>
            </w:r>
          </w:p>
        </w:tc>
        <w:tc>
          <w:tcPr>
            <w:tcW w:w="4330" w:type="dxa"/>
            <w:noWrap/>
            <w:vAlign w:val="bottom"/>
            <w:hideMark/>
          </w:tcPr>
          <w:p w:rsidR="004667F8" w:rsidRDefault="004667F8" w:rsidP="00526765">
            <w:pPr>
              <w:cnfStyle w:val="000000000000"/>
              <w:rPr>
                <w:rFonts w:ascii="Tahoma" w:hAnsi="Tahoma" w:cs="Tahoma"/>
                <w:sz w:val="16"/>
                <w:szCs w:val="16"/>
              </w:rPr>
            </w:pPr>
            <w:r>
              <w:rPr>
                <w:rFonts w:ascii="Tahoma" w:hAnsi="Tahoma" w:cs="Tahoma"/>
                <w:sz w:val="16"/>
                <w:szCs w:val="16"/>
              </w:rPr>
              <w:t xml:space="preserve">POŽARNO VARSTVO IN CIVILNA ZAŠČITA                     </w:t>
            </w:r>
          </w:p>
        </w:tc>
        <w:tc>
          <w:tcPr>
            <w:tcW w:w="1701" w:type="dxa"/>
            <w:noWrap/>
            <w:vAlign w:val="bottom"/>
            <w:hideMark/>
          </w:tcPr>
          <w:p w:rsidR="004667F8" w:rsidRDefault="004667F8" w:rsidP="00526765">
            <w:pPr>
              <w:jc w:val="right"/>
              <w:cnfStyle w:val="000000000000"/>
              <w:rPr>
                <w:rFonts w:ascii="Tahoma" w:hAnsi="Tahoma" w:cs="Tahoma"/>
                <w:sz w:val="16"/>
                <w:szCs w:val="16"/>
              </w:rPr>
            </w:pPr>
            <w:r>
              <w:rPr>
                <w:rFonts w:ascii="Tahoma" w:hAnsi="Tahoma" w:cs="Tahoma"/>
                <w:sz w:val="16"/>
                <w:szCs w:val="16"/>
              </w:rPr>
              <w:t>3.900</w:t>
            </w:r>
          </w:p>
        </w:tc>
        <w:tc>
          <w:tcPr>
            <w:tcW w:w="1701" w:type="dxa"/>
            <w:noWrap/>
            <w:vAlign w:val="bottom"/>
            <w:hideMark/>
          </w:tcPr>
          <w:p w:rsidR="004667F8" w:rsidRDefault="004667F8" w:rsidP="00526765">
            <w:pPr>
              <w:jc w:val="right"/>
              <w:cnfStyle w:val="000000000000"/>
              <w:rPr>
                <w:rFonts w:ascii="Tahoma" w:hAnsi="Tahoma" w:cs="Tahoma"/>
                <w:sz w:val="16"/>
                <w:szCs w:val="16"/>
              </w:rPr>
            </w:pPr>
            <w:r>
              <w:rPr>
                <w:rFonts w:ascii="Tahoma" w:hAnsi="Tahoma" w:cs="Tahoma"/>
                <w:sz w:val="16"/>
                <w:szCs w:val="16"/>
              </w:rPr>
              <w:t>1.800</w:t>
            </w:r>
          </w:p>
        </w:tc>
      </w:tr>
      <w:tr w:rsidR="004667F8" w:rsidTr="009D57AF">
        <w:trPr>
          <w:cnfStyle w:val="000000100000"/>
          <w:trHeight w:val="210"/>
        </w:trPr>
        <w:tc>
          <w:tcPr>
            <w:cnfStyle w:val="001000000000"/>
            <w:tcW w:w="1765" w:type="dxa"/>
            <w:noWrap/>
            <w:vAlign w:val="bottom"/>
            <w:hideMark/>
          </w:tcPr>
          <w:p w:rsidR="004667F8" w:rsidRPr="00DA243E" w:rsidRDefault="004667F8" w:rsidP="00526765">
            <w:pPr>
              <w:rPr>
                <w:rFonts w:ascii="Tahoma" w:hAnsi="Tahoma" w:cs="Tahoma"/>
                <w:b w:val="0"/>
                <w:sz w:val="16"/>
                <w:szCs w:val="16"/>
              </w:rPr>
            </w:pPr>
            <w:r w:rsidRPr="00DA243E">
              <w:rPr>
                <w:rFonts w:ascii="Tahoma" w:hAnsi="Tahoma" w:cs="Tahoma"/>
                <w:b w:val="0"/>
                <w:sz w:val="16"/>
                <w:szCs w:val="16"/>
              </w:rPr>
              <w:t>OB000-07-0025</w:t>
            </w:r>
          </w:p>
        </w:tc>
        <w:tc>
          <w:tcPr>
            <w:tcW w:w="4330" w:type="dxa"/>
            <w:noWrap/>
            <w:vAlign w:val="bottom"/>
            <w:hideMark/>
          </w:tcPr>
          <w:p w:rsidR="004667F8" w:rsidRDefault="004667F8" w:rsidP="00526765">
            <w:pPr>
              <w:cnfStyle w:val="000000100000"/>
              <w:rPr>
                <w:rFonts w:ascii="Tahoma" w:hAnsi="Tahoma" w:cs="Tahoma"/>
                <w:sz w:val="16"/>
                <w:szCs w:val="16"/>
              </w:rPr>
            </w:pPr>
            <w:r>
              <w:rPr>
                <w:rFonts w:ascii="Tahoma" w:hAnsi="Tahoma" w:cs="Tahoma"/>
                <w:sz w:val="16"/>
                <w:szCs w:val="16"/>
              </w:rPr>
              <w:t xml:space="preserve">VEČNAMENSKA DVORANA                                    </w:t>
            </w:r>
          </w:p>
        </w:tc>
        <w:tc>
          <w:tcPr>
            <w:tcW w:w="1701" w:type="dxa"/>
            <w:noWrap/>
            <w:vAlign w:val="bottom"/>
            <w:hideMark/>
          </w:tcPr>
          <w:p w:rsidR="004667F8" w:rsidRDefault="004667F8" w:rsidP="00526765">
            <w:pPr>
              <w:jc w:val="right"/>
              <w:cnfStyle w:val="000000100000"/>
              <w:rPr>
                <w:rFonts w:ascii="Tahoma" w:hAnsi="Tahoma" w:cs="Tahoma"/>
                <w:sz w:val="16"/>
                <w:szCs w:val="16"/>
              </w:rPr>
            </w:pPr>
            <w:r>
              <w:rPr>
                <w:rFonts w:ascii="Tahoma" w:hAnsi="Tahoma" w:cs="Tahoma"/>
                <w:sz w:val="16"/>
                <w:szCs w:val="16"/>
              </w:rPr>
              <w:t>65.594</w:t>
            </w:r>
          </w:p>
        </w:tc>
        <w:tc>
          <w:tcPr>
            <w:tcW w:w="1701" w:type="dxa"/>
            <w:noWrap/>
            <w:vAlign w:val="bottom"/>
            <w:hideMark/>
          </w:tcPr>
          <w:p w:rsidR="004667F8" w:rsidRDefault="004667F8" w:rsidP="00526765">
            <w:pPr>
              <w:jc w:val="right"/>
              <w:cnfStyle w:val="000000100000"/>
              <w:rPr>
                <w:rFonts w:ascii="Tahoma" w:hAnsi="Tahoma" w:cs="Tahoma"/>
                <w:sz w:val="16"/>
                <w:szCs w:val="16"/>
              </w:rPr>
            </w:pPr>
            <w:r>
              <w:rPr>
                <w:rFonts w:ascii="Tahoma" w:hAnsi="Tahoma" w:cs="Tahoma"/>
                <w:sz w:val="16"/>
                <w:szCs w:val="16"/>
              </w:rPr>
              <w:t>0</w:t>
            </w:r>
          </w:p>
        </w:tc>
      </w:tr>
      <w:tr w:rsidR="004667F8" w:rsidTr="009D57AF">
        <w:trPr>
          <w:trHeight w:val="210"/>
        </w:trPr>
        <w:tc>
          <w:tcPr>
            <w:cnfStyle w:val="001000000000"/>
            <w:tcW w:w="1765" w:type="dxa"/>
            <w:noWrap/>
            <w:vAlign w:val="bottom"/>
            <w:hideMark/>
          </w:tcPr>
          <w:p w:rsidR="004667F8" w:rsidRPr="00DA243E" w:rsidRDefault="004667F8" w:rsidP="00526765">
            <w:pPr>
              <w:rPr>
                <w:rFonts w:ascii="Tahoma" w:hAnsi="Tahoma" w:cs="Tahoma"/>
                <w:b w:val="0"/>
                <w:sz w:val="16"/>
                <w:szCs w:val="16"/>
              </w:rPr>
            </w:pPr>
            <w:r w:rsidRPr="00DA243E">
              <w:rPr>
                <w:rFonts w:ascii="Tahoma" w:hAnsi="Tahoma" w:cs="Tahoma"/>
                <w:b w:val="0"/>
                <w:sz w:val="16"/>
                <w:szCs w:val="16"/>
              </w:rPr>
              <w:t>OB000-07-0026</w:t>
            </w:r>
          </w:p>
        </w:tc>
        <w:tc>
          <w:tcPr>
            <w:tcW w:w="4330" w:type="dxa"/>
            <w:noWrap/>
            <w:vAlign w:val="bottom"/>
            <w:hideMark/>
          </w:tcPr>
          <w:p w:rsidR="004667F8" w:rsidRDefault="004667F8" w:rsidP="00526765">
            <w:pPr>
              <w:cnfStyle w:val="000000000000"/>
              <w:rPr>
                <w:rFonts w:ascii="Tahoma" w:hAnsi="Tahoma" w:cs="Tahoma"/>
                <w:sz w:val="16"/>
                <w:szCs w:val="16"/>
              </w:rPr>
            </w:pPr>
            <w:r>
              <w:rPr>
                <w:rFonts w:ascii="Tahoma" w:hAnsi="Tahoma" w:cs="Tahoma"/>
                <w:sz w:val="16"/>
                <w:szCs w:val="16"/>
              </w:rPr>
              <w:t xml:space="preserve">ŠPORTNO REKREACIJSKI CENTER ZAVRŠNICA                  </w:t>
            </w:r>
          </w:p>
        </w:tc>
        <w:tc>
          <w:tcPr>
            <w:tcW w:w="1701" w:type="dxa"/>
            <w:noWrap/>
            <w:vAlign w:val="bottom"/>
            <w:hideMark/>
          </w:tcPr>
          <w:p w:rsidR="004667F8" w:rsidRDefault="004667F8" w:rsidP="00526765">
            <w:pPr>
              <w:jc w:val="right"/>
              <w:cnfStyle w:val="000000000000"/>
              <w:rPr>
                <w:rFonts w:ascii="Tahoma" w:hAnsi="Tahoma" w:cs="Tahoma"/>
                <w:sz w:val="16"/>
                <w:szCs w:val="16"/>
              </w:rPr>
            </w:pPr>
            <w:r>
              <w:rPr>
                <w:rFonts w:ascii="Tahoma" w:hAnsi="Tahoma" w:cs="Tahoma"/>
                <w:sz w:val="16"/>
                <w:szCs w:val="16"/>
              </w:rPr>
              <w:t>152.014</w:t>
            </w:r>
          </w:p>
        </w:tc>
        <w:tc>
          <w:tcPr>
            <w:tcW w:w="1701" w:type="dxa"/>
            <w:noWrap/>
            <w:vAlign w:val="bottom"/>
            <w:hideMark/>
          </w:tcPr>
          <w:p w:rsidR="004667F8" w:rsidRDefault="004667F8" w:rsidP="00526765">
            <w:pPr>
              <w:jc w:val="right"/>
              <w:cnfStyle w:val="000000000000"/>
              <w:rPr>
                <w:rFonts w:ascii="Tahoma" w:hAnsi="Tahoma" w:cs="Tahoma"/>
                <w:sz w:val="16"/>
                <w:szCs w:val="16"/>
              </w:rPr>
            </w:pPr>
            <w:r>
              <w:rPr>
                <w:rFonts w:ascii="Tahoma" w:hAnsi="Tahoma" w:cs="Tahoma"/>
                <w:sz w:val="16"/>
                <w:szCs w:val="16"/>
              </w:rPr>
              <w:t>107.638</w:t>
            </w:r>
          </w:p>
        </w:tc>
      </w:tr>
      <w:tr w:rsidR="004667F8" w:rsidTr="009D57AF">
        <w:trPr>
          <w:cnfStyle w:val="000000100000"/>
          <w:trHeight w:val="210"/>
        </w:trPr>
        <w:tc>
          <w:tcPr>
            <w:cnfStyle w:val="001000000000"/>
            <w:tcW w:w="1765" w:type="dxa"/>
            <w:noWrap/>
            <w:vAlign w:val="bottom"/>
            <w:hideMark/>
          </w:tcPr>
          <w:p w:rsidR="004667F8" w:rsidRPr="00DA243E" w:rsidRDefault="004667F8" w:rsidP="00526765">
            <w:pPr>
              <w:rPr>
                <w:rFonts w:ascii="Tahoma" w:hAnsi="Tahoma" w:cs="Tahoma"/>
                <w:b w:val="0"/>
                <w:sz w:val="16"/>
                <w:szCs w:val="16"/>
              </w:rPr>
            </w:pPr>
            <w:r w:rsidRPr="00DA243E">
              <w:rPr>
                <w:rFonts w:ascii="Tahoma" w:hAnsi="Tahoma" w:cs="Tahoma"/>
                <w:b w:val="0"/>
                <w:sz w:val="16"/>
                <w:szCs w:val="16"/>
              </w:rPr>
              <w:lastRenderedPageBreak/>
              <w:t>OB000-07-0032</w:t>
            </w:r>
          </w:p>
        </w:tc>
        <w:tc>
          <w:tcPr>
            <w:tcW w:w="4330" w:type="dxa"/>
            <w:noWrap/>
            <w:vAlign w:val="bottom"/>
            <w:hideMark/>
          </w:tcPr>
          <w:p w:rsidR="004667F8" w:rsidRDefault="004667F8" w:rsidP="00526765">
            <w:pPr>
              <w:cnfStyle w:val="000000100000"/>
              <w:rPr>
                <w:rFonts w:ascii="Tahoma" w:hAnsi="Tahoma" w:cs="Tahoma"/>
                <w:sz w:val="16"/>
                <w:szCs w:val="16"/>
              </w:rPr>
            </w:pPr>
            <w:r>
              <w:rPr>
                <w:rFonts w:ascii="Tahoma" w:hAnsi="Tahoma" w:cs="Tahoma"/>
                <w:sz w:val="16"/>
                <w:szCs w:val="16"/>
              </w:rPr>
              <w:t xml:space="preserve">INVESTICIJE V OŠ ŽIROVNICA                             </w:t>
            </w:r>
          </w:p>
        </w:tc>
        <w:tc>
          <w:tcPr>
            <w:tcW w:w="1701" w:type="dxa"/>
            <w:noWrap/>
            <w:vAlign w:val="bottom"/>
            <w:hideMark/>
          </w:tcPr>
          <w:p w:rsidR="004667F8" w:rsidRDefault="004667F8" w:rsidP="00526765">
            <w:pPr>
              <w:jc w:val="right"/>
              <w:cnfStyle w:val="000000100000"/>
              <w:rPr>
                <w:rFonts w:ascii="Tahoma" w:hAnsi="Tahoma" w:cs="Tahoma"/>
                <w:sz w:val="16"/>
                <w:szCs w:val="16"/>
              </w:rPr>
            </w:pPr>
            <w:r>
              <w:rPr>
                <w:rFonts w:ascii="Tahoma" w:hAnsi="Tahoma" w:cs="Tahoma"/>
                <w:sz w:val="16"/>
                <w:szCs w:val="16"/>
              </w:rPr>
              <w:t>10.000</w:t>
            </w:r>
          </w:p>
        </w:tc>
        <w:tc>
          <w:tcPr>
            <w:tcW w:w="1701" w:type="dxa"/>
            <w:noWrap/>
            <w:vAlign w:val="bottom"/>
            <w:hideMark/>
          </w:tcPr>
          <w:p w:rsidR="004667F8" w:rsidRDefault="004667F8" w:rsidP="00526765">
            <w:pPr>
              <w:jc w:val="right"/>
              <w:cnfStyle w:val="000000100000"/>
              <w:rPr>
                <w:rFonts w:ascii="Tahoma" w:hAnsi="Tahoma" w:cs="Tahoma"/>
                <w:sz w:val="16"/>
                <w:szCs w:val="16"/>
              </w:rPr>
            </w:pPr>
            <w:r>
              <w:rPr>
                <w:rFonts w:ascii="Tahoma" w:hAnsi="Tahoma" w:cs="Tahoma"/>
                <w:sz w:val="16"/>
                <w:szCs w:val="16"/>
              </w:rPr>
              <w:t>0</w:t>
            </w:r>
          </w:p>
        </w:tc>
      </w:tr>
      <w:tr w:rsidR="004667F8" w:rsidTr="009D57AF">
        <w:trPr>
          <w:trHeight w:val="210"/>
        </w:trPr>
        <w:tc>
          <w:tcPr>
            <w:cnfStyle w:val="001000000000"/>
            <w:tcW w:w="1765" w:type="dxa"/>
            <w:noWrap/>
            <w:vAlign w:val="bottom"/>
            <w:hideMark/>
          </w:tcPr>
          <w:p w:rsidR="004667F8" w:rsidRPr="00DA243E" w:rsidRDefault="004667F8" w:rsidP="00526765">
            <w:pPr>
              <w:rPr>
                <w:rFonts w:ascii="Tahoma" w:hAnsi="Tahoma" w:cs="Tahoma"/>
                <w:b w:val="0"/>
                <w:sz w:val="16"/>
                <w:szCs w:val="16"/>
              </w:rPr>
            </w:pPr>
            <w:r w:rsidRPr="00DA243E">
              <w:rPr>
                <w:rFonts w:ascii="Tahoma" w:hAnsi="Tahoma" w:cs="Tahoma"/>
                <w:b w:val="0"/>
                <w:sz w:val="16"/>
                <w:szCs w:val="16"/>
              </w:rPr>
              <w:t>OB000-07-0037</w:t>
            </w:r>
          </w:p>
        </w:tc>
        <w:tc>
          <w:tcPr>
            <w:tcW w:w="4330" w:type="dxa"/>
            <w:noWrap/>
            <w:vAlign w:val="bottom"/>
            <w:hideMark/>
          </w:tcPr>
          <w:p w:rsidR="004667F8" w:rsidRDefault="004667F8" w:rsidP="00526765">
            <w:pPr>
              <w:cnfStyle w:val="000000000000"/>
              <w:rPr>
                <w:rFonts w:ascii="Tahoma" w:hAnsi="Tahoma" w:cs="Tahoma"/>
                <w:sz w:val="16"/>
                <w:szCs w:val="16"/>
              </w:rPr>
            </w:pPr>
            <w:r>
              <w:rPr>
                <w:rFonts w:ascii="Tahoma" w:hAnsi="Tahoma" w:cs="Tahoma"/>
                <w:sz w:val="16"/>
                <w:szCs w:val="16"/>
              </w:rPr>
              <w:t xml:space="preserve">INFRASTRUKTURA OB KANALIZACIJI (GORKI)                 </w:t>
            </w:r>
          </w:p>
        </w:tc>
        <w:tc>
          <w:tcPr>
            <w:tcW w:w="1701" w:type="dxa"/>
            <w:noWrap/>
            <w:vAlign w:val="bottom"/>
            <w:hideMark/>
          </w:tcPr>
          <w:p w:rsidR="004667F8" w:rsidRDefault="004667F8" w:rsidP="00526765">
            <w:pPr>
              <w:jc w:val="right"/>
              <w:cnfStyle w:val="000000000000"/>
              <w:rPr>
                <w:rFonts w:ascii="Tahoma" w:hAnsi="Tahoma" w:cs="Tahoma"/>
                <w:sz w:val="16"/>
                <w:szCs w:val="16"/>
              </w:rPr>
            </w:pPr>
            <w:r>
              <w:rPr>
                <w:rFonts w:ascii="Tahoma" w:hAnsi="Tahoma" w:cs="Tahoma"/>
                <w:sz w:val="16"/>
                <w:szCs w:val="16"/>
              </w:rPr>
              <w:t>379.912</w:t>
            </w:r>
          </w:p>
        </w:tc>
        <w:tc>
          <w:tcPr>
            <w:tcW w:w="1701" w:type="dxa"/>
            <w:noWrap/>
            <w:vAlign w:val="bottom"/>
            <w:hideMark/>
          </w:tcPr>
          <w:p w:rsidR="004667F8" w:rsidRDefault="004667F8" w:rsidP="00526765">
            <w:pPr>
              <w:jc w:val="right"/>
              <w:cnfStyle w:val="000000000000"/>
              <w:rPr>
                <w:rFonts w:ascii="Tahoma" w:hAnsi="Tahoma" w:cs="Tahoma"/>
                <w:sz w:val="16"/>
                <w:szCs w:val="16"/>
              </w:rPr>
            </w:pPr>
            <w:r>
              <w:rPr>
                <w:rFonts w:ascii="Tahoma" w:hAnsi="Tahoma" w:cs="Tahoma"/>
                <w:sz w:val="16"/>
                <w:szCs w:val="16"/>
              </w:rPr>
              <w:t>0</w:t>
            </w:r>
          </w:p>
        </w:tc>
      </w:tr>
      <w:tr w:rsidR="004667F8" w:rsidTr="009D57AF">
        <w:trPr>
          <w:cnfStyle w:val="000000100000"/>
          <w:trHeight w:val="210"/>
        </w:trPr>
        <w:tc>
          <w:tcPr>
            <w:cnfStyle w:val="001000000000"/>
            <w:tcW w:w="1765" w:type="dxa"/>
            <w:noWrap/>
            <w:vAlign w:val="bottom"/>
            <w:hideMark/>
          </w:tcPr>
          <w:p w:rsidR="004667F8" w:rsidRPr="00DA243E" w:rsidRDefault="004667F8" w:rsidP="00526765">
            <w:pPr>
              <w:rPr>
                <w:rFonts w:ascii="Tahoma" w:hAnsi="Tahoma" w:cs="Tahoma"/>
                <w:b w:val="0"/>
                <w:sz w:val="16"/>
                <w:szCs w:val="16"/>
              </w:rPr>
            </w:pPr>
            <w:r w:rsidRPr="00DA243E">
              <w:rPr>
                <w:rFonts w:ascii="Tahoma" w:hAnsi="Tahoma" w:cs="Tahoma"/>
                <w:b w:val="0"/>
                <w:sz w:val="16"/>
                <w:szCs w:val="16"/>
              </w:rPr>
              <w:t>OB000-07-0038</w:t>
            </w:r>
          </w:p>
        </w:tc>
        <w:tc>
          <w:tcPr>
            <w:tcW w:w="4330" w:type="dxa"/>
            <w:noWrap/>
            <w:vAlign w:val="bottom"/>
            <w:hideMark/>
          </w:tcPr>
          <w:p w:rsidR="004667F8" w:rsidRDefault="004667F8" w:rsidP="00526765">
            <w:pPr>
              <w:cnfStyle w:val="000000100000"/>
              <w:rPr>
                <w:rFonts w:ascii="Tahoma" w:hAnsi="Tahoma" w:cs="Tahoma"/>
                <w:sz w:val="16"/>
                <w:szCs w:val="16"/>
              </w:rPr>
            </w:pPr>
            <w:r>
              <w:rPr>
                <w:rFonts w:ascii="Tahoma" w:hAnsi="Tahoma" w:cs="Tahoma"/>
                <w:sz w:val="16"/>
                <w:szCs w:val="16"/>
              </w:rPr>
              <w:t xml:space="preserve">ODLAGALIŠČE MALA MEŽAKLA                               </w:t>
            </w:r>
          </w:p>
        </w:tc>
        <w:tc>
          <w:tcPr>
            <w:tcW w:w="1701" w:type="dxa"/>
            <w:noWrap/>
            <w:vAlign w:val="bottom"/>
            <w:hideMark/>
          </w:tcPr>
          <w:p w:rsidR="004667F8" w:rsidRDefault="004667F8" w:rsidP="00526765">
            <w:pPr>
              <w:jc w:val="right"/>
              <w:cnfStyle w:val="000000100000"/>
              <w:rPr>
                <w:rFonts w:ascii="Tahoma" w:hAnsi="Tahoma" w:cs="Tahoma"/>
                <w:sz w:val="16"/>
                <w:szCs w:val="16"/>
              </w:rPr>
            </w:pPr>
            <w:r>
              <w:rPr>
                <w:rFonts w:ascii="Tahoma" w:hAnsi="Tahoma" w:cs="Tahoma"/>
                <w:sz w:val="16"/>
                <w:szCs w:val="16"/>
              </w:rPr>
              <w:t>301.369</w:t>
            </w:r>
          </w:p>
        </w:tc>
        <w:tc>
          <w:tcPr>
            <w:tcW w:w="1701" w:type="dxa"/>
            <w:noWrap/>
            <w:vAlign w:val="bottom"/>
            <w:hideMark/>
          </w:tcPr>
          <w:p w:rsidR="004667F8" w:rsidRDefault="004667F8" w:rsidP="00526765">
            <w:pPr>
              <w:jc w:val="right"/>
              <w:cnfStyle w:val="000000100000"/>
              <w:rPr>
                <w:rFonts w:ascii="Tahoma" w:hAnsi="Tahoma" w:cs="Tahoma"/>
                <w:sz w:val="16"/>
                <w:szCs w:val="16"/>
              </w:rPr>
            </w:pPr>
            <w:r>
              <w:rPr>
                <w:rFonts w:ascii="Tahoma" w:hAnsi="Tahoma" w:cs="Tahoma"/>
                <w:sz w:val="16"/>
                <w:szCs w:val="16"/>
              </w:rPr>
              <w:t>3.011</w:t>
            </w:r>
          </w:p>
        </w:tc>
      </w:tr>
      <w:tr w:rsidR="004667F8" w:rsidTr="009D57AF">
        <w:trPr>
          <w:trHeight w:val="210"/>
        </w:trPr>
        <w:tc>
          <w:tcPr>
            <w:cnfStyle w:val="001000000000"/>
            <w:tcW w:w="1765" w:type="dxa"/>
            <w:noWrap/>
            <w:vAlign w:val="bottom"/>
            <w:hideMark/>
          </w:tcPr>
          <w:p w:rsidR="004667F8" w:rsidRPr="00DA243E" w:rsidRDefault="004667F8" w:rsidP="00526765">
            <w:pPr>
              <w:rPr>
                <w:rFonts w:ascii="Tahoma" w:hAnsi="Tahoma" w:cs="Tahoma"/>
                <w:b w:val="0"/>
                <w:sz w:val="16"/>
                <w:szCs w:val="16"/>
              </w:rPr>
            </w:pPr>
            <w:r w:rsidRPr="00DA243E">
              <w:rPr>
                <w:rFonts w:ascii="Tahoma" w:hAnsi="Tahoma" w:cs="Tahoma"/>
                <w:b w:val="0"/>
                <w:sz w:val="16"/>
                <w:szCs w:val="16"/>
              </w:rPr>
              <w:t>OB000-07-0040</w:t>
            </w:r>
          </w:p>
        </w:tc>
        <w:tc>
          <w:tcPr>
            <w:tcW w:w="4330" w:type="dxa"/>
            <w:noWrap/>
            <w:vAlign w:val="bottom"/>
            <w:hideMark/>
          </w:tcPr>
          <w:p w:rsidR="004667F8" w:rsidRDefault="004667F8" w:rsidP="00526765">
            <w:pPr>
              <w:cnfStyle w:val="000000000000"/>
              <w:rPr>
                <w:rFonts w:ascii="Tahoma" w:hAnsi="Tahoma" w:cs="Tahoma"/>
                <w:sz w:val="16"/>
                <w:szCs w:val="16"/>
              </w:rPr>
            </w:pPr>
            <w:r>
              <w:rPr>
                <w:rFonts w:ascii="Tahoma" w:hAnsi="Tahoma" w:cs="Tahoma"/>
                <w:sz w:val="16"/>
                <w:szCs w:val="16"/>
              </w:rPr>
              <w:t xml:space="preserve">OTROŠKA IGRIŠČA                                        </w:t>
            </w:r>
          </w:p>
        </w:tc>
        <w:tc>
          <w:tcPr>
            <w:tcW w:w="1701" w:type="dxa"/>
            <w:noWrap/>
            <w:vAlign w:val="bottom"/>
            <w:hideMark/>
          </w:tcPr>
          <w:p w:rsidR="004667F8" w:rsidRDefault="004667F8" w:rsidP="00526765">
            <w:pPr>
              <w:jc w:val="right"/>
              <w:cnfStyle w:val="000000000000"/>
              <w:rPr>
                <w:rFonts w:ascii="Tahoma" w:hAnsi="Tahoma" w:cs="Tahoma"/>
                <w:sz w:val="16"/>
                <w:szCs w:val="16"/>
              </w:rPr>
            </w:pPr>
            <w:r>
              <w:rPr>
                <w:rFonts w:ascii="Tahoma" w:hAnsi="Tahoma" w:cs="Tahoma"/>
                <w:sz w:val="16"/>
                <w:szCs w:val="16"/>
              </w:rPr>
              <w:t>157.000</w:t>
            </w:r>
          </w:p>
        </w:tc>
        <w:tc>
          <w:tcPr>
            <w:tcW w:w="1701" w:type="dxa"/>
            <w:noWrap/>
            <w:vAlign w:val="bottom"/>
            <w:hideMark/>
          </w:tcPr>
          <w:p w:rsidR="004667F8" w:rsidRDefault="004667F8" w:rsidP="00526765">
            <w:pPr>
              <w:jc w:val="right"/>
              <w:cnfStyle w:val="000000000000"/>
              <w:rPr>
                <w:rFonts w:ascii="Tahoma" w:hAnsi="Tahoma" w:cs="Tahoma"/>
                <w:sz w:val="16"/>
                <w:szCs w:val="16"/>
              </w:rPr>
            </w:pPr>
            <w:r>
              <w:rPr>
                <w:rFonts w:ascii="Tahoma" w:hAnsi="Tahoma" w:cs="Tahoma"/>
                <w:sz w:val="16"/>
                <w:szCs w:val="16"/>
              </w:rPr>
              <w:t>0</w:t>
            </w:r>
          </w:p>
        </w:tc>
      </w:tr>
      <w:tr w:rsidR="004667F8" w:rsidTr="009D57AF">
        <w:trPr>
          <w:cnfStyle w:val="000000100000"/>
          <w:trHeight w:val="210"/>
        </w:trPr>
        <w:tc>
          <w:tcPr>
            <w:cnfStyle w:val="001000000000"/>
            <w:tcW w:w="1765" w:type="dxa"/>
            <w:noWrap/>
            <w:vAlign w:val="bottom"/>
            <w:hideMark/>
          </w:tcPr>
          <w:p w:rsidR="004667F8" w:rsidRPr="00DA243E" w:rsidRDefault="004667F8" w:rsidP="00526765">
            <w:pPr>
              <w:rPr>
                <w:rFonts w:ascii="Tahoma" w:hAnsi="Tahoma" w:cs="Tahoma"/>
                <w:b w:val="0"/>
                <w:sz w:val="16"/>
                <w:szCs w:val="16"/>
              </w:rPr>
            </w:pPr>
            <w:r w:rsidRPr="00DA243E">
              <w:rPr>
                <w:rFonts w:ascii="Tahoma" w:hAnsi="Tahoma" w:cs="Tahoma"/>
                <w:b w:val="0"/>
                <w:sz w:val="16"/>
                <w:szCs w:val="16"/>
              </w:rPr>
              <w:t>OB192-09-0001</w:t>
            </w:r>
          </w:p>
        </w:tc>
        <w:tc>
          <w:tcPr>
            <w:tcW w:w="4330" w:type="dxa"/>
            <w:noWrap/>
            <w:vAlign w:val="bottom"/>
            <w:hideMark/>
          </w:tcPr>
          <w:p w:rsidR="004667F8" w:rsidRDefault="004667F8" w:rsidP="00526765">
            <w:pPr>
              <w:cnfStyle w:val="000000100000"/>
              <w:rPr>
                <w:rFonts w:ascii="Tahoma" w:hAnsi="Tahoma" w:cs="Tahoma"/>
                <w:sz w:val="16"/>
                <w:szCs w:val="16"/>
              </w:rPr>
            </w:pPr>
            <w:r>
              <w:rPr>
                <w:rFonts w:ascii="Tahoma" w:hAnsi="Tahoma" w:cs="Tahoma"/>
                <w:sz w:val="16"/>
                <w:szCs w:val="16"/>
              </w:rPr>
              <w:t xml:space="preserve">VODOVODNO OMREŽJE - INVESTICIJE                        </w:t>
            </w:r>
          </w:p>
        </w:tc>
        <w:tc>
          <w:tcPr>
            <w:tcW w:w="1701" w:type="dxa"/>
            <w:noWrap/>
            <w:vAlign w:val="bottom"/>
            <w:hideMark/>
          </w:tcPr>
          <w:p w:rsidR="004667F8" w:rsidRDefault="004667F8" w:rsidP="00526765">
            <w:pPr>
              <w:jc w:val="right"/>
              <w:cnfStyle w:val="000000100000"/>
              <w:rPr>
                <w:rFonts w:ascii="Tahoma" w:hAnsi="Tahoma" w:cs="Tahoma"/>
                <w:sz w:val="16"/>
                <w:szCs w:val="16"/>
              </w:rPr>
            </w:pPr>
            <w:r>
              <w:rPr>
                <w:rFonts w:ascii="Tahoma" w:hAnsi="Tahoma" w:cs="Tahoma"/>
                <w:sz w:val="16"/>
                <w:szCs w:val="16"/>
              </w:rPr>
              <w:t>32.000</w:t>
            </w:r>
          </w:p>
        </w:tc>
        <w:tc>
          <w:tcPr>
            <w:tcW w:w="1701" w:type="dxa"/>
            <w:noWrap/>
            <w:vAlign w:val="bottom"/>
            <w:hideMark/>
          </w:tcPr>
          <w:p w:rsidR="004667F8" w:rsidRDefault="004667F8" w:rsidP="00526765">
            <w:pPr>
              <w:jc w:val="right"/>
              <w:cnfStyle w:val="000000100000"/>
              <w:rPr>
                <w:rFonts w:ascii="Tahoma" w:hAnsi="Tahoma" w:cs="Tahoma"/>
                <w:sz w:val="16"/>
                <w:szCs w:val="16"/>
              </w:rPr>
            </w:pPr>
            <w:r>
              <w:rPr>
                <w:rFonts w:ascii="Tahoma" w:hAnsi="Tahoma" w:cs="Tahoma"/>
                <w:sz w:val="16"/>
                <w:szCs w:val="16"/>
              </w:rPr>
              <w:t>8.015</w:t>
            </w:r>
          </w:p>
        </w:tc>
      </w:tr>
      <w:tr w:rsidR="004667F8" w:rsidTr="009D57AF">
        <w:trPr>
          <w:trHeight w:val="240"/>
        </w:trPr>
        <w:tc>
          <w:tcPr>
            <w:cnfStyle w:val="001000000000"/>
            <w:tcW w:w="1765" w:type="dxa"/>
            <w:noWrap/>
            <w:vAlign w:val="bottom"/>
            <w:hideMark/>
          </w:tcPr>
          <w:p w:rsidR="004667F8" w:rsidRPr="00DA243E" w:rsidRDefault="004667F8" w:rsidP="00526765">
            <w:pPr>
              <w:rPr>
                <w:rFonts w:ascii="Tahoma" w:hAnsi="Tahoma" w:cs="Tahoma"/>
                <w:b w:val="0"/>
                <w:sz w:val="16"/>
                <w:szCs w:val="16"/>
              </w:rPr>
            </w:pPr>
            <w:r w:rsidRPr="00DA243E">
              <w:rPr>
                <w:rFonts w:ascii="Tahoma" w:hAnsi="Tahoma" w:cs="Tahoma"/>
                <w:b w:val="0"/>
                <w:sz w:val="16"/>
                <w:szCs w:val="16"/>
              </w:rPr>
              <w:t>OB192-10-0001</w:t>
            </w:r>
          </w:p>
        </w:tc>
        <w:tc>
          <w:tcPr>
            <w:tcW w:w="4330" w:type="dxa"/>
            <w:noWrap/>
            <w:vAlign w:val="bottom"/>
            <w:hideMark/>
          </w:tcPr>
          <w:p w:rsidR="004667F8" w:rsidRDefault="004667F8" w:rsidP="00526765">
            <w:pPr>
              <w:cnfStyle w:val="000000000000"/>
              <w:rPr>
                <w:rFonts w:ascii="Tahoma" w:hAnsi="Tahoma" w:cs="Tahoma"/>
                <w:sz w:val="16"/>
                <w:szCs w:val="16"/>
              </w:rPr>
            </w:pPr>
            <w:r w:rsidRPr="009D57AF">
              <w:rPr>
                <w:rFonts w:ascii="Tahoma" w:hAnsi="Tahoma" w:cs="Tahoma"/>
                <w:sz w:val="14"/>
                <w:szCs w:val="16"/>
              </w:rPr>
              <w:t xml:space="preserve">Odvajanje in čiščenje odpadne vode v porečju Zgornje Save in na območju Kranjskega in Sorškega polja     </w:t>
            </w:r>
          </w:p>
        </w:tc>
        <w:tc>
          <w:tcPr>
            <w:tcW w:w="1701" w:type="dxa"/>
            <w:noWrap/>
            <w:vAlign w:val="bottom"/>
            <w:hideMark/>
          </w:tcPr>
          <w:p w:rsidR="004667F8" w:rsidRDefault="004667F8" w:rsidP="00526765">
            <w:pPr>
              <w:jc w:val="right"/>
              <w:cnfStyle w:val="000000000000"/>
              <w:rPr>
                <w:rFonts w:ascii="Tahoma" w:hAnsi="Tahoma" w:cs="Tahoma"/>
                <w:sz w:val="16"/>
                <w:szCs w:val="16"/>
              </w:rPr>
            </w:pPr>
            <w:r>
              <w:rPr>
                <w:rFonts w:ascii="Tahoma" w:hAnsi="Tahoma" w:cs="Tahoma"/>
                <w:sz w:val="16"/>
                <w:szCs w:val="16"/>
              </w:rPr>
              <w:t>409.427</w:t>
            </w:r>
          </w:p>
        </w:tc>
        <w:tc>
          <w:tcPr>
            <w:tcW w:w="1701" w:type="dxa"/>
            <w:noWrap/>
            <w:vAlign w:val="bottom"/>
            <w:hideMark/>
          </w:tcPr>
          <w:p w:rsidR="004667F8" w:rsidRDefault="004667F8" w:rsidP="00526765">
            <w:pPr>
              <w:jc w:val="right"/>
              <w:cnfStyle w:val="000000000000"/>
              <w:rPr>
                <w:rFonts w:ascii="Tahoma" w:hAnsi="Tahoma" w:cs="Tahoma"/>
                <w:sz w:val="16"/>
                <w:szCs w:val="16"/>
              </w:rPr>
            </w:pPr>
            <w:r>
              <w:rPr>
                <w:rFonts w:ascii="Tahoma" w:hAnsi="Tahoma" w:cs="Tahoma"/>
                <w:sz w:val="16"/>
                <w:szCs w:val="16"/>
              </w:rPr>
              <w:t>15.643</w:t>
            </w:r>
          </w:p>
        </w:tc>
      </w:tr>
      <w:tr w:rsidR="004667F8" w:rsidTr="009D57AF">
        <w:trPr>
          <w:cnfStyle w:val="000000100000"/>
          <w:trHeight w:val="210"/>
        </w:trPr>
        <w:tc>
          <w:tcPr>
            <w:cnfStyle w:val="001000000000"/>
            <w:tcW w:w="1765" w:type="dxa"/>
            <w:noWrap/>
            <w:vAlign w:val="bottom"/>
            <w:hideMark/>
          </w:tcPr>
          <w:p w:rsidR="004667F8" w:rsidRPr="00DA243E" w:rsidRDefault="004667F8" w:rsidP="00526765">
            <w:pPr>
              <w:rPr>
                <w:rFonts w:ascii="Tahoma" w:hAnsi="Tahoma" w:cs="Tahoma"/>
                <w:b w:val="0"/>
                <w:sz w:val="16"/>
                <w:szCs w:val="16"/>
              </w:rPr>
            </w:pPr>
            <w:r w:rsidRPr="00DA243E">
              <w:rPr>
                <w:rFonts w:ascii="Tahoma" w:hAnsi="Tahoma" w:cs="Tahoma"/>
                <w:b w:val="0"/>
                <w:sz w:val="16"/>
                <w:szCs w:val="16"/>
              </w:rPr>
              <w:t>OB192-10-0002</w:t>
            </w:r>
          </w:p>
        </w:tc>
        <w:tc>
          <w:tcPr>
            <w:tcW w:w="4330" w:type="dxa"/>
            <w:noWrap/>
            <w:vAlign w:val="bottom"/>
            <w:hideMark/>
          </w:tcPr>
          <w:p w:rsidR="004667F8" w:rsidRDefault="004667F8" w:rsidP="00526765">
            <w:pPr>
              <w:cnfStyle w:val="000000100000"/>
              <w:rPr>
                <w:rFonts w:ascii="Tahoma" w:hAnsi="Tahoma" w:cs="Tahoma"/>
                <w:sz w:val="16"/>
                <w:szCs w:val="16"/>
              </w:rPr>
            </w:pPr>
            <w:r>
              <w:rPr>
                <w:rFonts w:ascii="Tahoma" w:hAnsi="Tahoma" w:cs="Tahoma"/>
                <w:sz w:val="16"/>
                <w:szCs w:val="16"/>
              </w:rPr>
              <w:t xml:space="preserve">E-TOČKE                                                </w:t>
            </w:r>
          </w:p>
        </w:tc>
        <w:tc>
          <w:tcPr>
            <w:tcW w:w="1701" w:type="dxa"/>
            <w:noWrap/>
            <w:vAlign w:val="bottom"/>
            <w:hideMark/>
          </w:tcPr>
          <w:p w:rsidR="004667F8" w:rsidRDefault="004667F8" w:rsidP="00526765">
            <w:pPr>
              <w:jc w:val="right"/>
              <w:cnfStyle w:val="000000100000"/>
              <w:rPr>
                <w:rFonts w:ascii="Tahoma" w:hAnsi="Tahoma" w:cs="Tahoma"/>
                <w:sz w:val="16"/>
                <w:szCs w:val="16"/>
              </w:rPr>
            </w:pPr>
            <w:r>
              <w:rPr>
                <w:rFonts w:ascii="Tahoma" w:hAnsi="Tahoma" w:cs="Tahoma"/>
                <w:sz w:val="16"/>
                <w:szCs w:val="16"/>
              </w:rPr>
              <w:t>2.000</w:t>
            </w:r>
          </w:p>
        </w:tc>
        <w:tc>
          <w:tcPr>
            <w:tcW w:w="1701" w:type="dxa"/>
            <w:noWrap/>
            <w:vAlign w:val="bottom"/>
            <w:hideMark/>
          </w:tcPr>
          <w:p w:rsidR="004667F8" w:rsidRDefault="004667F8" w:rsidP="00526765">
            <w:pPr>
              <w:jc w:val="right"/>
              <w:cnfStyle w:val="000000100000"/>
              <w:rPr>
                <w:rFonts w:ascii="Tahoma" w:hAnsi="Tahoma" w:cs="Tahoma"/>
                <w:sz w:val="16"/>
                <w:szCs w:val="16"/>
              </w:rPr>
            </w:pPr>
            <w:r>
              <w:rPr>
                <w:rFonts w:ascii="Tahoma" w:hAnsi="Tahoma" w:cs="Tahoma"/>
                <w:sz w:val="16"/>
                <w:szCs w:val="16"/>
              </w:rPr>
              <w:t>0</w:t>
            </w:r>
          </w:p>
        </w:tc>
      </w:tr>
      <w:tr w:rsidR="004667F8" w:rsidTr="009D57AF">
        <w:trPr>
          <w:trHeight w:val="210"/>
        </w:trPr>
        <w:tc>
          <w:tcPr>
            <w:cnfStyle w:val="001000000000"/>
            <w:tcW w:w="1765" w:type="dxa"/>
            <w:noWrap/>
            <w:vAlign w:val="bottom"/>
            <w:hideMark/>
          </w:tcPr>
          <w:p w:rsidR="004667F8" w:rsidRPr="00DA243E" w:rsidRDefault="004667F8" w:rsidP="00526765">
            <w:pPr>
              <w:rPr>
                <w:rFonts w:ascii="Tahoma" w:hAnsi="Tahoma" w:cs="Tahoma"/>
                <w:b w:val="0"/>
                <w:sz w:val="16"/>
                <w:szCs w:val="16"/>
              </w:rPr>
            </w:pPr>
            <w:r w:rsidRPr="00DA243E">
              <w:rPr>
                <w:rFonts w:ascii="Tahoma" w:hAnsi="Tahoma" w:cs="Tahoma"/>
                <w:b w:val="0"/>
                <w:sz w:val="16"/>
                <w:szCs w:val="16"/>
              </w:rPr>
              <w:t>OB192-10-0002</w:t>
            </w:r>
          </w:p>
        </w:tc>
        <w:tc>
          <w:tcPr>
            <w:tcW w:w="4330" w:type="dxa"/>
            <w:noWrap/>
            <w:vAlign w:val="bottom"/>
            <w:hideMark/>
          </w:tcPr>
          <w:p w:rsidR="004667F8" w:rsidRDefault="004667F8" w:rsidP="00526765">
            <w:pPr>
              <w:cnfStyle w:val="000000000000"/>
              <w:rPr>
                <w:rFonts w:ascii="Tahoma" w:hAnsi="Tahoma" w:cs="Tahoma"/>
                <w:sz w:val="16"/>
                <w:szCs w:val="16"/>
              </w:rPr>
            </w:pPr>
            <w:r>
              <w:rPr>
                <w:rFonts w:ascii="Tahoma" w:hAnsi="Tahoma" w:cs="Tahoma"/>
                <w:sz w:val="16"/>
                <w:szCs w:val="16"/>
              </w:rPr>
              <w:t>STANOVANJSKI OBJEKT SELO 15</w:t>
            </w:r>
          </w:p>
        </w:tc>
        <w:tc>
          <w:tcPr>
            <w:tcW w:w="1701" w:type="dxa"/>
            <w:noWrap/>
            <w:vAlign w:val="bottom"/>
            <w:hideMark/>
          </w:tcPr>
          <w:p w:rsidR="004667F8" w:rsidRDefault="004667F8" w:rsidP="00526765">
            <w:pPr>
              <w:jc w:val="right"/>
              <w:cnfStyle w:val="000000000000"/>
              <w:rPr>
                <w:rFonts w:ascii="Tahoma" w:hAnsi="Tahoma" w:cs="Tahoma"/>
                <w:sz w:val="16"/>
                <w:szCs w:val="16"/>
              </w:rPr>
            </w:pPr>
            <w:r>
              <w:rPr>
                <w:rFonts w:ascii="Tahoma" w:hAnsi="Tahoma" w:cs="Tahoma"/>
                <w:sz w:val="16"/>
                <w:szCs w:val="16"/>
              </w:rPr>
              <w:t>200.000</w:t>
            </w:r>
          </w:p>
        </w:tc>
        <w:tc>
          <w:tcPr>
            <w:tcW w:w="1701" w:type="dxa"/>
            <w:noWrap/>
            <w:vAlign w:val="bottom"/>
            <w:hideMark/>
          </w:tcPr>
          <w:p w:rsidR="004667F8" w:rsidRDefault="004667F8" w:rsidP="00526765">
            <w:pPr>
              <w:jc w:val="right"/>
              <w:cnfStyle w:val="000000000000"/>
              <w:rPr>
                <w:rFonts w:ascii="Tahoma" w:hAnsi="Tahoma" w:cs="Tahoma"/>
                <w:sz w:val="16"/>
                <w:szCs w:val="16"/>
              </w:rPr>
            </w:pPr>
            <w:r>
              <w:rPr>
                <w:rFonts w:ascii="Tahoma" w:hAnsi="Tahoma" w:cs="Tahoma"/>
                <w:sz w:val="16"/>
                <w:szCs w:val="16"/>
              </w:rPr>
              <w:t>0</w:t>
            </w:r>
          </w:p>
        </w:tc>
      </w:tr>
      <w:tr w:rsidR="004667F8" w:rsidRPr="00DA243E" w:rsidTr="009D57AF">
        <w:trPr>
          <w:cnfStyle w:val="000000100000"/>
          <w:trHeight w:val="210"/>
        </w:trPr>
        <w:tc>
          <w:tcPr>
            <w:cnfStyle w:val="001000000000"/>
            <w:tcW w:w="1765" w:type="dxa"/>
            <w:noWrap/>
            <w:vAlign w:val="bottom"/>
          </w:tcPr>
          <w:p w:rsidR="004667F8" w:rsidRPr="00DA243E" w:rsidRDefault="004667F8" w:rsidP="00526765">
            <w:pPr>
              <w:rPr>
                <w:rFonts w:ascii="Tahoma" w:hAnsi="Tahoma" w:cs="Tahoma"/>
                <w:sz w:val="16"/>
                <w:szCs w:val="16"/>
              </w:rPr>
            </w:pPr>
          </w:p>
        </w:tc>
        <w:tc>
          <w:tcPr>
            <w:tcW w:w="4330" w:type="dxa"/>
            <w:noWrap/>
            <w:vAlign w:val="bottom"/>
          </w:tcPr>
          <w:p w:rsidR="004667F8" w:rsidRPr="00DA243E" w:rsidRDefault="004667F8" w:rsidP="00526765">
            <w:pPr>
              <w:cnfStyle w:val="000000100000"/>
              <w:rPr>
                <w:rFonts w:ascii="Tahoma" w:hAnsi="Tahoma" w:cs="Tahoma"/>
                <w:b/>
                <w:sz w:val="16"/>
                <w:szCs w:val="16"/>
              </w:rPr>
            </w:pPr>
            <w:r w:rsidRPr="00DA243E">
              <w:rPr>
                <w:rFonts w:ascii="Tahoma" w:hAnsi="Tahoma" w:cs="Tahoma"/>
                <w:b/>
                <w:sz w:val="16"/>
                <w:szCs w:val="16"/>
              </w:rPr>
              <w:t>SKUPAJ</w:t>
            </w:r>
          </w:p>
        </w:tc>
        <w:tc>
          <w:tcPr>
            <w:tcW w:w="1701" w:type="dxa"/>
            <w:noWrap/>
            <w:vAlign w:val="bottom"/>
          </w:tcPr>
          <w:p w:rsidR="004667F8" w:rsidRPr="00DA243E" w:rsidRDefault="004667F8" w:rsidP="00526765">
            <w:pPr>
              <w:jc w:val="right"/>
              <w:cnfStyle w:val="000000100000"/>
              <w:rPr>
                <w:rFonts w:ascii="Tahoma" w:hAnsi="Tahoma" w:cs="Tahoma"/>
                <w:b/>
                <w:sz w:val="16"/>
                <w:szCs w:val="16"/>
              </w:rPr>
            </w:pPr>
            <w:r>
              <w:rPr>
                <w:rFonts w:ascii="Tahoma" w:hAnsi="Tahoma" w:cs="Tahoma"/>
                <w:b/>
                <w:sz w:val="16"/>
                <w:szCs w:val="16"/>
              </w:rPr>
              <w:t>3.187.961</w:t>
            </w:r>
          </w:p>
        </w:tc>
        <w:tc>
          <w:tcPr>
            <w:tcW w:w="1701" w:type="dxa"/>
            <w:noWrap/>
            <w:vAlign w:val="bottom"/>
          </w:tcPr>
          <w:p w:rsidR="004667F8" w:rsidRPr="00DA243E" w:rsidRDefault="004667F8" w:rsidP="00526765">
            <w:pPr>
              <w:jc w:val="right"/>
              <w:cnfStyle w:val="000000100000"/>
              <w:rPr>
                <w:rFonts w:ascii="Tahoma" w:hAnsi="Tahoma" w:cs="Tahoma"/>
                <w:b/>
                <w:sz w:val="16"/>
                <w:szCs w:val="16"/>
              </w:rPr>
            </w:pPr>
            <w:r>
              <w:rPr>
                <w:rFonts w:ascii="Tahoma" w:hAnsi="Tahoma" w:cs="Tahoma"/>
                <w:b/>
                <w:sz w:val="16"/>
                <w:szCs w:val="16"/>
              </w:rPr>
              <w:t>191.110</w:t>
            </w:r>
          </w:p>
        </w:tc>
      </w:tr>
    </w:tbl>
    <w:p w:rsidR="00DA243E" w:rsidRDefault="00DA243E" w:rsidP="00FD2375">
      <w:pPr>
        <w:overflowPunct/>
        <w:autoSpaceDE/>
        <w:autoSpaceDN/>
        <w:adjustRightInd/>
        <w:spacing w:before="0" w:after="0" w:line="360" w:lineRule="auto"/>
        <w:ind w:left="0"/>
        <w:jc w:val="both"/>
        <w:textAlignment w:val="auto"/>
        <w:rPr>
          <w:rFonts w:ascii="Tahoma" w:hAnsi="Tahoma" w:cs="Tahoma"/>
          <w:lang w:eastAsia="sl-SI"/>
        </w:rPr>
      </w:pPr>
    </w:p>
    <w:p w:rsidR="00DA243E" w:rsidRPr="00322E5E" w:rsidRDefault="00DA243E" w:rsidP="00FD2375">
      <w:pPr>
        <w:overflowPunct/>
        <w:autoSpaceDE/>
        <w:autoSpaceDN/>
        <w:adjustRightInd/>
        <w:spacing w:before="0" w:after="0" w:line="360" w:lineRule="auto"/>
        <w:ind w:left="0"/>
        <w:jc w:val="both"/>
        <w:textAlignment w:val="auto"/>
        <w:rPr>
          <w:rFonts w:ascii="Tahoma" w:hAnsi="Tahoma" w:cs="Tahoma"/>
          <w:lang w:eastAsia="sl-SI"/>
        </w:rPr>
      </w:pPr>
    </w:p>
    <w:tbl>
      <w:tblPr>
        <w:tblStyle w:val="Srednjiseznam1poudarek11"/>
        <w:tblW w:w="0" w:type="auto"/>
        <w:tblInd w:w="108" w:type="dxa"/>
        <w:tblLook w:val="01E0"/>
      </w:tblPr>
      <w:tblGrid>
        <w:gridCol w:w="6237"/>
        <w:gridCol w:w="3402"/>
      </w:tblGrid>
      <w:tr w:rsidR="00F03A78" w:rsidRPr="00322E5E" w:rsidTr="009D57AF">
        <w:trPr>
          <w:cnfStyle w:val="100000000000"/>
        </w:trPr>
        <w:tc>
          <w:tcPr>
            <w:cnfStyle w:val="001000000000"/>
            <w:tcW w:w="6237" w:type="dxa"/>
          </w:tcPr>
          <w:p w:rsidR="00F03A78" w:rsidRPr="00322E5E" w:rsidRDefault="00F03A78" w:rsidP="00FD2375">
            <w:pPr>
              <w:overflowPunct/>
              <w:autoSpaceDE/>
              <w:autoSpaceDN/>
              <w:adjustRightInd/>
              <w:spacing w:before="0" w:after="0" w:line="360" w:lineRule="auto"/>
              <w:ind w:left="0"/>
              <w:jc w:val="both"/>
              <w:textAlignment w:val="auto"/>
              <w:rPr>
                <w:rFonts w:ascii="Tahoma" w:hAnsi="Tahoma"/>
                <w:color w:val="auto"/>
                <w:lang w:eastAsia="sl-SI"/>
              </w:rPr>
            </w:pPr>
            <w:r w:rsidRPr="00322E5E">
              <w:rPr>
                <w:rFonts w:ascii="Tahoma" w:hAnsi="Tahoma"/>
                <w:color w:val="auto"/>
                <w:lang w:eastAsia="sl-SI"/>
              </w:rPr>
              <w:t>Investicijski transferi (skupina kontov 43)</w:t>
            </w:r>
          </w:p>
        </w:tc>
        <w:tc>
          <w:tcPr>
            <w:cnfStyle w:val="000100000000"/>
            <w:tcW w:w="3402" w:type="dxa"/>
          </w:tcPr>
          <w:p w:rsidR="00F03A78" w:rsidRPr="00322E5E" w:rsidRDefault="00322E5E" w:rsidP="00FD2375">
            <w:pPr>
              <w:overflowPunct/>
              <w:autoSpaceDE/>
              <w:autoSpaceDN/>
              <w:adjustRightInd/>
              <w:spacing w:before="0" w:after="0" w:line="360" w:lineRule="auto"/>
              <w:ind w:left="0"/>
              <w:jc w:val="right"/>
              <w:textAlignment w:val="auto"/>
              <w:rPr>
                <w:rFonts w:ascii="Tahoma" w:hAnsi="Tahoma"/>
                <w:color w:val="auto"/>
                <w:lang w:eastAsia="sl-SI"/>
              </w:rPr>
            </w:pPr>
            <w:r w:rsidRPr="00322E5E">
              <w:rPr>
                <w:rFonts w:ascii="Tahoma" w:hAnsi="Tahoma"/>
                <w:color w:val="auto"/>
                <w:lang w:eastAsia="sl-SI"/>
              </w:rPr>
              <w:t>11.000</w:t>
            </w:r>
            <w:r w:rsidR="00F03A78" w:rsidRPr="00322E5E">
              <w:rPr>
                <w:rFonts w:ascii="Tahoma" w:hAnsi="Tahoma"/>
                <w:color w:val="auto"/>
                <w:lang w:eastAsia="sl-SI"/>
              </w:rPr>
              <w:t xml:space="preserve"> EUR</w:t>
            </w:r>
          </w:p>
        </w:tc>
      </w:tr>
    </w:tbl>
    <w:p w:rsidR="00F03A78" w:rsidRPr="00322E5E" w:rsidRDefault="00F03A78" w:rsidP="00FD2375">
      <w:pPr>
        <w:overflowPunct/>
        <w:autoSpaceDE/>
        <w:autoSpaceDN/>
        <w:adjustRightInd/>
        <w:spacing w:before="0" w:after="0" w:line="360" w:lineRule="auto"/>
        <w:ind w:left="0"/>
        <w:jc w:val="both"/>
        <w:textAlignment w:val="auto"/>
        <w:rPr>
          <w:rFonts w:ascii="Tahoma" w:hAnsi="Tahoma" w:cs="Tahoma"/>
          <w:lang w:eastAsia="sl-SI"/>
        </w:rPr>
      </w:pPr>
    </w:p>
    <w:p w:rsidR="00322E5E" w:rsidRPr="00322E5E" w:rsidRDefault="00F03A78" w:rsidP="00FD2375">
      <w:pPr>
        <w:overflowPunct/>
        <w:autoSpaceDE/>
        <w:autoSpaceDN/>
        <w:adjustRightInd/>
        <w:spacing w:before="0" w:after="0" w:line="360" w:lineRule="auto"/>
        <w:ind w:left="0"/>
        <w:jc w:val="both"/>
        <w:textAlignment w:val="auto"/>
        <w:rPr>
          <w:rFonts w:ascii="Tahoma" w:hAnsi="Tahoma" w:cs="Tahoma"/>
          <w:lang w:eastAsia="sl-SI"/>
        </w:rPr>
      </w:pPr>
      <w:r w:rsidRPr="00322E5E">
        <w:rPr>
          <w:rFonts w:ascii="Tahoma" w:hAnsi="Tahoma" w:cs="Tahoma"/>
          <w:lang w:eastAsia="sl-SI"/>
        </w:rPr>
        <w:t xml:space="preserve">Investicijski transferi zajemajo dopolnilna investicijska sredstva izplačana javnim zavodom in izvajalcem javnih služb. </w:t>
      </w:r>
      <w:r w:rsidR="00322E5E" w:rsidRPr="00322E5E">
        <w:rPr>
          <w:rFonts w:ascii="Tahoma" w:hAnsi="Tahoma" w:cs="Tahoma"/>
          <w:lang w:eastAsia="sl-SI"/>
        </w:rPr>
        <w:t>V prvi polovici leta so bili realizirani v višini 11.000 EUR oz. 6,3% načrtovanih v rebalansu proračuna.</w:t>
      </w:r>
    </w:p>
    <w:p w:rsidR="00322E5E" w:rsidRPr="00322E5E" w:rsidRDefault="00322E5E" w:rsidP="00FD2375">
      <w:pPr>
        <w:overflowPunct/>
        <w:autoSpaceDE/>
        <w:autoSpaceDN/>
        <w:adjustRightInd/>
        <w:spacing w:before="0" w:after="0" w:line="360" w:lineRule="auto"/>
        <w:ind w:left="0"/>
        <w:jc w:val="both"/>
        <w:textAlignment w:val="auto"/>
        <w:rPr>
          <w:rFonts w:ascii="Tahoma" w:hAnsi="Tahoma" w:cs="Tahoma"/>
          <w:lang w:eastAsia="sl-SI"/>
        </w:rPr>
      </w:pPr>
      <w:r w:rsidRPr="00322E5E">
        <w:rPr>
          <w:rFonts w:ascii="Tahoma" w:hAnsi="Tahoma" w:cs="Tahoma"/>
          <w:lang w:eastAsia="sl-SI"/>
        </w:rPr>
        <w:t>Natančen pregled planiranih sredstev ter realiziranih investicijskih transferov do 30.06.2011 je podan v spodnji tabeli:</w:t>
      </w:r>
    </w:p>
    <w:p w:rsidR="00322E5E" w:rsidRPr="008362C3" w:rsidRDefault="00322E5E" w:rsidP="00FD2375">
      <w:pPr>
        <w:overflowPunct/>
        <w:autoSpaceDE/>
        <w:autoSpaceDN/>
        <w:adjustRightInd/>
        <w:spacing w:before="0" w:after="0" w:line="360" w:lineRule="auto"/>
        <w:ind w:left="0"/>
        <w:jc w:val="both"/>
        <w:textAlignment w:val="auto"/>
        <w:rPr>
          <w:rFonts w:ascii="Tahoma" w:hAnsi="Tahoma" w:cs="Tahoma"/>
          <w:lang w:eastAsia="sl-SI"/>
        </w:rPr>
      </w:pPr>
    </w:p>
    <w:tbl>
      <w:tblPr>
        <w:tblStyle w:val="Slog11"/>
        <w:tblW w:w="9781" w:type="dxa"/>
        <w:tblInd w:w="108" w:type="dxa"/>
        <w:tblLook w:val="04A0"/>
      </w:tblPr>
      <w:tblGrid>
        <w:gridCol w:w="1560"/>
        <w:gridCol w:w="4677"/>
        <w:gridCol w:w="1701"/>
        <w:gridCol w:w="1843"/>
      </w:tblGrid>
      <w:tr w:rsidR="007C6FAD" w:rsidRPr="00DA243E" w:rsidTr="009D57AF">
        <w:trPr>
          <w:cnfStyle w:val="100000000000"/>
          <w:trHeight w:val="210"/>
        </w:trPr>
        <w:tc>
          <w:tcPr>
            <w:cnfStyle w:val="001000000000"/>
            <w:tcW w:w="1560" w:type="dxa"/>
            <w:noWrap/>
            <w:vAlign w:val="center"/>
            <w:hideMark/>
          </w:tcPr>
          <w:p w:rsidR="007C6FAD" w:rsidRPr="00DA243E" w:rsidRDefault="007C6FAD" w:rsidP="00FD2375">
            <w:pPr>
              <w:overflowPunct/>
              <w:autoSpaceDE/>
              <w:autoSpaceDN/>
              <w:adjustRightInd/>
              <w:spacing w:before="0" w:after="0" w:line="360" w:lineRule="auto"/>
              <w:ind w:left="0"/>
              <w:jc w:val="center"/>
              <w:textAlignment w:val="auto"/>
              <w:rPr>
                <w:rFonts w:ascii="Tahoma" w:hAnsi="Tahoma" w:cs="Tahoma"/>
                <w:color w:val="FFFFFF" w:themeColor="background1"/>
                <w:sz w:val="16"/>
                <w:szCs w:val="16"/>
                <w:lang w:eastAsia="sl-SI"/>
              </w:rPr>
            </w:pPr>
            <w:r w:rsidRPr="00DA243E">
              <w:rPr>
                <w:rFonts w:ascii="Tahoma" w:hAnsi="Tahoma" w:cs="Tahoma"/>
                <w:color w:val="FFFFFF" w:themeColor="background1"/>
                <w:sz w:val="16"/>
                <w:szCs w:val="16"/>
                <w:lang w:eastAsia="sl-SI"/>
              </w:rPr>
              <w:t>Postavka</w:t>
            </w:r>
          </w:p>
        </w:tc>
        <w:tc>
          <w:tcPr>
            <w:tcW w:w="4677" w:type="dxa"/>
            <w:noWrap/>
            <w:vAlign w:val="center"/>
            <w:hideMark/>
          </w:tcPr>
          <w:p w:rsidR="007C6FAD" w:rsidRPr="00DA243E" w:rsidRDefault="007C6FAD" w:rsidP="00FD2375">
            <w:pPr>
              <w:overflowPunct/>
              <w:autoSpaceDE/>
              <w:autoSpaceDN/>
              <w:adjustRightInd/>
              <w:spacing w:before="0" w:after="0" w:line="360" w:lineRule="auto"/>
              <w:ind w:left="0"/>
              <w:jc w:val="center"/>
              <w:textAlignment w:val="auto"/>
              <w:cnfStyle w:val="100000000000"/>
              <w:rPr>
                <w:rFonts w:ascii="Tahoma" w:hAnsi="Tahoma" w:cs="Tahoma"/>
                <w:color w:val="FFFFFF" w:themeColor="background1"/>
                <w:sz w:val="16"/>
                <w:szCs w:val="16"/>
                <w:lang w:eastAsia="sl-SI"/>
              </w:rPr>
            </w:pPr>
            <w:r w:rsidRPr="00DA243E">
              <w:rPr>
                <w:rFonts w:ascii="Tahoma" w:hAnsi="Tahoma" w:cs="Tahoma"/>
                <w:color w:val="FFFFFF" w:themeColor="background1"/>
                <w:sz w:val="16"/>
                <w:szCs w:val="16"/>
                <w:lang w:eastAsia="sl-SI"/>
              </w:rPr>
              <w:t>Opis</w:t>
            </w:r>
          </w:p>
        </w:tc>
        <w:tc>
          <w:tcPr>
            <w:tcW w:w="1701" w:type="dxa"/>
            <w:noWrap/>
            <w:vAlign w:val="center"/>
            <w:hideMark/>
          </w:tcPr>
          <w:p w:rsidR="007C6FAD" w:rsidRPr="00DA243E" w:rsidRDefault="007C6FAD" w:rsidP="00FD2375">
            <w:pPr>
              <w:overflowPunct/>
              <w:autoSpaceDE/>
              <w:autoSpaceDN/>
              <w:adjustRightInd/>
              <w:spacing w:before="0" w:after="0" w:line="360" w:lineRule="auto"/>
              <w:ind w:left="0"/>
              <w:jc w:val="center"/>
              <w:textAlignment w:val="auto"/>
              <w:cnfStyle w:val="100000000000"/>
              <w:rPr>
                <w:rFonts w:ascii="Tahoma" w:hAnsi="Tahoma" w:cs="Tahoma"/>
                <w:color w:val="FFFFFF" w:themeColor="background1"/>
                <w:sz w:val="16"/>
                <w:szCs w:val="16"/>
                <w:lang w:eastAsia="sl-SI"/>
              </w:rPr>
            </w:pPr>
            <w:r w:rsidRPr="00DA243E">
              <w:rPr>
                <w:rFonts w:ascii="Tahoma" w:hAnsi="Tahoma" w:cs="Tahoma"/>
                <w:color w:val="FFFFFF" w:themeColor="background1"/>
                <w:sz w:val="16"/>
                <w:szCs w:val="16"/>
                <w:lang w:eastAsia="sl-SI"/>
              </w:rPr>
              <w:t>Rebalans</w:t>
            </w:r>
          </w:p>
        </w:tc>
        <w:tc>
          <w:tcPr>
            <w:tcW w:w="1843" w:type="dxa"/>
            <w:noWrap/>
            <w:vAlign w:val="center"/>
            <w:hideMark/>
          </w:tcPr>
          <w:p w:rsidR="007C6FAD" w:rsidRPr="00DA243E" w:rsidRDefault="007C6FAD" w:rsidP="00FD2375">
            <w:pPr>
              <w:spacing w:line="360" w:lineRule="auto"/>
              <w:jc w:val="center"/>
              <w:cnfStyle w:val="100000000000"/>
              <w:rPr>
                <w:rFonts w:ascii="Tahoma" w:hAnsi="Tahoma" w:cs="Tahoma"/>
                <w:color w:val="FFFFFF" w:themeColor="background1"/>
                <w:sz w:val="16"/>
                <w:szCs w:val="16"/>
              </w:rPr>
            </w:pPr>
            <w:r w:rsidRPr="00DA243E">
              <w:rPr>
                <w:rFonts w:ascii="Tahoma" w:hAnsi="Tahoma" w:cs="Tahoma"/>
                <w:color w:val="FFFFFF" w:themeColor="background1"/>
                <w:sz w:val="16"/>
                <w:szCs w:val="16"/>
                <w:lang w:eastAsia="sl-SI"/>
              </w:rPr>
              <w:t>Realizacija</w:t>
            </w:r>
          </w:p>
        </w:tc>
      </w:tr>
    </w:tbl>
    <w:tbl>
      <w:tblPr>
        <w:tblW w:w="9798" w:type="dxa"/>
        <w:tblInd w:w="53" w:type="dxa"/>
        <w:tblCellMar>
          <w:left w:w="70" w:type="dxa"/>
          <w:right w:w="70" w:type="dxa"/>
        </w:tblCellMar>
        <w:tblLook w:val="04A0"/>
      </w:tblPr>
      <w:tblGrid>
        <w:gridCol w:w="1577"/>
        <w:gridCol w:w="4677"/>
        <w:gridCol w:w="1701"/>
        <w:gridCol w:w="1843"/>
      </w:tblGrid>
      <w:tr w:rsidR="007C6FAD" w:rsidRPr="007C6FAD" w:rsidTr="009D57AF">
        <w:trPr>
          <w:trHeight w:val="316"/>
        </w:trPr>
        <w:tc>
          <w:tcPr>
            <w:tcW w:w="1577" w:type="dxa"/>
            <w:tcBorders>
              <w:top w:val="nil"/>
              <w:left w:val="nil"/>
              <w:bottom w:val="nil"/>
              <w:right w:val="nil"/>
            </w:tcBorders>
            <w:shd w:val="clear" w:color="auto" w:fill="auto"/>
            <w:noWrap/>
            <w:vAlign w:val="center"/>
            <w:hideMark/>
          </w:tcPr>
          <w:p w:rsidR="007C6FAD" w:rsidRPr="007C6FAD" w:rsidRDefault="007C6FAD" w:rsidP="00FD2375">
            <w:pPr>
              <w:overflowPunct/>
              <w:autoSpaceDE/>
              <w:autoSpaceDN/>
              <w:adjustRightInd/>
              <w:spacing w:before="0" w:after="0" w:line="360" w:lineRule="auto"/>
              <w:ind w:left="0"/>
              <w:textAlignment w:val="auto"/>
              <w:rPr>
                <w:rFonts w:ascii="Tahoma" w:hAnsi="Tahoma" w:cs="Tahoma"/>
                <w:sz w:val="16"/>
                <w:szCs w:val="16"/>
                <w:lang w:eastAsia="sl-SI"/>
              </w:rPr>
            </w:pPr>
            <w:r w:rsidRPr="007C6FAD">
              <w:rPr>
                <w:rFonts w:ascii="Tahoma" w:hAnsi="Tahoma" w:cs="Tahoma"/>
                <w:sz w:val="16"/>
                <w:szCs w:val="16"/>
                <w:lang w:eastAsia="sl-SI"/>
              </w:rPr>
              <w:t>OB000-07-0014</w:t>
            </w:r>
          </w:p>
        </w:tc>
        <w:tc>
          <w:tcPr>
            <w:tcW w:w="4677" w:type="dxa"/>
            <w:tcBorders>
              <w:top w:val="nil"/>
              <w:left w:val="nil"/>
              <w:bottom w:val="nil"/>
              <w:right w:val="nil"/>
            </w:tcBorders>
            <w:shd w:val="clear" w:color="auto" w:fill="auto"/>
            <w:noWrap/>
            <w:vAlign w:val="center"/>
            <w:hideMark/>
          </w:tcPr>
          <w:p w:rsidR="007C6FAD" w:rsidRPr="007C6FAD" w:rsidRDefault="007C6FAD" w:rsidP="00FD2375">
            <w:pPr>
              <w:overflowPunct/>
              <w:autoSpaceDE/>
              <w:autoSpaceDN/>
              <w:adjustRightInd/>
              <w:spacing w:before="0" w:after="0" w:line="360" w:lineRule="auto"/>
              <w:ind w:left="0"/>
              <w:textAlignment w:val="auto"/>
              <w:rPr>
                <w:rFonts w:ascii="Tahoma" w:hAnsi="Tahoma" w:cs="Tahoma"/>
                <w:sz w:val="16"/>
                <w:szCs w:val="16"/>
                <w:lang w:eastAsia="sl-SI"/>
              </w:rPr>
            </w:pPr>
            <w:r w:rsidRPr="007C6FAD">
              <w:rPr>
                <w:rFonts w:ascii="Tahoma" w:hAnsi="Tahoma" w:cs="Tahoma"/>
                <w:sz w:val="16"/>
                <w:szCs w:val="16"/>
                <w:lang w:eastAsia="sl-SI"/>
              </w:rPr>
              <w:t xml:space="preserve">NEPROMETNA IN PROMETNA SIGNALIZACIJA                   </w:t>
            </w:r>
          </w:p>
        </w:tc>
        <w:tc>
          <w:tcPr>
            <w:tcW w:w="1701" w:type="dxa"/>
            <w:tcBorders>
              <w:top w:val="nil"/>
              <w:left w:val="nil"/>
              <w:bottom w:val="nil"/>
              <w:right w:val="nil"/>
            </w:tcBorders>
            <w:shd w:val="clear" w:color="auto" w:fill="auto"/>
            <w:noWrap/>
            <w:vAlign w:val="center"/>
            <w:hideMark/>
          </w:tcPr>
          <w:p w:rsidR="007C6FAD" w:rsidRPr="007C6FAD" w:rsidRDefault="007C6FAD" w:rsidP="00FD2375">
            <w:pPr>
              <w:overflowPunct/>
              <w:autoSpaceDE/>
              <w:autoSpaceDN/>
              <w:adjustRightInd/>
              <w:spacing w:before="0" w:after="0" w:line="360" w:lineRule="auto"/>
              <w:ind w:left="0"/>
              <w:jc w:val="right"/>
              <w:textAlignment w:val="auto"/>
              <w:rPr>
                <w:rFonts w:ascii="Tahoma" w:hAnsi="Tahoma" w:cs="Tahoma"/>
                <w:sz w:val="16"/>
                <w:szCs w:val="16"/>
                <w:lang w:eastAsia="sl-SI"/>
              </w:rPr>
            </w:pPr>
            <w:r w:rsidRPr="007C6FAD">
              <w:rPr>
                <w:rFonts w:ascii="Tahoma" w:hAnsi="Tahoma" w:cs="Tahoma"/>
                <w:sz w:val="16"/>
                <w:szCs w:val="16"/>
                <w:lang w:eastAsia="sl-SI"/>
              </w:rPr>
              <w:t>4.500</w:t>
            </w:r>
          </w:p>
        </w:tc>
        <w:tc>
          <w:tcPr>
            <w:tcW w:w="1843" w:type="dxa"/>
            <w:tcBorders>
              <w:top w:val="nil"/>
              <w:left w:val="nil"/>
              <w:bottom w:val="nil"/>
              <w:right w:val="nil"/>
            </w:tcBorders>
            <w:shd w:val="clear" w:color="auto" w:fill="auto"/>
            <w:noWrap/>
            <w:vAlign w:val="center"/>
            <w:hideMark/>
          </w:tcPr>
          <w:p w:rsidR="007C6FAD" w:rsidRPr="007C6FAD" w:rsidRDefault="007C6FAD" w:rsidP="00FD2375">
            <w:pPr>
              <w:overflowPunct/>
              <w:autoSpaceDE/>
              <w:autoSpaceDN/>
              <w:adjustRightInd/>
              <w:spacing w:before="0" w:after="0" w:line="360" w:lineRule="auto"/>
              <w:ind w:left="0"/>
              <w:jc w:val="right"/>
              <w:textAlignment w:val="auto"/>
              <w:rPr>
                <w:rFonts w:ascii="Tahoma" w:hAnsi="Tahoma" w:cs="Tahoma"/>
                <w:sz w:val="16"/>
                <w:szCs w:val="16"/>
                <w:lang w:eastAsia="sl-SI"/>
              </w:rPr>
            </w:pPr>
            <w:r w:rsidRPr="007C6FAD">
              <w:rPr>
                <w:rFonts w:ascii="Tahoma" w:hAnsi="Tahoma" w:cs="Tahoma"/>
                <w:sz w:val="16"/>
                <w:szCs w:val="16"/>
                <w:lang w:eastAsia="sl-SI"/>
              </w:rPr>
              <w:t>0</w:t>
            </w:r>
          </w:p>
        </w:tc>
      </w:tr>
      <w:tr w:rsidR="007C6FAD" w:rsidRPr="007C6FAD" w:rsidTr="009D57AF">
        <w:trPr>
          <w:trHeight w:val="316"/>
        </w:trPr>
        <w:tc>
          <w:tcPr>
            <w:tcW w:w="1577" w:type="dxa"/>
            <w:tcBorders>
              <w:top w:val="nil"/>
              <w:left w:val="nil"/>
              <w:bottom w:val="nil"/>
              <w:right w:val="nil"/>
            </w:tcBorders>
            <w:shd w:val="clear" w:color="auto" w:fill="auto"/>
            <w:noWrap/>
            <w:vAlign w:val="center"/>
            <w:hideMark/>
          </w:tcPr>
          <w:p w:rsidR="007C6FAD" w:rsidRPr="007C6FAD" w:rsidRDefault="007C6FAD" w:rsidP="00FD2375">
            <w:pPr>
              <w:overflowPunct/>
              <w:autoSpaceDE/>
              <w:autoSpaceDN/>
              <w:adjustRightInd/>
              <w:spacing w:before="0" w:after="0" w:line="360" w:lineRule="auto"/>
              <w:ind w:left="0"/>
              <w:textAlignment w:val="auto"/>
              <w:rPr>
                <w:rFonts w:ascii="Tahoma" w:hAnsi="Tahoma" w:cs="Tahoma"/>
                <w:sz w:val="16"/>
                <w:szCs w:val="16"/>
                <w:lang w:eastAsia="sl-SI"/>
              </w:rPr>
            </w:pPr>
            <w:r w:rsidRPr="007C6FAD">
              <w:rPr>
                <w:rFonts w:ascii="Tahoma" w:hAnsi="Tahoma" w:cs="Tahoma"/>
                <w:sz w:val="16"/>
                <w:szCs w:val="16"/>
                <w:lang w:eastAsia="sl-SI"/>
              </w:rPr>
              <w:t>OB000-07-0024</w:t>
            </w:r>
          </w:p>
        </w:tc>
        <w:tc>
          <w:tcPr>
            <w:tcW w:w="4677" w:type="dxa"/>
            <w:tcBorders>
              <w:top w:val="nil"/>
              <w:left w:val="nil"/>
              <w:bottom w:val="nil"/>
              <w:right w:val="nil"/>
            </w:tcBorders>
            <w:shd w:val="clear" w:color="auto" w:fill="auto"/>
            <w:noWrap/>
            <w:vAlign w:val="center"/>
            <w:hideMark/>
          </w:tcPr>
          <w:p w:rsidR="007C6FAD" w:rsidRPr="007C6FAD" w:rsidRDefault="007C6FAD" w:rsidP="00FD2375">
            <w:pPr>
              <w:overflowPunct/>
              <w:autoSpaceDE/>
              <w:autoSpaceDN/>
              <w:adjustRightInd/>
              <w:spacing w:before="0" w:after="0" w:line="360" w:lineRule="auto"/>
              <w:ind w:left="0"/>
              <w:textAlignment w:val="auto"/>
              <w:rPr>
                <w:rFonts w:ascii="Tahoma" w:hAnsi="Tahoma" w:cs="Tahoma"/>
                <w:sz w:val="16"/>
                <w:szCs w:val="16"/>
                <w:lang w:eastAsia="sl-SI"/>
              </w:rPr>
            </w:pPr>
            <w:r w:rsidRPr="007C6FAD">
              <w:rPr>
                <w:rFonts w:ascii="Tahoma" w:hAnsi="Tahoma" w:cs="Tahoma"/>
                <w:sz w:val="16"/>
                <w:szCs w:val="16"/>
                <w:lang w:eastAsia="sl-SI"/>
              </w:rPr>
              <w:t xml:space="preserve">POŽARNO VARSTVO IN CIVILNA ZAŠČITA                     </w:t>
            </w:r>
          </w:p>
        </w:tc>
        <w:tc>
          <w:tcPr>
            <w:tcW w:w="1701" w:type="dxa"/>
            <w:tcBorders>
              <w:top w:val="nil"/>
              <w:left w:val="nil"/>
              <w:bottom w:val="nil"/>
              <w:right w:val="nil"/>
            </w:tcBorders>
            <w:shd w:val="clear" w:color="auto" w:fill="auto"/>
            <w:noWrap/>
            <w:vAlign w:val="center"/>
            <w:hideMark/>
          </w:tcPr>
          <w:p w:rsidR="007C6FAD" w:rsidRPr="007C6FAD" w:rsidRDefault="007C6FAD" w:rsidP="00FD2375">
            <w:pPr>
              <w:overflowPunct/>
              <w:autoSpaceDE/>
              <w:autoSpaceDN/>
              <w:adjustRightInd/>
              <w:spacing w:before="0" w:after="0" w:line="360" w:lineRule="auto"/>
              <w:ind w:left="0"/>
              <w:jc w:val="right"/>
              <w:textAlignment w:val="auto"/>
              <w:rPr>
                <w:rFonts w:ascii="Tahoma" w:hAnsi="Tahoma" w:cs="Tahoma"/>
                <w:sz w:val="16"/>
                <w:szCs w:val="16"/>
                <w:lang w:eastAsia="sl-SI"/>
              </w:rPr>
            </w:pPr>
            <w:r w:rsidRPr="007C6FAD">
              <w:rPr>
                <w:rFonts w:ascii="Tahoma" w:hAnsi="Tahoma" w:cs="Tahoma"/>
                <w:sz w:val="16"/>
                <w:szCs w:val="16"/>
                <w:lang w:eastAsia="sl-SI"/>
              </w:rPr>
              <w:t>37.000</w:t>
            </w:r>
          </w:p>
        </w:tc>
        <w:tc>
          <w:tcPr>
            <w:tcW w:w="1843" w:type="dxa"/>
            <w:tcBorders>
              <w:top w:val="nil"/>
              <w:left w:val="nil"/>
              <w:bottom w:val="nil"/>
              <w:right w:val="nil"/>
            </w:tcBorders>
            <w:shd w:val="clear" w:color="auto" w:fill="auto"/>
            <w:noWrap/>
            <w:vAlign w:val="center"/>
            <w:hideMark/>
          </w:tcPr>
          <w:p w:rsidR="007C6FAD" w:rsidRPr="007C6FAD" w:rsidRDefault="007C6FAD" w:rsidP="00FD2375">
            <w:pPr>
              <w:overflowPunct/>
              <w:autoSpaceDE/>
              <w:autoSpaceDN/>
              <w:adjustRightInd/>
              <w:spacing w:before="0" w:after="0" w:line="360" w:lineRule="auto"/>
              <w:ind w:left="0"/>
              <w:jc w:val="right"/>
              <w:textAlignment w:val="auto"/>
              <w:rPr>
                <w:rFonts w:ascii="Tahoma" w:hAnsi="Tahoma" w:cs="Tahoma"/>
                <w:sz w:val="16"/>
                <w:szCs w:val="16"/>
                <w:lang w:eastAsia="sl-SI"/>
              </w:rPr>
            </w:pPr>
            <w:r w:rsidRPr="007C6FAD">
              <w:rPr>
                <w:rFonts w:ascii="Tahoma" w:hAnsi="Tahoma" w:cs="Tahoma"/>
                <w:sz w:val="16"/>
                <w:szCs w:val="16"/>
                <w:lang w:eastAsia="sl-SI"/>
              </w:rPr>
              <w:t>5.000</w:t>
            </w:r>
          </w:p>
        </w:tc>
      </w:tr>
      <w:tr w:rsidR="007C6FAD" w:rsidRPr="007C6FAD" w:rsidTr="009D57AF">
        <w:trPr>
          <w:trHeight w:val="316"/>
        </w:trPr>
        <w:tc>
          <w:tcPr>
            <w:tcW w:w="1577" w:type="dxa"/>
            <w:tcBorders>
              <w:top w:val="nil"/>
              <w:left w:val="nil"/>
              <w:bottom w:val="nil"/>
              <w:right w:val="nil"/>
            </w:tcBorders>
            <w:shd w:val="clear" w:color="auto" w:fill="auto"/>
            <w:noWrap/>
            <w:vAlign w:val="center"/>
            <w:hideMark/>
          </w:tcPr>
          <w:p w:rsidR="007C6FAD" w:rsidRPr="007C6FAD" w:rsidRDefault="007C6FAD" w:rsidP="00FD2375">
            <w:pPr>
              <w:overflowPunct/>
              <w:autoSpaceDE/>
              <w:autoSpaceDN/>
              <w:adjustRightInd/>
              <w:spacing w:before="0" w:after="0" w:line="360" w:lineRule="auto"/>
              <w:ind w:left="0"/>
              <w:textAlignment w:val="auto"/>
              <w:rPr>
                <w:rFonts w:ascii="Tahoma" w:hAnsi="Tahoma" w:cs="Tahoma"/>
                <w:sz w:val="16"/>
                <w:szCs w:val="16"/>
                <w:lang w:eastAsia="sl-SI"/>
              </w:rPr>
            </w:pPr>
            <w:r w:rsidRPr="007C6FAD">
              <w:rPr>
                <w:rFonts w:ascii="Tahoma" w:hAnsi="Tahoma" w:cs="Tahoma"/>
                <w:sz w:val="16"/>
                <w:szCs w:val="16"/>
                <w:lang w:eastAsia="sl-SI"/>
              </w:rPr>
              <w:t>OB000-07-0025</w:t>
            </w:r>
          </w:p>
        </w:tc>
        <w:tc>
          <w:tcPr>
            <w:tcW w:w="4677" w:type="dxa"/>
            <w:tcBorders>
              <w:top w:val="nil"/>
              <w:left w:val="nil"/>
              <w:bottom w:val="nil"/>
              <w:right w:val="nil"/>
            </w:tcBorders>
            <w:shd w:val="clear" w:color="auto" w:fill="auto"/>
            <w:noWrap/>
            <w:vAlign w:val="center"/>
            <w:hideMark/>
          </w:tcPr>
          <w:p w:rsidR="007C6FAD" w:rsidRPr="007C6FAD" w:rsidRDefault="007C6FAD" w:rsidP="00FD2375">
            <w:pPr>
              <w:overflowPunct/>
              <w:autoSpaceDE/>
              <w:autoSpaceDN/>
              <w:adjustRightInd/>
              <w:spacing w:before="0" w:after="0" w:line="360" w:lineRule="auto"/>
              <w:ind w:left="0"/>
              <w:textAlignment w:val="auto"/>
              <w:rPr>
                <w:rFonts w:ascii="Tahoma" w:hAnsi="Tahoma" w:cs="Tahoma"/>
                <w:sz w:val="16"/>
                <w:szCs w:val="16"/>
                <w:lang w:eastAsia="sl-SI"/>
              </w:rPr>
            </w:pPr>
            <w:r w:rsidRPr="007C6FAD">
              <w:rPr>
                <w:rFonts w:ascii="Tahoma" w:hAnsi="Tahoma" w:cs="Tahoma"/>
                <w:sz w:val="16"/>
                <w:szCs w:val="16"/>
                <w:lang w:eastAsia="sl-SI"/>
              </w:rPr>
              <w:t xml:space="preserve">VEČNAMENSKA DVORANA                                    </w:t>
            </w:r>
          </w:p>
        </w:tc>
        <w:tc>
          <w:tcPr>
            <w:tcW w:w="1701" w:type="dxa"/>
            <w:tcBorders>
              <w:top w:val="nil"/>
              <w:left w:val="nil"/>
              <w:bottom w:val="nil"/>
              <w:right w:val="nil"/>
            </w:tcBorders>
            <w:shd w:val="clear" w:color="auto" w:fill="auto"/>
            <w:noWrap/>
            <w:vAlign w:val="center"/>
            <w:hideMark/>
          </w:tcPr>
          <w:p w:rsidR="007C6FAD" w:rsidRPr="007C6FAD" w:rsidRDefault="007C6FAD" w:rsidP="00FD2375">
            <w:pPr>
              <w:overflowPunct/>
              <w:autoSpaceDE/>
              <w:autoSpaceDN/>
              <w:adjustRightInd/>
              <w:spacing w:before="0" w:after="0" w:line="360" w:lineRule="auto"/>
              <w:ind w:left="0"/>
              <w:jc w:val="right"/>
              <w:textAlignment w:val="auto"/>
              <w:rPr>
                <w:rFonts w:ascii="Tahoma" w:hAnsi="Tahoma" w:cs="Tahoma"/>
                <w:sz w:val="16"/>
                <w:szCs w:val="16"/>
                <w:lang w:eastAsia="sl-SI"/>
              </w:rPr>
            </w:pPr>
            <w:r w:rsidRPr="007C6FAD">
              <w:rPr>
                <w:rFonts w:ascii="Tahoma" w:hAnsi="Tahoma" w:cs="Tahoma"/>
                <w:sz w:val="16"/>
                <w:szCs w:val="16"/>
                <w:lang w:eastAsia="sl-SI"/>
              </w:rPr>
              <w:t>21.800</w:t>
            </w:r>
          </w:p>
        </w:tc>
        <w:tc>
          <w:tcPr>
            <w:tcW w:w="1843" w:type="dxa"/>
            <w:tcBorders>
              <w:top w:val="nil"/>
              <w:left w:val="nil"/>
              <w:bottom w:val="nil"/>
              <w:right w:val="nil"/>
            </w:tcBorders>
            <w:shd w:val="clear" w:color="auto" w:fill="auto"/>
            <w:noWrap/>
            <w:vAlign w:val="center"/>
            <w:hideMark/>
          </w:tcPr>
          <w:p w:rsidR="007C6FAD" w:rsidRPr="007C6FAD" w:rsidRDefault="007C6FAD" w:rsidP="00FD2375">
            <w:pPr>
              <w:overflowPunct/>
              <w:autoSpaceDE/>
              <w:autoSpaceDN/>
              <w:adjustRightInd/>
              <w:spacing w:before="0" w:after="0" w:line="360" w:lineRule="auto"/>
              <w:ind w:left="0"/>
              <w:jc w:val="right"/>
              <w:textAlignment w:val="auto"/>
              <w:rPr>
                <w:rFonts w:ascii="Tahoma" w:hAnsi="Tahoma" w:cs="Tahoma"/>
                <w:sz w:val="16"/>
                <w:szCs w:val="16"/>
                <w:lang w:eastAsia="sl-SI"/>
              </w:rPr>
            </w:pPr>
            <w:r w:rsidRPr="007C6FAD">
              <w:rPr>
                <w:rFonts w:ascii="Tahoma" w:hAnsi="Tahoma" w:cs="Tahoma"/>
                <w:sz w:val="16"/>
                <w:szCs w:val="16"/>
                <w:lang w:eastAsia="sl-SI"/>
              </w:rPr>
              <w:t>0</w:t>
            </w:r>
          </w:p>
        </w:tc>
      </w:tr>
      <w:tr w:rsidR="007C6FAD" w:rsidRPr="007C6FAD" w:rsidTr="009D57AF">
        <w:trPr>
          <w:trHeight w:val="316"/>
        </w:trPr>
        <w:tc>
          <w:tcPr>
            <w:tcW w:w="1577" w:type="dxa"/>
            <w:tcBorders>
              <w:top w:val="nil"/>
              <w:left w:val="nil"/>
              <w:bottom w:val="nil"/>
              <w:right w:val="nil"/>
            </w:tcBorders>
            <w:shd w:val="clear" w:color="auto" w:fill="auto"/>
            <w:noWrap/>
            <w:vAlign w:val="center"/>
            <w:hideMark/>
          </w:tcPr>
          <w:p w:rsidR="007C6FAD" w:rsidRPr="007C6FAD" w:rsidRDefault="007C6FAD" w:rsidP="00FD2375">
            <w:pPr>
              <w:overflowPunct/>
              <w:autoSpaceDE/>
              <w:autoSpaceDN/>
              <w:adjustRightInd/>
              <w:spacing w:before="0" w:after="0" w:line="360" w:lineRule="auto"/>
              <w:ind w:left="0"/>
              <w:textAlignment w:val="auto"/>
              <w:rPr>
                <w:rFonts w:ascii="Tahoma" w:hAnsi="Tahoma" w:cs="Tahoma"/>
                <w:sz w:val="16"/>
                <w:szCs w:val="16"/>
                <w:lang w:eastAsia="sl-SI"/>
              </w:rPr>
            </w:pPr>
            <w:r w:rsidRPr="007C6FAD">
              <w:rPr>
                <w:rFonts w:ascii="Tahoma" w:hAnsi="Tahoma" w:cs="Tahoma"/>
                <w:sz w:val="16"/>
                <w:szCs w:val="16"/>
                <w:lang w:eastAsia="sl-SI"/>
              </w:rPr>
              <w:t>OB000-07-0026</w:t>
            </w:r>
          </w:p>
        </w:tc>
        <w:tc>
          <w:tcPr>
            <w:tcW w:w="4677" w:type="dxa"/>
            <w:tcBorders>
              <w:top w:val="nil"/>
              <w:left w:val="nil"/>
              <w:bottom w:val="nil"/>
              <w:right w:val="nil"/>
            </w:tcBorders>
            <w:shd w:val="clear" w:color="auto" w:fill="auto"/>
            <w:noWrap/>
            <w:vAlign w:val="center"/>
            <w:hideMark/>
          </w:tcPr>
          <w:p w:rsidR="007C6FAD" w:rsidRPr="007C6FAD" w:rsidRDefault="007C6FAD" w:rsidP="00FD2375">
            <w:pPr>
              <w:overflowPunct/>
              <w:autoSpaceDE/>
              <w:autoSpaceDN/>
              <w:adjustRightInd/>
              <w:spacing w:before="0" w:after="0" w:line="360" w:lineRule="auto"/>
              <w:ind w:left="0"/>
              <w:textAlignment w:val="auto"/>
              <w:rPr>
                <w:rFonts w:ascii="Tahoma" w:hAnsi="Tahoma" w:cs="Tahoma"/>
                <w:sz w:val="16"/>
                <w:szCs w:val="16"/>
                <w:lang w:eastAsia="sl-SI"/>
              </w:rPr>
            </w:pPr>
            <w:r w:rsidRPr="007C6FAD">
              <w:rPr>
                <w:rFonts w:ascii="Tahoma" w:hAnsi="Tahoma" w:cs="Tahoma"/>
                <w:sz w:val="16"/>
                <w:szCs w:val="16"/>
                <w:lang w:eastAsia="sl-SI"/>
              </w:rPr>
              <w:t xml:space="preserve">ŠPORTNO REKREACIJSKI CENTER ZAVRŠNICA                  </w:t>
            </w:r>
          </w:p>
        </w:tc>
        <w:tc>
          <w:tcPr>
            <w:tcW w:w="1701" w:type="dxa"/>
            <w:tcBorders>
              <w:top w:val="nil"/>
              <w:left w:val="nil"/>
              <w:bottom w:val="nil"/>
              <w:right w:val="nil"/>
            </w:tcBorders>
            <w:shd w:val="clear" w:color="auto" w:fill="auto"/>
            <w:noWrap/>
            <w:vAlign w:val="center"/>
            <w:hideMark/>
          </w:tcPr>
          <w:p w:rsidR="007C6FAD" w:rsidRPr="007C6FAD" w:rsidRDefault="007C6FAD" w:rsidP="00FD2375">
            <w:pPr>
              <w:overflowPunct/>
              <w:autoSpaceDE/>
              <w:autoSpaceDN/>
              <w:adjustRightInd/>
              <w:spacing w:before="0" w:after="0" w:line="360" w:lineRule="auto"/>
              <w:ind w:left="0"/>
              <w:jc w:val="right"/>
              <w:textAlignment w:val="auto"/>
              <w:rPr>
                <w:rFonts w:ascii="Tahoma" w:hAnsi="Tahoma" w:cs="Tahoma"/>
                <w:sz w:val="16"/>
                <w:szCs w:val="16"/>
                <w:lang w:eastAsia="sl-SI"/>
              </w:rPr>
            </w:pPr>
            <w:r w:rsidRPr="007C6FAD">
              <w:rPr>
                <w:rFonts w:ascii="Tahoma" w:hAnsi="Tahoma" w:cs="Tahoma"/>
                <w:sz w:val="16"/>
                <w:szCs w:val="16"/>
                <w:lang w:eastAsia="sl-SI"/>
              </w:rPr>
              <w:t>65.000</w:t>
            </w:r>
          </w:p>
        </w:tc>
        <w:tc>
          <w:tcPr>
            <w:tcW w:w="1843" w:type="dxa"/>
            <w:tcBorders>
              <w:top w:val="nil"/>
              <w:left w:val="nil"/>
              <w:bottom w:val="nil"/>
              <w:right w:val="nil"/>
            </w:tcBorders>
            <w:shd w:val="clear" w:color="auto" w:fill="auto"/>
            <w:noWrap/>
            <w:vAlign w:val="center"/>
            <w:hideMark/>
          </w:tcPr>
          <w:p w:rsidR="007C6FAD" w:rsidRPr="007C6FAD" w:rsidRDefault="007C6FAD" w:rsidP="00FD2375">
            <w:pPr>
              <w:overflowPunct/>
              <w:autoSpaceDE/>
              <w:autoSpaceDN/>
              <w:adjustRightInd/>
              <w:spacing w:before="0" w:after="0" w:line="360" w:lineRule="auto"/>
              <w:ind w:left="0"/>
              <w:jc w:val="right"/>
              <w:textAlignment w:val="auto"/>
              <w:rPr>
                <w:rFonts w:ascii="Tahoma" w:hAnsi="Tahoma" w:cs="Tahoma"/>
                <w:sz w:val="16"/>
                <w:szCs w:val="16"/>
                <w:lang w:eastAsia="sl-SI"/>
              </w:rPr>
            </w:pPr>
            <w:r w:rsidRPr="007C6FAD">
              <w:rPr>
                <w:rFonts w:ascii="Tahoma" w:hAnsi="Tahoma" w:cs="Tahoma"/>
                <w:sz w:val="16"/>
                <w:szCs w:val="16"/>
                <w:lang w:eastAsia="sl-SI"/>
              </w:rPr>
              <w:t>0</w:t>
            </w:r>
          </w:p>
        </w:tc>
      </w:tr>
      <w:tr w:rsidR="007C6FAD" w:rsidRPr="007C6FAD" w:rsidTr="009D57AF">
        <w:trPr>
          <w:trHeight w:val="316"/>
        </w:trPr>
        <w:tc>
          <w:tcPr>
            <w:tcW w:w="1577" w:type="dxa"/>
            <w:tcBorders>
              <w:top w:val="nil"/>
              <w:left w:val="nil"/>
              <w:bottom w:val="nil"/>
              <w:right w:val="nil"/>
            </w:tcBorders>
            <w:shd w:val="clear" w:color="auto" w:fill="auto"/>
            <w:noWrap/>
            <w:vAlign w:val="center"/>
            <w:hideMark/>
          </w:tcPr>
          <w:p w:rsidR="007C6FAD" w:rsidRPr="007C6FAD" w:rsidRDefault="007C6FAD" w:rsidP="00FD2375">
            <w:pPr>
              <w:overflowPunct/>
              <w:autoSpaceDE/>
              <w:autoSpaceDN/>
              <w:adjustRightInd/>
              <w:spacing w:before="0" w:after="0" w:line="360" w:lineRule="auto"/>
              <w:ind w:left="0"/>
              <w:textAlignment w:val="auto"/>
              <w:rPr>
                <w:rFonts w:ascii="Tahoma" w:hAnsi="Tahoma" w:cs="Tahoma"/>
                <w:sz w:val="16"/>
                <w:szCs w:val="16"/>
                <w:lang w:eastAsia="sl-SI"/>
              </w:rPr>
            </w:pPr>
            <w:r w:rsidRPr="007C6FAD">
              <w:rPr>
                <w:rFonts w:ascii="Tahoma" w:hAnsi="Tahoma" w:cs="Tahoma"/>
                <w:sz w:val="16"/>
                <w:szCs w:val="16"/>
                <w:lang w:eastAsia="sl-SI"/>
              </w:rPr>
              <w:t>OB000-07-0031</w:t>
            </w:r>
          </w:p>
        </w:tc>
        <w:tc>
          <w:tcPr>
            <w:tcW w:w="4677" w:type="dxa"/>
            <w:tcBorders>
              <w:top w:val="nil"/>
              <w:left w:val="nil"/>
              <w:bottom w:val="nil"/>
              <w:right w:val="nil"/>
            </w:tcBorders>
            <w:shd w:val="clear" w:color="auto" w:fill="auto"/>
            <w:noWrap/>
            <w:vAlign w:val="center"/>
            <w:hideMark/>
          </w:tcPr>
          <w:p w:rsidR="007C6FAD" w:rsidRPr="007C6FAD" w:rsidRDefault="007C6FAD" w:rsidP="00FD2375">
            <w:pPr>
              <w:overflowPunct/>
              <w:autoSpaceDE/>
              <w:autoSpaceDN/>
              <w:adjustRightInd/>
              <w:spacing w:before="0" w:after="0" w:line="360" w:lineRule="auto"/>
              <w:ind w:left="0"/>
              <w:textAlignment w:val="auto"/>
              <w:rPr>
                <w:rFonts w:ascii="Tahoma" w:hAnsi="Tahoma" w:cs="Tahoma"/>
                <w:sz w:val="16"/>
                <w:szCs w:val="16"/>
                <w:lang w:eastAsia="sl-SI"/>
              </w:rPr>
            </w:pPr>
            <w:r w:rsidRPr="007C6FAD">
              <w:rPr>
                <w:rFonts w:ascii="Tahoma" w:hAnsi="Tahoma" w:cs="Tahoma"/>
                <w:sz w:val="16"/>
                <w:szCs w:val="16"/>
                <w:lang w:eastAsia="sl-SI"/>
              </w:rPr>
              <w:t xml:space="preserve">INVESTICIJE V VRTEC PRI OŠ ŽIROVNICA                   </w:t>
            </w:r>
          </w:p>
        </w:tc>
        <w:tc>
          <w:tcPr>
            <w:tcW w:w="1701" w:type="dxa"/>
            <w:tcBorders>
              <w:top w:val="nil"/>
              <w:left w:val="nil"/>
              <w:bottom w:val="nil"/>
              <w:right w:val="nil"/>
            </w:tcBorders>
            <w:shd w:val="clear" w:color="auto" w:fill="auto"/>
            <w:noWrap/>
            <w:vAlign w:val="center"/>
            <w:hideMark/>
          </w:tcPr>
          <w:p w:rsidR="007C6FAD" w:rsidRPr="007C6FAD" w:rsidRDefault="007C6FAD" w:rsidP="00FD2375">
            <w:pPr>
              <w:overflowPunct/>
              <w:autoSpaceDE/>
              <w:autoSpaceDN/>
              <w:adjustRightInd/>
              <w:spacing w:before="0" w:after="0" w:line="360" w:lineRule="auto"/>
              <w:ind w:left="0"/>
              <w:jc w:val="right"/>
              <w:textAlignment w:val="auto"/>
              <w:rPr>
                <w:rFonts w:ascii="Tahoma" w:hAnsi="Tahoma" w:cs="Tahoma"/>
                <w:sz w:val="16"/>
                <w:szCs w:val="16"/>
                <w:lang w:eastAsia="sl-SI"/>
              </w:rPr>
            </w:pPr>
            <w:r w:rsidRPr="007C6FAD">
              <w:rPr>
                <w:rFonts w:ascii="Tahoma" w:hAnsi="Tahoma" w:cs="Tahoma"/>
                <w:sz w:val="16"/>
                <w:szCs w:val="16"/>
                <w:lang w:eastAsia="sl-SI"/>
              </w:rPr>
              <w:t>18.200</w:t>
            </w:r>
          </w:p>
        </w:tc>
        <w:tc>
          <w:tcPr>
            <w:tcW w:w="1843" w:type="dxa"/>
            <w:tcBorders>
              <w:top w:val="nil"/>
              <w:left w:val="nil"/>
              <w:bottom w:val="nil"/>
              <w:right w:val="nil"/>
            </w:tcBorders>
            <w:shd w:val="clear" w:color="auto" w:fill="auto"/>
            <w:noWrap/>
            <w:vAlign w:val="center"/>
            <w:hideMark/>
          </w:tcPr>
          <w:p w:rsidR="007C6FAD" w:rsidRPr="007C6FAD" w:rsidRDefault="007C6FAD" w:rsidP="00FD2375">
            <w:pPr>
              <w:overflowPunct/>
              <w:autoSpaceDE/>
              <w:autoSpaceDN/>
              <w:adjustRightInd/>
              <w:spacing w:before="0" w:after="0" w:line="360" w:lineRule="auto"/>
              <w:ind w:left="0"/>
              <w:jc w:val="right"/>
              <w:textAlignment w:val="auto"/>
              <w:rPr>
                <w:rFonts w:ascii="Tahoma" w:hAnsi="Tahoma" w:cs="Tahoma"/>
                <w:sz w:val="16"/>
                <w:szCs w:val="16"/>
                <w:lang w:eastAsia="sl-SI"/>
              </w:rPr>
            </w:pPr>
            <w:r w:rsidRPr="007C6FAD">
              <w:rPr>
                <w:rFonts w:ascii="Tahoma" w:hAnsi="Tahoma" w:cs="Tahoma"/>
                <w:sz w:val="16"/>
                <w:szCs w:val="16"/>
                <w:lang w:eastAsia="sl-SI"/>
              </w:rPr>
              <w:t>0</w:t>
            </w:r>
          </w:p>
        </w:tc>
      </w:tr>
      <w:tr w:rsidR="007C6FAD" w:rsidRPr="007C6FAD" w:rsidTr="009D57AF">
        <w:trPr>
          <w:trHeight w:val="316"/>
        </w:trPr>
        <w:tc>
          <w:tcPr>
            <w:tcW w:w="1577" w:type="dxa"/>
            <w:tcBorders>
              <w:top w:val="nil"/>
              <w:left w:val="nil"/>
              <w:bottom w:val="nil"/>
              <w:right w:val="nil"/>
            </w:tcBorders>
            <w:shd w:val="clear" w:color="auto" w:fill="auto"/>
            <w:noWrap/>
            <w:vAlign w:val="center"/>
            <w:hideMark/>
          </w:tcPr>
          <w:p w:rsidR="007C6FAD" w:rsidRPr="007C6FAD" w:rsidRDefault="007C6FAD" w:rsidP="00FD2375">
            <w:pPr>
              <w:overflowPunct/>
              <w:autoSpaceDE/>
              <w:autoSpaceDN/>
              <w:adjustRightInd/>
              <w:spacing w:before="0" w:after="0" w:line="360" w:lineRule="auto"/>
              <w:ind w:left="0"/>
              <w:textAlignment w:val="auto"/>
              <w:rPr>
                <w:rFonts w:ascii="Tahoma" w:hAnsi="Tahoma" w:cs="Tahoma"/>
                <w:sz w:val="16"/>
                <w:szCs w:val="16"/>
                <w:lang w:eastAsia="sl-SI"/>
              </w:rPr>
            </w:pPr>
            <w:r w:rsidRPr="007C6FAD">
              <w:rPr>
                <w:rFonts w:ascii="Tahoma" w:hAnsi="Tahoma" w:cs="Tahoma"/>
                <w:sz w:val="16"/>
                <w:szCs w:val="16"/>
                <w:lang w:eastAsia="sl-SI"/>
              </w:rPr>
              <w:t>OB000-07-0032</w:t>
            </w:r>
          </w:p>
        </w:tc>
        <w:tc>
          <w:tcPr>
            <w:tcW w:w="4677" w:type="dxa"/>
            <w:tcBorders>
              <w:top w:val="nil"/>
              <w:left w:val="nil"/>
              <w:bottom w:val="nil"/>
              <w:right w:val="nil"/>
            </w:tcBorders>
            <w:shd w:val="clear" w:color="auto" w:fill="auto"/>
            <w:noWrap/>
            <w:vAlign w:val="center"/>
            <w:hideMark/>
          </w:tcPr>
          <w:p w:rsidR="007C6FAD" w:rsidRPr="007C6FAD" w:rsidRDefault="007C6FAD" w:rsidP="00FD2375">
            <w:pPr>
              <w:overflowPunct/>
              <w:autoSpaceDE/>
              <w:autoSpaceDN/>
              <w:adjustRightInd/>
              <w:spacing w:before="0" w:after="0" w:line="360" w:lineRule="auto"/>
              <w:ind w:left="0"/>
              <w:textAlignment w:val="auto"/>
              <w:rPr>
                <w:rFonts w:ascii="Tahoma" w:hAnsi="Tahoma" w:cs="Tahoma"/>
                <w:sz w:val="16"/>
                <w:szCs w:val="16"/>
                <w:lang w:eastAsia="sl-SI"/>
              </w:rPr>
            </w:pPr>
            <w:r w:rsidRPr="007C6FAD">
              <w:rPr>
                <w:rFonts w:ascii="Tahoma" w:hAnsi="Tahoma" w:cs="Tahoma"/>
                <w:sz w:val="16"/>
                <w:szCs w:val="16"/>
                <w:lang w:eastAsia="sl-SI"/>
              </w:rPr>
              <w:t xml:space="preserve">INVESTICIJE V OŠ ŽIROVNICA                             </w:t>
            </w:r>
          </w:p>
        </w:tc>
        <w:tc>
          <w:tcPr>
            <w:tcW w:w="1701" w:type="dxa"/>
            <w:tcBorders>
              <w:top w:val="nil"/>
              <w:left w:val="nil"/>
              <w:bottom w:val="nil"/>
              <w:right w:val="nil"/>
            </w:tcBorders>
            <w:shd w:val="clear" w:color="auto" w:fill="auto"/>
            <w:noWrap/>
            <w:vAlign w:val="center"/>
            <w:hideMark/>
          </w:tcPr>
          <w:p w:rsidR="007C6FAD" w:rsidRPr="007C6FAD" w:rsidRDefault="007C6FAD" w:rsidP="00FD2375">
            <w:pPr>
              <w:overflowPunct/>
              <w:autoSpaceDE/>
              <w:autoSpaceDN/>
              <w:adjustRightInd/>
              <w:spacing w:before="0" w:after="0" w:line="360" w:lineRule="auto"/>
              <w:ind w:left="0"/>
              <w:jc w:val="right"/>
              <w:textAlignment w:val="auto"/>
              <w:rPr>
                <w:rFonts w:ascii="Tahoma" w:hAnsi="Tahoma" w:cs="Tahoma"/>
                <w:sz w:val="16"/>
                <w:szCs w:val="16"/>
                <w:lang w:eastAsia="sl-SI"/>
              </w:rPr>
            </w:pPr>
            <w:r w:rsidRPr="007C6FAD">
              <w:rPr>
                <w:rFonts w:ascii="Tahoma" w:hAnsi="Tahoma" w:cs="Tahoma"/>
                <w:sz w:val="16"/>
                <w:szCs w:val="16"/>
                <w:lang w:eastAsia="sl-SI"/>
              </w:rPr>
              <w:t>17.600</w:t>
            </w:r>
          </w:p>
        </w:tc>
        <w:tc>
          <w:tcPr>
            <w:tcW w:w="1843" w:type="dxa"/>
            <w:tcBorders>
              <w:top w:val="nil"/>
              <w:left w:val="nil"/>
              <w:bottom w:val="nil"/>
              <w:right w:val="nil"/>
            </w:tcBorders>
            <w:shd w:val="clear" w:color="auto" w:fill="auto"/>
            <w:noWrap/>
            <w:vAlign w:val="center"/>
            <w:hideMark/>
          </w:tcPr>
          <w:p w:rsidR="007C6FAD" w:rsidRPr="007C6FAD" w:rsidRDefault="007C6FAD" w:rsidP="00FD2375">
            <w:pPr>
              <w:overflowPunct/>
              <w:autoSpaceDE/>
              <w:autoSpaceDN/>
              <w:adjustRightInd/>
              <w:spacing w:before="0" w:after="0" w:line="360" w:lineRule="auto"/>
              <w:ind w:left="0"/>
              <w:jc w:val="right"/>
              <w:textAlignment w:val="auto"/>
              <w:rPr>
                <w:rFonts w:ascii="Tahoma" w:hAnsi="Tahoma" w:cs="Tahoma"/>
                <w:sz w:val="16"/>
                <w:szCs w:val="16"/>
                <w:lang w:eastAsia="sl-SI"/>
              </w:rPr>
            </w:pPr>
            <w:r w:rsidRPr="007C6FAD">
              <w:rPr>
                <w:rFonts w:ascii="Tahoma" w:hAnsi="Tahoma" w:cs="Tahoma"/>
                <w:sz w:val="16"/>
                <w:szCs w:val="16"/>
                <w:lang w:eastAsia="sl-SI"/>
              </w:rPr>
              <w:t>0</w:t>
            </w:r>
          </w:p>
        </w:tc>
      </w:tr>
      <w:tr w:rsidR="007C6FAD" w:rsidRPr="007C6FAD" w:rsidTr="009D57AF">
        <w:trPr>
          <w:trHeight w:val="316"/>
        </w:trPr>
        <w:tc>
          <w:tcPr>
            <w:tcW w:w="1577" w:type="dxa"/>
            <w:tcBorders>
              <w:top w:val="nil"/>
              <w:left w:val="nil"/>
              <w:bottom w:val="nil"/>
              <w:right w:val="nil"/>
            </w:tcBorders>
            <w:shd w:val="clear" w:color="auto" w:fill="auto"/>
            <w:noWrap/>
            <w:vAlign w:val="center"/>
            <w:hideMark/>
          </w:tcPr>
          <w:p w:rsidR="007C6FAD" w:rsidRPr="007C6FAD" w:rsidRDefault="007C6FAD" w:rsidP="00FD2375">
            <w:pPr>
              <w:overflowPunct/>
              <w:autoSpaceDE/>
              <w:autoSpaceDN/>
              <w:adjustRightInd/>
              <w:spacing w:before="0" w:after="0" w:line="360" w:lineRule="auto"/>
              <w:ind w:left="0"/>
              <w:textAlignment w:val="auto"/>
              <w:rPr>
                <w:rFonts w:ascii="Tahoma" w:hAnsi="Tahoma" w:cs="Tahoma"/>
                <w:sz w:val="16"/>
                <w:szCs w:val="16"/>
                <w:lang w:eastAsia="sl-SI"/>
              </w:rPr>
            </w:pPr>
            <w:r w:rsidRPr="007C6FAD">
              <w:rPr>
                <w:rFonts w:ascii="Tahoma" w:hAnsi="Tahoma" w:cs="Tahoma"/>
                <w:sz w:val="16"/>
                <w:szCs w:val="16"/>
                <w:lang w:eastAsia="sl-SI"/>
              </w:rPr>
              <w:t>OB000-07-0033</w:t>
            </w:r>
          </w:p>
        </w:tc>
        <w:tc>
          <w:tcPr>
            <w:tcW w:w="4677" w:type="dxa"/>
            <w:tcBorders>
              <w:top w:val="nil"/>
              <w:left w:val="nil"/>
              <w:bottom w:val="nil"/>
              <w:right w:val="nil"/>
            </w:tcBorders>
            <w:shd w:val="clear" w:color="auto" w:fill="auto"/>
            <w:noWrap/>
            <w:vAlign w:val="center"/>
            <w:hideMark/>
          </w:tcPr>
          <w:p w:rsidR="007C6FAD" w:rsidRPr="007C6FAD" w:rsidRDefault="007C6FAD" w:rsidP="00FD2375">
            <w:pPr>
              <w:overflowPunct/>
              <w:autoSpaceDE/>
              <w:autoSpaceDN/>
              <w:adjustRightInd/>
              <w:spacing w:before="0" w:after="0" w:line="360" w:lineRule="auto"/>
              <w:ind w:left="0"/>
              <w:textAlignment w:val="auto"/>
              <w:rPr>
                <w:rFonts w:ascii="Tahoma" w:hAnsi="Tahoma" w:cs="Tahoma"/>
                <w:sz w:val="16"/>
                <w:szCs w:val="16"/>
                <w:lang w:eastAsia="sl-SI"/>
              </w:rPr>
            </w:pPr>
            <w:r w:rsidRPr="007C6FAD">
              <w:rPr>
                <w:rFonts w:ascii="Tahoma" w:hAnsi="Tahoma" w:cs="Tahoma"/>
                <w:sz w:val="16"/>
                <w:szCs w:val="16"/>
                <w:lang w:eastAsia="sl-SI"/>
              </w:rPr>
              <w:t xml:space="preserve">KNJIŽNICA MATIJE ČOPA                                  </w:t>
            </w:r>
          </w:p>
        </w:tc>
        <w:tc>
          <w:tcPr>
            <w:tcW w:w="1701" w:type="dxa"/>
            <w:tcBorders>
              <w:top w:val="nil"/>
              <w:left w:val="nil"/>
              <w:bottom w:val="nil"/>
              <w:right w:val="nil"/>
            </w:tcBorders>
            <w:shd w:val="clear" w:color="auto" w:fill="auto"/>
            <w:noWrap/>
            <w:vAlign w:val="center"/>
            <w:hideMark/>
          </w:tcPr>
          <w:p w:rsidR="007C6FAD" w:rsidRPr="007C6FAD" w:rsidRDefault="007C6FAD" w:rsidP="00FD2375">
            <w:pPr>
              <w:overflowPunct/>
              <w:autoSpaceDE/>
              <w:autoSpaceDN/>
              <w:adjustRightInd/>
              <w:spacing w:before="0" w:after="0" w:line="360" w:lineRule="auto"/>
              <w:ind w:left="0"/>
              <w:jc w:val="right"/>
              <w:textAlignment w:val="auto"/>
              <w:rPr>
                <w:rFonts w:ascii="Tahoma" w:hAnsi="Tahoma" w:cs="Tahoma"/>
                <w:sz w:val="16"/>
                <w:szCs w:val="16"/>
                <w:lang w:eastAsia="sl-SI"/>
              </w:rPr>
            </w:pPr>
            <w:r w:rsidRPr="007C6FAD">
              <w:rPr>
                <w:rFonts w:ascii="Tahoma" w:hAnsi="Tahoma" w:cs="Tahoma"/>
                <w:sz w:val="16"/>
                <w:szCs w:val="16"/>
                <w:lang w:eastAsia="sl-SI"/>
              </w:rPr>
              <w:t>2.300</w:t>
            </w:r>
          </w:p>
        </w:tc>
        <w:tc>
          <w:tcPr>
            <w:tcW w:w="1843" w:type="dxa"/>
            <w:tcBorders>
              <w:top w:val="nil"/>
              <w:left w:val="nil"/>
              <w:bottom w:val="nil"/>
              <w:right w:val="nil"/>
            </w:tcBorders>
            <w:shd w:val="clear" w:color="auto" w:fill="auto"/>
            <w:noWrap/>
            <w:vAlign w:val="center"/>
            <w:hideMark/>
          </w:tcPr>
          <w:p w:rsidR="007C6FAD" w:rsidRPr="007C6FAD" w:rsidRDefault="007C6FAD" w:rsidP="00FD2375">
            <w:pPr>
              <w:overflowPunct/>
              <w:autoSpaceDE/>
              <w:autoSpaceDN/>
              <w:adjustRightInd/>
              <w:spacing w:before="0" w:after="0" w:line="360" w:lineRule="auto"/>
              <w:ind w:left="0"/>
              <w:jc w:val="right"/>
              <w:textAlignment w:val="auto"/>
              <w:rPr>
                <w:rFonts w:ascii="Tahoma" w:hAnsi="Tahoma" w:cs="Tahoma"/>
                <w:sz w:val="16"/>
                <w:szCs w:val="16"/>
                <w:lang w:eastAsia="sl-SI"/>
              </w:rPr>
            </w:pPr>
            <w:r w:rsidRPr="007C6FAD">
              <w:rPr>
                <w:rFonts w:ascii="Tahoma" w:hAnsi="Tahoma" w:cs="Tahoma"/>
                <w:sz w:val="16"/>
                <w:szCs w:val="16"/>
                <w:lang w:eastAsia="sl-SI"/>
              </w:rPr>
              <w:t>0</w:t>
            </w:r>
          </w:p>
        </w:tc>
      </w:tr>
      <w:tr w:rsidR="007C6FAD" w:rsidRPr="007C6FAD" w:rsidTr="009D57AF">
        <w:trPr>
          <w:trHeight w:val="316"/>
        </w:trPr>
        <w:tc>
          <w:tcPr>
            <w:tcW w:w="1577" w:type="dxa"/>
            <w:tcBorders>
              <w:top w:val="nil"/>
              <w:left w:val="nil"/>
              <w:bottom w:val="nil"/>
              <w:right w:val="nil"/>
            </w:tcBorders>
            <w:shd w:val="clear" w:color="auto" w:fill="auto"/>
            <w:noWrap/>
            <w:vAlign w:val="center"/>
            <w:hideMark/>
          </w:tcPr>
          <w:p w:rsidR="007C6FAD" w:rsidRPr="007C6FAD" w:rsidRDefault="007C6FAD" w:rsidP="00FD2375">
            <w:pPr>
              <w:overflowPunct/>
              <w:autoSpaceDE/>
              <w:autoSpaceDN/>
              <w:adjustRightInd/>
              <w:spacing w:before="0" w:after="0" w:line="360" w:lineRule="auto"/>
              <w:ind w:left="0"/>
              <w:textAlignment w:val="auto"/>
              <w:rPr>
                <w:rFonts w:ascii="Tahoma" w:hAnsi="Tahoma" w:cs="Tahoma"/>
                <w:sz w:val="16"/>
                <w:szCs w:val="16"/>
                <w:lang w:eastAsia="sl-SI"/>
              </w:rPr>
            </w:pPr>
            <w:r w:rsidRPr="007C6FAD">
              <w:rPr>
                <w:rFonts w:ascii="Tahoma" w:hAnsi="Tahoma" w:cs="Tahoma"/>
                <w:sz w:val="16"/>
                <w:szCs w:val="16"/>
                <w:lang w:eastAsia="sl-SI"/>
              </w:rPr>
              <w:t>OB000-07-0034</w:t>
            </w:r>
          </w:p>
        </w:tc>
        <w:tc>
          <w:tcPr>
            <w:tcW w:w="4677" w:type="dxa"/>
            <w:tcBorders>
              <w:top w:val="nil"/>
              <w:left w:val="nil"/>
              <w:bottom w:val="nil"/>
              <w:right w:val="nil"/>
            </w:tcBorders>
            <w:shd w:val="clear" w:color="auto" w:fill="auto"/>
            <w:noWrap/>
            <w:vAlign w:val="center"/>
            <w:hideMark/>
          </w:tcPr>
          <w:p w:rsidR="007C6FAD" w:rsidRPr="007C6FAD" w:rsidRDefault="007C6FAD" w:rsidP="00FD2375">
            <w:pPr>
              <w:overflowPunct/>
              <w:autoSpaceDE/>
              <w:autoSpaceDN/>
              <w:adjustRightInd/>
              <w:spacing w:before="0" w:after="0" w:line="360" w:lineRule="auto"/>
              <w:ind w:left="0"/>
              <w:textAlignment w:val="auto"/>
              <w:rPr>
                <w:rFonts w:ascii="Tahoma" w:hAnsi="Tahoma" w:cs="Tahoma"/>
                <w:sz w:val="16"/>
                <w:szCs w:val="16"/>
                <w:lang w:eastAsia="sl-SI"/>
              </w:rPr>
            </w:pPr>
            <w:r w:rsidRPr="007C6FAD">
              <w:rPr>
                <w:rFonts w:ascii="Tahoma" w:hAnsi="Tahoma" w:cs="Tahoma"/>
                <w:sz w:val="16"/>
                <w:szCs w:val="16"/>
                <w:lang w:eastAsia="sl-SI"/>
              </w:rPr>
              <w:t xml:space="preserve">VARSTVO NARAVNE IN KULTURNE DEDIŠČINE                  </w:t>
            </w:r>
          </w:p>
        </w:tc>
        <w:tc>
          <w:tcPr>
            <w:tcW w:w="1701" w:type="dxa"/>
            <w:tcBorders>
              <w:top w:val="nil"/>
              <w:left w:val="nil"/>
              <w:bottom w:val="nil"/>
              <w:right w:val="nil"/>
            </w:tcBorders>
            <w:shd w:val="clear" w:color="auto" w:fill="auto"/>
            <w:noWrap/>
            <w:vAlign w:val="center"/>
            <w:hideMark/>
          </w:tcPr>
          <w:p w:rsidR="007C6FAD" w:rsidRPr="007C6FAD" w:rsidRDefault="007C6FAD" w:rsidP="00FD2375">
            <w:pPr>
              <w:overflowPunct/>
              <w:autoSpaceDE/>
              <w:autoSpaceDN/>
              <w:adjustRightInd/>
              <w:spacing w:before="0" w:after="0" w:line="360" w:lineRule="auto"/>
              <w:ind w:left="0"/>
              <w:jc w:val="right"/>
              <w:textAlignment w:val="auto"/>
              <w:rPr>
                <w:rFonts w:ascii="Tahoma" w:hAnsi="Tahoma" w:cs="Tahoma"/>
                <w:sz w:val="16"/>
                <w:szCs w:val="16"/>
                <w:lang w:eastAsia="sl-SI"/>
              </w:rPr>
            </w:pPr>
            <w:r w:rsidRPr="007C6FAD">
              <w:rPr>
                <w:rFonts w:ascii="Tahoma" w:hAnsi="Tahoma" w:cs="Tahoma"/>
                <w:sz w:val="16"/>
                <w:szCs w:val="16"/>
                <w:lang w:eastAsia="sl-SI"/>
              </w:rPr>
              <w:t>7.500</w:t>
            </w:r>
          </w:p>
        </w:tc>
        <w:tc>
          <w:tcPr>
            <w:tcW w:w="1843" w:type="dxa"/>
            <w:tcBorders>
              <w:top w:val="nil"/>
              <w:left w:val="nil"/>
              <w:bottom w:val="nil"/>
              <w:right w:val="nil"/>
            </w:tcBorders>
            <w:shd w:val="clear" w:color="auto" w:fill="auto"/>
            <w:noWrap/>
            <w:vAlign w:val="center"/>
            <w:hideMark/>
          </w:tcPr>
          <w:p w:rsidR="007C6FAD" w:rsidRPr="007C6FAD" w:rsidRDefault="007C6FAD" w:rsidP="00FD2375">
            <w:pPr>
              <w:overflowPunct/>
              <w:autoSpaceDE/>
              <w:autoSpaceDN/>
              <w:adjustRightInd/>
              <w:spacing w:before="0" w:after="0" w:line="360" w:lineRule="auto"/>
              <w:ind w:left="0"/>
              <w:jc w:val="right"/>
              <w:textAlignment w:val="auto"/>
              <w:rPr>
                <w:rFonts w:ascii="Tahoma" w:hAnsi="Tahoma" w:cs="Tahoma"/>
                <w:sz w:val="16"/>
                <w:szCs w:val="16"/>
                <w:lang w:eastAsia="sl-SI"/>
              </w:rPr>
            </w:pPr>
            <w:r w:rsidRPr="007C6FAD">
              <w:rPr>
                <w:rFonts w:ascii="Tahoma" w:hAnsi="Tahoma" w:cs="Tahoma"/>
                <w:sz w:val="16"/>
                <w:szCs w:val="16"/>
                <w:lang w:eastAsia="sl-SI"/>
              </w:rPr>
              <w:t>6.000</w:t>
            </w:r>
          </w:p>
        </w:tc>
      </w:tr>
      <w:tr w:rsidR="007C6FAD" w:rsidRPr="007C6FAD" w:rsidTr="009D57AF">
        <w:trPr>
          <w:trHeight w:val="316"/>
        </w:trPr>
        <w:tc>
          <w:tcPr>
            <w:tcW w:w="1577" w:type="dxa"/>
            <w:tcBorders>
              <w:top w:val="nil"/>
              <w:left w:val="nil"/>
              <w:bottom w:val="nil"/>
              <w:right w:val="nil"/>
            </w:tcBorders>
            <w:shd w:val="clear" w:color="auto" w:fill="auto"/>
            <w:noWrap/>
            <w:vAlign w:val="center"/>
          </w:tcPr>
          <w:p w:rsidR="007C6FAD" w:rsidRPr="007C6FAD" w:rsidRDefault="007C6FAD" w:rsidP="00FD2375">
            <w:pPr>
              <w:overflowPunct/>
              <w:autoSpaceDE/>
              <w:autoSpaceDN/>
              <w:adjustRightInd/>
              <w:spacing w:before="0" w:after="0" w:line="360" w:lineRule="auto"/>
              <w:ind w:left="0"/>
              <w:textAlignment w:val="auto"/>
              <w:rPr>
                <w:rFonts w:ascii="Tahoma" w:hAnsi="Tahoma" w:cs="Tahoma"/>
                <w:b/>
                <w:sz w:val="16"/>
                <w:szCs w:val="16"/>
                <w:lang w:eastAsia="sl-SI"/>
              </w:rPr>
            </w:pPr>
          </w:p>
        </w:tc>
        <w:tc>
          <w:tcPr>
            <w:tcW w:w="4677" w:type="dxa"/>
            <w:tcBorders>
              <w:top w:val="nil"/>
              <w:left w:val="nil"/>
              <w:bottom w:val="nil"/>
              <w:right w:val="nil"/>
            </w:tcBorders>
            <w:shd w:val="clear" w:color="auto" w:fill="auto"/>
            <w:noWrap/>
            <w:vAlign w:val="center"/>
          </w:tcPr>
          <w:p w:rsidR="007C6FAD" w:rsidRPr="007C6FAD" w:rsidRDefault="007C6FAD" w:rsidP="00FD2375">
            <w:pPr>
              <w:overflowPunct/>
              <w:autoSpaceDE/>
              <w:autoSpaceDN/>
              <w:adjustRightInd/>
              <w:spacing w:before="0" w:after="0" w:line="360" w:lineRule="auto"/>
              <w:ind w:left="0"/>
              <w:textAlignment w:val="auto"/>
              <w:rPr>
                <w:rFonts w:ascii="Tahoma" w:hAnsi="Tahoma" w:cs="Tahoma"/>
                <w:b/>
                <w:sz w:val="16"/>
                <w:szCs w:val="16"/>
                <w:lang w:eastAsia="sl-SI"/>
              </w:rPr>
            </w:pPr>
            <w:r w:rsidRPr="007C6FAD">
              <w:rPr>
                <w:rFonts w:ascii="Tahoma" w:hAnsi="Tahoma" w:cs="Tahoma"/>
                <w:b/>
                <w:sz w:val="16"/>
                <w:szCs w:val="16"/>
                <w:lang w:eastAsia="sl-SI"/>
              </w:rPr>
              <w:t>SKUPAJ</w:t>
            </w:r>
          </w:p>
        </w:tc>
        <w:tc>
          <w:tcPr>
            <w:tcW w:w="1701" w:type="dxa"/>
            <w:tcBorders>
              <w:top w:val="nil"/>
              <w:left w:val="nil"/>
              <w:bottom w:val="nil"/>
              <w:right w:val="nil"/>
            </w:tcBorders>
            <w:shd w:val="clear" w:color="auto" w:fill="auto"/>
            <w:noWrap/>
            <w:vAlign w:val="center"/>
          </w:tcPr>
          <w:p w:rsidR="007C6FAD" w:rsidRPr="007C6FAD" w:rsidRDefault="007C6FAD" w:rsidP="00FD2375">
            <w:pPr>
              <w:overflowPunct/>
              <w:autoSpaceDE/>
              <w:autoSpaceDN/>
              <w:adjustRightInd/>
              <w:spacing w:before="0" w:after="0" w:line="360" w:lineRule="auto"/>
              <w:ind w:left="0"/>
              <w:jc w:val="right"/>
              <w:textAlignment w:val="auto"/>
              <w:rPr>
                <w:rFonts w:ascii="Tahoma" w:hAnsi="Tahoma" w:cs="Tahoma"/>
                <w:b/>
                <w:sz w:val="16"/>
                <w:szCs w:val="16"/>
                <w:lang w:eastAsia="sl-SI"/>
              </w:rPr>
            </w:pPr>
            <w:r w:rsidRPr="007C6FAD">
              <w:rPr>
                <w:rFonts w:ascii="Tahoma" w:hAnsi="Tahoma" w:cs="Tahoma"/>
                <w:b/>
                <w:sz w:val="16"/>
                <w:szCs w:val="16"/>
                <w:lang w:eastAsia="sl-SI"/>
              </w:rPr>
              <w:t>173.900</w:t>
            </w:r>
          </w:p>
        </w:tc>
        <w:tc>
          <w:tcPr>
            <w:tcW w:w="1843" w:type="dxa"/>
            <w:tcBorders>
              <w:top w:val="nil"/>
              <w:left w:val="nil"/>
              <w:bottom w:val="nil"/>
              <w:right w:val="nil"/>
            </w:tcBorders>
            <w:shd w:val="clear" w:color="auto" w:fill="auto"/>
            <w:noWrap/>
            <w:vAlign w:val="center"/>
          </w:tcPr>
          <w:p w:rsidR="007C6FAD" w:rsidRPr="007C6FAD" w:rsidRDefault="007C6FAD" w:rsidP="00FD2375">
            <w:pPr>
              <w:overflowPunct/>
              <w:autoSpaceDE/>
              <w:autoSpaceDN/>
              <w:adjustRightInd/>
              <w:spacing w:before="0" w:after="0" w:line="360" w:lineRule="auto"/>
              <w:ind w:left="0"/>
              <w:jc w:val="right"/>
              <w:textAlignment w:val="auto"/>
              <w:rPr>
                <w:rFonts w:ascii="Tahoma" w:hAnsi="Tahoma" w:cs="Tahoma"/>
                <w:b/>
                <w:sz w:val="16"/>
                <w:szCs w:val="16"/>
                <w:lang w:eastAsia="sl-SI"/>
              </w:rPr>
            </w:pPr>
            <w:r w:rsidRPr="007C6FAD">
              <w:rPr>
                <w:rFonts w:ascii="Tahoma" w:hAnsi="Tahoma" w:cs="Tahoma"/>
                <w:b/>
                <w:sz w:val="16"/>
                <w:szCs w:val="16"/>
                <w:lang w:eastAsia="sl-SI"/>
              </w:rPr>
              <w:t>11.000</w:t>
            </w:r>
          </w:p>
        </w:tc>
      </w:tr>
    </w:tbl>
    <w:p w:rsidR="007C6FAD" w:rsidRPr="00600015" w:rsidRDefault="007C6FAD" w:rsidP="00FD2375">
      <w:pPr>
        <w:overflowPunct/>
        <w:autoSpaceDE/>
        <w:autoSpaceDN/>
        <w:adjustRightInd/>
        <w:spacing w:before="0" w:after="0" w:line="360" w:lineRule="auto"/>
        <w:ind w:left="0"/>
        <w:jc w:val="both"/>
        <w:textAlignment w:val="auto"/>
        <w:rPr>
          <w:rFonts w:ascii="Tahoma" w:hAnsi="Tahoma" w:cs="Tahoma"/>
          <w:lang w:eastAsia="sl-SI"/>
        </w:rPr>
      </w:pPr>
    </w:p>
    <w:p w:rsidR="00F03A78" w:rsidRPr="00600015" w:rsidRDefault="00F03A78" w:rsidP="00FD2375">
      <w:pPr>
        <w:overflowPunct/>
        <w:autoSpaceDE/>
        <w:autoSpaceDN/>
        <w:adjustRightInd/>
        <w:spacing w:before="0" w:after="0" w:line="360" w:lineRule="auto"/>
        <w:ind w:left="0"/>
        <w:jc w:val="both"/>
        <w:textAlignment w:val="auto"/>
        <w:rPr>
          <w:rFonts w:ascii="Tahoma" w:hAnsi="Tahoma" w:cs="Tahoma"/>
          <w:lang w:eastAsia="sl-SI"/>
        </w:rPr>
      </w:pPr>
      <w:r w:rsidRPr="00600015">
        <w:rPr>
          <w:rFonts w:ascii="Tahoma" w:hAnsi="Tahoma" w:cs="Tahoma"/>
          <w:lang w:eastAsia="sl-SI"/>
        </w:rPr>
        <w:t>Podrobnejša obrazložitev odhodkov proračuna po programski klasifikaciji javnofinančnih odhodkov je podana v posebnem delu proračuna.</w:t>
      </w:r>
    </w:p>
    <w:p w:rsidR="00F03A78" w:rsidRDefault="00F03A78" w:rsidP="00FD2375">
      <w:pPr>
        <w:overflowPunct/>
        <w:autoSpaceDE/>
        <w:autoSpaceDN/>
        <w:adjustRightInd/>
        <w:spacing w:before="0" w:after="0" w:line="360" w:lineRule="auto"/>
        <w:ind w:left="0"/>
        <w:jc w:val="both"/>
        <w:textAlignment w:val="auto"/>
        <w:rPr>
          <w:rFonts w:ascii="Tahoma" w:hAnsi="Tahoma" w:cs="Tahoma"/>
          <w:lang w:eastAsia="sl-SI"/>
        </w:rPr>
      </w:pPr>
    </w:p>
    <w:p w:rsidR="00AC729A" w:rsidRDefault="00F06095" w:rsidP="00FD2375">
      <w:pPr>
        <w:pStyle w:val="P-AHeading3"/>
        <w:tabs>
          <w:tab w:val="decimal" w:pos="9200"/>
        </w:tabs>
        <w:spacing w:line="360" w:lineRule="auto"/>
      </w:pPr>
      <w:r>
        <w:lastRenderedPageBreak/>
        <w:t>B – RAČUN FINANČNIH TERJATEV IN NALOŽB</w:t>
      </w:r>
    </w:p>
    <w:p w:rsidR="00F03A78" w:rsidRPr="00CB1CC6" w:rsidRDefault="00F03A78" w:rsidP="00FD2375">
      <w:pPr>
        <w:overflowPunct/>
        <w:autoSpaceDE/>
        <w:autoSpaceDN/>
        <w:adjustRightInd/>
        <w:spacing w:before="0" w:after="0" w:line="360" w:lineRule="auto"/>
        <w:ind w:left="0"/>
        <w:jc w:val="both"/>
        <w:textAlignment w:val="auto"/>
        <w:rPr>
          <w:rFonts w:ascii="Tahoma" w:hAnsi="Tahoma" w:cs="Tahoma"/>
          <w:lang w:eastAsia="sl-SI"/>
        </w:rPr>
      </w:pPr>
      <w:r w:rsidRPr="00CB1CC6">
        <w:rPr>
          <w:rFonts w:ascii="Tahoma" w:hAnsi="Tahoma" w:cs="Tahoma"/>
          <w:b/>
          <w:lang w:eastAsia="sl-SI"/>
        </w:rPr>
        <w:t>V računu finančnih terjatev in naložb</w:t>
      </w:r>
      <w:r w:rsidRPr="00CB1CC6">
        <w:rPr>
          <w:rFonts w:ascii="Tahoma" w:hAnsi="Tahoma" w:cs="Tahoma"/>
          <w:lang w:eastAsia="sl-SI"/>
        </w:rPr>
        <w:t xml:space="preserve"> se izkazujejo vsa prejeta sredstva od vrnjenih posojil, od prodaje kapitalskih vlog in vsa sredstva danih posojil ter za nakup kapitalskih naložb. Račun finančnih terjatev in naložb </w:t>
      </w:r>
      <w:r w:rsidR="00CB1CC6" w:rsidRPr="00CB1CC6">
        <w:rPr>
          <w:rFonts w:ascii="Tahoma" w:hAnsi="Tahoma" w:cs="Tahoma"/>
          <w:lang w:eastAsia="sl-SI"/>
        </w:rPr>
        <w:t xml:space="preserve">je imel v prvi polovici leta 2011 imel realizacijo v višini 564 EUR iz naslova </w:t>
      </w:r>
      <w:r w:rsidR="00CB1CC6">
        <w:rPr>
          <w:rFonts w:ascii="Tahoma" w:hAnsi="Tahoma" w:cs="Tahoma"/>
          <w:lang w:eastAsia="sl-SI"/>
        </w:rPr>
        <w:t>izplačila denarne odpravnine ob iztisnitvi delničarjev JEM d.d.</w:t>
      </w:r>
      <w:r w:rsidRPr="00CB1CC6">
        <w:rPr>
          <w:rFonts w:ascii="Tahoma" w:hAnsi="Tahoma" w:cs="Tahoma"/>
          <w:lang w:eastAsia="sl-SI"/>
        </w:rPr>
        <w:t>.</w:t>
      </w:r>
    </w:p>
    <w:p w:rsidR="00FC079C" w:rsidRPr="00CB1CC6" w:rsidRDefault="00FC079C" w:rsidP="00FD2375">
      <w:pPr>
        <w:overflowPunct/>
        <w:autoSpaceDE/>
        <w:autoSpaceDN/>
        <w:adjustRightInd/>
        <w:spacing w:before="0" w:after="0" w:line="360" w:lineRule="auto"/>
        <w:ind w:left="0"/>
        <w:jc w:val="both"/>
        <w:textAlignment w:val="auto"/>
        <w:rPr>
          <w:rFonts w:ascii="Tahoma" w:hAnsi="Tahoma" w:cs="Tahoma"/>
          <w:lang w:eastAsia="sl-SI"/>
        </w:rPr>
      </w:pPr>
    </w:p>
    <w:p w:rsidR="00F06095" w:rsidRDefault="00F06095" w:rsidP="00FD2375">
      <w:pPr>
        <w:pStyle w:val="P-AHeading3"/>
        <w:tabs>
          <w:tab w:val="decimal" w:pos="9200"/>
        </w:tabs>
        <w:spacing w:line="360" w:lineRule="auto"/>
        <w:rPr>
          <w:b w:val="0"/>
          <w:sz w:val="44"/>
        </w:rPr>
      </w:pPr>
      <w:r>
        <w:t>C – RAČUN FINANCIRANJA</w:t>
      </w:r>
    </w:p>
    <w:p w:rsidR="00F03A78" w:rsidRPr="00287EC4" w:rsidRDefault="00F03A78" w:rsidP="00FD2375">
      <w:pPr>
        <w:overflowPunct/>
        <w:autoSpaceDE/>
        <w:autoSpaceDN/>
        <w:adjustRightInd/>
        <w:spacing w:before="0" w:after="0" w:line="360" w:lineRule="auto"/>
        <w:ind w:left="0"/>
        <w:jc w:val="both"/>
        <w:textAlignment w:val="auto"/>
        <w:rPr>
          <w:rFonts w:ascii="Tahoma" w:hAnsi="Tahoma" w:cs="Tahoma"/>
          <w:lang w:eastAsia="sl-SI"/>
        </w:rPr>
      </w:pPr>
      <w:r w:rsidRPr="00287EC4">
        <w:rPr>
          <w:rFonts w:ascii="Tahoma" w:hAnsi="Tahoma" w:cs="Tahoma"/>
          <w:b/>
          <w:lang w:eastAsia="sl-SI"/>
        </w:rPr>
        <w:t>V računu financiranja</w:t>
      </w:r>
      <w:r w:rsidRPr="00287EC4">
        <w:rPr>
          <w:rFonts w:ascii="Tahoma" w:hAnsi="Tahoma" w:cs="Tahoma"/>
          <w:lang w:eastAsia="sl-SI"/>
        </w:rPr>
        <w:t xml:space="preserve"> se izkazujejo odplačila dolgov in zadolževanje, ki je povezano s financiranjem presežkov odhodkov nad prihodki v bilanci prihodkov in odhodkov, presežkov izdatkov nad prejemki v računu finančnih terjatev in naložb ter s financiranjem odplačil dolgov v računu financiranja. V računu financiranja se prav tako izkazujejo načrtovane spremembe denarnih sredstev na računih proračuna v proračunskem letu.</w:t>
      </w:r>
    </w:p>
    <w:p w:rsidR="00F03A78" w:rsidRPr="00287EC4" w:rsidRDefault="00F03A78" w:rsidP="00FD2375">
      <w:pPr>
        <w:overflowPunct/>
        <w:autoSpaceDE/>
        <w:autoSpaceDN/>
        <w:adjustRightInd/>
        <w:spacing w:before="0" w:after="0" w:line="360" w:lineRule="auto"/>
        <w:ind w:left="0"/>
        <w:jc w:val="both"/>
        <w:textAlignment w:val="auto"/>
        <w:rPr>
          <w:rFonts w:ascii="Tahoma" w:hAnsi="Tahoma" w:cs="Tahoma"/>
          <w:lang w:eastAsia="sl-SI"/>
        </w:rPr>
      </w:pPr>
      <w:r w:rsidRPr="00287EC4">
        <w:rPr>
          <w:rFonts w:ascii="Tahoma" w:hAnsi="Tahoma" w:cs="Tahoma"/>
          <w:lang w:eastAsia="sl-SI"/>
        </w:rPr>
        <w:t>V</w:t>
      </w:r>
      <w:r w:rsidR="00287EC4" w:rsidRPr="00287EC4">
        <w:rPr>
          <w:rFonts w:ascii="Tahoma" w:hAnsi="Tahoma" w:cs="Tahoma"/>
          <w:lang w:eastAsia="sl-SI"/>
        </w:rPr>
        <w:t xml:space="preserve"> prvi polovici leta </w:t>
      </w:r>
      <w:r w:rsidRPr="00287EC4">
        <w:rPr>
          <w:rFonts w:ascii="Tahoma" w:hAnsi="Tahoma" w:cs="Tahoma"/>
          <w:lang w:eastAsia="sl-SI"/>
        </w:rPr>
        <w:t xml:space="preserve">je v računu financiranja izkazano odplačilo glavnice v višini </w:t>
      </w:r>
      <w:r w:rsidR="00287EC4" w:rsidRPr="00287EC4">
        <w:rPr>
          <w:rFonts w:ascii="Tahoma" w:hAnsi="Tahoma" w:cs="Tahoma"/>
          <w:lang w:eastAsia="sl-SI"/>
        </w:rPr>
        <w:t>10.295</w:t>
      </w:r>
      <w:r w:rsidRPr="00287EC4">
        <w:rPr>
          <w:rFonts w:ascii="Tahoma" w:hAnsi="Tahoma" w:cs="Tahoma"/>
          <w:lang w:eastAsia="sl-SI"/>
        </w:rPr>
        <w:t xml:space="preserve"> EUR, katera se nanaša na najeti kredit pri Banki Koper v letu 2009 višini 226.499 EUR, za financiranje izgradnje večnamenske dvorane, z ročnostjo 11 let in obrestno</w:t>
      </w:r>
      <w:r w:rsidR="00DD648E" w:rsidRPr="00287EC4">
        <w:rPr>
          <w:rFonts w:ascii="Tahoma" w:hAnsi="Tahoma" w:cs="Tahoma"/>
          <w:lang w:eastAsia="sl-SI"/>
        </w:rPr>
        <w:t xml:space="preserve"> mero: EURIBOR (3m) + 0,35 EUR.</w:t>
      </w:r>
    </w:p>
    <w:p w:rsidR="00F03A78" w:rsidRPr="00287EC4" w:rsidRDefault="00F03A78" w:rsidP="00FD2375">
      <w:pPr>
        <w:overflowPunct/>
        <w:autoSpaceDE/>
        <w:autoSpaceDN/>
        <w:adjustRightInd/>
        <w:spacing w:before="0" w:after="0" w:line="360" w:lineRule="auto"/>
        <w:ind w:left="0"/>
        <w:jc w:val="both"/>
        <w:textAlignment w:val="auto"/>
        <w:rPr>
          <w:rFonts w:ascii="Tahoma" w:hAnsi="Tahoma" w:cs="Tahoma"/>
          <w:lang w:eastAsia="sl-SI"/>
        </w:rPr>
      </w:pPr>
    </w:p>
    <w:p w:rsidR="00F06095" w:rsidRDefault="00F06095" w:rsidP="00FD2375">
      <w:pPr>
        <w:overflowPunct/>
        <w:autoSpaceDE/>
        <w:autoSpaceDN/>
        <w:adjustRightInd/>
        <w:spacing w:before="0" w:after="0" w:line="360" w:lineRule="auto"/>
        <w:ind w:left="0"/>
        <w:textAlignment w:val="auto"/>
        <w:rPr>
          <w:rFonts w:ascii="Tahoma" w:hAnsi="Tahoma"/>
          <w:b/>
          <w:color w:val="548DD4" w:themeColor="text2" w:themeTint="99"/>
          <w:spacing w:val="30"/>
          <w:sz w:val="44"/>
        </w:rPr>
      </w:pPr>
      <w:r>
        <w:br w:type="page"/>
      </w:r>
    </w:p>
    <w:p w:rsidR="00C201CA" w:rsidRPr="00C201CA" w:rsidRDefault="00C201CA" w:rsidP="00FD2375">
      <w:pPr>
        <w:keepNext/>
        <w:spacing w:before="240" w:line="360" w:lineRule="auto"/>
        <w:ind w:left="0"/>
        <w:jc w:val="center"/>
        <w:outlineLvl w:val="1"/>
        <w:rPr>
          <w:rFonts w:ascii="Tahoma" w:hAnsi="Tahoma"/>
          <w:b/>
          <w:color w:val="548DD4" w:themeColor="text2" w:themeTint="99"/>
          <w:spacing w:val="30"/>
          <w:sz w:val="44"/>
        </w:rPr>
      </w:pPr>
      <w:r w:rsidRPr="00C201CA">
        <w:rPr>
          <w:rFonts w:ascii="Tahoma" w:hAnsi="Tahoma"/>
          <w:b/>
          <w:color w:val="548DD4" w:themeColor="text2" w:themeTint="99"/>
          <w:spacing w:val="30"/>
          <w:sz w:val="44"/>
        </w:rPr>
        <w:lastRenderedPageBreak/>
        <w:t>II. POSEBNI DEL</w:t>
      </w:r>
    </w:p>
    <w:p w:rsidR="00C201CA" w:rsidRPr="00C201CA" w:rsidRDefault="00C201CA" w:rsidP="00FD2375">
      <w:pPr>
        <w:keepNext/>
        <w:keepLines/>
        <w:pBdr>
          <w:bottom w:val="double" w:sz="4" w:space="1" w:color="548DD4" w:themeColor="text2" w:themeTint="99"/>
        </w:pBdr>
        <w:tabs>
          <w:tab w:val="decimal" w:pos="9200"/>
        </w:tabs>
        <w:overflowPunct/>
        <w:autoSpaceDE/>
        <w:autoSpaceDN/>
        <w:adjustRightInd/>
        <w:spacing w:before="120" w:after="240" w:line="360" w:lineRule="auto"/>
        <w:ind w:left="0"/>
        <w:textAlignment w:val="auto"/>
        <w:outlineLvl w:val="2"/>
        <w:rPr>
          <w:rFonts w:ascii="Tahoma" w:hAnsi="Tahoma" w:cs="Arial"/>
          <w:b/>
          <w:iCs/>
          <w:color w:val="548DD4" w:themeColor="text2" w:themeTint="99"/>
          <w:spacing w:val="30"/>
          <w:szCs w:val="26"/>
        </w:rPr>
      </w:pPr>
      <w:bookmarkStart w:id="5" w:name="_Toc297805367"/>
      <w:r w:rsidRPr="00C201CA">
        <w:rPr>
          <w:rFonts w:ascii="Tahoma" w:hAnsi="Tahoma" w:cs="Arial"/>
          <w:b/>
          <w:iCs/>
          <w:color w:val="548DD4" w:themeColor="text2" w:themeTint="99"/>
          <w:spacing w:val="30"/>
          <w:sz w:val="40"/>
          <w:szCs w:val="26"/>
        </w:rPr>
        <w:t>01 - OBČINSKI SVET</w:t>
      </w:r>
      <w:r w:rsidRPr="00C201CA">
        <w:rPr>
          <w:rFonts w:ascii="Tahoma" w:hAnsi="Tahoma" w:cs="Arial"/>
          <w:b/>
          <w:iCs/>
          <w:color w:val="548DD4" w:themeColor="text2" w:themeTint="99"/>
          <w:spacing w:val="30"/>
          <w:sz w:val="40"/>
          <w:szCs w:val="26"/>
        </w:rPr>
        <w:tab/>
      </w:r>
      <w:r w:rsidRPr="00C201CA">
        <w:rPr>
          <w:rFonts w:ascii="Tahoma" w:hAnsi="Tahoma" w:cs="Arial"/>
          <w:b/>
          <w:iCs/>
          <w:color w:val="548DD4" w:themeColor="text2" w:themeTint="99"/>
          <w:spacing w:val="30"/>
          <w:szCs w:val="26"/>
        </w:rPr>
        <w:t>31.581 €</w:t>
      </w:r>
      <w:bookmarkEnd w:id="5"/>
    </w:p>
    <w:p w:rsidR="00C201CA" w:rsidRPr="00984FA7" w:rsidRDefault="00C201CA" w:rsidP="001A4C9B">
      <w:pPr>
        <w:keepNext/>
        <w:keepLines/>
        <w:pBdr>
          <w:top w:val="single" w:sz="4" w:space="1" w:color="auto"/>
          <w:bottom w:val="single" w:sz="4" w:space="1" w:color="auto"/>
        </w:pBdr>
        <w:tabs>
          <w:tab w:val="decimal" w:pos="9200"/>
        </w:tabs>
        <w:spacing w:before="240"/>
        <w:ind w:left="0"/>
        <w:outlineLvl w:val="6"/>
        <w:rPr>
          <w:rFonts w:ascii="Tahoma" w:hAnsi="Tahoma"/>
          <w:b/>
          <w:bCs/>
          <w:noProof/>
          <w:color w:val="339966"/>
        </w:rPr>
      </w:pPr>
      <w:bookmarkStart w:id="6" w:name="_Toc297805368"/>
      <w:r w:rsidRPr="001A4C9B">
        <w:rPr>
          <w:rFonts w:ascii="Tahoma" w:hAnsi="Tahoma"/>
          <w:b/>
          <w:bCs/>
          <w:noProof/>
          <w:color w:val="339966"/>
          <w:sz w:val="24"/>
        </w:rPr>
        <w:t>01019001 - Dejavnost občinskega sveta</w:t>
      </w:r>
      <w:r w:rsidRPr="001A4C9B">
        <w:rPr>
          <w:rFonts w:ascii="Tahoma" w:hAnsi="Tahoma"/>
          <w:b/>
          <w:bCs/>
          <w:noProof/>
          <w:color w:val="339966"/>
          <w:sz w:val="24"/>
        </w:rPr>
        <w:tab/>
      </w:r>
      <w:r w:rsidRPr="00984FA7">
        <w:rPr>
          <w:rFonts w:ascii="Tahoma" w:hAnsi="Tahoma"/>
          <w:b/>
          <w:bCs/>
          <w:noProof/>
          <w:color w:val="339966"/>
        </w:rPr>
        <w:t>16.006 €</w:t>
      </w:r>
      <w:bookmarkEnd w:id="6"/>
    </w:p>
    <w:p w:rsidR="00C201CA" w:rsidRPr="00C201CA" w:rsidRDefault="00C201CA" w:rsidP="00FD2375">
      <w:pPr>
        <w:keepNext/>
        <w:keepLines/>
        <w:tabs>
          <w:tab w:val="decimal" w:pos="9200"/>
        </w:tabs>
        <w:spacing w:before="160" w:after="60" w:line="360" w:lineRule="auto"/>
        <w:outlineLvl w:val="8"/>
        <w:rPr>
          <w:rFonts w:ascii="Tahoma" w:hAnsi="Tahoma"/>
          <w:b/>
          <w:iCs/>
          <w:color w:val="943634" w:themeColor="accent2" w:themeShade="BF"/>
        </w:rPr>
      </w:pPr>
      <w:r w:rsidRPr="00C201CA">
        <w:rPr>
          <w:rFonts w:ascii="Tahoma" w:hAnsi="Tahoma"/>
          <w:b/>
          <w:iCs/>
          <w:color w:val="943634" w:themeColor="accent2" w:themeShade="BF"/>
          <w:sz w:val="24"/>
        </w:rPr>
        <w:t>0101 - DELOVANJE OBČINSKEGA SVETA</w:t>
      </w:r>
      <w:r w:rsidRPr="00C201CA">
        <w:rPr>
          <w:rFonts w:ascii="Tahoma" w:hAnsi="Tahoma"/>
          <w:b/>
          <w:iCs/>
          <w:color w:val="943634" w:themeColor="accent2" w:themeShade="BF"/>
          <w:sz w:val="24"/>
        </w:rPr>
        <w:tab/>
      </w:r>
      <w:r w:rsidRPr="00C201CA">
        <w:rPr>
          <w:rFonts w:ascii="Tahoma" w:hAnsi="Tahoma"/>
          <w:b/>
          <w:iCs/>
          <w:color w:val="943634" w:themeColor="accent2" w:themeShade="BF"/>
        </w:rPr>
        <w:t>12.372 €</w:t>
      </w:r>
    </w:p>
    <w:p w:rsidR="00C201CA" w:rsidRPr="00984FA7" w:rsidRDefault="00C201CA" w:rsidP="00984FA7">
      <w:pPr>
        <w:keepNext/>
        <w:keepLines/>
        <w:spacing w:before="120"/>
        <w:jc w:val="both"/>
        <w:rPr>
          <w:rFonts w:ascii="Tahoma" w:hAnsi="Tahoma"/>
          <w:b/>
          <w:i/>
          <w:color w:val="7F7F7F" w:themeColor="text1" w:themeTint="80"/>
          <w:sz w:val="14"/>
        </w:rPr>
      </w:pPr>
      <w:r w:rsidRPr="00984FA7">
        <w:rPr>
          <w:rFonts w:ascii="Tahoma" w:hAnsi="Tahoma"/>
          <w:b/>
          <w:i/>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C201CA" w:rsidRDefault="00C201CA" w:rsidP="00FD2375">
      <w:pPr>
        <w:spacing w:line="360" w:lineRule="auto"/>
        <w:jc w:val="both"/>
        <w:rPr>
          <w:rFonts w:ascii="Tahoma" w:hAnsi="Tahoma" w:cs="Tahoma"/>
          <w:noProof/>
        </w:rPr>
      </w:pPr>
      <w:r w:rsidRPr="00C201CA">
        <w:rPr>
          <w:rFonts w:ascii="Tahoma" w:hAnsi="Tahoma" w:cs="Tahoma"/>
          <w:noProof/>
        </w:rPr>
        <w:t>Na postavki so realizirani stroški za 7 sej občinskega sveta, odborov pri občinskem sveti in seje strokovnih komisij (6.812,18 EUR). Med stroške delovanja Občinskega sveta so bili poleg sejnin vključeni še stroški tiska gradiva (4.557,90 EUR), izdatki za reprezentanco (573,20 EUR) ter stroški tiska Razvojnega načrta občine za občinske svetnike in odbornike (428,40 EUR).</w:t>
      </w:r>
    </w:p>
    <w:p w:rsidR="00C201CA" w:rsidRPr="00C201CA" w:rsidRDefault="00C201CA" w:rsidP="00FD2375">
      <w:pPr>
        <w:keepNext/>
        <w:keepLines/>
        <w:tabs>
          <w:tab w:val="decimal" w:pos="9200"/>
        </w:tabs>
        <w:spacing w:before="160" w:after="60" w:line="360" w:lineRule="auto"/>
        <w:outlineLvl w:val="8"/>
        <w:rPr>
          <w:rFonts w:ascii="Tahoma" w:hAnsi="Tahoma"/>
          <w:b/>
          <w:iCs/>
          <w:noProof/>
          <w:color w:val="943634" w:themeColor="accent2" w:themeShade="BF"/>
        </w:rPr>
      </w:pPr>
      <w:r w:rsidRPr="00C201CA">
        <w:rPr>
          <w:rFonts w:ascii="Tahoma" w:hAnsi="Tahoma"/>
          <w:b/>
          <w:iCs/>
          <w:noProof/>
          <w:color w:val="943634" w:themeColor="accent2" w:themeShade="BF"/>
          <w:sz w:val="24"/>
        </w:rPr>
        <w:t>0102 - POLITIČNE STRANKE</w:t>
      </w:r>
      <w:r w:rsidRPr="00C201CA">
        <w:rPr>
          <w:rFonts w:ascii="Tahoma" w:hAnsi="Tahoma"/>
          <w:b/>
          <w:iCs/>
          <w:noProof/>
          <w:color w:val="943634" w:themeColor="accent2" w:themeShade="BF"/>
          <w:sz w:val="24"/>
        </w:rPr>
        <w:tab/>
      </w:r>
      <w:r w:rsidRPr="00C201CA">
        <w:rPr>
          <w:rFonts w:ascii="Tahoma" w:hAnsi="Tahoma"/>
          <w:b/>
          <w:iCs/>
          <w:noProof/>
          <w:color w:val="943634" w:themeColor="accent2" w:themeShade="BF"/>
        </w:rPr>
        <w:t>1.539 €</w:t>
      </w:r>
    </w:p>
    <w:p w:rsidR="00C201CA" w:rsidRPr="00984FA7" w:rsidRDefault="00C201CA" w:rsidP="00984FA7">
      <w:pPr>
        <w:keepNext/>
        <w:keepLines/>
        <w:spacing w:before="120"/>
        <w:jc w:val="both"/>
        <w:rPr>
          <w:rFonts w:ascii="Tahoma" w:hAnsi="Tahoma"/>
          <w:b/>
          <w:i/>
          <w:noProof/>
          <w:color w:val="7F7F7F" w:themeColor="text1" w:themeTint="80"/>
          <w:sz w:val="14"/>
        </w:rPr>
      </w:pPr>
      <w:r w:rsidRPr="00984FA7">
        <w:rPr>
          <w:rFonts w:ascii="Tahoma" w:hAnsi="Tahoma"/>
          <w:b/>
          <w:i/>
          <w:noProof/>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C201CA" w:rsidRDefault="00C201CA" w:rsidP="00FD2375">
      <w:pPr>
        <w:overflowPunct/>
        <w:autoSpaceDE/>
        <w:autoSpaceDN/>
        <w:adjustRightInd/>
        <w:spacing w:line="360" w:lineRule="auto"/>
        <w:jc w:val="both"/>
        <w:textAlignment w:val="auto"/>
        <w:rPr>
          <w:rFonts w:ascii="Tahoma" w:hAnsi="Tahoma" w:cs="Tahoma"/>
          <w:lang w:eastAsia="sl-SI"/>
        </w:rPr>
      </w:pPr>
      <w:r w:rsidRPr="00C201CA">
        <w:rPr>
          <w:rFonts w:ascii="Tahoma" w:hAnsi="Tahoma" w:cs="Tahoma"/>
          <w:lang w:eastAsia="sl-SI"/>
        </w:rPr>
        <w:t xml:space="preserve">Na postavki so bila realizirana sredstva za sofinanciranje delovanja političnih strank, v višini, opredeljeni v odloku o financiranju političnih strank, glede na volilni rezultat na zadnjih volitvah. Dotacije so bile nakazane v naslednji višini v EUR: </w:t>
      </w:r>
    </w:p>
    <w:tbl>
      <w:tblPr>
        <w:tblStyle w:val="Slog1"/>
        <w:tblW w:w="0" w:type="auto"/>
        <w:tblInd w:w="392" w:type="dxa"/>
        <w:tblLayout w:type="fixed"/>
        <w:tblLook w:val="04A0"/>
      </w:tblPr>
      <w:tblGrid>
        <w:gridCol w:w="3434"/>
        <w:gridCol w:w="2227"/>
      </w:tblGrid>
      <w:tr w:rsidR="00C201CA" w:rsidRPr="00C201CA" w:rsidTr="00526765">
        <w:trPr>
          <w:cnfStyle w:val="100000000000"/>
          <w:trHeight w:val="162"/>
        </w:trPr>
        <w:tc>
          <w:tcPr>
            <w:cnfStyle w:val="001000000000"/>
            <w:tcW w:w="3434" w:type="dxa"/>
            <w:hideMark/>
          </w:tcPr>
          <w:p w:rsidR="00C201CA" w:rsidRPr="00C201CA" w:rsidRDefault="00C201CA" w:rsidP="00526765">
            <w:pPr>
              <w:jc w:val="both"/>
              <w:rPr>
                <w:rFonts w:ascii="Tahoma" w:hAnsi="Tahoma" w:cs="Tahoma"/>
                <w:b w:val="0"/>
                <w:bCs w:val="0"/>
                <w:sz w:val="18"/>
              </w:rPr>
            </w:pPr>
            <w:r w:rsidRPr="00C201CA">
              <w:rPr>
                <w:rFonts w:ascii="Tahoma" w:hAnsi="Tahoma" w:cs="Tahoma"/>
                <w:sz w:val="18"/>
              </w:rPr>
              <w:t>stranka</w:t>
            </w:r>
          </w:p>
        </w:tc>
        <w:tc>
          <w:tcPr>
            <w:tcW w:w="2227" w:type="dxa"/>
            <w:hideMark/>
          </w:tcPr>
          <w:p w:rsidR="00C201CA" w:rsidRPr="00C201CA" w:rsidRDefault="00C201CA" w:rsidP="00526765">
            <w:pPr>
              <w:jc w:val="center"/>
              <w:cnfStyle w:val="100000000000"/>
              <w:rPr>
                <w:rFonts w:ascii="Tahoma" w:hAnsi="Tahoma" w:cs="Tahoma"/>
                <w:b w:val="0"/>
                <w:bCs w:val="0"/>
                <w:sz w:val="18"/>
              </w:rPr>
            </w:pPr>
            <w:r w:rsidRPr="00C201CA">
              <w:rPr>
                <w:rFonts w:ascii="Tahoma" w:hAnsi="Tahoma" w:cs="Tahoma"/>
                <w:sz w:val="18"/>
              </w:rPr>
              <w:t>polletna dotacija</w:t>
            </w:r>
          </w:p>
        </w:tc>
      </w:tr>
      <w:tr w:rsidR="00C201CA" w:rsidRPr="00C201CA" w:rsidTr="00526765">
        <w:trPr>
          <w:cnfStyle w:val="000000100000"/>
          <w:trHeight w:val="162"/>
        </w:trPr>
        <w:tc>
          <w:tcPr>
            <w:cnfStyle w:val="001000000000"/>
            <w:tcW w:w="3434" w:type="dxa"/>
            <w:hideMark/>
          </w:tcPr>
          <w:p w:rsidR="00C201CA" w:rsidRPr="00C201CA" w:rsidRDefault="00C201CA" w:rsidP="00526765">
            <w:pPr>
              <w:jc w:val="both"/>
              <w:rPr>
                <w:rFonts w:ascii="Tahoma" w:hAnsi="Tahoma" w:cs="Tahoma"/>
                <w:bCs w:val="0"/>
                <w:sz w:val="18"/>
              </w:rPr>
            </w:pPr>
            <w:r w:rsidRPr="00C201CA">
              <w:rPr>
                <w:rFonts w:ascii="Tahoma" w:hAnsi="Tahoma" w:cs="Tahoma"/>
                <w:sz w:val="18"/>
              </w:rPr>
              <w:t>SDS</w:t>
            </w:r>
          </w:p>
        </w:tc>
        <w:tc>
          <w:tcPr>
            <w:tcW w:w="2227" w:type="dxa"/>
            <w:hideMark/>
          </w:tcPr>
          <w:p w:rsidR="00C201CA" w:rsidRPr="00C201CA" w:rsidRDefault="00C201CA" w:rsidP="00526765">
            <w:pPr>
              <w:jc w:val="right"/>
              <w:cnfStyle w:val="000000100000"/>
              <w:rPr>
                <w:rFonts w:ascii="Tahoma" w:hAnsi="Tahoma" w:cs="Tahoma"/>
                <w:sz w:val="18"/>
              </w:rPr>
            </w:pPr>
            <w:r w:rsidRPr="00C201CA">
              <w:rPr>
                <w:rFonts w:ascii="Tahoma" w:hAnsi="Tahoma" w:cs="Tahoma"/>
                <w:sz w:val="18"/>
              </w:rPr>
              <w:t>457,50</w:t>
            </w:r>
          </w:p>
        </w:tc>
      </w:tr>
      <w:tr w:rsidR="00C201CA" w:rsidRPr="00C201CA" w:rsidTr="00526765">
        <w:trPr>
          <w:trHeight w:val="162"/>
        </w:trPr>
        <w:tc>
          <w:tcPr>
            <w:cnfStyle w:val="001000000000"/>
            <w:tcW w:w="3434" w:type="dxa"/>
            <w:hideMark/>
          </w:tcPr>
          <w:p w:rsidR="00C201CA" w:rsidRPr="00C201CA" w:rsidRDefault="00C201CA" w:rsidP="00526765">
            <w:pPr>
              <w:jc w:val="both"/>
              <w:rPr>
                <w:rFonts w:ascii="Tahoma" w:hAnsi="Tahoma" w:cs="Tahoma"/>
                <w:bCs w:val="0"/>
                <w:sz w:val="18"/>
              </w:rPr>
            </w:pPr>
            <w:r w:rsidRPr="00C201CA">
              <w:rPr>
                <w:rFonts w:ascii="Tahoma" w:hAnsi="Tahoma" w:cs="Tahoma"/>
                <w:sz w:val="18"/>
              </w:rPr>
              <w:t>SD</w:t>
            </w:r>
          </w:p>
        </w:tc>
        <w:tc>
          <w:tcPr>
            <w:tcW w:w="2227" w:type="dxa"/>
            <w:hideMark/>
          </w:tcPr>
          <w:p w:rsidR="00C201CA" w:rsidRPr="00C201CA" w:rsidRDefault="00C201CA" w:rsidP="00526765">
            <w:pPr>
              <w:jc w:val="right"/>
              <w:cnfStyle w:val="000000000000"/>
              <w:rPr>
                <w:rFonts w:ascii="Tahoma" w:hAnsi="Tahoma" w:cs="Tahoma"/>
                <w:sz w:val="18"/>
              </w:rPr>
            </w:pPr>
            <w:r w:rsidRPr="00C201CA">
              <w:rPr>
                <w:rFonts w:ascii="Tahoma" w:hAnsi="Tahoma" w:cs="Tahoma"/>
                <w:sz w:val="18"/>
              </w:rPr>
              <w:t>364,50</w:t>
            </w:r>
          </w:p>
        </w:tc>
      </w:tr>
      <w:tr w:rsidR="00C201CA" w:rsidRPr="00C201CA" w:rsidTr="00526765">
        <w:trPr>
          <w:cnfStyle w:val="000000100000"/>
          <w:trHeight w:val="162"/>
        </w:trPr>
        <w:tc>
          <w:tcPr>
            <w:cnfStyle w:val="001000000000"/>
            <w:tcW w:w="3434" w:type="dxa"/>
            <w:hideMark/>
          </w:tcPr>
          <w:p w:rsidR="00C201CA" w:rsidRPr="00C201CA" w:rsidRDefault="00C201CA" w:rsidP="00526765">
            <w:pPr>
              <w:jc w:val="both"/>
              <w:rPr>
                <w:rFonts w:ascii="Tahoma" w:hAnsi="Tahoma" w:cs="Tahoma"/>
                <w:bCs w:val="0"/>
                <w:sz w:val="18"/>
              </w:rPr>
            </w:pPr>
            <w:r w:rsidRPr="00C201CA">
              <w:rPr>
                <w:rFonts w:ascii="Tahoma" w:hAnsi="Tahoma" w:cs="Tahoma"/>
                <w:sz w:val="18"/>
              </w:rPr>
              <w:t>LDS</w:t>
            </w:r>
          </w:p>
        </w:tc>
        <w:tc>
          <w:tcPr>
            <w:tcW w:w="2227" w:type="dxa"/>
            <w:hideMark/>
          </w:tcPr>
          <w:p w:rsidR="00C201CA" w:rsidRPr="00C201CA" w:rsidRDefault="00C201CA" w:rsidP="00526765">
            <w:pPr>
              <w:jc w:val="right"/>
              <w:cnfStyle w:val="000000100000"/>
              <w:rPr>
                <w:rFonts w:ascii="Tahoma" w:hAnsi="Tahoma" w:cs="Tahoma"/>
                <w:sz w:val="18"/>
              </w:rPr>
            </w:pPr>
            <w:r w:rsidRPr="00C201CA">
              <w:rPr>
                <w:rFonts w:ascii="Tahoma" w:hAnsi="Tahoma" w:cs="Tahoma"/>
                <w:sz w:val="18"/>
              </w:rPr>
              <w:t>153,00</w:t>
            </w:r>
          </w:p>
        </w:tc>
      </w:tr>
      <w:tr w:rsidR="00C201CA" w:rsidRPr="00C201CA" w:rsidTr="00526765">
        <w:trPr>
          <w:trHeight w:val="162"/>
        </w:trPr>
        <w:tc>
          <w:tcPr>
            <w:cnfStyle w:val="001000000000"/>
            <w:tcW w:w="3434" w:type="dxa"/>
            <w:hideMark/>
          </w:tcPr>
          <w:p w:rsidR="00C201CA" w:rsidRPr="00C201CA" w:rsidRDefault="00C201CA" w:rsidP="00526765">
            <w:pPr>
              <w:jc w:val="both"/>
              <w:rPr>
                <w:rFonts w:ascii="Tahoma" w:hAnsi="Tahoma" w:cs="Tahoma"/>
                <w:bCs w:val="0"/>
                <w:sz w:val="18"/>
              </w:rPr>
            </w:pPr>
            <w:r w:rsidRPr="00C201CA">
              <w:rPr>
                <w:rFonts w:ascii="Tahoma" w:hAnsi="Tahoma" w:cs="Tahoma"/>
                <w:sz w:val="18"/>
              </w:rPr>
              <w:t>NSI</w:t>
            </w:r>
          </w:p>
        </w:tc>
        <w:tc>
          <w:tcPr>
            <w:tcW w:w="2227" w:type="dxa"/>
            <w:hideMark/>
          </w:tcPr>
          <w:p w:rsidR="00C201CA" w:rsidRPr="00C201CA" w:rsidRDefault="00C201CA" w:rsidP="00526765">
            <w:pPr>
              <w:jc w:val="right"/>
              <w:cnfStyle w:val="000000000000"/>
              <w:rPr>
                <w:rFonts w:ascii="Tahoma" w:hAnsi="Tahoma" w:cs="Tahoma"/>
                <w:sz w:val="18"/>
              </w:rPr>
            </w:pPr>
            <w:r w:rsidRPr="00C201CA">
              <w:rPr>
                <w:rFonts w:ascii="Tahoma" w:hAnsi="Tahoma" w:cs="Tahoma"/>
                <w:sz w:val="18"/>
              </w:rPr>
              <w:t>181,50</w:t>
            </w:r>
          </w:p>
        </w:tc>
      </w:tr>
      <w:tr w:rsidR="00C201CA" w:rsidRPr="00C201CA" w:rsidTr="00526765">
        <w:trPr>
          <w:cnfStyle w:val="000000100000"/>
          <w:trHeight w:val="162"/>
        </w:trPr>
        <w:tc>
          <w:tcPr>
            <w:cnfStyle w:val="001000000000"/>
            <w:tcW w:w="3434" w:type="dxa"/>
            <w:hideMark/>
          </w:tcPr>
          <w:p w:rsidR="00C201CA" w:rsidRPr="00C201CA" w:rsidRDefault="00C201CA" w:rsidP="00526765">
            <w:pPr>
              <w:jc w:val="both"/>
              <w:rPr>
                <w:rFonts w:ascii="Tahoma" w:hAnsi="Tahoma" w:cs="Tahoma"/>
                <w:bCs w:val="0"/>
                <w:sz w:val="18"/>
              </w:rPr>
            </w:pPr>
            <w:r w:rsidRPr="00C201CA">
              <w:rPr>
                <w:rFonts w:ascii="Tahoma" w:hAnsi="Tahoma" w:cs="Tahoma"/>
                <w:sz w:val="18"/>
              </w:rPr>
              <w:t>SLS</w:t>
            </w:r>
          </w:p>
        </w:tc>
        <w:tc>
          <w:tcPr>
            <w:tcW w:w="2227" w:type="dxa"/>
            <w:hideMark/>
          </w:tcPr>
          <w:p w:rsidR="00C201CA" w:rsidRPr="00C201CA" w:rsidRDefault="00C201CA" w:rsidP="00526765">
            <w:pPr>
              <w:jc w:val="right"/>
              <w:cnfStyle w:val="000000100000"/>
              <w:rPr>
                <w:rFonts w:ascii="Tahoma" w:hAnsi="Tahoma" w:cs="Tahoma"/>
                <w:sz w:val="18"/>
              </w:rPr>
            </w:pPr>
            <w:r w:rsidRPr="00C201CA">
              <w:rPr>
                <w:rFonts w:ascii="Tahoma" w:hAnsi="Tahoma" w:cs="Tahoma"/>
                <w:sz w:val="18"/>
              </w:rPr>
              <w:t>108,00</w:t>
            </w:r>
          </w:p>
        </w:tc>
      </w:tr>
      <w:tr w:rsidR="00C201CA" w:rsidRPr="00C201CA" w:rsidTr="00526765">
        <w:trPr>
          <w:trHeight w:val="162"/>
        </w:trPr>
        <w:tc>
          <w:tcPr>
            <w:cnfStyle w:val="001000000000"/>
            <w:tcW w:w="3434" w:type="dxa"/>
            <w:hideMark/>
          </w:tcPr>
          <w:p w:rsidR="00C201CA" w:rsidRPr="00C201CA" w:rsidRDefault="00C201CA" w:rsidP="00526765">
            <w:pPr>
              <w:jc w:val="both"/>
              <w:rPr>
                <w:rFonts w:ascii="Tahoma" w:hAnsi="Tahoma" w:cs="Tahoma"/>
                <w:bCs w:val="0"/>
                <w:sz w:val="18"/>
              </w:rPr>
            </w:pPr>
            <w:r w:rsidRPr="00C201CA">
              <w:rPr>
                <w:rFonts w:ascii="Tahoma" w:hAnsi="Tahoma" w:cs="Tahoma"/>
                <w:sz w:val="18"/>
              </w:rPr>
              <w:t>DESUS</w:t>
            </w:r>
          </w:p>
        </w:tc>
        <w:tc>
          <w:tcPr>
            <w:tcW w:w="2227" w:type="dxa"/>
            <w:hideMark/>
          </w:tcPr>
          <w:p w:rsidR="00C201CA" w:rsidRPr="00C201CA" w:rsidRDefault="00C201CA" w:rsidP="00526765">
            <w:pPr>
              <w:jc w:val="right"/>
              <w:cnfStyle w:val="000000000000"/>
              <w:rPr>
                <w:rFonts w:ascii="Tahoma" w:hAnsi="Tahoma" w:cs="Tahoma"/>
                <w:sz w:val="18"/>
              </w:rPr>
            </w:pPr>
            <w:r w:rsidRPr="00C201CA">
              <w:rPr>
                <w:rFonts w:ascii="Tahoma" w:hAnsi="Tahoma" w:cs="Tahoma"/>
                <w:sz w:val="18"/>
              </w:rPr>
              <w:t>274,50</w:t>
            </w:r>
          </w:p>
        </w:tc>
      </w:tr>
      <w:tr w:rsidR="00C201CA" w:rsidRPr="00C201CA" w:rsidTr="00526765">
        <w:trPr>
          <w:cnfStyle w:val="000000100000"/>
          <w:trHeight w:val="162"/>
        </w:trPr>
        <w:tc>
          <w:tcPr>
            <w:cnfStyle w:val="001000000000"/>
            <w:tcW w:w="3434" w:type="dxa"/>
            <w:hideMark/>
          </w:tcPr>
          <w:p w:rsidR="00C201CA" w:rsidRPr="00C201CA" w:rsidRDefault="00C201CA" w:rsidP="00526765">
            <w:pPr>
              <w:jc w:val="both"/>
              <w:rPr>
                <w:rFonts w:ascii="Tahoma" w:hAnsi="Tahoma" w:cs="Tahoma"/>
                <w:b w:val="0"/>
                <w:bCs w:val="0"/>
                <w:sz w:val="18"/>
              </w:rPr>
            </w:pPr>
            <w:r w:rsidRPr="00C201CA">
              <w:rPr>
                <w:rFonts w:ascii="Tahoma" w:hAnsi="Tahoma" w:cs="Tahoma"/>
                <w:sz w:val="18"/>
              </w:rPr>
              <w:t>skupaj</w:t>
            </w:r>
          </w:p>
        </w:tc>
        <w:tc>
          <w:tcPr>
            <w:tcW w:w="2227" w:type="dxa"/>
            <w:hideMark/>
          </w:tcPr>
          <w:p w:rsidR="00C201CA" w:rsidRPr="00C201CA" w:rsidRDefault="00C201CA" w:rsidP="00526765">
            <w:pPr>
              <w:jc w:val="right"/>
              <w:cnfStyle w:val="000000100000"/>
              <w:rPr>
                <w:rFonts w:ascii="Tahoma" w:hAnsi="Tahoma" w:cs="Tahoma"/>
                <w:b/>
                <w:sz w:val="18"/>
              </w:rPr>
            </w:pPr>
            <w:r w:rsidRPr="00C201CA">
              <w:rPr>
                <w:rFonts w:ascii="Tahoma" w:hAnsi="Tahoma" w:cs="Tahoma"/>
                <w:b/>
                <w:sz w:val="18"/>
              </w:rPr>
              <w:t>1.539,00</w:t>
            </w:r>
          </w:p>
        </w:tc>
      </w:tr>
    </w:tbl>
    <w:p w:rsidR="00C201CA" w:rsidRPr="00C201CA" w:rsidRDefault="00C201CA" w:rsidP="00FD2375">
      <w:pPr>
        <w:spacing w:line="360" w:lineRule="auto"/>
        <w:rPr>
          <w:noProof/>
        </w:rPr>
      </w:pPr>
    </w:p>
    <w:p w:rsidR="00C201CA" w:rsidRPr="00C201CA" w:rsidRDefault="00C201CA" w:rsidP="00FD2375">
      <w:pPr>
        <w:overflowPunct/>
        <w:autoSpaceDE/>
        <w:autoSpaceDN/>
        <w:adjustRightInd/>
        <w:spacing w:line="360" w:lineRule="auto"/>
        <w:jc w:val="both"/>
        <w:textAlignment w:val="auto"/>
        <w:rPr>
          <w:rFonts w:ascii="Tahoma" w:hAnsi="Tahoma" w:cs="Tahoma"/>
          <w:lang w:eastAsia="sl-SI"/>
        </w:rPr>
      </w:pPr>
      <w:r w:rsidRPr="00C201CA">
        <w:rPr>
          <w:rFonts w:ascii="Tahoma" w:hAnsi="Tahoma" w:cs="Tahoma"/>
          <w:lang w:eastAsia="sl-SI"/>
        </w:rPr>
        <w:t>Odstopanj od načrtovanih sredstev ni bilo.</w:t>
      </w:r>
    </w:p>
    <w:p w:rsidR="00C201CA" w:rsidRPr="00C201CA" w:rsidRDefault="00C201CA" w:rsidP="00FD2375">
      <w:pPr>
        <w:keepNext/>
        <w:keepLines/>
        <w:tabs>
          <w:tab w:val="decimal" w:pos="9200"/>
        </w:tabs>
        <w:spacing w:before="160" w:after="60" w:line="360" w:lineRule="auto"/>
        <w:outlineLvl w:val="8"/>
        <w:rPr>
          <w:rFonts w:ascii="Tahoma" w:hAnsi="Tahoma"/>
          <w:b/>
          <w:iCs/>
          <w:noProof/>
          <w:color w:val="943634" w:themeColor="accent2" w:themeShade="BF"/>
        </w:rPr>
      </w:pPr>
      <w:r w:rsidRPr="00C201CA">
        <w:rPr>
          <w:rFonts w:ascii="Tahoma" w:hAnsi="Tahoma"/>
          <w:b/>
          <w:iCs/>
          <w:noProof/>
          <w:color w:val="943634" w:themeColor="accent2" w:themeShade="BF"/>
          <w:sz w:val="24"/>
        </w:rPr>
        <w:t>0103 - DELOVANJE VAŠKIH ODBOROV</w:t>
      </w:r>
      <w:r w:rsidRPr="00C201CA">
        <w:rPr>
          <w:rFonts w:ascii="Tahoma" w:hAnsi="Tahoma"/>
          <w:b/>
          <w:iCs/>
          <w:noProof/>
          <w:color w:val="943634" w:themeColor="accent2" w:themeShade="BF"/>
          <w:sz w:val="24"/>
        </w:rPr>
        <w:tab/>
      </w:r>
      <w:r w:rsidRPr="00C201CA">
        <w:rPr>
          <w:rFonts w:ascii="Tahoma" w:hAnsi="Tahoma"/>
          <w:b/>
          <w:iCs/>
          <w:noProof/>
          <w:color w:val="943634" w:themeColor="accent2" w:themeShade="BF"/>
        </w:rPr>
        <w:t>2.095 €</w:t>
      </w:r>
    </w:p>
    <w:p w:rsidR="00C201CA" w:rsidRPr="00984FA7" w:rsidRDefault="00C201CA" w:rsidP="00984FA7">
      <w:pPr>
        <w:keepNext/>
        <w:keepLines/>
        <w:spacing w:before="120"/>
        <w:jc w:val="both"/>
        <w:rPr>
          <w:rFonts w:ascii="Tahoma" w:hAnsi="Tahoma"/>
          <w:b/>
          <w:i/>
          <w:color w:val="7F7F7F" w:themeColor="text1" w:themeTint="80"/>
          <w:sz w:val="14"/>
        </w:rPr>
      </w:pPr>
      <w:r w:rsidRPr="00984FA7">
        <w:rPr>
          <w:rFonts w:ascii="Tahoma" w:hAnsi="Tahoma"/>
          <w:b/>
          <w:i/>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C201CA" w:rsidRDefault="00C201CA" w:rsidP="00FD2375">
      <w:pPr>
        <w:spacing w:line="360" w:lineRule="auto"/>
        <w:jc w:val="both"/>
        <w:rPr>
          <w:rFonts w:ascii="Tahoma" w:hAnsi="Tahoma" w:cs="Tahoma"/>
          <w:noProof/>
        </w:rPr>
      </w:pPr>
      <w:r w:rsidRPr="00C201CA">
        <w:rPr>
          <w:rFonts w:ascii="Tahoma" w:hAnsi="Tahoma" w:cs="Tahoma"/>
          <w:noProof/>
        </w:rPr>
        <w:t xml:space="preserve">V prvi polovici leta so bili na postavki realizirani stroški za 12 sej Vaških odborov (661,64 EUR). Med stroške delovanja Vaških odborov so bili poleg sejnin vključeni še stroški, ki so jih odbori imeli pri svojem delovanju in so nastali za izboljšave izgleda posameznih vasi oziroma drugih zadev po izbiri posameznega vaškega odbora (1.433,80 EUR). </w:t>
      </w:r>
    </w:p>
    <w:p w:rsidR="00C201CA" w:rsidRPr="00984FA7" w:rsidRDefault="00C201CA" w:rsidP="001A4C9B">
      <w:pPr>
        <w:keepNext/>
        <w:keepLines/>
        <w:pBdr>
          <w:top w:val="single" w:sz="4" w:space="1" w:color="auto"/>
          <w:bottom w:val="single" w:sz="4" w:space="1" w:color="auto"/>
        </w:pBdr>
        <w:tabs>
          <w:tab w:val="decimal" w:pos="9200"/>
        </w:tabs>
        <w:spacing w:before="240"/>
        <w:ind w:left="0"/>
        <w:outlineLvl w:val="6"/>
        <w:rPr>
          <w:rFonts w:ascii="Tahoma" w:hAnsi="Tahoma"/>
          <w:b/>
          <w:bCs/>
          <w:noProof/>
          <w:color w:val="339966"/>
        </w:rPr>
      </w:pPr>
      <w:bookmarkStart w:id="7" w:name="_Toc297805369"/>
      <w:r w:rsidRPr="001A4C9B">
        <w:rPr>
          <w:rFonts w:ascii="Tahoma" w:hAnsi="Tahoma"/>
          <w:b/>
          <w:bCs/>
          <w:noProof/>
          <w:color w:val="339966"/>
          <w:sz w:val="24"/>
        </w:rPr>
        <w:lastRenderedPageBreak/>
        <w:t>01019002 - Izvedba in nadzor volitev in referendumov</w:t>
      </w:r>
      <w:r w:rsidRPr="001A4C9B">
        <w:rPr>
          <w:rFonts w:ascii="Tahoma" w:hAnsi="Tahoma"/>
          <w:b/>
          <w:bCs/>
          <w:noProof/>
          <w:color w:val="339966"/>
          <w:sz w:val="24"/>
        </w:rPr>
        <w:tab/>
      </w:r>
      <w:r w:rsidRPr="00984FA7">
        <w:rPr>
          <w:rFonts w:ascii="Tahoma" w:hAnsi="Tahoma"/>
          <w:b/>
          <w:bCs/>
          <w:noProof/>
          <w:color w:val="339966"/>
        </w:rPr>
        <w:t>281 €</w:t>
      </w:r>
      <w:bookmarkEnd w:id="7"/>
    </w:p>
    <w:p w:rsidR="00C201CA" w:rsidRPr="00C201CA" w:rsidRDefault="00C201CA" w:rsidP="00FD2375">
      <w:pPr>
        <w:keepNext/>
        <w:keepLines/>
        <w:tabs>
          <w:tab w:val="decimal" w:pos="9200"/>
        </w:tabs>
        <w:spacing w:before="160" w:after="60" w:line="360" w:lineRule="auto"/>
        <w:outlineLvl w:val="8"/>
        <w:rPr>
          <w:rFonts w:ascii="Tahoma" w:hAnsi="Tahoma"/>
          <w:b/>
          <w:iCs/>
          <w:color w:val="943634" w:themeColor="accent2" w:themeShade="BF"/>
        </w:rPr>
      </w:pPr>
      <w:r w:rsidRPr="00C201CA">
        <w:rPr>
          <w:rFonts w:ascii="Tahoma" w:hAnsi="Tahoma"/>
          <w:b/>
          <w:iCs/>
          <w:color w:val="943634" w:themeColor="accent2" w:themeShade="BF"/>
          <w:sz w:val="24"/>
        </w:rPr>
        <w:t>0111 - OBČINSKE VOLITVE</w:t>
      </w:r>
      <w:r w:rsidRPr="00C201CA">
        <w:rPr>
          <w:rFonts w:ascii="Tahoma" w:hAnsi="Tahoma"/>
          <w:b/>
          <w:iCs/>
          <w:color w:val="943634" w:themeColor="accent2" w:themeShade="BF"/>
          <w:sz w:val="24"/>
        </w:rPr>
        <w:tab/>
      </w:r>
      <w:r w:rsidRPr="00C201CA">
        <w:rPr>
          <w:rFonts w:ascii="Tahoma" w:hAnsi="Tahoma"/>
          <w:b/>
          <w:iCs/>
          <w:color w:val="943634" w:themeColor="accent2" w:themeShade="BF"/>
        </w:rPr>
        <w:t>281 €</w:t>
      </w:r>
    </w:p>
    <w:p w:rsidR="00C201CA" w:rsidRPr="00984FA7" w:rsidRDefault="00C201CA" w:rsidP="00984FA7">
      <w:pPr>
        <w:keepNext/>
        <w:keepLines/>
        <w:spacing w:before="120"/>
        <w:jc w:val="both"/>
        <w:rPr>
          <w:rFonts w:ascii="Tahoma" w:hAnsi="Tahoma"/>
          <w:b/>
          <w:i/>
          <w:color w:val="7F7F7F" w:themeColor="text1" w:themeTint="80"/>
          <w:sz w:val="14"/>
        </w:rPr>
      </w:pPr>
      <w:r w:rsidRPr="00984FA7">
        <w:rPr>
          <w:rFonts w:ascii="Tahoma" w:hAnsi="Tahoma"/>
          <w:b/>
          <w:i/>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C201CA" w:rsidRDefault="00C201CA" w:rsidP="00FD2375">
      <w:pPr>
        <w:overflowPunct/>
        <w:autoSpaceDE/>
        <w:autoSpaceDN/>
        <w:adjustRightInd/>
        <w:spacing w:line="360" w:lineRule="auto"/>
        <w:jc w:val="both"/>
        <w:textAlignment w:val="auto"/>
        <w:rPr>
          <w:rFonts w:ascii="Tahoma" w:hAnsi="Tahoma" w:cs="Tahoma"/>
          <w:lang w:eastAsia="sl-SI"/>
        </w:rPr>
      </w:pPr>
      <w:r w:rsidRPr="00C201CA">
        <w:rPr>
          <w:rFonts w:ascii="Tahoma" w:hAnsi="Tahoma" w:cs="Tahoma"/>
          <w:lang w:eastAsia="sl-SI"/>
        </w:rPr>
        <w:t>V letu 2010 so potekale volitve članov občinskega sveta in župana občine. Ker je nekaj stranka prošnjo za delno povračilo stroškov volilne kampanje vložilo šele konec leta, se je plačilo v znesku 281 EUR izvedlo v letu 2011.</w:t>
      </w:r>
    </w:p>
    <w:p w:rsidR="00C201CA" w:rsidRPr="00C201CA" w:rsidRDefault="00C201CA" w:rsidP="00FD2375">
      <w:pPr>
        <w:overflowPunct/>
        <w:autoSpaceDE/>
        <w:autoSpaceDN/>
        <w:adjustRightInd/>
        <w:spacing w:line="360" w:lineRule="auto"/>
        <w:jc w:val="both"/>
        <w:textAlignment w:val="auto"/>
        <w:rPr>
          <w:rFonts w:ascii="Tahoma" w:hAnsi="Tahoma" w:cs="Tahoma"/>
          <w:lang w:eastAsia="sl-SI"/>
        </w:rPr>
      </w:pPr>
      <w:r w:rsidRPr="00C201CA">
        <w:rPr>
          <w:rFonts w:ascii="Tahoma" w:hAnsi="Tahoma" w:cs="Tahoma"/>
          <w:lang w:eastAsia="sl-SI"/>
        </w:rPr>
        <w:t>Do odstopanja med načrtovanimi in porabljenimi sredstvi na postavki je prišlo zaradi izplačila delnega povračila stroškov volilne kampanje v letu 2011.</w:t>
      </w:r>
    </w:p>
    <w:p w:rsidR="00C201CA" w:rsidRPr="00C201CA" w:rsidRDefault="00C201CA" w:rsidP="00FD2375">
      <w:pPr>
        <w:spacing w:line="360" w:lineRule="auto"/>
        <w:rPr>
          <w:noProof/>
        </w:rPr>
      </w:pPr>
    </w:p>
    <w:p w:rsidR="00C201CA" w:rsidRPr="00984FA7" w:rsidRDefault="00C201CA" w:rsidP="001A4C9B">
      <w:pPr>
        <w:keepNext/>
        <w:keepLines/>
        <w:pBdr>
          <w:top w:val="single" w:sz="4" w:space="1" w:color="auto"/>
          <w:bottom w:val="single" w:sz="4" w:space="1" w:color="auto"/>
        </w:pBdr>
        <w:tabs>
          <w:tab w:val="decimal" w:pos="9200"/>
        </w:tabs>
        <w:spacing w:before="240"/>
        <w:ind w:left="0"/>
        <w:outlineLvl w:val="6"/>
        <w:rPr>
          <w:rFonts w:ascii="Tahoma" w:hAnsi="Tahoma"/>
          <w:b/>
          <w:bCs/>
          <w:noProof/>
          <w:color w:val="339966"/>
        </w:rPr>
      </w:pPr>
      <w:bookmarkStart w:id="8" w:name="_Toc297805370"/>
      <w:r w:rsidRPr="001A4C9B">
        <w:rPr>
          <w:rFonts w:ascii="Tahoma" w:hAnsi="Tahoma"/>
          <w:b/>
          <w:bCs/>
          <w:noProof/>
          <w:color w:val="339966"/>
          <w:sz w:val="24"/>
        </w:rPr>
        <w:t>03029002 - Mednarodno sodelovanje občin</w:t>
      </w:r>
      <w:r w:rsidRPr="001A4C9B">
        <w:rPr>
          <w:rFonts w:ascii="Tahoma" w:hAnsi="Tahoma"/>
          <w:b/>
          <w:bCs/>
          <w:noProof/>
          <w:color w:val="339966"/>
          <w:sz w:val="24"/>
        </w:rPr>
        <w:tab/>
      </w:r>
      <w:r w:rsidRPr="00984FA7">
        <w:rPr>
          <w:rFonts w:ascii="Tahoma" w:hAnsi="Tahoma"/>
          <w:b/>
          <w:bCs/>
          <w:noProof/>
          <w:color w:val="339966"/>
        </w:rPr>
        <w:t>0 €</w:t>
      </w:r>
      <w:bookmarkEnd w:id="8"/>
    </w:p>
    <w:p w:rsidR="00C201CA" w:rsidRPr="00C201CA" w:rsidRDefault="00C201CA" w:rsidP="00FD2375">
      <w:pPr>
        <w:keepNext/>
        <w:keepLines/>
        <w:tabs>
          <w:tab w:val="decimal" w:pos="9200"/>
        </w:tabs>
        <w:spacing w:before="160" w:after="60" w:line="360" w:lineRule="auto"/>
        <w:outlineLvl w:val="8"/>
        <w:rPr>
          <w:rFonts w:ascii="Tahoma" w:hAnsi="Tahoma"/>
          <w:b/>
          <w:iCs/>
          <w:color w:val="943634" w:themeColor="accent2" w:themeShade="BF"/>
        </w:rPr>
      </w:pPr>
      <w:r w:rsidRPr="00C201CA">
        <w:rPr>
          <w:rFonts w:ascii="Tahoma" w:hAnsi="Tahoma"/>
          <w:b/>
          <w:iCs/>
          <w:color w:val="943634" w:themeColor="accent2" w:themeShade="BF"/>
          <w:sz w:val="24"/>
        </w:rPr>
        <w:t>0301 - MEDNARODNO SODELOVANJE</w:t>
      </w:r>
      <w:r w:rsidRPr="00C201CA">
        <w:rPr>
          <w:rFonts w:ascii="Tahoma" w:hAnsi="Tahoma"/>
          <w:b/>
          <w:iCs/>
          <w:color w:val="943634" w:themeColor="accent2" w:themeShade="BF"/>
          <w:sz w:val="24"/>
        </w:rPr>
        <w:tab/>
      </w:r>
      <w:r w:rsidRPr="00C201CA">
        <w:rPr>
          <w:rFonts w:ascii="Tahoma" w:hAnsi="Tahoma"/>
          <w:b/>
          <w:iCs/>
          <w:color w:val="943634" w:themeColor="accent2" w:themeShade="BF"/>
        </w:rPr>
        <w:t>0 €</w:t>
      </w:r>
    </w:p>
    <w:p w:rsidR="00C201CA" w:rsidRPr="00984FA7" w:rsidRDefault="00C201CA" w:rsidP="00984FA7">
      <w:pPr>
        <w:keepNext/>
        <w:keepLines/>
        <w:spacing w:before="120"/>
        <w:jc w:val="both"/>
        <w:rPr>
          <w:rFonts w:ascii="Tahoma" w:hAnsi="Tahoma"/>
          <w:b/>
          <w:i/>
          <w:color w:val="7F7F7F" w:themeColor="text1" w:themeTint="80"/>
          <w:sz w:val="14"/>
        </w:rPr>
      </w:pPr>
      <w:r w:rsidRPr="00984FA7">
        <w:rPr>
          <w:rFonts w:ascii="Tahoma" w:hAnsi="Tahoma"/>
          <w:b/>
          <w:i/>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C201CA" w:rsidRDefault="00C201CA" w:rsidP="00FD2375">
      <w:pPr>
        <w:overflowPunct/>
        <w:autoSpaceDE/>
        <w:autoSpaceDN/>
        <w:adjustRightInd/>
        <w:spacing w:line="360" w:lineRule="auto"/>
        <w:jc w:val="both"/>
        <w:textAlignment w:val="auto"/>
        <w:rPr>
          <w:rFonts w:ascii="Tahoma" w:hAnsi="Tahoma" w:cs="Tahoma"/>
          <w:lang w:eastAsia="sl-SI"/>
        </w:rPr>
      </w:pPr>
      <w:r w:rsidRPr="00C201CA">
        <w:rPr>
          <w:rFonts w:ascii="Tahoma" w:hAnsi="Tahoma" w:cs="Tahoma"/>
          <w:lang w:eastAsia="sl-SI"/>
        </w:rPr>
        <w:t xml:space="preserve">Postavka še nima realizacije, ker bodo obveznosti (darilo udeležencem na Mednarodnem odbojkarskem turnirju 2011) zapadle v drugo polovico leta. </w:t>
      </w:r>
    </w:p>
    <w:p w:rsidR="00C201CA" w:rsidRPr="00C201CA" w:rsidRDefault="00C201CA" w:rsidP="00FD2375">
      <w:pPr>
        <w:spacing w:line="360" w:lineRule="auto"/>
        <w:ind w:left="0"/>
        <w:rPr>
          <w:noProof/>
        </w:rPr>
      </w:pPr>
    </w:p>
    <w:p w:rsidR="00C201CA" w:rsidRPr="00984FA7" w:rsidRDefault="00C201CA" w:rsidP="001A4C9B">
      <w:pPr>
        <w:keepNext/>
        <w:keepLines/>
        <w:pBdr>
          <w:top w:val="single" w:sz="4" w:space="1" w:color="auto"/>
          <w:bottom w:val="single" w:sz="4" w:space="1" w:color="auto"/>
        </w:pBdr>
        <w:tabs>
          <w:tab w:val="decimal" w:pos="9200"/>
        </w:tabs>
        <w:spacing w:before="240"/>
        <w:ind w:left="0"/>
        <w:outlineLvl w:val="6"/>
        <w:rPr>
          <w:rFonts w:ascii="Tahoma" w:hAnsi="Tahoma"/>
          <w:b/>
          <w:bCs/>
          <w:noProof/>
          <w:color w:val="339966"/>
        </w:rPr>
      </w:pPr>
      <w:bookmarkStart w:id="9" w:name="_Toc297805371"/>
      <w:r w:rsidRPr="001A4C9B">
        <w:rPr>
          <w:rFonts w:ascii="Tahoma" w:hAnsi="Tahoma"/>
          <w:b/>
          <w:bCs/>
          <w:noProof/>
          <w:color w:val="339966"/>
          <w:sz w:val="24"/>
        </w:rPr>
        <w:t>04019001 - Vodenje kadrovskih zadev</w:t>
      </w:r>
      <w:r w:rsidRPr="001A4C9B">
        <w:rPr>
          <w:rFonts w:ascii="Tahoma" w:hAnsi="Tahoma"/>
          <w:b/>
          <w:bCs/>
          <w:noProof/>
          <w:color w:val="339966"/>
          <w:sz w:val="24"/>
        </w:rPr>
        <w:tab/>
      </w:r>
      <w:r w:rsidRPr="00984FA7">
        <w:rPr>
          <w:rFonts w:ascii="Tahoma" w:hAnsi="Tahoma"/>
          <w:b/>
          <w:bCs/>
          <w:noProof/>
          <w:color w:val="339966"/>
        </w:rPr>
        <w:t>0 €</w:t>
      </w:r>
      <w:bookmarkEnd w:id="9"/>
    </w:p>
    <w:p w:rsidR="00C201CA" w:rsidRPr="00C201CA" w:rsidRDefault="00C201CA" w:rsidP="00FD2375">
      <w:pPr>
        <w:keepNext/>
        <w:keepLines/>
        <w:tabs>
          <w:tab w:val="decimal" w:pos="9200"/>
        </w:tabs>
        <w:spacing w:before="160" w:after="60" w:line="360" w:lineRule="auto"/>
        <w:outlineLvl w:val="8"/>
        <w:rPr>
          <w:rFonts w:ascii="Tahoma" w:hAnsi="Tahoma"/>
          <w:b/>
          <w:iCs/>
          <w:color w:val="943634" w:themeColor="accent2" w:themeShade="BF"/>
        </w:rPr>
      </w:pPr>
      <w:r w:rsidRPr="00C201CA">
        <w:rPr>
          <w:rFonts w:ascii="Tahoma" w:hAnsi="Tahoma"/>
          <w:b/>
          <w:iCs/>
          <w:color w:val="943634" w:themeColor="accent2" w:themeShade="BF"/>
          <w:sz w:val="24"/>
        </w:rPr>
        <w:t>0401 - PRIZNANJA OBČINE ŽIROVNICA</w:t>
      </w:r>
      <w:r w:rsidRPr="00C201CA">
        <w:rPr>
          <w:rFonts w:ascii="Tahoma" w:hAnsi="Tahoma"/>
          <w:b/>
          <w:iCs/>
          <w:color w:val="943634" w:themeColor="accent2" w:themeShade="BF"/>
          <w:sz w:val="24"/>
        </w:rPr>
        <w:tab/>
      </w:r>
      <w:r w:rsidRPr="00C201CA">
        <w:rPr>
          <w:rFonts w:ascii="Tahoma" w:hAnsi="Tahoma"/>
          <w:b/>
          <w:iCs/>
          <w:color w:val="943634" w:themeColor="accent2" w:themeShade="BF"/>
        </w:rPr>
        <w:t>0 €</w:t>
      </w:r>
    </w:p>
    <w:p w:rsidR="00C201CA" w:rsidRPr="00984FA7" w:rsidRDefault="00C201CA" w:rsidP="00984FA7">
      <w:pPr>
        <w:keepNext/>
        <w:keepLines/>
        <w:spacing w:before="120"/>
        <w:jc w:val="both"/>
        <w:rPr>
          <w:rFonts w:ascii="Tahoma" w:hAnsi="Tahoma"/>
          <w:b/>
          <w:i/>
          <w:color w:val="7F7F7F" w:themeColor="text1" w:themeTint="80"/>
          <w:sz w:val="14"/>
        </w:rPr>
      </w:pPr>
      <w:r w:rsidRPr="00984FA7">
        <w:rPr>
          <w:rFonts w:ascii="Tahoma" w:hAnsi="Tahoma"/>
          <w:b/>
          <w:i/>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C201CA" w:rsidRDefault="00C201CA" w:rsidP="00FD2375">
      <w:pPr>
        <w:overflowPunct/>
        <w:autoSpaceDE/>
        <w:autoSpaceDN/>
        <w:adjustRightInd/>
        <w:spacing w:line="360" w:lineRule="auto"/>
        <w:jc w:val="both"/>
        <w:textAlignment w:val="auto"/>
        <w:rPr>
          <w:rFonts w:ascii="Tahoma" w:hAnsi="Tahoma"/>
          <w:szCs w:val="24"/>
          <w:lang w:eastAsia="sl-SI"/>
        </w:rPr>
      </w:pPr>
      <w:r w:rsidRPr="00C201CA">
        <w:rPr>
          <w:rFonts w:ascii="Tahoma" w:hAnsi="Tahoma" w:cs="Tahoma"/>
          <w:lang w:eastAsia="sl-SI"/>
        </w:rPr>
        <w:t>Vsi stroški, vezani na podelitev priznanj v letu 2010, bodo realizirani v mesecu decembru.</w:t>
      </w:r>
    </w:p>
    <w:p w:rsidR="00C201CA" w:rsidRPr="00C201CA" w:rsidRDefault="00C201CA" w:rsidP="00FD2375">
      <w:pPr>
        <w:spacing w:line="360" w:lineRule="auto"/>
        <w:rPr>
          <w:noProof/>
        </w:rPr>
      </w:pPr>
    </w:p>
    <w:p w:rsidR="00C201CA" w:rsidRPr="00984FA7" w:rsidRDefault="00C201CA" w:rsidP="001A4C9B">
      <w:pPr>
        <w:keepNext/>
        <w:keepLines/>
        <w:pBdr>
          <w:top w:val="single" w:sz="4" w:space="1" w:color="auto"/>
          <w:bottom w:val="single" w:sz="4" w:space="1" w:color="auto"/>
        </w:pBdr>
        <w:tabs>
          <w:tab w:val="decimal" w:pos="9200"/>
        </w:tabs>
        <w:spacing w:before="240"/>
        <w:ind w:left="0"/>
        <w:outlineLvl w:val="6"/>
        <w:rPr>
          <w:rFonts w:ascii="Tahoma" w:hAnsi="Tahoma"/>
          <w:b/>
          <w:bCs/>
          <w:noProof/>
          <w:color w:val="339966"/>
        </w:rPr>
      </w:pPr>
      <w:bookmarkStart w:id="10" w:name="_Toc297805372"/>
      <w:r w:rsidRPr="001A4C9B">
        <w:rPr>
          <w:rFonts w:ascii="Tahoma" w:hAnsi="Tahoma"/>
          <w:b/>
          <w:bCs/>
          <w:noProof/>
          <w:color w:val="339966"/>
          <w:sz w:val="24"/>
        </w:rPr>
        <w:t>04039001 - Obveščanje domače in tuje javnosti</w:t>
      </w:r>
      <w:r w:rsidRPr="001A4C9B">
        <w:rPr>
          <w:rFonts w:ascii="Tahoma" w:hAnsi="Tahoma"/>
          <w:b/>
          <w:bCs/>
          <w:noProof/>
          <w:color w:val="339966"/>
          <w:sz w:val="24"/>
        </w:rPr>
        <w:tab/>
      </w:r>
      <w:r w:rsidRPr="00984FA7">
        <w:rPr>
          <w:rFonts w:ascii="Tahoma" w:hAnsi="Tahoma"/>
          <w:b/>
          <w:bCs/>
          <w:noProof/>
          <w:color w:val="339966"/>
        </w:rPr>
        <w:t>3.759 €</w:t>
      </w:r>
      <w:bookmarkEnd w:id="10"/>
    </w:p>
    <w:p w:rsidR="00C201CA" w:rsidRPr="00C201CA" w:rsidRDefault="00C201CA" w:rsidP="00FD2375">
      <w:pPr>
        <w:keepNext/>
        <w:keepLines/>
        <w:tabs>
          <w:tab w:val="decimal" w:pos="9200"/>
        </w:tabs>
        <w:spacing w:before="160" w:after="60" w:line="360" w:lineRule="auto"/>
        <w:outlineLvl w:val="8"/>
        <w:rPr>
          <w:rFonts w:ascii="Tahoma" w:hAnsi="Tahoma"/>
          <w:b/>
          <w:iCs/>
          <w:color w:val="943634" w:themeColor="accent2" w:themeShade="BF"/>
        </w:rPr>
      </w:pPr>
      <w:r w:rsidRPr="00C201CA">
        <w:rPr>
          <w:rFonts w:ascii="Tahoma" w:hAnsi="Tahoma"/>
          <w:b/>
          <w:iCs/>
          <w:color w:val="943634" w:themeColor="accent2" w:themeShade="BF"/>
          <w:sz w:val="24"/>
        </w:rPr>
        <w:t>0411 - OBJAVE, OGLASI IN JAVNI RAZPISI</w:t>
      </w:r>
      <w:r w:rsidRPr="00C201CA">
        <w:rPr>
          <w:rFonts w:ascii="Tahoma" w:hAnsi="Tahoma"/>
          <w:b/>
          <w:iCs/>
          <w:color w:val="943634" w:themeColor="accent2" w:themeShade="BF"/>
          <w:sz w:val="24"/>
        </w:rPr>
        <w:tab/>
      </w:r>
      <w:r w:rsidRPr="00C201CA">
        <w:rPr>
          <w:rFonts w:ascii="Tahoma" w:hAnsi="Tahoma"/>
          <w:b/>
          <w:iCs/>
          <w:color w:val="943634" w:themeColor="accent2" w:themeShade="BF"/>
        </w:rPr>
        <w:t>3.759 €</w:t>
      </w:r>
    </w:p>
    <w:p w:rsidR="00C201CA" w:rsidRPr="00984FA7" w:rsidRDefault="00C201CA" w:rsidP="00984FA7">
      <w:pPr>
        <w:keepNext/>
        <w:keepLines/>
        <w:spacing w:before="120"/>
        <w:jc w:val="both"/>
        <w:rPr>
          <w:rFonts w:ascii="Tahoma" w:hAnsi="Tahoma"/>
          <w:b/>
          <w:i/>
          <w:color w:val="7F7F7F" w:themeColor="text1" w:themeTint="80"/>
          <w:sz w:val="14"/>
        </w:rPr>
      </w:pPr>
      <w:r w:rsidRPr="00984FA7">
        <w:rPr>
          <w:rFonts w:ascii="Tahoma" w:hAnsi="Tahoma"/>
          <w:b/>
          <w:i/>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FD2375" w:rsidRDefault="00C201CA" w:rsidP="00EB1534">
      <w:pPr>
        <w:overflowPunct/>
        <w:autoSpaceDE/>
        <w:autoSpaceDN/>
        <w:adjustRightInd/>
        <w:spacing w:line="360" w:lineRule="auto"/>
        <w:jc w:val="both"/>
        <w:textAlignment w:val="auto"/>
        <w:rPr>
          <w:rFonts w:ascii="Tahoma" w:hAnsi="Tahoma" w:cs="Tahoma"/>
        </w:rPr>
      </w:pPr>
      <w:r w:rsidRPr="00C201CA">
        <w:rPr>
          <w:rFonts w:ascii="Tahoma" w:hAnsi="Tahoma" w:cs="Tahoma"/>
          <w:lang w:eastAsia="sl-SI"/>
        </w:rPr>
        <w:t>V prvi polovici leta so nastali sledeči stroški objav občinskih predpisov ter ostalih zadev pri posameznih izdajateljih in medijih:</w:t>
      </w:r>
      <w:r w:rsidR="00EB1534">
        <w:rPr>
          <w:rFonts w:ascii="Tahoma" w:hAnsi="Tahoma" w:cs="Tahoma"/>
          <w:lang w:eastAsia="sl-SI"/>
        </w:rPr>
        <w:t xml:space="preserve"> </w:t>
      </w:r>
      <w:r w:rsidRPr="00FD2375">
        <w:rPr>
          <w:rFonts w:ascii="Tahoma" w:hAnsi="Tahoma" w:cs="Tahoma"/>
        </w:rPr>
        <w:t>Uradni list</w:t>
      </w:r>
      <w:r w:rsidR="00FD2375" w:rsidRPr="00FD2375">
        <w:rPr>
          <w:rFonts w:ascii="Tahoma" w:hAnsi="Tahoma" w:cs="Tahoma"/>
        </w:rPr>
        <w:t xml:space="preserve">: </w:t>
      </w:r>
      <w:r w:rsidRPr="00FD2375">
        <w:rPr>
          <w:rFonts w:ascii="Tahoma" w:hAnsi="Tahoma" w:cs="Tahoma"/>
        </w:rPr>
        <w:t>3.732,97 EUR</w:t>
      </w:r>
      <w:r w:rsidR="00EB1534">
        <w:rPr>
          <w:rFonts w:ascii="Tahoma" w:hAnsi="Tahoma" w:cs="Tahoma"/>
        </w:rPr>
        <w:t xml:space="preserve"> in </w:t>
      </w:r>
      <w:r w:rsidRPr="00FD2375">
        <w:rPr>
          <w:rFonts w:ascii="Tahoma" w:hAnsi="Tahoma" w:cs="Tahoma"/>
        </w:rPr>
        <w:t>Radio Triglav d.o.o.</w:t>
      </w:r>
      <w:r w:rsidR="00FD2375" w:rsidRPr="00FD2375">
        <w:rPr>
          <w:rFonts w:ascii="Tahoma" w:hAnsi="Tahoma" w:cs="Tahoma"/>
        </w:rPr>
        <w:t xml:space="preserve">: </w:t>
      </w:r>
      <w:r w:rsidR="00477E6C">
        <w:rPr>
          <w:rFonts w:ascii="Tahoma" w:hAnsi="Tahoma" w:cs="Tahoma"/>
        </w:rPr>
        <w:t>2</w:t>
      </w:r>
      <w:r w:rsidRPr="00FD2375">
        <w:rPr>
          <w:rFonts w:ascii="Tahoma" w:hAnsi="Tahoma" w:cs="Tahoma"/>
        </w:rPr>
        <w:t>6,40 EUR</w:t>
      </w:r>
      <w:r w:rsidR="00EB1534">
        <w:rPr>
          <w:rFonts w:ascii="Tahoma" w:hAnsi="Tahoma" w:cs="Tahoma"/>
        </w:rPr>
        <w:t>.</w:t>
      </w:r>
    </w:p>
    <w:p w:rsidR="00C201CA" w:rsidRPr="00C201CA" w:rsidRDefault="00C201CA" w:rsidP="00FD2375">
      <w:pPr>
        <w:spacing w:line="360" w:lineRule="auto"/>
        <w:rPr>
          <w:noProof/>
        </w:rPr>
      </w:pPr>
    </w:p>
    <w:p w:rsidR="00C201CA" w:rsidRPr="00984FA7" w:rsidRDefault="00C201CA" w:rsidP="001A4C9B">
      <w:pPr>
        <w:keepNext/>
        <w:keepLines/>
        <w:pBdr>
          <w:top w:val="single" w:sz="4" w:space="1" w:color="auto"/>
          <w:bottom w:val="single" w:sz="4" w:space="1" w:color="auto"/>
        </w:pBdr>
        <w:tabs>
          <w:tab w:val="decimal" w:pos="9200"/>
        </w:tabs>
        <w:spacing w:before="240"/>
        <w:ind w:left="0"/>
        <w:outlineLvl w:val="6"/>
        <w:rPr>
          <w:rFonts w:ascii="Tahoma" w:hAnsi="Tahoma"/>
          <w:b/>
          <w:bCs/>
          <w:noProof/>
          <w:color w:val="339966"/>
        </w:rPr>
      </w:pPr>
      <w:bookmarkStart w:id="11" w:name="_Toc297805373"/>
      <w:r w:rsidRPr="001A4C9B">
        <w:rPr>
          <w:rFonts w:ascii="Tahoma" w:hAnsi="Tahoma"/>
          <w:b/>
          <w:bCs/>
          <w:noProof/>
          <w:color w:val="339966"/>
          <w:sz w:val="24"/>
        </w:rPr>
        <w:lastRenderedPageBreak/>
        <w:t>04039002 - Izvedba protokolarnih dogodkov</w:t>
      </w:r>
      <w:r w:rsidRPr="001A4C9B">
        <w:rPr>
          <w:rFonts w:ascii="Tahoma" w:hAnsi="Tahoma"/>
          <w:b/>
          <w:bCs/>
          <w:noProof/>
          <w:color w:val="339966"/>
          <w:sz w:val="24"/>
        </w:rPr>
        <w:tab/>
      </w:r>
      <w:r w:rsidRPr="00984FA7">
        <w:rPr>
          <w:rFonts w:ascii="Tahoma" w:hAnsi="Tahoma"/>
          <w:b/>
          <w:bCs/>
          <w:noProof/>
          <w:color w:val="339966"/>
        </w:rPr>
        <w:t>11.534 €</w:t>
      </w:r>
      <w:bookmarkEnd w:id="11"/>
    </w:p>
    <w:p w:rsidR="00C201CA" w:rsidRPr="00C201CA" w:rsidRDefault="00C201CA" w:rsidP="00FD2375">
      <w:pPr>
        <w:keepNext/>
        <w:keepLines/>
        <w:tabs>
          <w:tab w:val="decimal" w:pos="9200"/>
        </w:tabs>
        <w:spacing w:before="160" w:after="60" w:line="360" w:lineRule="auto"/>
        <w:outlineLvl w:val="8"/>
        <w:rPr>
          <w:rFonts w:ascii="Tahoma" w:hAnsi="Tahoma"/>
          <w:b/>
          <w:iCs/>
          <w:color w:val="943634" w:themeColor="accent2" w:themeShade="BF"/>
        </w:rPr>
      </w:pPr>
      <w:r w:rsidRPr="00C201CA">
        <w:rPr>
          <w:rFonts w:ascii="Tahoma" w:hAnsi="Tahoma"/>
          <w:b/>
          <w:iCs/>
          <w:color w:val="943634" w:themeColor="accent2" w:themeShade="BF"/>
          <w:sz w:val="24"/>
        </w:rPr>
        <w:t>0422 - OBČINSKE PROSLAVE (8. FEBRUAR)</w:t>
      </w:r>
      <w:r w:rsidRPr="00C201CA">
        <w:rPr>
          <w:rFonts w:ascii="Tahoma" w:hAnsi="Tahoma"/>
          <w:b/>
          <w:iCs/>
          <w:color w:val="943634" w:themeColor="accent2" w:themeShade="BF"/>
          <w:sz w:val="24"/>
        </w:rPr>
        <w:tab/>
      </w:r>
      <w:r w:rsidRPr="00C201CA">
        <w:rPr>
          <w:rFonts w:ascii="Tahoma" w:hAnsi="Tahoma"/>
          <w:b/>
          <w:iCs/>
          <w:color w:val="943634" w:themeColor="accent2" w:themeShade="BF"/>
        </w:rPr>
        <w:t>4.195 €</w:t>
      </w:r>
    </w:p>
    <w:p w:rsidR="00C201CA" w:rsidRPr="00984FA7" w:rsidRDefault="00C201CA" w:rsidP="00984FA7">
      <w:pPr>
        <w:keepNext/>
        <w:keepLines/>
        <w:spacing w:before="120"/>
        <w:jc w:val="both"/>
        <w:rPr>
          <w:rFonts w:ascii="Tahoma" w:hAnsi="Tahoma"/>
          <w:b/>
          <w:i/>
          <w:color w:val="7F7F7F" w:themeColor="text1" w:themeTint="80"/>
          <w:sz w:val="14"/>
        </w:rPr>
      </w:pPr>
      <w:r w:rsidRPr="00984FA7">
        <w:rPr>
          <w:rFonts w:ascii="Tahoma" w:hAnsi="Tahoma"/>
          <w:b/>
          <w:i/>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C201CA" w:rsidRDefault="00C201CA" w:rsidP="00FD2375">
      <w:pPr>
        <w:overflowPunct/>
        <w:autoSpaceDE/>
        <w:autoSpaceDN/>
        <w:adjustRightInd/>
        <w:spacing w:line="360" w:lineRule="auto"/>
        <w:jc w:val="both"/>
        <w:textAlignment w:val="auto"/>
        <w:rPr>
          <w:rFonts w:ascii="Tahoma" w:hAnsi="Tahoma" w:cs="Tahoma"/>
          <w:lang w:eastAsia="sl-SI"/>
        </w:rPr>
      </w:pPr>
      <w:r w:rsidRPr="00C201CA">
        <w:rPr>
          <w:rFonts w:ascii="Tahoma" w:hAnsi="Tahoma" w:cs="Tahoma"/>
          <w:lang w:eastAsia="sl-SI"/>
        </w:rPr>
        <w:t>Na postavki so realizirani stroški prireditve ob praznovanju slovenskega kulturnega praznika 8. februarja v Vrbi. Stroški obsegajo stroške dotiska plakatov, vabil in programov, plakatiranje, na pripravo in izvedbo kulturnega programa, postavitev odra, ureditev okolice (pometanje), ozvočenje prireditve, za darila gostom, cvetlični aranžma, nasaditev korit in zagotovitev sanitarij.</w:t>
      </w:r>
    </w:p>
    <w:p w:rsidR="00C201CA" w:rsidRPr="00C201CA" w:rsidRDefault="00C201CA" w:rsidP="00FD2375">
      <w:pPr>
        <w:keepNext/>
        <w:keepLines/>
        <w:tabs>
          <w:tab w:val="decimal" w:pos="9200"/>
        </w:tabs>
        <w:spacing w:before="160" w:after="60" w:line="360" w:lineRule="auto"/>
        <w:outlineLvl w:val="8"/>
        <w:rPr>
          <w:rFonts w:ascii="Tahoma" w:hAnsi="Tahoma"/>
          <w:b/>
          <w:iCs/>
          <w:noProof/>
          <w:color w:val="943634" w:themeColor="accent2" w:themeShade="BF"/>
        </w:rPr>
      </w:pPr>
      <w:r w:rsidRPr="00C201CA">
        <w:rPr>
          <w:rFonts w:ascii="Tahoma" w:hAnsi="Tahoma"/>
          <w:b/>
          <w:iCs/>
          <w:noProof/>
          <w:color w:val="943634" w:themeColor="accent2" w:themeShade="BF"/>
          <w:sz w:val="24"/>
        </w:rPr>
        <w:t>0423 - OBČINSKE PROSLAVE (25. JUNIJ)</w:t>
      </w:r>
      <w:r w:rsidRPr="00C201CA">
        <w:rPr>
          <w:rFonts w:ascii="Tahoma" w:hAnsi="Tahoma"/>
          <w:b/>
          <w:iCs/>
          <w:noProof/>
          <w:color w:val="943634" w:themeColor="accent2" w:themeShade="BF"/>
          <w:sz w:val="24"/>
        </w:rPr>
        <w:tab/>
      </w:r>
      <w:r w:rsidRPr="00C201CA">
        <w:rPr>
          <w:rFonts w:ascii="Tahoma" w:hAnsi="Tahoma"/>
          <w:b/>
          <w:iCs/>
          <w:noProof/>
          <w:color w:val="943634" w:themeColor="accent2" w:themeShade="BF"/>
        </w:rPr>
        <w:t>0 €</w:t>
      </w:r>
    </w:p>
    <w:p w:rsidR="00C201CA" w:rsidRPr="00984FA7" w:rsidRDefault="00C201CA" w:rsidP="00984FA7">
      <w:pPr>
        <w:keepNext/>
        <w:keepLines/>
        <w:spacing w:before="120"/>
        <w:jc w:val="both"/>
        <w:rPr>
          <w:rFonts w:ascii="Tahoma" w:hAnsi="Tahoma"/>
          <w:b/>
          <w:i/>
          <w:noProof/>
          <w:color w:val="7F7F7F" w:themeColor="text1" w:themeTint="80"/>
          <w:sz w:val="14"/>
        </w:rPr>
      </w:pPr>
      <w:r w:rsidRPr="00984FA7">
        <w:rPr>
          <w:rFonts w:ascii="Tahoma" w:hAnsi="Tahoma"/>
          <w:b/>
          <w:i/>
          <w:noProof/>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C201CA" w:rsidRDefault="00C201CA" w:rsidP="00FD2375">
      <w:pPr>
        <w:overflowPunct/>
        <w:autoSpaceDE/>
        <w:autoSpaceDN/>
        <w:adjustRightInd/>
        <w:spacing w:line="360" w:lineRule="auto"/>
        <w:jc w:val="both"/>
        <w:textAlignment w:val="auto"/>
        <w:rPr>
          <w:rFonts w:ascii="Tahoma" w:hAnsi="Tahoma" w:cs="Tahoma"/>
          <w:lang w:eastAsia="sl-SI"/>
        </w:rPr>
      </w:pPr>
      <w:r w:rsidRPr="00C201CA">
        <w:rPr>
          <w:rFonts w:ascii="Tahoma" w:hAnsi="Tahoma" w:cs="Tahoma"/>
          <w:lang w:eastAsia="sl-SI"/>
        </w:rPr>
        <w:t xml:space="preserve">Na postavki še ni prišlo do realizacij, ker bodo obveznosti iz naslova obeležite Spominskega dneva s komemoracijo v Mostah zapadle v drugo polovico leta. </w:t>
      </w:r>
    </w:p>
    <w:p w:rsidR="00C201CA" w:rsidRPr="00C201CA" w:rsidRDefault="00C201CA" w:rsidP="00FD2375">
      <w:pPr>
        <w:keepNext/>
        <w:keepLines/>
        <w:tabs>
          <w:tab w:val="decimal" w:pos="9200"/>
        </w:tabs>
        <w:spacing w:before="160" w:after="60" w:line="360" w:lineRule="auto"/>
        <w:outlineLvl w:val="8"/>
        <w:rPr>
          <w:rFonts w:ascii="Tahoma" w:hAnsi="Tahoma"/>
          <w:b/>
          <w:iCs/>
          <w:noProof/>
          <w:color w:val="943634" w:themeColor="accent2" w:themeShade="BF"/>
        </w:rPr>
      </w:pPr>
      <w:r w:rsidRPr="00C201CA">
        <w:rPr>
          <w:rFonts w:ascii="Tahoma" w:hAnsi="Tahoma"/>
          <w:b/>
          <w:iCs/>
          <w:noProof/>
          <w:color w:val="943634" w:themeColor="accent2" w:themeShade="BF"/>
          <w:sz w:val="24"/>
        </w:rPr>
        <w:t>0424 - OBČINSKE PROSLAVE (3. DECEMBER)</w:t>
      </w:r>
      <w:r w:rsidRPr="00C201CA">
        <w:rPr>
          <w:rFonts w:ascii="Tahoma" w:hAnsi="Tahoma"/>
          <w:b/>
          <w:iCs/>
          <w:noProof/>
          <w:color w:val="943634" w:themeColor="accent2" w:themeShade="BF"/>
          <w:sz w:val="24"/>
        </w:rPr>
        <w:tab/>
      </w:r>
      <w:r w:rsidRPr="00C201CA">
        <w:rPr>
          <w:rFonts w:ascii="Tahoma" w:hAnsi="Tahoma"/>
          <w:b/>
          <w:iCs/>
          <w:noProof/>
          <w:color w:val="943634" w:themeColor="accent2" w:themeShade="BF"/>
        </w:rPr>
        <w:t>5.839 €</w:t>
      </w:r>
    </w:p>
    <w:p w:rsidR="00C201CA" w:rsidRPr="00984FA7" w:rsidRDefault="00C201CA" w:rsidP="00984FA7">
      <w:pPr>
        <w:keepNext/>
        <w:keepLines/>
        <w:spacing w:before="120"/>
        <w:jc w:val="both"/>
        <w:rPr>
          <w:rFonts w:ascii="Tahoma" w:hAnsi="Tahoma"/>
          <w:b/>
          <w:i/>
          <w:noProof/>
          <w:color w:val="7F7F7F" w:themeColor="text1" w:themeTint="80"/>
          <w:sz w:val="14"/>
        </w:rPr>
      </w:pPr>
      <w:r w:rsidRPr="00984FA7">
        <w:rPr>
          <w:rFonts w:ascii="Tahoma" w:hAnsi="Tahoma"/>
          <w:b/>
          <w:i/>
          <w:noProof/>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C201CA" w:rsidRDefault="00C201CA" w:rsidP="00FD2375">
      <w:pPr>
        <w:overflowPunct/>
        <w:autoSpaceDE/>
        <w:autoSpaceDN/>
        <w:adjustRightInd/>
        <w:spacing w:line="360" w:lineRule="auto"/>
        <w:jc w:val="both"/>
        <w:textAlignment w:val="auto"/>
        <w:rPr>
          <w:rFonts w:ascii="Tahoma" w:hAnsi="Tahoma" w:cs="Tahoma"/>
          <w:lang w:eastAsia="sl-SI"/>
        </w:rPr>
      </w:pPr>
      <w:r w:rsidRPr="00C201CA">
        <w:rPr>
          <w:rFonts w:ascii="Tahoma" w:hAnsi="Tahoma" w:cs="Tahoma"/>
          <w:lang w:eastAsia="sl-SI"/>
        </w:rPr>
        <w:t xml:space="preserve">Sredstva so bila porabljena za izvedbo proslave s slovesno podelitvijo občinskih priznanj in zajemajo: stroške za pripravo in izvedbo kulturnega programa, za plakatiranje, ozvočenje, pogostitev udeležencev prireditve, šopke nagrajencem, aranžiranje prireditvenega prostora in za cvetlični aranžma za Prešernov spomenik. </w:t>
      </w:r>
    </w:p>
    <w:p w:rsidR="00C201CA" w:rsidRPr="00C201CA" w:rsidRDefault="00C201CA" w:rsidP="00FD2375">
      <w:pPr>
        <w:keepNext/>
        <w:keepLines/>
        <w:tabs>
          <w:tab w:val="decimal" w:pos="9200"/>
        </w:tabs>
        <w:spacing w:before="160" w:after="60" w:line="360" w:lineRule="auto"/>
        <w:outlineLvl w:val="8"/>
        <w:rPr>
          <w:rFonts w:ascii="Tahoma" w:hAnsi="Tahoma"/>
          <w:b/>
          <w:iCs/>
          <w:noProof/>
          <w:color w:val="943634" w:themeColor="accent2" w:themeShade="BF"/>
        </w:rPr>
      </w:pPr>
      <w:r w:rsidRPr="00C201CA">
        <w:rPr>
          <w:rFonts w:ascii="Tahoma" w:hAnsi="Tahoma"/>
          <w:b/>
          <w:iCs/>
          <w:noProof/>
          <w:color w:val="943634" w:themeColor="accent2" w:themeShade="BF"/>
          <w:sz w:val="24"/>
        </w:rPr>
        <w:t>0425 - OBČINSKE PROSLAVE (26. DECEMBER)</w:t>
      </w:r>
      <w:r w:rsidRPr="00C201CA">
        <w:rPr>
          <w:rFonts w:ascii="Tahoma" w:hAnsi="Tahoma"/>
          <w:b/>
          <w:iCs/>
          <w:noProof/>
          <w:color w:val="943634" w:themeColor="accent2" w:themeShade="BF"/>
          <w:sz w:val="24"/>
        </w:rPr>
        <w:tab/>
      </w:r>
      <w:r w:rsidRPr="00C201CA">
        <w:rPr>
          <w:rFonts w:ascii="Tahoma" w:hAnsi="Tahoma"/>
          <w:b/>
          <w:iCs/>
          <w:noProof/>
          <w:color w:val="943634" w:themeColor="accent2" w:themeShade="BF"/>
        </w:rPr>
        <w:t>0 €</w:t>
      </w:r>
    </w:p>
    <w:p w:rsidR="00C201CA" w:rsidRPr="00984FA7" w:rsidRDefault="00C201CA" w:rsidP="00984FA7">
      <w:pPr>
        <w:keepNext/>
        <w:keepLines/>
        <w:spacing w:before="120"/>
        <w:jc w:val="both"/>
        <w:rPr>
          <w:rFonts w:ascii="Tahoma" w:hAnsi="Tahoma"/>
          <w:b/>
          <w:i/>
          <w:noProof/>
          <w:color w:val="7F7F7F" w:themeColor="text1" w:themeTint="80"/>
          <w:sz w:val="14"/>
        </w:rPr>
      </w:pPr>
      <w:r w:rsidRPr="00984FA7">
        <w:rPr>
          <w:rFonts w:ascii="Tahoma" w:hAnsi="Tahoma"/>
          <w:b/>
          <w:i/>
          <w:noProof/>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C201CA" w:rsidRDefault="00C201CA" w:rsidP="00FD2375">
      <w:pPr>
        <w:overflowPunct/>
        <w:autoSpaceDE/>
        <w:autoSpaceDN/>
        <w:adjustRightInd/>
        <w:spacing w:line="360" w:lineRule="auto"/>
        <w:jc w:val="both"/>
        <w:textAlignment w:val="auto"/>
        <w:rPr>
          <w:rFonts w:ascii="Tahoma" w:hAnsi="Tahoma" w:cs="Tahoma"/>
          <w:lang w:eastAsia="sl-SI"/>
        </w:rPr>
      </w:pPr>
      <w:r w:rsidRPr="00C201CA">
        <w:rPr>
          <w:rFonts w:ascii="Tahoma" w:hAnsi="Tahoma" w:cs="Tahoma"/>
          <w:lang w:eastAsia="sl-SI"/>
        </w:rPr>
        <w:t xml:space="preserve">Postavka še nima realizacije, saj bodo obveznosti iz tega naslova nastale v mesecu decembru. </w:t>
      </w:r>
    </w:p>
    <w:p w:rsidR="00C201CA" w:rsidRPr="00C201CA" w:rsidRDefault="00C201CA" w:rsidP="00FD2375">
      <w:pPr>
        <w:spacing w:line="360" w:lineRule="auto"/>
        <w:rPr>
          <w:noProof/>
        </w:rPr>
      </w:pPr>
    </w:p>
    <w:p w:rsidR="00C201CA" w:rsidRPr="00C201CA" w:rsidRDefault="00C201CA" w:rsidP="00FD2375">
      <w:pPr>
        <w:keepNext/>
        <w:keepLines/>
        <w:tabs>
          <w:tab w:val="decimal" w:pos="9200"/>
        </w:tabs>
        <w:spacing w:before="160" w:after="60" w:line="360" w:lineRule="auto"/>
        <w:outlineLvl w:val="8"/>
        <w:rPr>
          <w:rFonts w:ascii="Tahoma" w:hAnsi="Tahoma"/>
          <w:b/>
          <w:iCs/>
          <w:noProof/>
          <w:color w:val="943634" w:themeColor="accent2" w:themeShade="BF"/>
        </w:rPr>
      </w:pPr>
      <w:r w:rsidRPr="00C201CA">
        <w:rPr>
          <w:rFonts w:ascii="Tahoma" w:hAnsi="Tahoma"/>
          <w:b/>
          <w:iCs/>
          <w:noProof/>
          <w:color w:val="943634" w:themeColor="accent2" w:themeShade="BF"/>
          <w:sz w:val="24"/>
        </w:rPr>
        <w:t>0426 - OSTALE PRIREDITVE</w:t>
      </w:r>
      <w:r w:rsidRPr="00C201CA">
        <w:rPr>
          <w:rFonts w:ascii="Tahoma" w:hAnsi="Tahoma"/>
          <w:b/>
          <w:iCs/>
          <w:noProof/>
          <w:color w:val="943634" w:themeColor="accent2" w:themeShade="BF"/>
          <w:sz w:val="24"/>
        </w:rPr>
        <w:tab/>
      </w:r>
      <w:r w:rsidRPr="00C201CA">
        <w:rPr>
          <w:rFonts w:ascii="Tahoma" w:hAnsi="Tahoma"/>
          <w:b/>
          <w:iCs/>
          <w:noProof/>
          <w:color w:val="943634" w:themeColor="accent2" w:themeShade="BF"/>
        </w:rPr>
        <w:t>1.500 €</w:t>
      </w:r>
    </w:p>
    <w:p w:rsidR="00C201CA" w:rsidRPr="00984FA7" w:rsidRDefault="00C201CA" w:rsidP="00984FA7">
      <w:pPr>
        <w:keepNext/>
        <w:keepLines/>
        <w:spacing w:before="120"/>
        <w:jc w:val="both"/>
        <w:rPr>
          <w:rFonts w:ascii="Tahoma" w:hAnsi="Tahoma"/>
          <w:b/>
          <w:i/>
          <w:noProof/>
          <w:color w:val="7F7F7F" w:themeColor="text1" w:themeTint="80"/>
          <w:sz w:val="14"/>
        </w:rPr>
      </w:pPr>
      <w:r w:rsidRPr="00984FA7">
        <w:rPr>
          <w:rFonts w:ascii="Tahoma" w:hAnsi="Tahoma"/>
          <w:b/>
          <w:i/>
          <w:noProof/>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C201CA" w:rsidRDefault="00C201CA" w:rsidP="00FD2375">
      <w:pPr>
        <w:overflowPunct/>
        <w:autoSpaceDE/>
        <w:autoSpaceDN/>
        <w:adjustRightInd/>
        <w:spacing w:line="360" w:lineRule="auto"/>
        <w:jc w:val="both"/>
        <w:textAlignment w:val="auto"/>
        <w:rPr>
          <w:rFonts w:ascii="Tahoma" w:hAnsi="Tahoma" w:cs="Tahoma"/>
          <w:lang w:eastAsia="sl-SI"/>
        </w:rPr>
      </w:pPr>
      <w:r w:rsidRPr="00C201CA">
        <w:rPr>
          <w:rFonts w:ascii="Tahoma" w:hAnsi="Tahoma" w:cs="Tahoma"/>
          <w:lang w:eastAsia="sl-SI"/>
        </w:rPr>
        <w:t xml:space="preserve">Na postavki še ni celotne realizacije, ker bodo nekatere obveznosti zapadle v drugo polovico leta (Konjeniški klub Stol – prvomajsko kresovanje, Zvonček-S – nageljni in sveče za spominska obeležja, TVD Partizan – Dan športa in rekreacije v  Završnici, Planinsko društvo Žirovnica – pohod na Stol ob Dnevu državnosti in prvomajski shod na Zelenici). V prvem polletju so se sredstva porabila pri organizaciji prireditve ob 80. letnici delovanja društva TVD Partizan Žirovnica. </w:t>
      </w:r>
    </w:p>
    <w:p w:rsidR="00C201CA" w:rsidRPr="00C201CA" w:rsidRDefault="00C201CA" w:rsidP="00FD2375">
      <w:pPr>
        <w:spacing w:line="360" w:lineRule="auto"/>
        <w:rPr>
          <w:noProof/>
        </w:rPr>
      </w:pPr>
    </w:p>
    <w:p w:rsidR="00C201CA" w:rsidRPr="00C201CA" w:rsidRDefault="00C201CA" w:rsidP="00FD2375">
      <w:pPr>
        <w:keepNext/>
        <w:keepLines/>
        <w:pBdr>
          <w:bottom w:val="double" w:sz="4" w:space="1" w:color="548DD4" w:themeColor="text2" w:themeTint="99"/>
        </w:pBdr>
        <w:tabs>
          <w:tab w:val="decimal" w:pos="9200"/>
        </w:tabs>
        <w:overflowPunct/>
        <w:autoSpaceDE/>
        <w:autoSpaceDN/>
        <w:adjustRightInd/>
        <w:spacing w:before="120" w:after="240" w:line="360" w:lineRule="auto"/>
        <w:ind w:left="0"/>
        <w:textAlignment w:val="auto"/>
        <w:outlineLvl w:val="2"/>
        <w:rPr>
          <w:rFonts w:ascii="Tahoma" w:hAnsi="Tahoma" w:cs="Arial"/>
          <w:b/>
          <w:iCs/>
          <w:noProof/>
          <w:color w:val="548DD4" w:themeColor="text2" w:themeTint="99"/>
          <w:spacing w:val="30"/>
          <w:szCs w:val="26"/>
        </w:rPr>
      </w:pPr>
      <w:bookmarkStart w:id="12" w:name="_Toc297805374"/>
      <w:r w:rsidRPr="00C201CA">
        <w:rPr>
          <w:rFonts w:ascii="Tahoma" w:hAnsi="Tahoma" w:cs="Arial"/>
          <w:b/>
          <w:iCs/>
          <w:noProof/>
          <w:color w:val="548DD4" w:themeColor="text2" w:themeTint="99"/>
          <w:spacing w:val="30"/>
          <w:sz w:val="40"/>
          <w:szCs w:val="26"/>
        </w:rPr>
        <w:lastRenderedPageBreak/>
        <w:t>02 - NADZORNI ODBOR</w:t>
      </w:r>
      <w:r w:rsidRPr="00C201CA">
        <w:rPr>
          <w:rFonts w:ascii="Tahoma" w:hAnsi="Tahoma" w:cs="Arial"/>
          <w:b/>
          <w:iCs/>
          <w:noProof/>
          <w:color w:val="548DD4" w:themeColor="text2" w:themeTint="99"/>
          <w:spacing w:val="30"/>
          <w:sz w:val="40"/>
          <w:szCs w:val="26"/>
        </w:rPr>
        <w:tab/>
      </w:r>
      <w:r w:rsidRPr="00C201CA">
        <w:rPr>
          <w:rFonts w:ascii="Tahoma" w:hAnsi="Tahoma" w:cs="Arial"/>
          <w:b/>
          <w:iCs/>
          <w:noProof/>
          <w:color w:val="548DD4" w:themeColor="text2" w:themeTint="99"/>
          <w:spacing w:val="30"/>
          <w:szCs w:val="26"/>
        </w:rPr>
        <w:t>1.720 €</w:t>
      </w:r>
      <w:bookmarkEnd w:id="12"/>
    </w:p>
    <w:p w:rsidR="00C201CA" w:rsidRPr="00984FA7" w:rsidRDefault="00C201CA" w:rsidP="001A4C9B">
      <w:pPr>
        <w:keepNext/>
        <w:keepLines/>
        <w:pBdr>
          <w:top w:val="single" w:sz="4" w:space="1" w:color="auto"/>
          <w:bottom w:val="single" w:sz="4" w:space="1" w:color="auto"/>
        </w:pBdr>
        <w:tabs>
          <w:tab w:val="decimal" w:pos="9200"/>
        </w:tabs>
        <w:spacing w:before="240"/>
        <w:ind w:left="0"/>
        <w:outlineLvl w:val="6"/>
        <w:rPr>
          <w:rFonts w:ascii="Tahoma" w:hAnsi="Tahoma"/>
          <w:b/>
          <w:bCs/>
          <w:noProof/>
          <w:color w:val="339966"/>
        </w:rPr>
      </w:pPr>
      <w:bookmarkStart w:id="13" w:name="_Toc297805375"/>
      <w:r w:rsidRPr="001A4C9B">
        <w:rPr>
          <w:rFonts w:ascii="Tahoma" w:hAnsi="Tahoma"/>
          <w:b/>
          <w:bCs/>
          <w:noProof/>
          <w:color w:val="339966"/>
          <w:sz w:val="24"/>
        </w:rPr>
        <w:t>02039001 - Dejavnost nadzornega odbora</w:t>
      </w:r>
      <w:r w:rsidRPr="001A4C9B">
        <w:rPr>
          <w:rFonts w:ascii="Tahoma" w:hAnsi="Tahoma"/>
          <w:b/>
          <w:bCs/>
          <w:noProof/>
          <w:color w:val="339966"/>
          <w:sz w:val="24"/>
        </w:rPr>
        <w:tab/>
      </w:r>
      <w:r w:rsidRPr="00984FA7">
        <w:rPr>
          <w:rFonts w:ascii="Tahoma" w:hAnsi="Tahoma"/>
          <w:b/>
          <w:bCs/>
          <w:noProof/>
          <w:color w:val="339966"/>
        </w:rPr>
        <w:t>1.720 €</w:t>
      </w:r>
      <w:bookmarkEnd w:id="13"/>
    </w:p>
    <w:p w:rsidR="00C201CA" w:rsidRPr="00C201CA" w:rsidRDefault="00C201CA" w:rsidP="00FD2375">
      <w:pPr>
        <w:keepNext/>
        <w:keepLines/>
        <w:tabs>
          <w:tab w:val="decimal" w:pos="9200"/>
        </w:tabs>
        <w:spacing w:before="160" w:after="60" w:line="360" w:lineRule="auto"/>
        <w:outlineLvl w:val="8"/>
        <w:rPr>
          <w:rFonts w:ascii="Tahoma" w:hAnsi="Tahoma"/>
          <w:b/>
          <w:iCs/>
          <w:color w:val="943634" w:themeColor="accent2" w:themeShade="BF"/>
        </w:rPr>
      </w:pPr>
      <w:r w:rsidRPr="00C201CA">
        <w:rPr>
          <w:rFonts w:ascii="Tahoma" w:hAnsi="Tahoma"/>
          <w:b/>
          <w:iCs/>
          <w:color w:val="943634" w:themeColor="accent2" w:themeShade="BF"/>
          <w:sz w:val="24"/>
        </w:rPr>
        <w:t>0211 - STROŠKI DELOVANJA NADZORNEGA ODBORA</w:t>
      </w:r>
      <w:r w:rsidRPr="00C201CA">
        <w:rPr>
          <w:rFonts w:ascii="Tahoma" w:hAnsi="Tahoma"/>
          <w:b/>
          <w:iCs/>
          <w:color w:val="943634" w:themeColor="accent2" w:themeShade="BF"/>
          <w:sz w:val="24"/>
        </w:rPr>
        <w:tab/>
      </w:r>
      <w:r w:rsidRPr="00C201CA">
        <w:rPr>
          <w:rFonts w:ascii="Tahoma" w:hAnsi="Tahoma"/>
          <w:b/>
          <w:iCs/>
          <w:color w:val="943634" w:themeColor="accent2" w:themeShade="BF"/>
        </w:rPr>
        <w:t>1.720 €</w:t>
      </w:r>
    </w:p>
    <w:p w:rsidR="00C201CA" w:rsidRPr="00984FA7" w:rsidRDefault="00C201CA" w:rsidP="00984FA7">
      <w:pPr>
        <w:keepNext/>
        <w:keepLines/>
        <w:spacing w:before="120"/>
        <w:jc w:val="both"/>
        <w:rPr>
          <w:rFonts w:ascii="Tahoma" w:hAnsi="Tahoma"/>
          <w:b/>
          <w:i/>
          <w:color w:val="7F7F7F" w:themeColor="text1" w:themeTint="80"/>
          <w:sz w:val="14"/>
        </w:rPr>
      </w:pPr>
      <w:r w:rsidRPr="00984FA7">
        <w:rPr>
          <w:rFonts w:ascii="Tahoma" w:hAnsi="Tahoma"/>
          <w:b/>
          <w:i/>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C201CA" w:rsidRDefault="00C201CA" w:rsidP="00FD2375">
      <w:pPr>
        <w:overflowPunct/>
        <w:autoSpaceDE/>
        <w:autoSpaceDN/>
        <w:adjustRightInd/>
        <w:spacing w:line="360" w:lineRule="auto"/>
        <w:jc w:val="both"/>
        <w:textAlignment w:val="auto"/>
        <w:rPr>
          <w:rFonts w:ascii="Tahoma" w:hAnsi="Tahoma" w:cs="Tahoma"/>
          <w:lang w:eastAsia="sl-SI"/>
        </w:rPr>
      </w:pPr>
      <w:r w:rsidRPr="00C201CA">
        <w:rPr>
          <w:rFonts w:ascii="Tahoma" w:hAnsi="Tahoma" w:cs="Tahoma"/>
          <w:lang w:eastAsia="sl-SI"/>
        </w:rPr>
        <w:t>V prvi polovici leta so bila sredstva porabljena za sejnine štirih sej Nadzornega odbora v višini 1.235,39 EUR in za stroške udeležbe članov Nadzornega odbora na dveh seminarjih v višini 484,31 EUR.</w:t>
      </w:r>
    </w:p>
    <w:p w:rsidR="00C201CA" w:rsidRPr="00C201CA" w:rsidRDefault="00C201CA" w:rsidP="00FD2375">
      <w:pPr>
        <w:spacing w:line="360" w:lineRule="auto"/>
        <w:rPr>
          <w:noProof/>
        </w:rPr>
      </w:pPr>
    </w:p>
    <w:p w:rsidR="00C201CA" w:rsidRPr="00C201CA" w:rsidRDefault="00C201CA" w:rsidP="00FD2375">
      <w:pPr>
        <w:keepNext/>
        <w:keepLines/>
        <w:pBdr>
          <w:bottom w:val="double" w:sz="4" w:space="1" w:color="548DD4" w:themeColor="text2" w:themeTint="99"/>
        </w:pBdr>
        <w:tabs>
          <w:tab w:val="decimal" w:pos="9200"/>
        </w:tabs>
        <w:overflowPunct/>
        <w:autoSpaceDE/>
        <w:autoSpaceDN/>
        <w:adjustRightInd/>
        <w:spacing w:before="120" w:after="240" w:line="360" w:lineRule="auto"/>
        <w:ind w:left="0"/>
        <w:textAlignment w:val="auto"/>
        <w:outlineLvl w:val="2"/>
        <w:rPr>
          <w:rFonts w:ascii="Tahoma" w:hAnsi="Tahoma" w:cs="Arial"/>
          <w:b/>
          <w:iCs/>
          <w:noProof/>
          <w:color w:val="548DD4" w:themeColor="text2" w:themeTint="99"/>
          <w:spacing w:val="30"/>
          <w:szCs w:val="26"/>
        </w:rPr>
      </w:pPr>
      <w:bookmarkStart w:id="14" w:name="_Toc297805376"/>
      <w:r w:rsidRPr="00C201CA">
        <w:rPr>
          <w:rFonts w:ascii="Tahoma" w:hAnsi="Tahoma" w:cs="Arial"/>
          <w:b/>
          <w:iCs/>
          <w:noProof/>
          <w:color w:val="548DD4" w:themeColor="text2" w:themeTint="99"/>
          <w:spacing w:val="30"/>
          <w:sz w:val="40"/>
          <w:szCs w:val="26"/>
        </w:rPr>
        <w:t>03 - ŽUPAN</w:t>
      </w:r>
      <w:r w:rsidRPr="00C201CA">
        <w:rPr>
          <w:rFonts w:ascii="Tahoma" w:hAnsi="Tahoma" w:cs="Arial"/>
          <w:b/>
          <w:iCs/>
          <w:noProof/>
          <w:color w:val="548DD4" w:themeColor="text2" w:themeTint="99"/>
          <w:spacing w:val="30"/>
          <w:sz w:val="40"/>
          <w:szCs w:val="26"/>
        </w:rPr>
        <w:tab/>
      </w:r>
      <w:r w:rsidRPr="00C201CA">
        <w:rPr>
          <w:rFonts w:ascii="Tahoma" w:hAnsi="Tahoma" w:cs="Arial"/>
          <w:b/>
          <w:iCs/>
          <w:noProof/>
          <w:color w:val="548DD4" w:themeColor="text2" w:themeTint="99"/>
          <w:spacing w:val="30"/>
          <w:szCs w:val="26"/>
        </w:rPr>
        <w:t>53.520 €</w:t>
      </w:r>
      <w:bookmarkEnd w:id="14"/>
    </w:p>
    <w:p w:rsidR="00C201CA" w:rsidRPr="00984FA7" w:rsidRDefault="00C201CA" w:rsidP="001A4C9B">
      <w:pPr>
        <w:keepNext/>
        <w:keepLines/>
        <w:pBdr>
          <w:top w:val="single" w:sz="4" w:space="1" w:color="auto"/>
          <w:bottom w:val="single" w:sz="4" w:space="1" w:color="auto"/>
        </w:pBdr>
        <w:tabs>
          <w:tab w:val="decimal" w:pos="9200"/>
        </w:tabs>
        <w:spacing w:before="240"/>
        <w:ind w:left="0"/>
        <w:outlineLvl w:val="6"/>
        <w:rPr>
          <w:rFonts w:ascii="Tahoma" w:hAnsi="Tahoma"/>
          <w:b/>
          <w:bCs/>
          <w:noProof/>
          <w:color w:val="339966"/>
        </w:rPr>
      </w:pPr>
      <w:bookmarkStart w:id="15" w:name="_Toc297805377"/>
      <w:r w:rsidRPr="001A4C9B">
        <w:rPr>
          <w:rFonts w:ascii="Tahoma" w:hAnsi="Tahoma"/>
          <w:b/>
          <w:bCs/>
          <w:noProof/>
          <w:color w:val="339966"/>
          <w:sz w:val="24"/>
        </w:rPr>
        <w:t>01019003 - Dejavnost župana in podžupanov</w:t>
      </w:r>
      <w:r w:rsidRPr="001A4C9B">
        <w:rPr>
          <w:rFonts w:ascii="Tahoma" w:hAnsi="Tahoma"/>
          <w:b/>
          <w:bCs/>
          <w:noProof/>
          <w:color w:val="339966"/>
          <w:sz w:val="24"/>
        </w:rPr>
        <w:tab/>
      </w:r>
      <w:r w:rsidRPr="00984FA7">
        <w:rPr>
          <w:rFonts w:ascii="Tahoma" w:hAnsi="Tahoma"/>
          <w:b/>
          <w:bCs/>
          <w:noProof/>
          <w:color w:val="339966"/>
        </w:rPr>
        <w:t>51.495 €</w:t>
      </w:r>
      <w:bookmarkEnd w:id="15"/>
    </w:p>
    <w:p w:rsidR="00C201CA" w:rsidRPr="00C201CA" w:rsidRDefault="00C201CA" w:rsidP="00FD2375">
      <w:pPr>
        <w:keepNext/>
        <w:keepLines/>
        <w:tabs>
          <w:tab w:val="decimal" w:pos="9200"/>
        </w:tabs>
        <w:spacing w:before="160" w:after="60" w:line="360" w:lineRule="auto"/>
        <w:outlineLvl w:val="8"/>
        <w:rPr>
          <w:rFonts w:ascii="Tahoma" w:hAnsi="Tahoma"/>
          <w:b/>
          <w:iCs/>
          <w:color w:val="943634" w:themeColor="accent2" w:themeShade="BF"/>
        </w:rPr>
      </w:pPr>
      <w:r w:rsidRPr="00C201CA">
        <w:rPr>
          <w:rFonts w:ascii="Tahoma" w:hAnsi="Tahoma"/>
          <w:b/>
          <w:iCs/>
          <w:color w:val="943634" w:themeColor="accent2" w:themeShade="BF"/>
          <w:sz w:val="24"/>
        </w:rPr>
        <w:t>0121 - STROŠKI DELA ŽUPANA IN PODŽUPANA</w:t>
      </w:r>
      <w:r w:rsidRPr="00C201CA">
        <w:rPr>
          <w:rFonts w:ascii="Tahoma" w:hAnsi="Tahoma"/>
          <w:b/>
          <w:iCs/>
          <w:color w:val="943634" w:themeColor="accent2" w:themeShade="BF"/>
          <w:sz w:val="24"/>
        </w:rPr>
        <w:tab/>
      </w:r>
      <w:r w:rsidRPr="00C201CA">
        <w:rPr>
          <w:rFonts w:ascii="Tahoma" w:hAnsi="Tahoma"/>
          <w:b/>
          <w:iCs/>
          <w:color w:val="943634" w:themeColor="accent2" w:themeShade="BF"/>
        </w:rPr>
        <w:t>28.797 €</w:t>
      </w:r>
    </w:p>
    <w:p w:rsidR="00C201CA" w:rsidRPr="00984FA7" w:rsidRDefault="00C201CA" w:rsidP="00984FA7">
      <w:pPr>
        <w:keepNext/>
        <w:keepLines/>
        <w:spacing w:before="120"/>
        <w:jc w:val="both"/>
        <w:rPr>
          <w:rFonts w:ascii="Tahoma" w:hAnsi="Tahoma"/>
          <w:b/>
          <w:i/>
          <w:color w:val="7F7F7F" w:themeColor="text1" w:themeTint="80"/>
          <w:sz w:val="14"/>
        </w:rPr>
      </w:pPr>
      <w:r w:rsidRPr="00984FA7">
        <w:rPr>
          <w:rFonts w:ascii="Tahoma" w:hAnsi="Tahoma"/>
          <w:b/>
          <w:i/>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C201CA" w:rsidRDefault="00C201CA" w:rsidP="00FD2375">
      <w:pPr>
        <w:overflowPunct/>
        <w:autoSpaceDE/>
        <w:autoSpaceDN/>
        <w:adjustRightInd/>
        <w:spacing w:line="360" w:lineRule="auto"/>
        <w:jc w:val="both"/>
        <w:textAlignment w:val="auto"/>
        <w:rPr>
          <w:rFonts w:ascii="Tahoma" w:hAnsi="Tahoma" w:cs="Tahoma"/>
          <w:lang w:eastAsia="sl-SI"/>
        </w:rPr>
      </w:pPr>
      <w:r w:rsidRPr="00C201CA">
        <w:rPr>
          <w:rFonts w:ascii="Tahoma" w:hAnsi="Tahoma" w:cs="Tahoma"/>
          <w:lang w:eastAsia="sl-SI"/>
        </w:rPr>
        <w:t>Sredstva za plače in druge stroške, povezane z delom župana in podžupana, so bila porabljena v skladu z veljavno zakonodajo.</w:t>
      </w:r>
      <w:r w:rsidR="00F21261">
        <w:rPr>
          <w:rFonts w:ascii="Tahoma" w:hAnsi="Tahoma" w:cs="Tahoma"/>
          <w:lang w:eastAsia="sl-SI"/>
        </w:rPr>
        <w:t xml:space="preserve"> </w:t>
      </w:r>
      <w:r w:rsidRPr="00C201CA">
        <w:rPr>
          <w:rFonts w:ascii="Tahoma" w:hAnsi="Tahoma" w:cs="Tahoma"/>
          <w:lang w:eastAsia="sl-SI"/>
        </w:rPr>
        <w:t>Večjih odstopanj od načrtovanih sredstev ni bilo.</w:t>
      </w:r>
    </w:p>
    <w:p w:rsidR="00C201CA" w:rsidRPr="00C201CA" w:rsidRDefault="00C201CA" w:rsidP="00FD2375">
      <w:pPr>
        <w:keepNext/>
        <w:keepLines/>
        <w:tabs>
          <w:tab w:val="decimal" w:pos="9200"/>
        </w:tabs>
        <w:spacing w:before="160" w:after="60" w:line="360" w:lineRule="auto"/>
        <w:outlineLvl w:val="8"/>
        <w:rPr>
          <w:rFonts w:ascii="Tahoma" w:hAnsi="Tahoma"/>
          <w:b/>
          <w:iCs/>
          <w:noProof/>
          <w:color w:val="943634" w:themeColor="accent2" w:themeShade="BF"/>
        </w:rPr>
      </w:pPr>
      <w:r w:rsidRPr="00C201CA">
        <w:rPr>
          <w:rFonts w:ascii="Tahoma" w:hAnsi="Tahoma"/>
          <w:b/>
          <w:iCs/>
          <w:noProof/>
          <w:color w:val="943634" w:themeColor="accent2" w:themeShade="BF"/>
          <w:sz w:val="24"/>
        </w:rPr>
        <w:t>0122 - PROTOKOL</w:t>
      </w:r>
      <w:r w:rsidRPr="00C201CA">
        <w:rPr>
          <w:rFonts w:ascii="Tahoma" w:hAnsi="Tahoma"/>
          <w:b/>
          <w:iCs/>
          <w:noProof/>
          <w:color w:val="943634" w:themeColor="accent2" w:themeShade="BF"/>
          <w:sz w:val="24"/>
        </w:rPr>
        <w:tab/>
      </w:r>
      <w:r w:rsidRPr="00C201CA">
        <w:rPr>
          <w:rFonts w:ascii="Tahoma" w:hAnsi="Tahoma"/>
          <w:b/>
          <w:iCs/>
          <w:noProof/>
          <w:color w:val="943634" w:themeColor="accent2" w:themeShade="BF"/>
        </w:rPr>
        <w:t>12.005 €</w:t>
      </w:r>
    </w:p>
    <w:p w:rsidR="00C201CA" w:rsidRPr="00984FA7" w:rsidRDefault="00C201CA" w:rsidP="00984FA7">
      <w:pPr>
        <w:keepNext/>
        <w:keepLines/>
        <w:spacing w:before="120"/>
        <w:jc w:val="both"/>
        <w:rPr>
          <w:rFonts w:ascii="Tahoma" w:hAnsi="Tahoma"/>
          <w:b/>
          <w:i/>
          <w:noProof/>
          <w:color w:val="7F7F7F" w:themeColor="text1" w:themeTint="80"/>
          <w:sz w:val="14"/>
        </w:rPr>
      </w:pPr>
      <w:r w:rsidRPr="00984FA7">
        <w:rPr>
          <w:rFonts w:ascii="Tahoma" w:hAnsi="Tahoma"/>
          <w:b/>
          <w:i/>
          <w:noProof/>
          <w:color w:val="7F7F7F" w:themeColor="text1" w:themeTint="80"/>
          <w:sz w:val="14"/>
        </w:rPr>
        <w:t>Obrazložitev posameznih vrst izdatkov iz realizacije finančnega načrta na nivoju kontov (4.mestni konto). Če se proračunska postavka navezuje tudi na določen NRP,  se naj navede šifra NRP-ja ter poda kratek opis</w:t>
      </w:r>
    </w:p>
    <w:p w:rsidR="00C201CA" w:rsidRPr="00C201CA" w:rsidRDefault="00C201CA" w:rsidP="00FD2375">
      <w:pPr>
        <w:overflowPunct/>
        <w:autoSpaceDE/>
        <w:autoSpaceDN/>
        <w:adjustRightInd/>
        <w:spacing w:line="360" w:lineRule="auto"/>
        <w:jc w:val="both"/>
        <w:textAlignment w:val="auto"/>
        <w:rPr>
          <w:rFonts w:ascii="Tahoma" w:hAnsi="Tahoma"/>
          <w:lang w:eastAsia="sl-SI"/>
        </w:rPr>
      </w:pPr>
      <w:r w:rsidRPr="00C201CA">
        <w:rPr>
          <w:rFonts w:ascii="Tahoma" w:hAnsi="Tahoma"/>
          <w:lang w:eastAsia="sl-SI"/>
        </w:rPr>
        <w:t>Stroški protokola se nanašajo na obveznosti župana in občine ob obiskih predstavnikov drugih občin, podjetij in drugih organizacij in stroške reprezentance in sprejemov ob različnih priložnostih (otvoritve, prazniki, ...)</w:t>
      </w:r>
    </w:p>
    <w:p w:rsidR="00C201CA" w:rsidRPr="00C201CA" w:rsidRDefault="00C201CA" w:rsidP="00FD2375">
      <w:pPr>
        <w:overflowPunct/>
        <w:autoSpaceDE/>
        <w:autoSpaceDN/>
        <w:adjustRightInd/>
        <w:spacing w:line="360" w:lineRule="auto"/>
        <w:jc w:val="both"/>
        <w:textAlignment w:val="auto"/>
        <w:rPr>
          <w:rFonts w:ascii="Tahoma" w:hAnsi="Tahoma"/>
          <w:lang w:eastAsia="sl-SI"/>
        </w:rPr>
      </w:pPr>
      <w:r w:rsidRPr="00C201CA">
        <w:rPr>
          <w:rFonts w:ascii="Tahoma" w:hAnsi="Tahoma"/>
          <w:lang w:eastAsia="sl-SI"/>
        </w:rPr>
        <w:t xml:space="preserve">Občinska uprava je izvajala vse strokovne, tehnične in organizacijske naloge za protokolarne dogodke, vezane na državne in občinske praznike, protokolarne obveznosti v zvezi s pomembnimi dogodki podjetij in društev in tudi visokih okroglih obletnic občanov, ki jim občina izkazuje posebno pozornost. </w:t>
      </w:r>
    </w:p>
    <w:p w:rsidR="00C201CA" w:rsidRPr="00C201CA" w:rsidRDefault="00C201CA" w:rsidP="00FD2375">
      <w:pPr>
        <w:overflowPunct/>
        <w:autoSpaceDE/>
        <w:autoSpaceDN/>
        <w:adjustRightInd/>
        <w:spacing w:line="360" w:lineRule="auto"/>
        <w:jc w:val="both"/>
        <w:textAlignment w:val="auto"/>
        <w:rPr>
          <w:rFonts w:ascii="Tahoma" w:hAnsi="Tahoma"/>
          <w:lang w:eastAsia="sl-SI"/>
        </w:rPr>
      </w:pPr>
      <w:r w:rsidRPr="00C201CA">
        <w:rPr>
          <w:rFonts w:ascii="Tahoma" w:hAnsi="Tahoma"/>
          <w:lang w:eastAsia="sl-SI"/>
        </w:rPr>
        <w:t xml:space="preserve">V prvi polovici leta so bili na postavki realizirani sledeči stroški: </w:t>
      </w:r>
    </w:p>
    <w:tbl>
      <w:tblPr>
        <w:tblStyle w:val="Slog1"/>
        <w:tblW w:w="8828" w:type="dxa"/>
        <w:tblInd w:w="534" w:type="dxa"/>
        <w:tblLook w:val="04A0"/>
      </w:tblPr>
      <w:tblGrid>
        <w:gridCol w:w="7152"/>
        <w:gridCol w:w="1676"/>
      </w:tblGrid>
      <w:tr w:rsidR="00EB1534" w:rsidRPr="00FD2375" w:rsidTr="009D57AF">
        <w:trPr>
          <w:cnfStyle w:val="100000000000"/>
          <w:trHeight w:val="256"/>
        </w:trPr>
        <w:tc>
          <w:tcPr>
            <w:cnfStyle w:val="001000000000"/>
            <w:tcW w:w="7152" w:type="dxa"/>
            <w:noWrap/>
            <w:hideMark/>
          </w:tcPr>
          <w:p w:rsidR="00EB1534" w:rsidRPr="00FD2375" w:rsidRDefault="00EB1534" w:rsidP="001A4C9B">
            <w:pPr>
              <w:spacing w:after="0"/>
              <w:jc w:val="center"/>
              <w:rPr>
                <w:rFonts w:ascii="Tahoma" w:hAnsi="Tahoma" w:cs="Tahoma"/>
                <w:b w:val="0"/>
                <w:bCs w:val="0"/>
                <w:color w:val="FFFFFF" w:themeColor="background1"/>
                <w:sz w:val="18"/>
              </w:rPr>
            </w:pPr>
            <w:r w:rsidRPr="00FD2375">
              <w:rPr>
                <w:rFonts w:ascii="Tahoma" w:hAnsi="Tahoma" w:cs="Tahoma"/>
                <w:b w:val="0"/>
                <w:bCs w:val="0"/>
                <w:color w:val="FFFFFF" w:themeColor="background1"/>
                <w:sz w:val="18"/>
              </w:rPr>
              <w:t>namen</w:t>
            </w:r>
          </w:p>
        </w:tc>
        <w:tc>
          <w:tcPr>
            <w:tcW w:w="1676" w:type="dxa"/>
            <w:noWrap/>
            <w:hideMark/>
          </w:tcPr>
          <w:p w:rsidR="00EB1534" w:rsidRPr="00FD2375" w:rsidRDefault="00EB1534" w:rsidP="001A4C9B">
            <w:pPr>
              <w:spacing w:after="0"/>
              <w:jc w:val="center"/>
              <w:cnfStyle w:val="100000000000"/>
              <w:rPr>
                <w:rFonts w:ascii="Tahoma" w:hAnsi="Tahoma" w:cs="Tahoma"/>
                <w:b w:val="0"/>
                <w:bCs w:val="0"/>
                <w:color w:val="FFFFFF" w:themeColor="background1"/>
                <w:sz w:val="18"/>
              </w:rPr>
            </w:pPr>
            <w:r w:rsidRPr="00FD2375">
              <w:rPr>
                <w:rFonts w:ascii="Tahoma" w:hAnsi="Tahoma" w:cs="Tahoma"/>
                <w:b w:val="0"/>
                <w:bCs w:val="0"/>
                <w:color w:val="FFFFFF" w:themeColor="background1"/>
                <w:sz w:val="18"/>
              </w:rPr>
              <w:t>EUR</w:t>
            </w:r>
          </w:p>
        </w:tc>
      </w:tr>
      <w:tr w:rsidR="00C201CA" w:rsidRPr="00C201CA" w:rsidTr="00EB1534">
        <w:trPr>
          <w:cnfStyle w:val="000000100000"/>
          <w:trHeight w:val="336"/>
        </w:trPr>
        <w:tc>
          <w:tcPr>
            <w:cnfStyle w:val="001000000000"/>
            <w:tcW w:w="7152" w:type="dxa"/>
            <w:noWrap/>
            <w:hideMark/>
          </w:tcPr>
          <w:p w:rsidR="00C201CA" w:rsidRPr="00EB1534" w:rsidRDefault="00C201CA" w:rsidP="001A4C9B">
            <w:pPr>
              <w:spacing w:after="0"/>
              <w:rPr>
                <w:rFonts w:ascii="Tahoma" w:hAnsi="Tahoma" w:cs="Tahoma"/>
                <w:bCs w:val="0"/>
                <w:sz w:val="18"/>
              </w:rPr>
            </w:pPr>
            <w:r w:rsidRPr="00EB1534">
              <w:rPr>
                <w:rFonts w:ascii="Tahoma" w:hAnsi="Tahoma" w:cs="Tahoma"/>
                <w:bCs w:val="0"/>
                <w:sz w:val="18"/>
              </w:rPr>
              <w:t xml:space="preserve">Časopisi, revije, </w:t>
            </w:r>
            <w:r w:rsidR="00EB1534">
              <w:rPr>
                <w:rFonts w:ascii="Tahoma" w:hAnsi="Tahoma" w:cs="Tahoma"/>
                <w:bCs w:val="0"/>
                <w:sz w:val="18"/>
              </w:rPr>
              <w:t>knjige in strokovna literatura</w:t>
            </w:r>
            <w:r w:rsidRPr="00EB1534">
              <w:rPr>
                <w:rFonts w:ascii="Tahoma" w:hAnsi="Tahoma" w:cs="Tahoma"/>
                <w:bCs w:val="0"/>
                <w:sz w:val="18"/>
              </w:rPr>
              <w:t xml:space="preserve"> </w:t>
            </w:r>
          </w:p>
        </w:tc>
        <w:tc>
          <w:tcPr>
            <w:tcW w:w="1676" w:type="dxa"/>
            <w:noWrap/>
            <w:hideMark/>
          </w:tcPr>
          <w:p w:rsidR="00C201CA" w:rsidRPr="00C201CA" w:rsidRDefault="00C201CA" w:rsidP="001A4C9B">
            <w:pPr>
              <w:spacing w:after="0"/>
              <w:jc w:val="right"/>
              <w:cnfStyle w:val="000000100000"/>
              <w:rPr>
                <w:rFonts w:ascii="Tahoma" w:hAnsi="Tahoma"/>
                <w:sz w:val="18"/>
                <w:szCs w:val="24"/>
              </w:rPr>
            </w:pPr>
            <w:r w:rsidRPr="00C201CA">
              <w:rPr>
                <w:rFonts w:ascii="Tahoma" w:hAnsi="Tahoma" w:cs="Tahoma"/>
                <w:sz w:val="18"/>
              </w:rPr>
              <w:t>241,88</w:t>
            </w:r>
          </w:p>
        </w:tc>
      </w:tr>
      <w:tr w:rsidR="00C201CA" w:rsidRPr="00C201CA" w:rsidTr="00EB1534">
        <w:trPr>
          <w:trHeight w:val="67"/>
        </w:trPr>
        <w:tc>
          <w:tcPr>
            <w:cnfStyle w:val="001000000000"/>
            <w:tcW w:w="7152" w:type="dxa"/>
            <w:noWrap/>
            <w:hideMark/>
          </w:tcPr>
          <w:p w:rsidR="00C201CA" w:rsidRPr="00EB1534" w:rsidRDefault="00C201CA" w:rsidP="001A4C9B">
            <w:pPr>
              <w:spacing w:after="0"/>
              <w:rPr>
                <w:rFonts w:ascii="Tahoma" w:hAnsi="Tahoma" w:cs="Tahoma"/>
                <w:bCs w:val="0"/>
                <w:sz w:val="18"/>
              </w:rPr>
            </w:pPr>
            <w:r w:rsidRPr="00EB1534">
              <w:rPr>
                <w:rFonts w:ascii="Tahoma" w:hAnsi="Tahoma" w:cs="Tahoma"/>
                <w:bCs w:val="0"/>
                <w:sz w:val="18"/>
              </w:rPr>
              <w:t>Izdatki za reprezentanco:</w:t>
            </w:r>
          </w:p>
        </w:tc>
        <w:tc>
          <w:tcPr>
            <w:tcW w:w="1676" w:type="dxa"/>
            <w:noWrap/>
            <w:hideMark/>
          </w:tcPr>
          <w:p w:rsidR="00C201CA" w:rsidRPr="00C201CA" w:rsidRDefault="00C201CA" w:rsidP="001A4C9B">
            <w:pPr>
              <w:spacing w:after="0"/>
              <w:jc w:val="right"/>
              <w:cnfStyle w:val="000000000000"/>
              <w:rPr>
                <w:rFonts w:ascii="Tahoma" w:hAnsi="Tahoma" w:cs="Tahoma"/>
                <w:sz w:val="18"/>
              </w:rPr>
            </w:pPr>
          </w:p>
        </w:tc>
      </w:tr>
      <w:tr w:rsidR="00C201CA" w:rsidRPr="00C201CA" w:rsidTr="00EB1534">
        <w:trPr>
          <w:cnfStyle w:val="000000100000"/>
          <w:trHeight w:val="206"/>
        </w:trPr>
        <w:tc>
          <w:tcPr>
            <w:cnfStyle w:val="001000000000"/>
            <w:tcW w:w="7152" w:type="dxa"/>
            <w:noWrap/>
            <w:hideMark/>
          </w:tcPr>
          <w:p w:rsidR="00C201CA" w:rsidRPr="00EB1534" w:rsidRDefault="00C201CA" w:rsidP="001A4C9B">
            <w:pPr>
              <w:spacing w:after="0"/>
              <w:jc w:val="both"/>
              <w:rPr>
                <w:rFonts w:ascii="Tahoma" w:hAnsi="Tahoma" w:cs="Tahoma"/>
                <w:b w:val="0"/>
                <w:sz w:val="18"/>
              </w:rPr>
            </w:pPr>
            <w:r w:rsidRPr="00EB1534">
              <w:rPr>
                <w:rFonts w:ascii="Tahoma" w:hAnsi="Tahoma" w:cs="Tahoma"/>
                <w:b w:val="0"/>
                <w:bCs w:val="0"/>
                <w:sz w:val="18"/>
              </w:rPr>
              <w:t>- reprezentanca</w:t>
            </w:r>
          </w:p>
        </w:tc>
        <w:tc>
          <w:tcPr>
            <w:tcW w:w="1676" w:type="dxa"/>
            <w:noWrap/>
            <w:hideMark/>
          </w:tcPr>
          <w:p w:rsidR="00C201CA" w:rsidRPr="00C201CA" w:rsidRDefault="00105542" w:rsidP="001A4C9B">
            <w:pPr>
              <w:spacing w:after="0"/>
              <w:jc w:val="right"/>
              <w:cnfStyle w:val="000000100000"/>
              <w:rPr>
                <w:rFonts w:ascii="Tahoma" w:hAnsi="Tahoma" w:cs="Tahoma"/>
                <w:sz w:val="18"/>
              </w:rPr>
            </w:pPr>
            <w:r>
              <w:rPr>
                <w:rFonts w:ascii="Tahoma" w:hAnsi="Tahoma" w:cs="Tahoma"/>
                <w:sz w:val="18"/>
              </w:rPr>
              <w:t>917,92</w:t>
            </w:r>
          </w:p>
        </w:tc>
      </w:tr>
      <w:tr w:rsidR="00C201CA" w:rsidRPr="00C201CA" w:rsidTr="00EB1534">
        <w:trPr>
          <w:trHeight w:val="256"/>
        </w:trPr>
        <w:tc>
          <w:tcPr>
            <w:cnfStyle w:val="001000000000"/>
            <w:tcW w:w="7152" w:type="dxa"/>
            <w:noWrap/>
            <w:hideMark/>
          </w:tcPr>
          <w:p w:rsidR="00C201CA" w:rsidRPr="00EB1534" w:rsidRDefault="00C201CA" w:rsidP="001A4C9B">
            <w:pPr>
              <w:spacing w:after="0"/>
              <w:jc w:val="both"/>
              <w:rPr>
                <w:rFonts w:ascii="Tahoma" w:hAnsi="Tahoma" w:cs="Tahoma"/>
                <w:b w:val="0"/>
                <w:sz w:val="18"/>
              </w:rPr>
            </w:pPr>
            <w:r w:rsidRPr="00EB1534">
              <w:rPr>
                <w:rFonts w:ascii="Tahoma" w:hAnsi="Tahoma" w:cs="Tahoma"/>
                <w:b w:val="0"/>
                <w:bCs w:val="0"/>
                <w:sz w:val="18"/>
              </w:rPr>
              <w:t>- novoletno srečanje starostnikov</w:t>
            </w:r>
          </w:p>
        </w:tc>
        <w:tc>
          <w:tcPr>
            <w:tcW w:w="1676" w:type="dxa"/>
            <w:noWrap/>
            <w:hideMark/>
          </w:tcPr>
          <w:p w:rsidR="00C201CA" w:rsidRPr="00C201CA" w:rsidRDefault="00C201CA" w:rsidP="001A4C9B">
            <w:pPr>
              <w:spacing w:after="0"/>
              <w:jc w:val="right"/>
              <w:cnfStyle w:val="000000000000"/>
              <w:rPr>
                <w:rFonts w:ascii="Tahoma" w:hAnsi="Tahoma" w:cs="Tahoma"/>
                <w:sz w:val="18"/>
              </w:rPr>
            </w:pPr>
            <w:r w:rsidRPr="00C201CA">
              <w:rPr>
                <w:rFonts w:ascii="Tahoma" w:hAnsi="Tahoma" w:cs="Tahoma"/>
                <w:sz w:val="18"/>
              </w:rPr>
              <w:t>763,80</w:t>
            </w:r>
          </w:p>
        </w:tc>
      </w:tr>
      <w:tr w:rsidR="00C201CA" w:rsidRPr="00C201CA" w:rsidTr="00EB1534">
        <w:trPr>
          <w:cnfStyle w:val="000000100000"/>
          <w:trHeight w:val="256"/>
        </w:trPr>
        <w:tc>
          <w:tcPr>
            <w:cnfStyle w:val="001000000000"/>
            <w:tcW w:w="7152" w:type="dxa"/>
            <w:noWrap/>
            <w:hideMark/>
          </w:tcPr>
          <w:p w:rsidR="00C201CA" w:rsidRPr="00EB1534" w:rsidRDefault="00C201CA" w:rsidP="001A4C9B">
            <w:pPr>
              <w:spacing w:after="0"/>
              <w:jc w:val="both"/>
              <w:rPr>
                <w:rFonts w:ascii="Tahoma" w:hAnsi="Tahoma" w:cs="Tahoma"/>
                <w:b w:val="0"/>
                <w:sz w:val="18"/>
              </w:rPr>
            </w:pPr>
            <w:r w:rsidRPr="00EB1534">
              <w:rPr>
                <w:rFonts w:ascii="Tahoma" w:hAnsi="Tahoma" w:cs="Tahoma"/>
                <w:b w:val="0"/>
                <w:sz w:val="18"/>
              </w:rPr>
              <w:t>- poslovna srečanja</w:t>
            </w:r>
          </w:p>
        </w:tc>
        <w:tc>
          <w:tcPr>
            <w:tcW w:w="1676" w:type="dxa"/>
            <w:noWrap/>
            <w:hideMark/>
          </w:tcPr>
          <w:p w:rsidR="00C201CA" w:rsidRPr="00C201CA" w:rsidRDefault="00C201CA" w:rsidP="001A4C9B">
            <w:pPr>
              <w:spacing w:after="0"/>
              <w:jc w:val="right"/>
              <w:cnfStyle w:val="000000100000"/>
              <w:rPr>
                <w:rFonts w:ascii="Tahoma" w:hAnsi="Tahoma"/>
                <w:sz w:val="18"/>
                <w:szCs w:val="24"/>
              </w:rPr>
            </w:pPr>
            <w:r w:rsidRPr="00C201CA">
              <w:rPr>
                <w:rFonts w:ascii="Tahoma" w:hAnsi="Tahoma" w:cs="Tahoma"/>
                <w:sz w:val="18"/>
              </w:rPr>
              <w:t>472,50</w:t>
            </w:r>
          </w:p>
        </w:tc>
      </w:tr>
      <w:tr w:rsidR="00C201CA" w:rsidRPr="00C201CA" w:rsidTr="00EB1534">
        <w:trPr>
          <w:trHeight w:val="256"/>
        </w:trPr>
        <w:tc>
          <w:tcPr>
            <w:cnfStyle w:val="001000000000"/>
            <w:tcW w:w="7152" w:type="dxa"/>
            <w:noWrap/>
          </w:tcPr>
          <w:p w:rsidR="00C201CA" w:rsidRPr="00EB1534" w:rsidRDefault="00C201CA" w:rsidP="001A4C9B">
            <w:pPr>
              <w:spacing w:after="0"/>
              <w:jc w:val="both"/>
              <w:rPr>
                <w:rFonts w:ascii="Tahoma" w:hAnsi="Tahoma" w:cs="Tahoma"/>
                <w:sz w:val="18"/>
              </w:rPr>
            </w:pPr>
            <w:r w:rsidRPr="00EB1534">
              <w:rPr>
                <w:rFonts w:ascii="Tahoma" w:hAnsi="Tahoma" w:cs="Tahoma"/>
                <w:sz w:val="18"/>
              </w:rPr>
              <w:t xml:space="preserve">Drugi splošni material in storitve </w:t>
            </w:r>
          </w:p>
        </w:tc>
        <w:tc>
          <w:tcPr>
            <w:tcW w:w="1676" w:type="dxa"/>
            <w:noWrap/>
          </w:tcPr>
          <w:p w:rsidR="00C201CA" w:rsidRPr="00C201CA" w:rsidRDefault="00C201CA" w:rsidP="001A4C9B">
            <w:pPr>
              <w:spacing w:after="0"/>
              <w:jc w:val="right"/>
              <w:cnfStyle w:val="000000000000"/>
              <w:rPr>
                <w:rFonts w:ascii="Tahoma" w:hAnsi="Tahoma" w:cs="Tahoma"/>
                <w:sz w:val="18"/>
              </w:rPr>
            </w:pPr>
          </w:p>
        </w:tc>
      </w:tr>
      <w:tr w:rsidR="00C201CA" w:rsidRPr="00C201CA" w:rsidTr="00EB1534">
        <w:trPr>
          <w:cnfStyle w:val="000000100000"/>
          <w:trHeight w:val="256"/>
        </w:trPr>
        <w:tc>
          <w:tcPr>
            <w:cnfStyle w:val="001000000000"/>
            <w:tcW w:w="7152" w:type="dxa"/>
            <w:noWrap/>
          </w:tcPr>
          <w:p w:rsidR="00C201CA" w:rsidRPr="00EB1534" w:rsidRDefault="00C201CA" w:rsidP="001A4C9B">
            <w:pPr>
              <w:spacing w:after="0"/>
              <w:jc w:val="both"/>
              <w:rPr>
                <w:rFonts w:ascii="Tahoma" w:hAnsi="Tahoma" w:cs="Tahoma"/>
                <w:b w:val="0"/>
                <w:sz w:val="18"/>
              </w:rPr>
            </w:pPr>
            <w:r w:rsidRPr="00EB1534">
              <w:rPr>
                <w:rFonts w:ascii="Tahoma" w:hAnsi="Tahoma" w:cs="Tahoma"/>
                <w:b w:val="0"/>
                <w:sz w:val="18"/>
              </w:rPr>
              <w:t>- nabava zastav</w:t>
            </w:r>
          </w:p>
        </w:tc>
        <w:tc>
          <w:tcPr>
            <w:tcW w:w="1676" w:type="dxa"/>
            <w:noWrap/>
          </w:tcPr>
          <w:p w:rsidR="00C201CA" w:rsidRPr="00C201CA" w:rsidRDefault="00C201CA" w:rsidP="001A4C9B">
            <w:pPr>
              <w:spacing w:after="0"/>
              <w:jc w:val="right"/>
              <w:cnfStyle w:val="000000100000"/>
              <w:rPr>
                <w:rFonts w:ascii="Tahoma" w:hAnsi="Tahoma" w:cs="Tahoma"/>
                <w:sz w:val="18"/>
              </w:rPr>
            </w:pPr>
            <w:r w:rsidRPr="00C201CA">
              <w:rPr>
                <w:rFonts w:ascii="Tahoma" w:hAnsi="Tahoma" w:cs="Tahoma"/>
                <w:sz w:val="18"/>
              </w:rPr>
              <w:t>1.019,95</w:t>
            </w:r>
          </w:p>
        </w:tc>
      </w:tr>
      <w:tr w:rsidR="00C201CA" w:rsidRPr="00C201CA" w:rsidTr="00EB1534">
        <w:trPr>
          <w:trHeight w:val="256"/>
        </w:trPr>
        <w:tc>
          <w:tcPr>
            <w:cnfStyle w:val="001000000000"/>
            <w:tcW w:w="7152" w:type="dxa"/>
            <w:noWrap/>
          </w:tcPr>
          <w:p w:rsidR="00C201CA" w:rsidRPr="00EB1534" w:rsidRDefault="00C201CA" w:rsidP="001A4C9B">
            <w:pPr>
              <w:spacing w:after="0"/>
              <w:jc w:val="both"/>
              <w:rPr>
                <w:rFonts w:ascii="Tahoma" w:hAnsi="Tahoma" w:cs="Tahoma"/>
                <w:b w:val="0"/>
                <w:sz w:val="18"/>
              </w:rPr>
            </w:pPr>
            <w:r w:rsidRPr="00EB1534">
              <w:rPr>
                <w:rFonts w:ascii="Tahoma" w:hAnsi="Tahoma" w:cs="Tahoma"/>
                <w:b w:val="0"/>
                <w:sz w:val="18"/>
              </w:rPr>
              <w:t xml:space="preserve">-  izobešanje zastav in novoletna okrasitev </w:t>
            </w:r>
          </w:p>
        </w:tc>
        <w:tc>
          <w:tcPr>
            <w:tcW w:w="1676" w:type="dxa"/>
            <w:noWrap/>
          </w:tcPr>
          <w:p w:rsidR="00C201CA" w:rsidRPr="00C201CA" w:rsidRDefault="00C201CA" w:rsidP="001A4C9B">
            <w:pPr>
              <w:spacing w:after="0"/>
              <w:jc w:val="right"/>
              <w:cnfStyle w:val="000000000000"/>
              <w:rPr>
                <w:rFonts w:ascii="Tahoma" w:hAnsi="Tahoma" w:cs="Tahoma"/>
                <w:sz w:val="18"/>
              </w:rPr>
            </w:pPr>
            <w:r w:rsidRPr="00C201CA">
              <w:rPr>
                <w:rFonts w:ascii="Tahoma" w:hAnsi="Tahoma" w:cs="Tahoma"/>
                <w:sz w:val="18"/>
              </w:rPr>
              <w:t>4.916,42</w:t>
            </w:r>
          </w:p>
        </w:tc>
      </w:tr>
      <w:tr w:rsidR="00C201CA" w:rsidRPr="00C201CA" w:rsidTr="00EB1534">
        <w:trPr>
          <w:cnfStyle w:val="000000100000"/>
          <w:trHeight w:val="256"/>
        </w:trPr>
        <w:tc>
          <w:tcPr>
            <w:cnfStyle w:val="001000000000"/>
            <w:tcW w:w="7152" w:type="dxa"/>
            <w:noWrap/>
          </w:tcPr>
          <w:p w:rsidR="00C201CA" w:rsidRPr="00EB1534" w:rsidRDefault="00C201CA" w:rsidP="001A4C9B">
            <w:pPr>
              <w:spacing w:after="0"/>
              <w:jc w:val="both"/>
              <w:rPr>
                <w:rFonts w:ascii="Tahoma" w:hAnsi="Tahoma" w:cs="Tahoma"/>
                <w:b w:val="0"/>
                <w:sz w:val="18"/>
              </w:rPr>
            </w:pPr>
            <w:r w:rsidRPr="00EB1534">
              <w:rPr>
                <w:rFonts w:ascii="Tahoma" w:hAnsi="Tahoma" w:cs="Tahoma"/>
                <w:b w:val="0"/>
                <w:sz w:val="18"/>
              </w:rPr>
              <w:t>- novoletna, protokolarna in poslovna darila</w:t>
            </w:r>
          </w:p>
        </w:tc>
        <w:tc>
          <w:tcPr>
            <w:tcW w:w="1676" w:type="dxa"/>
            <w:noWrap/>
          </w:tcPr>
          <w:p w:rsidR="00C201CA" w:rsidRPr="00C201CA" w:rsidRDefault="00C201CA" w:rsidP="001A4C9B">
            <w:pPr>
              <w:spacing w:after="0"/>
              <w:jc w:val="right"/>
              <w:cnfStyle w:val="000000100000"/>
              <w:rPr>
                <w:rFonts w:ascii="Tahoma" w:hAnsi="Tahoma" w:cs="Tahoma"/>
                <w:sz w:val="18"/>
              </w:rPr>
            </w:pPr>
            <w:r w:rsidRPr="00C201CA">
              <w:rPr>
                <w:rFonts w:ascii="Tahoma" w:hAnsi="Tahoma" w:cs="Tahoma"/>
                <w:sz w:val="18"/>
              </w:rPr>
              <w:t>2.718,09</w:t>
            </w:r>
          </w:p>
        </w:tc>
      </w:tr>
      <w:tr w:rsidR="00C201CA" w:rsidRPr="00C201CA" w:rsidTr="00EB1534">
        <w:trPr>
          <w:trHeight w:val="256"/>
        </w:trPr>
        <w:tc>
          <w:tcPr>
            <w:cnfStyle w:val="001000000000"/>
            <w:tcW w:w="7152" w:type="dxa"/>
            <w:noWrap/>
          </w:tcPr>
          <w:p w:rsidR="00C201CA" w:rsidRPr="00EB1534" w:rsidRDefault="00C201CA" w:rsidP="001A4C9B">
            <w:pPr>
              <w:spacing w:after="0"/>
              <w:jc w:val="both"/>
              <w:rPr>
                <w:rFonts w:ascii="Tahoma" w:hAnsi="Tahoma" w:cs="Tahoma"/>
                <w:b w:val="0"/>
                <w:sz w:val="18"/>
              </w:rPr>
            </w:pPr>
            <w:r w:rsidRPr="00EB1534">
              <w:rPr>
                <w:rFonts w:ascii="Tahoma" w:hAnsi="Tahoma" w:cs="Tahoma"/>
                <w:b w:val="0"/>
                <w:sz w:val="18"/>
              </w:rPr>
              <w:t>- cvetlični aranžmaji in aranžmaji daril</w:t>
            </w:r>
          </w:p>
        </w:tc>
        <w:tc>
          <w:tcPr>
            <w:tcW w:w="1676" w:type="dxa"/>
            <w:noWrap/>
          </w:tcPr>
          <w:p w:rsidR="00C201CA" w:rsidRPr="00C201CA" w:rsidRDefault="00C201CA" w:rsidP="001A4C9B">
            <w:pPr>
              <w:spacing w:after="0"/>
              <w:jc w:val="right"/>
              <w:cnfStyle w:val="000000000000"/>
              <w:rPr>
                <w:rFonts w:ascii="Tahoma" w:hAnsi="Tahoma" w:cs="Tahoma"/>
                <w:sz w:val="18"/>
              </w:rPr>
            </w:pPr>
            <w:r w:rsidRPr="00C201CA">
              <w:rPr>
                <w:rFonts w:ascii="Tahoma" w:hAnsi="Tahoma" w:cs="Tahoma"/>
                <w:sz w:val="18"/>
              </w:rPr>
              <w:t>556,12</w:t>
            </w:r>
          </w:p>
        </w:tc>
      </w:tr>
      <w:tr w:rsidR="00C201CA" w:rsidRPr="00C201CA" w:rsidTr="00EB1534">
        <w:trPr>
          <w:cnfStyle w:val="000000100000"/>
          <w:trHeight w:val="256"/>
        </w:trPr>
        <w:tc>
          <w:tcPr>
            <w:cnfStyle w:val="001000000000"/>
            <w:tcW w:w="7152" w:type="dxa"/>
            <w:noWrap/>
          </w:tcPr>
          <w:p w:rsidR="00C201CA" w:rsidRPr="00EB1534" w:rsidRDefault="00C201CA" w:rsidP="001A4C9B">
            <w:pPr>
              <w:spacing w:after="0"/>
              <w:jc w:val="both"/>
              <w:rPr>
                <w:rFonts w:ascii="Tahoma" w:hAnsi="Tahoma" w:cs="Tahoma"/>
                <w:b w:val="0"/>
                <w:sz w:val="18"/>
              </w:rPr>
            </w:pPr>
            <w:r w:rsidRPr="00EB1534">
              <w:rPr>
                <w:rFonts w:ascii="Tahoma" w:hAnsi="Tahoma" w:cs="Tahoma"/>
                <w:b w:val="0"/>
                <w:sz w:val="18"/>
              </w:rPr>
              <w:lastRenderedPageBreak/>
              <w:t>- pogostitev skavtov in otrok iz Smlednika</w:t>
            </w:r>
          </w:p>
        </w:tc>
        <w:tc>
          <w:tcPr>
            <w:tcW w:w="1676" w:type="dxa"/>
            <w:noWrap/>
          </w:tcPr>
          <w:p w:rsidR="00C201CA" w:rsidRPr="00C201CA" w:rsidRDefault="00C201CA" w:rsidP="001A4C9B">
            <w:pPr>
              <w:spacing w:after="0"/>
              <w:jc w:val="right"/>
              <w:cnfStyle w:val="000000100000"/>
              <w:rPr>
                <w:rFonts w:ascii="Tahoma" w:hAnsi="Tahoma" w:cs="Tahoma"/>
                <w:sz w:val="18"/>
              </w:rPr>
            </w:pPr>
            <w:r w:rsidRPr="00C201CA">
              <w:rPr>
                <w:rFonts w:ascii="Tahoma" w:hAnsi="Tahoma" w:cs="Tahoma"/>
                <w:sz w:val="18"/>
              </w:rPr>
              <w:t>110,80</w:t>
            </w:r>
          </w:p>
        </w:tc>
      </w:tr>
      <w:tr w:rsidR="00C201CA" w:rsidRPr="00C201CA" w:rsidTr="00EB1534">
        <w:trPr>
          <w:trHeight w:val="256"/>
        </w:trPr>
        <w:tc>
          <w:tcPr>
            <w:cnfStyle w:val="001000000000"/>
            <w:tcW w:w="7152" w:type="dxa"/>
            <w:noWrap/>
          </w:tcPr>
          <w:p w:rsidR="00C201CA" w:rsidRPr="00EB1534" w:rsidRDefault="00C201CA" w:rsidP="001A4C9B">
            <w:pPr>
              <w:spacing w:after="0"/>
              <w:jc w:val="both"/>
              <w:rPr>
                <w:rFonts w:ascii="Tahoma" w:hAnsi="Tahoma" w:cs="Tahoma"/>
                <w:sz w:val="18"/>
              </w:rPr>
            </w:pPr>
            <w:r w:rsidRPr="00EB1534">
              <w:rPr>
                <w:rFonts w:ascii="Tahoma" w:hAnsi="Tahoma" w:cs="Tahoma"/>
                <w:sz w:val="18"/>
              </w:rPr>
              <w:t>Članarina za Skupnost občin Slovenije – 1. del</w:t>
            </w:r>
          </w:p>
        </w:tc>
        <w:tc>
          <w:tcPr>
            <w:tcW w:w="1676" w:type="dxa"/>
            <w:noWrap/>
          </w:tcPr>
          <w:p w:rsidR="00C201CA" w:rsidRPr="00C201CA" w:rsidRDefault="00C201CA" w:rsidP="001A4C9B">
            <w:pPr>
              <w:spacing w:after="0"/>
              <w:jc w:val="right"/>
              <w:cnfStyle w:val="000000000000"/>
              <w:rPr>
                <w:rFonts w:ascii="Tahoma" w:hAnsi="Tahoma" w:cs="Tahoma"/>
                <w:sz w:val="18"/>
              </w:rPr>
            </w:pPr>
            <w:r w:rsidRPr="00C201CA">
              <w:rPr>
                <w:rFonts w:ascii="Tahoma" w:hAnsi="Tahoma" w:cs="Tahoma"/>
                <w:sz w:val="18"/>
              </w:rPr>
              <w:t>288,01</w:t>
            </w:r>
          </w:p>
        </w:tc>
      </w:tr>
    </w:tbl>
    <w:p w:rsidR="00C201CA" w:rsidRPr="00C201CA" w:rsidRDefault="00C201CA" w:rsidP="00EB1534">
      <w:pPr>
        <w:rPr>
          <w:noProof/>
        </w:rPr>
      </w:pPr>
    </w:p>
    <w:p w:rsidR="00C201CA" w:rsidRPr="00C201CA" w:rsidRDefault="00C201CA" w:rsidP="00FD2375">
      <w:pPr>
        <w:keepNext/>
        <w:keepLines/>
        <w:tabs>
          <w:tab w:val="decimal" w:pos="9200"/>
        </w:tabs>
        <w:spacing w:before="160" w:after="60" w:line="360" w:lineRule="auto"/>
        <w:outlineLvl w:val="8"/>
        <w:rPr>
          <w:rFonts w:ascii="Tahoma" w:hAnsi="Tahoma"/>
          <w:b/>
          <w:iCs/>
          <w:noProof/>
          <w:color w:val="943634" w:themeColor="accent2" w:themeShade="BF"/>
        </w:rPr>
      </w:pPr>
      <w:r w:rsidRPr="00C201CA">
        <w:rPr>
          <w:rFonts w:ascii="Tahoma" w:hAnsi="Tahoma"/>
          <w:b/>
          <w:iCs/>
          <w:noProof/>
          <w:color w:val="943634" w:themeColor="accent2" w:themeShade="BF"/>
          <w:sz w:val="24"/>
        </w:rPr>
        <w:t>0123 - INFORMIRANJE</w:t>
      </w:r>
      <w:r w:rsidRPr="00C201CA">
        <w:rPr>
          <w:rFonts w:ascii="Tahoma" w:hAnsi="Tahoma"/>
          <w:b/>
          <w:iCs/>
          <w:noProof/>
          <w:color w:val="943634" w:themeColor="accent2" w:themeShade="BF"/>
          <w:sz w:val="24"/>
        </w:rPr>
        <w:tab/>
      </w:r>
      <w:r w:rsidRPr="00C201CA">
        <w:rPr>
          <w:rFonts w:ascii="Tahoma" w:hAnsi="Tahoma"/>
          <w:b/>
          <w:iCs/>
          <w:noProof/>
          <w:color w:val="943634" w:themeColor="accent2" w:themeShade="BF"/>
        </w:rPr>
        <w:t>10.692 €</w:t>
      </w:r>
    </w:p>
    <w:p w:rsidR="00C201CA" w:rsidRPr="00984FA7" w:rsidRDefault="00C201CA" w:rsidP="00984FA7">
      <w:pPr>
        <w:keepNext/>
        <w:keepLines/>
        <w:spacing w:before="120"/>
        <w:jc w:val="both"/>
        <w:rPr>
          <w:rFonts w:ascii="Tahoma" w:hAnsi="Tahoma"/>
          <w:b/>
          <w:i/>
          <w:noProof/>
          <w:color w:val="7F7F7F" w:themeColor="text1" w:themeTint="80"/>
          <w:sz w:val="14"/>
        </w:rPr>
      </w:pPr>
      <w:r w:rsidRPr="00984FA7">
        <w:rPr>
          <w:rFonts w:ascii="Tahoma" w:hAnsi="Tahoma"/>
          <w:b/>
          <w:i/>
          <w:noProof/>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C201CA" w:rsidRDefault="00C201CA" w:rsidP="00FD2375">
      <w:pPr>
        <w:overflowPunct/>
        <w:autoSpaceDE/>
        <w:autoSpaceDN/>
        <w:adjustRightInd/>
        <w:spacing w:line="360" w:lineRule="auto"/>
        <w:jc w:val="both"/>
        <w:textAlignment w:val="auto"/>
        <w:rPr>
          <w:rFonts w:ascii="Tahoma" w:hAnsi="Tahoma" w:cs="Tahoma"/>
          <w:lang w:eastAsia="sl-SI"/>
        </w:rPr>
      </w:pPr>
      <w:r w:rsidRPr="00C201CA">
        <w:rPr>
          <w:rFonts w:ascii="Tahoma" w:hAnsi="Tahoma" w:cs="Tahoma"/>
          <w:lang w:eastAsia="sl-SI"/>
        </w:rPr>
        <w:t xml:space="preserve">Sredstva so bila porabljena za informiranje preko naslednjih medijev oz. za naslednje namene: </w:t>
      </w:r>
    </w:p>
    <w:tbl>
      <w:tblPr>
        <w:tblW w:w="0" w:type="auto"/>
        <w:tblInd w:w="534" w:type="dxa"/>
        <w:tblBorders>
          <w:top w:val="single" w:sz="8" w:space="0" w:color="4F81BD"/>
          <w:left w:val="single" w:sz="8" w:space="0" w:color="4F81BD"/>
          <w:bottom w:val="single" w:sz="8" w:space="0" w:color="4F81BD"/>
          <w:right w:val="single" w:sz="8" w:space="0" w:color="4F81BD"/>
        </w:tblBorders>
        <w:tblLayout w:type="fixed"/>
        <w:tblCellMar>
          <w:left w:w="85" w:type="dxa"/>
        </w:tblCellMar>
        <w:tblLook w:val="04A0"/>
      </w:tblPr>
      <w:tblGrid>
        <w:gridCol w:w="2869"/>
        <w:gridCol w:w="4369"/>
        <w:gridCol w:w="1696"/>
      </w:tblGrid>
      <w:tr w:rsidR="00C201CA" w:rsidRPr="00FD2375" w:rsidTr="001A4C9B">
        <w:trPr>
          <w:trHeight w:val="397"/>
        </w:trPr>
        <w:tc>
          <w:tcPr>
            <w:tcW w:w="2869" w:type="dxa"/>
            <w:tcBorders>
              <w:top w:val="single" w:sz="8" w:space="0" w:color="4F81BD"/>
              <w:left w:val="single" w:sz="8" w:space="0" w:color="4F81BD"/>
              <w:bottom w:val="nil"/>
              <w:right w:val="nil"/>
            </w:tcBorders>
            <w:shd w:val="clear" w:color="auto" w:fill="4F81BD"/>
            <w:noWrap/>
            <w:vAlign w:val="center"/>
            <w:hideMark/>
          </w:tcPr>
          <w:p w:rsidR="00C201CA" w:rsidRPr="00FD2375" w:rsidRDefault="00C201CA" w:rsidP="001A4C9B">
            <w:pPr>
              <w:spacing w:before="0" w:after="0"/>
              <w:jc w:val="both"/>
              <w:rPr>
                <w:rFonts w:ascii="Tahoma" w:hAnsi="Tahoma" w:cs="Tahoma"/>
                <w:b/>
                <w:bCs/>
                <w:color w:val="FFFFFF" w:themeColor="background1"/>
                <w:sz w:val="18"/>
              </w:rPr>
            </w:pPr>
          </w:p>
        </w:tc>
        <w:tc>
          <w:tcPr>
            <w:tcW w:w="4369" w:type="dxa"/>
            <w:tcBorders>
              <w:top w:val="single" w:sz="8" w:space="0" w:color="4F81BD"/>
              <w:left w:val="nil"/>
              <w:bottom w:val="nil"/>
              <w:right w:val="nil"/>
            </w:tcBorders>
            <w:shd w:val="clear" w:color="auto" w:fill="4F81BD"/>
            <w:vAlign w:val="center"/>
            <w:hideMark/>
          </w:tcPr>
          <w:p w:rsidR="00C201CA" w:rsidRPr="00FD2375" w:rsidRDefault="00C201CA" w:rsidP="001A4C9B">
            <w:pPr>
              <w:spacing w:before="0" w:after="0"/>
              <w:jc w:val="both"/>
              <w:rPr>
                <w:rFonts w:ascii="Tahoma" w:hAnsi="Tahoma" w:cs="Tahoma"/>
                <w:b/>
                <w:bCs/>
                <w:color w:val="FFFFFF" w:themeColor="background1"/>
                <w:sz w:val="18"/>
              </w:rPr>
            </w:pPr>
            <w:r w:rsidRPr="00FD2375">
              <w:rPr>
                <w:rFonts w:ascii="Tahoma" w:hAnsi="Tahoma" w:cs="Tahoma"/>
                <w:b/>
                <w:bCs/>
                <w:color w:val="FFFFFF" w:themeColor="background1"/>
                <w:sz w:val="18"/>
              </w:rPr>
              <w:t>namen</w:t>
            </w:r>
          </w:p>
        </w:tc>
        <w:tc>
          <w:tcPr>
            <w:tcW w:w="1696" w:type="dxa"/>
            <w:tcBorders>
              <w:top w:val="single" w:sz="8" w:space="0" w:color="4F81BD"/>
              <w:left w:val="nil"/>
              <w:bottom w:val="nil"/>
              <w:right w:val="single" w:sz="8" w:space="0" w:color="4F81BD"/>
            </w:tcBorders>
            <w:shd w:val="clear" w:color="auto" w:fill="4F81BD"/>
            <w:noWrap/>
            <w:vAlign w:val="center"/>
            <w:hideMark/>
          </w:tcPr>
          <w:p w:rsidR="00C201CA" w:rsidRPr="00FD2375" w:rsidRDefault="00C201CA" w:rsidP="001A4C9B">
            <w:pPr>
              <w:spacing w:before="0" w:after="0"/>
              <w:jc w:val="both"/>
              <w:rPr>
                <w:rFonts w:ascii="Tahoma" w:hAnsi="Tahoma" w:cs="Tahoma"/>
                <w:b/>
                <w:bCs/>
                <w:color w:val="FFFFFF" w:themeColor="background1"/>
                <w:sz w:val="18"/>
              </w:rPr>
            </w:pPr>
            <w:r w:rsidRPr="00FD2375">
              <w:rPr>
                <w:rFonts w:ascii="Tahoma" w:hAnsi="Tahoma" w:cs="Tahoma"/>
                <w:b/>
                <w:bCs/>
                <w:color w:val="FFFFFF" w:themeColor="background1"/>
                <w:sz w:val="18"/>
              </w:rPr>
              <w:t>EUR</w:t>
            </w:r>
          </w:p>
        </w:tc>
      </w:tr>
      <w:tr w:rsidR="00C201CA" w:rsidRPr="00C201CA" w:rsidTr="001A4C9B">
        <w:trPr>
          <w:trHeight w:val="397"/>
        </w:trPr>
        <w:tc>
          <w:tcPr>
            <w:tcW w:w="2869" w:type="dxa"/>
            <w:tcBorders>
              <w:top w:val="single" w:sz="8" w:space="0" w:color="4F81BD"/>
              <w:left w:val="single" w:sz="8" w:space="0" w:color="4F81BD"/>
              <w:bottom w:val="single" w:sz="8" w:space="0" w:color="4F81BD"/>
              <w:right w:val="nil"/>
            </w:tcBorders>
            <w:shd w:val="clear" w:color="auto" w:fill="auto"/>
            <w:noWrap/>
            <w:hideMark/>
          </w:tcPr>
          <w:p w:rsidR="00C201CA" w:rsidRPr="00C201CA" w:rsidRDefault="00C201CA" w:rsidP="001A4C9B">
            <w:pPr>
              <w:spacing w:before="0" w:after="0"/>
              <w:jc w:val="both"/>
              <w:rPr>
                <w:rFonts w:ascii="Tahoma" w:hAnsi="Tahoma" w:cs="Tahoma"/>
                <w:bCs/>
                <w:sz w:val="18"/>
              </w:rPr>
            </w:pPr>
            <w:r w:rsidRPr="00C201CA">
              <w:rPr>
                <w:rFonts w:ascii="Tahoma" w:hAnsi="Tahoma" w:cs="Tahoma"/>
                <w:bCs/>
                <w:sz w:val="18"/>
              </w:rPr>
              <w:t>Medium</w:t>
            </w:r>
          </w:p>
        </w:tc>
        <w:tc>
          <w:tcPr>
            <w:tcW w:w="4369" w:type="dxa"/>
            <w:tcBorders>
              <w:top w:val="single" w:sz="8" w:space="0" w:color="4F81BD"/>
              <w:left w:val="nil"/>
              <w:bottom w:val="single" w:sz="8" w:space="0" w:color="4F81BD"/>
              <w:right w:val="nil"/>
            </w:tcBorders>
            <w:shd w:val="clear" w:color="auto" w:fill="auto"/>
            <w:hideMark/>
          </w:tcPr>
          <w:p w:rsidR="00C201CA" w:rsidRPr="00C201CA" w:rsidRDefault="00C201CA" w:rsidP="001A4C9B">
            <w:pPr>
              <w:spacing w:before="0" w:after="0"/>
              <w:jc w:val="both"/>
              <w:rPr>
                <w:rFonts w:ascii="Tahoma" w:hAnsi="Tahoma" w:cs="Tahoma"/>
                <w:sz w:val="18"/>
              </w:rPr>
            </w:pPr>
            <w:r w:rsidRPr="00C201CA">
              <w:rPr>
                <w:rFonts w:ascii="Tahoma" w:hAnsi="Tahoma" w:cs="Tahoma"/>
                <w:sz w:val="18"/>
              </w:rPr>
              <w:t>Novice Občine Žirovnica</w:t>
            </w:r>
          </w:p>
        </w:tc>
        <w:tc>
          <w:tcPr>
            <w:tcW w:w="1696" w:type="dxa"/>
            <w:tcBorders>
              <w:top w:val="single" w:sz="8" w:space="0" w:color="4F81BD"/>
              <w:left w:val="nil"/>
              <w:bottom w:val="single" w:sz="8" w:space="0" w:color="4F81BD"/>
              <w:right w:val="single" w:sz="8" w:space="0" w:color="4F81BD"/>
            </w:tcBorders>
            <w:shd w:val="clear" w:color="auto" w:fill="auto"/>
            <w:noWrap/>
            <w:hideMark/>
          </w:tcPr>
          <w:p w:rsidR="00C201CA" w:rsidRPr="00C201CA" w:rsidRDefault="00C201CA" w:rsidP="001A4C9B">
            <w:pPr>
              <w:spacing w:before="0" w:after="0"/>
              <w:jc w:val="both"/>
              <w:rPr>
                <w:rFonts w:ascii="Tahoma" w:hAnsi="Tahoma"/>
                <w:sz w:val="18"/>
                <w:szCs w:val="24"/>
              </w:rPr>
            </w:pPr>
            <w:r w:rsidRPr="00C201CA">
              <w:rPr>
                <w:rFonts w:ascii="Tahoma" w:hAnsi="Tahoma" w:cs="Tahoma"/>
                <w:sz w:val="18"/>
              </w:rPr>
              <w:t>5.679,70</w:t>
            </w:r>
          </w:p>
        </w:tc>
      </w:tr>
      <w:tr w:rsidR="00C201CA" w:rsidRPr="00C201CA" w:rsidTr="001A4C9B">
        <w:trPr>
          <w:trHeight w:val="397"/>
        </w:trPr>
        <w:tc>
          <w:tcPr>
            <w:tcW w:w="2869" w:type="dxa"/>
            <w:tcBorders>
              <w:top w:val="nil"/>
              <w:left w:val="single" w:sz="8" w:space="0" w:color="4F81BD"/>
              <w:bottom w:val="nil"/>
              <w:right w:val="nil"/>
            </w:tcBorders>
            <w:shd w:val="clear" w:color="auto" w:fill="auto"/>
            <w:noWrap/>
            <w:hideMark/>
          </w:tcPr>
          <w:p w:rsidR="00C201CA" w:rsidRPr="00C201CA" w:rsidRDefault="00C201CA" w:rsidP="001A4C9B">
            <w:pPr>
              <w:spacing w:before="0" w:after="0"/>
              <w:jc w:val="both"/>
              <w:rPr>
                <w:rFonts w:ascii="Tahoma" w:hAnsi="Tahoma" w:cs="Tahoma"/>
                <w:bCs/>
                <w:sz w:val="18"/>
              </w:rPr>
            </w:pPr>
            <w:r w:rsidRPr="00C201CA">
              <w:rPr>
                <w:rFonts w:ascii="Tahoma" w:hAnsi="Tahoma" w:cs="Tahoma"/>
                <w:bCs/>
                <w:sz w:val="18"/>
              </w:rPr>
              <w:t>ATM</w:t>
            </w:r>
          </w:p>
        </w:tc>
        <w:tc>
          <w:tcPr>
            <w:tcW w:w="4369" w:type="dxa"/>
            <w:tcBorders>
              <w:top w:val="nil"/>
              <w:left w:val="nil"/>
              <w:bottom w:val="nil"/>
              <w:right w:val="nil"/>
            </w:tcBorders>
            <w:shd w:val="clear" w:color="auto" w:fill="auto"/>
            <w:hideMark/>
          </w:tcPr>
          <w:p w:rsidR="00C201CA" w:rsidRPr="00C201CA" w:rsidRDefault="00C201CA" w:rsidP="001A4C9B">
            <w:pPr>
              <w:spacing w:before="0" w:after="0"/>
              <w:jc w:val="both"/>
              <w:rPr>
                <w:rFonts w:ascii="Tahoma" w:hAnsi="Tahoma" w:cs="Tahoma"/>
                <w:sz w:val="18"/>
              </w:rPr>
            </w:pPr>
            <w:r w:rsidRPr="00C201CA">
              <w:rPr>
                <w:rFonts w:ascii="Tahoma" w:hAnsi="Tahoma" w:cs="Tahoma"/>
                <w:sz w:val="18"/>
              </w:rPr>
              <w:t>Poročanje, reportaže</w:t>
            </w:r>
          </w:p>
        </w:tc>
        <w:tc>
          <w:tcPr>
            <w:tcW w:w="1696" w:type="dxa"/>
            <w:tcBorders>
              <w:top w:val="nil"/>
              <w:left w:val="nil"/>
              <w:bottom w:val="nil"/>
              <w:right w:val="single" w:sz="8" w:space="0" w:color="4F81BD"/>
            </w:tcBorders>
            <w:shd w:val="clear" w:color="auto" w:fill="auto"/>
            <w:noWrap/>
            <w:hideMark/>
          </w:tcPr>
          <w:p w:rsidR="00C201CA" w:rsidRPr="00C201CA" w:rsidRDefault="00C201CA" w:rsidP="001A4C9B">
            <w:pPr>
              <w:spacing w:before="0" w:after="0"/>
              <w:jc w:val="both"/>
              <w:rPr>
                <w:rFonts w:ascii="Tahoma" w:hAnsi="Tahoma" w:cs="Tahoma"/>
                <w:sz w:val="18"/>
              </w:rPr>
            </w:pPr>
            <w:r w:rsidRPr="00C201CA">
              <w:rPr>
                <w:rFonts w:ascii="Tahoma" w:hAnsi="Tahoma" w:cs="Tahoma"/>
                <w:sz w:val="18"/>
              </w:rPr>
              <w:t>1.800,00</w:t>
            </w:r>
          </w:p>
        </w:tc>
      </w:tr>
      <w:tr w:rsidR="00C201CA" w:rsidRPr="00C201CA" w:rsidTr="001A4C9B">
        <w:trPr>
          <w:trHeight w:val="398"/>
        </w:trPr>
        <w:tc>
          <w:tcPr>
            <w:tcW w:w="2869" w:type="dxa"/>
            <w:tcBorders>
              <w:top w:val="single" w:sz="8" w:space="0" w:color="4F81BD"/>
              <w:left w:val="single" w:sz="8" w:space="0" w:color="4F81BD"/>
              <w:bottom w:val="single" w:sz="8" w:space="0" w:color="4F81BD"/>
              <w:right w:val="nil"/>
            </w:tcBorders>
            <w:shd w:val="clear" w:color="auto" w:fill="auto"/>
            <w:noWrap/>
            <w:hideMark/>
          </w:tcPr>
          <w:p w:rsidR="00C201CA" w:rsidRPr="00C201CA" w:rsidRDefault="00C201CA" w:rsidP="001A4C9B">
            <w:pPr>
              <w:spacing w:before="0" w:after="0"/>
              <w:jc w:val="both"/>
              <w:rPr>
                <w:rFonts w:ascii="Tahoma" w:hAnsi="Tahoma" w:cs="Tahoma"/>
                <w:bCs/>
                <w:sz w:val="18"/>
              </w:rPr>
            </w:pPr>
            <w:r w:rsidRPr="00C201CA">
              <w:rPr>
                <w:rFonts w:ascii="Tahoma" w:hAnsi="Tahoma" w:cs="Tahoma"/>
                <w:bCs/>
                <w:sz w:val="18"/>
              </w:rPr>
              <w:t>Radio Triglav</w:t>
            </w:r>
          </w:p>
        </w:tc>
        <w:tc>
          <w:tcPr>
            <w:tcW w:w="4369" w:type="dxa"/>
            <w:tcBorders>
              <w:top w:val="single" w:sz="8" w:space="0" w:color="4F81BD"/>
              <w:left w:val="nil"/>
              <w:bottom w:val="single" w:sz="8" w:space="0" w:color="4F81BD"/>
              <w:right w:val="nil"/>
            </w:tcBorders>
            <w:shd w:val="clear" w:color="auto" w:fill="auto"/>
            <w:hideMark/>
          </w:tcPr>
          <w:p w:rsidR="00C201CA" w:rsidRPr="00C201CA" w:rsidRDefault="00C201CA" w:rsidP="001A4C9B">
            <w:pPr>
              <w:spacing w:before="0" w:after="0"/>
              <w:jc w:val="both"/>
              <w:rPr>
                <w:rFonts w:ascii="Tahoma" w:hAnsi="Tahoma" w:cs="Tahoma"/>
                <w:sz w:val="18"/>
              </w:rPr>
            </w:pPr>
            <w:r w:rsidRPr="00C201CA">
              <w:rPr>
                <w:rFonts w:ascii="Tahoma" w:hAnsi="Tahoma" w:cs="Tahoma"/>
                <w:sz w:val="18"/>
              </w:rPr>
              <w:t>občinski tednik, obvestila</w:t>
            </w:r>
          </w:p>
        </w:tc>
        <w:tc>
          <w:tcPr>
            <w:tcW w:w="1696" w:type="dxa"/>
            <w:tcBorders>
              <w:top w:val="single" w:sz="8" w:space="0" w:color="4F81BD"/>
              <w:left w:val="nil"/>
              <w:bottom w:val="single" w:sz="8" w:space="0" w:color="4F81BD"/>
              <w:right w:val="single" w:sz="8" w:space="0" w:color="4F81BD"/>
            </w:tcBorders>
            <w:shd w:val="clear" w:color="auto" w:fill="auto"/>
            <w:noWrap/>
            <w:hideMark/>
          </w:tcPr>
          <w:p w:rsidR="00C201CA" w:rsidRPr="00C201CA" w:rsidRDefault="00C201CA" w:rsidP="001A4C9B">
            <w:pPr>
              <w:spacing w:before="0" w:after="0"/>
              <w:jc w:val="both"/>
              <w:rPr>
                <w:rFonts w:ascii="Tahoma" w:hAnsi="Tahoma" w:cs="Tahoma"/>
                <w:sz w:val="18"/>
              </w:rPr>
            </w:pPr>
            <w:r w:rsidRPr="00C201CA">
              <w:rPr>
                <w:rFonts w:ascii="Tahoma" w:hAnsi="Tahoma" w:cs="Tahoma"/>
                <w:sz w:val="18"/>
              </w:rPr>
              <w:t>1.726,80</w:t>
            </w:r>
          </w:p>
        </w:tc>
      </w:tr>
      <w:tr w:rsidR="00C201CA" w:rsidRPr="00C201CA" w:rsidTr="001A4C9B">
        <w:trPr>
          <w:trHeight w:val="397"/>
        </w:trPr>
        <w:tc>
          <w:tcPr>
            <w:tcW w:w="2869" w:type="dxa"/>
            <w:tcBorders>
              <w:top w:val="nil"/>
              <w:left w:val="single" w:sz="8" w:space="0" w:color="4F81BD"/>
              <w:bottom w:val="nil"/>
              <w:right w:val="nil"/>
            </w:tcBorders>
            <w:shd w:val="clear" w:color="auto" w:fill="auto"/>
            <w:noWrap/>
            <w:hideMark/>
          </w:tcPr>
          <w:p w:rsidR="00C201CA" w:rsidRPr="00C201CA" w:rsidRDefault="00C201CA" w:rsidP="001A4C9B">
            <w:pPr>
              <w:spacing w:before="0" w:after="0"/>
              <w:jc w:val="both"/>
              <w:rPr>
                <w:rFonts w:ascii="Tahoma" w:hAnsi="Tahoma" w:cs="Tahoma"/>
                <w:bCs/>
                <w:sz w:val="18"/>
              </w:rPr>
            </w:pPr>
            <w:r w:rsidRPr="00C201CA">
              <w:rPr>
                <w:rFonts w:ascii="Tahoma" w:hAnsi="Tahoma" w:cs="Tahoma"/>
                <w:bCs/>
                <w:sz w:val="18"/>
              </w:rPr>
              <w:t>Medium</w:t>
            </w:r>
          </w:p>
        </w:tc>
        <w:tc>
          <w:tcPr>
            <w:tcW w:w="4369" w:type="dxa"/>
            <w:tcBorders>
              <w:top w:val="nil"/>
              <w:left w:val="nil"/>
              <w:bottom w:val="nil"/>
              <w:right w:val="nil"/>
            </w:tcBorders>
            <w:shd w:val="clear" w:color="auto" w:fill="auto"/>
            <w:hideMark/>
          </w:tcPr>
          <w:p w:rsidR="00C201CA" w:rsidRPr="00C201CA" w:rsidRDefault="00C201CA" w:rsidP="001A4C9B">
            <w:pPr>
              <w:spacing w:before="0" w:after="0"/>
              <w:jc w:val="both"/>
              <w:rPr>
                <w:rFonts w:ascii="Tahoma" w:hAnsi="Tahoma" w:cs="Tahoma"/>
                <w:sz w:val="18"/>
              </w:rPr>
            </w:pPr>
            <w:r w:rsidRPr="00C201CA">
              <w:rPr>
                <w:rFonts w:ascii="Tahoma" w:hAnsi="Tahoma" w:cs="Tahoma"/>
                <w:sz w:val="18"/>
              </w:rPr>
              <w:t>mesečna zloženka</w:t>
            </w:r>
          </w:p>
        </w:tc>
        <w:tc>
          <w:tcPr>
            <w:tcW w:w="1696" w:type="dxa"/>
            <w:tcBorders>
              <w:top w:val="nil"/>
              <w:left w:val="nil"/>
              <w:bottom w:val="nil"/>
              <w:right w:val="single" w:sz="8" w:space="0" w:color="4F81BD"/>
            </w:tcBorders>
            <w:shd w:val="clear" w:color="auto" w:fill="auto"/>
            <w:noWrap/>
            <w:hideMark/>
          </w:tcPr>
          <w:p w:rsidR="00C201CA" w:rsidRPr="00C201CA" w:rsidRDefault="00C201CA" w:rsidP="001A4C9B">
            <w:pPr>
              <w:spacing w:before="0" w:after="0"/>
              <w:jc w:val="both"/>
              <w:rPr>
                <w:rFonts w:ascii="Tahoma" w:hAnsi="Tahoma" w:cs="Tahoma"/>
                <w:sz w:val="18"/>
              </w:rPr>
            </w:pPr>
            <w:r w:rsidRPr="00C201CA">
              <w:rPr>
                <w:rFonts w:ascii="Tahoma" w:hAnsi="Tahoma" w:cs="Tahoma"/>
                <w:sz w:val="18"/>
              </w:rPr>
              <w:t>388,80</w:t>
            </w:r>
          </w:p>
        </w:tc>
      </w:tr>
      <w:tr w:rsidR="00C201CA" w:rsidRPr="00C201CA" w:rsidTr="001A4C9B">
        <w:trPr>
          <w:trHeight w:val="397"/>
        </w:trPr>
        <w:tc>
          <w:tcPr>
            <w:tcW w:w="2869" w:type="dxa"/>
            <w:tcBorders>
              <w:top w:val="single" w:sz="8" w:space="0" w:color="4F81BD"/>
              <w:left w:val="single" w:sz="8" w:space="0" w:color="4F81BD"/>
              <w:bottom w:val="single" w:sz="8" w:space="0" w:color="4F81BD"/>
              <w:right w:val="nil"/>
            </w:tcBorders>
            <w:shd w:val="clear" w:color="auto" w:fill="auto"/>
            <w:noWrap/>
            <w:hideMark/>
          </w:tcPr>
          <w:p w:rsidR="00C201CA" w:rsidRPr="00C201CA" w:rsidRDefault="00C201CA" w:rsidP="001A4C9B">
            <w:pPr>
              <w:spacing w:before="0" w:after="0"/>
              <w:jc w:val="both"/>
              <w:rPr>
                <w:rFonts w:ascii="Tahoma" w:hAnsi="Tahoma" w:cs="Tahoma"/>
                <w:bCs/>
                <w:sz w:val="18"/>
              </w:rPr>
            </w:pPr>
            <w:r w:rsidRPr="00C201CA">
              <w:rPr>
                <w:rFonts w:ascii="Tahoma" w:hAnsi="Tahoma" w:cs="Tahoma"/>
                <w:bCs/>
                <w:sz w:val="18"/>
              </w:rPr>
              <w:t>Gorenjski Glas</w:t>
            </w:r>
          </w:p>
        </w:tc>
        <w:tc>
          <w:tcPr>
            <w:tcW w:w="4369" w:type="dxa"/>
            <w:tcBorders>
              <w:top w:val="single" w:sz="8" w:space="0" w:color="4F81BD"/>
              <w:left w:val="nil"/>
              <w:bottom w:val="single" w:sz="8" w:space="0" w:color="4F81BD"/>
              <w:right w:val="nil"/>
            </w:tcBorders>
            <w:shd w:val="clear" w:color="auto" w:fill="auto"/>
            <w:hideMark/>
          </w:tcPr>
          <w:p w:rsidR="00C201CA" w:rsidRPr="00C201CA" w:rsidRDefault="00C201CA" w:rsidP="001A4C9B">
            <w:pPr>
              <w:spacing w:before="0" w:after="0"/>
              <w:jc w:val="both"/>
              <w:rPr>
                <w:rFonts w:ascii="Tahoma" w:hAnsi="Tahoma" w:cs="Tahoma"/>
                <w:sz w:val="18"/>
              </w:rPr>
            </w:pPr>
            <w:r w:rsidRPr="00C201CA">
              <w:rPr>
                <w:rFonts w:ascii="Tahoma" w:hAnsi="Tahoma" w:cs="Tahoma"/>
                <w:sz w:val="18"/>
              </w:rPr>
              <w:t>zbornik Gorenjska 2009</w:t>
            </w:r>
          </w:p>
        </w:tc>
        <w:tc>
          <w:tcPr>
            <w:tcW w:w="1696" w:type="dxa"/>
            <w:tcBorders>
              <w:top w:val="single" w:sz="8" w:space="0" w:color="4F81BD"/>
              <w:left w:val="nil"/>
              <w:bottom w:val="single" w:sz="8" w:space="0" w:color="4F81BD"/>
              <w:right w:val="single" w:sz="8" w:space="0" w:color="4F81BD"/>
            </w:tcBorders>
            <w:shd w:val="clear" w:color="auto" w:fill="auto"/>
            <w:noWrap/>
            <w:hideMark/>
          </w:tcPr>
          <w:p w:rsidR="00C201CA" w:rsidRPr="00C201CA" w:rsidRDefault="00C201CA" w:rsidP="001A4C9B">
            <w:pPr>
              <w:spacing w:before="0" w:after="0"/>
              <w:jc w:val="both"/>
              <w:rPr>
                <w:rFonts w:ascii="Tahoma" w:hAnsi="Tahoma" w:cs="Tahoma"/>
                <w:sz w:val="18"/>
              </w:rPr>
            </w:pPr>
            <w:r w:rsidRPr="00C201CA">
              <w:rPr>
                <w:rFonts w:ascii="Tahoma" w:hAnsi="Tahoma" w:cs="Tahoma"/>
                <w:sz w:val="18"/>
              </w:rPr>
              <w:t>600,00</w:t>
            </w:r>
          </w:p>
        </w:tc>
      </w:tr>
      <w:tr w:rsidR="00C201CA" w:rsidRPr="00C201CA" w:rsidTr="001A4C9B">
        <w:trPr>
          <w:trHeight w:val="397"/>
        </w:trPr>
        <w:tc>
          <w:tcPr>
            <w:tcW w:w="2869" w:type="dxa"/>
            <w:tcBorders>
              <w:top w:val="single" w:sz="8" w:space="0" w:color="4F81BD"/>
              <w:left w:val="single" w:sz="8" w:space="0" w:color="4F81BD"/>
              <w:bottom w:val="double" w:sz="4" w:space="0" w:color="548DD4"/>
              <w:right w:val="nil"/>
            </w:tcBorders>
            <w:shd w:val="clear" w:color="auto" w:fill="auto"/>
            <w:noWrap/>
            <w:hideMark/>
          </w:tcPr>
          <w:p w:rsidR="00C201CA" w:rsidRPr="00C201CA" w:rsidRDefault="00C201CA" w:rsidP="001A4C9B">
            <w:pPr>
              <w:spacing w:before="0" w:after="0"/>
              <w:jc w:val="both"/>
              <w:rPr>
                <w:sz w:val="24"/>
                <w:szCs w:val="24"/>
              </w:rPr>
            </w:pPr>
          </w:p>
        </w:tc>
        <w:tc>
          <w:tcPr>
            <w:tcW w:w="4369" w:type="dxa"/>
            <w:tcBorders>
              <w:top w:val="single" w:sz="8" w:space="0" w:color="4F81BD"/>
              <w:left w:val="nil"/>
              <w:bottom w:val="double" w:sz="4" w:space="0" w:color="548DD4"/>
              <w:right w:val="nil"/>
            </w:tcBorders>
            <w:shd w:val="clear" w:color="auto" w:fill="auto"/>
            <w:hideMark/>
          </w:tcPr>
          <w:p w:rsidR="00C201CA" w:rsidRPr="00C201CA" w:rsidRDefault="00C201CA" w:rsidP="001A4C9B">
            <w:pPr>
              <w:spacing w:before="0" w:after="0"/>
              <w:jc w:val="both"/>
              <w:rPr>
                <w:rFonts w:ascii="Tahoma" w:hAnsi="Tahoma" w:cs="Tahoma"/>
                <w:sz w:val="18"/>
              </w:rPr>
            </w:pPr>
            <w:r w:rsidRPr="00C201CA">
              <w:rPr>
                <w:rFonts w:ascii="Tahoma" w:hAnsi="Tahoma" w:cs="Tahoma"/>
                <w:sz w:val="18"/>
              </w:rPr>
              <w:t>objave, sejnine...</w:t>
            </w:r>
          </w:p>
        </w:tc>
        <w:tc>
          <w:tcPr>
            <w:tcW w:w="1696" w:type="dxa"/>
            <w:tcBorders>
              <w:top w:val="single" w:sz="8" w:space="0" w:color="4F81BD"/>
              <w:left w:val="nil"/>
              <w:bottom w:val="double" w:sz="4" w:space="0" w:color="548DD4"/>
              <w:right w:val="single" w:sz="8" w:space="0" w:color="4F81BD"/>
            </w:tcBorders>
            <w:shd w:val="clear" w:color="auto" w:fill="auto"/>
            <w:noWrap/>
            <w:hideMark/>
          </w:tcPr>
          <w:p w:rsidR="00C201CA" w:rsidRPr="00C201CA" w:rsidRDefault="00C201CA" w:rsidP="001A4C9B">
            <w:pPr>
              <w:spacing w:before="0" w:after="0"/>
              <w:jc w:val="both"/>
              <w:rPr>
                <w:rFonts w:ascii="Tahoma" w:hAnsi="Tahoma"/>
                <w:sz w:val="18"/>
                <w:szCs w:val="24"/>
              </w:rPr>
            </w:pPr>
            <w:r w:rsidRPr="00C201CA">
              <w:rPr>
                <w:rFonts w:ascii="Tahoma" w:hAnsi="Tahoma" w:cs="Tahoma"/>
                <w:sz w:val="18"/>
              </w:rPr>
              <w:t>496,70</w:t>
            </w:r>
          </w:p>
        </w:tc>
      </w:tr>
      <w:tr w:rsidR="00C201CA" w:rsidRPr="00C201CA" w:rsidTr="001A4C9B">
        <w:trPr>
          <w:trHeight w:val="398"/>
        </w:trPr>
        <w:tc>
          <w:tcPr>
            <w:tcW w:w="2869" w:type="dxa"/>
            <w:tcBorders>
              <w:top w:val="double" w:sz="4" w:space="0" w:color="548DD4"/>
              <w:left w:val="single" w:sz="8" w:space="0" w:color="4F81BD"/>
              <w:bottom w:val="single" w:sz="8" w:space="0" w:color="4F81BD"/>
              <w:right w:val="nil"/>
            </w:tcBorders>
            <w:shd w:val="clear" w:color="auto" w:fill="auto"/>
            <w:noWrap/>
            <w:hideMark/>
          </w:tcPr>
          <w:p w:rsidR="00C201CA" w:rsidRPr="00C201CA" w:rsidRDefault="00C201CA" w:rsidP="001A4C9B">
            <w:pPr>
              <w:spacing w:before="0" w:after="0"/>
              <w:jc w:val="both"/>
              <w:rPr>
                <w:rFonts w:ascii="Tahoma" w:hAnsi="Tahoma" w:cs="Tahoma"/>
                <w:bCs/>
                <w:sz w:val="18"/>
              </w:rPr>
            </w:pPr>
            <w:r w:rsidRPr="00C201CA">
              <w:rPr>
                <w:rFonts w:ascii="Tahoma" w:hAnsi="Tahoma" w:cs="Tahoma"/>
                <w:b/>
                <w:sz w:val="18"/>
              </w:rPr>
              <w:t>skupaj</w:t>
            </w:r>
          </w:p>
        </w:tc>
        <w:tc>
          <w:tcPr>
            <w:tcW w:w="4369" w:type="dxa"/>
            <w:tcBorders>
              <w:top w:val="double" w:sz="4" w:space="0" w:color="548DD4"/>
              <w:left w:val="nil"/>
              <w:bottom w:val="single" w:sz="8" w:space="0" w:color="4F81BD"/>
              <w:right w:val="nil"/>
            </w:tcBorders>
            <w:shd w:val="clear" w:color="auto" w:fill="auto"/>
            <w:hideMark/>
          </w:tcPr>
          <w:p w:rsidR="00C201CA" w:rsidRPr="00C201CA" w:rsidRDefault="00C201CA" w:rsidP="001A4C9B">
            <w:pPr>
              <w:spacing w:before="0" w:after="0"/>
              <w:jc w:val="both"/>
              <w:rPr>
                <w:sz w:val="24"/>
                <w:szCs w:val="24"/>
              </w:rPr>
            </w:pPr>
          </w:p>
        </w:tc>
        <w:tc>
          <w:tcPr>
            <w:tcW w:w="1696" w:type="dxa"/>
            <w:tcBorders>
              <w:top w:val="double" w:sz="4" w:space="0" w:color="548DD4"/>
              <w:left w:val="nil"/>
              <w:bottom w:val="single" w:sz="8" w:space="0" w:color="4F81BD"/>
              <w:right w:val="single" w:sz="8" w:space="0" w:color="4F81BD"/>
            </w:tcBorders>
            <w:shd w:val="clear" w:color="auto" w:fill="auto"/>
            <w:noWrap/>
            <w:hideMark/>
          </w:tcPr>
          <w:p w:rsidR="00C201CA" w:rsidRPr="00C201CA" w:rsidRDefault="00C201CA" w:rsidP="001A4C9B">
            <w:pPr>
              <w:spacing w:before="0" w:after="0"/>
              <w:jc w:val="both"/>
              <w:rPr>
                <w:rFonts w:ascii="Tahoma" w:hAnsi="Tahoma" w:cs="Tahoma"/>
                <w:sz w:val="18"/>
              </w:rPr>
            </w:pPr>
            <w:r w:rsidRPr="00C201CA">
              <w:rPr>
                <w:rFonts w:ascii="Tahoma" w:hAnsi="Tahoma" w:cs="Tahoma"/>
                <w:b/>
                <w:bCs/>
                <w:sz w:val="18"/>
              </w:rPr>
              <w:t>10.692,00</w:t>
            </w:r>
          </w:p>
        </w:tc>
      </w:tr>
    </w:tbl>
    <w:p w:rsidR="00C201CA" w:rsidRPr="00C201CA" w:rsidRDefault="00C201CA" w:rsidP="00FD2375">
      <w:pPr>
        <w:overflowPunct/>
        <w:autoSpaceDE/>
        <w:autoSpaceDN/>
        <w:adjustRightInd/>
        <w:spacing w:line="360" w:lineRule="auto"/>
        <w:jc w:val="both"/>
        <w:textAlignment w:val="auto"/>
        <w:rPr>
          <w:rFonts w:ascii="Tahoma" w:hAnsi="Tahoma" w:cs="Tahoma"/>
          <w:lang w:eastAsia="sl-SI"/>
        </w:rPr>
      </w:pPr>
      <w:r w:rsidRPr="00C201CA">
        <w:rPr>
          <w:rFonts w:ascii="Tahoma" w:hAnsi="Tahoma" w:cs="Tahoma"/>
          <w:lang w:eastAsia="sl-SI"/>
        </w:rPr>
        <w:t>Zaradi spremembe odloka o izdajanju občinskega časopisa, ki je predvidel pogostejše izhajanje in večji obseg časopisa, je bilo na postavki potrebno zagotoviti nekaj dodatnih sredstev, sicer pa večjih odstopanj ni bilo.</w:t>
      </w:r>
    </w:p>
    <w:p w:rsidR="00C201CA" w:rsidRPr="00984FA7" w:rsidRDefault="00C201CA" w:rsidP="001A4C9B">
      <w:pPr>
        <w:keepNext/>
        <w:keepLines/>
        <w:pBdr>
          <w:top w:val="single" w:sz="4" w:space="1" w:color="auto"/>
          <w:bottom w:val="single" w:sz="4" w:space="1" w:color="auto"/>
        </w:pBdr>
        <w:tabs>
          <w:tab w:val="decimal" w:pos="9200"/>
        </w:tabs>
        <w:spacing w:before="240"/>
        <w:ind w:left="0"/>
        <w:outlineLvl w:val="6"/>
        <w:rPr>
          <w:rFonts w:ascii="Tahoma" w:hAnsi="Tahoma"/>
          <w:b/>
          <w:bCs/>
          <w:noProof/>
          <w:color w:val="339966"/>
        </w:rPr>
      </w:pPr>
      <w:bookmarkStart w:id="16" w:name="_Toc297805378"/>
      <w:r w:rsidRPr="001A4C9B">
        <w:rPr>
          <w:rFonts w:ascii="Tahoma" w:hAnsi="Tahoma"/>
          <w:b/>
          <w:bCs/>
          <w:noProof/>
          <w:color w:val="339966"/>
          <w:sz w:val="24"/>
        </w:rPr>
        <w:t>04039002 - Izvedba protokolarnih dogodkov</w:t>
      </w:r>
      <w:r w:rsidRPr="001A4C9B">
        <w:rPr>
          <w:rFonts w:ascii="Tahoma" w:hAnsi="Tahoma"/>
          <w:b/>
          <w:bCs/>
          <w:noProof/>
          <w:color w:val="339966"/>
          <w:sz w:val="24"/>
        </w:rPr>
        <w:tab/>
      </w:r>
      <w:r w:rsidRPr="00984FA7">
        <w:rPr>
          <w:rFonts w:ascii="Tahoma" w:hAnsi="Tahoma"/>
          <w:b/>
          <w:bCs/>
          <w:noProof/>
          <w:color w:val="339966"/>
        </w:rPr>
        <w:t>2.025 €</w:t>
      </w:r>
      <w:bookmarkEnd w:id="16"/>
    </w:p>
    <w:p w:rsidR="00C201CA" w:rsidRPr="00C201CA" w:rsidRDefault="00C201CA" w:rsidP="00FD2375">
      <w:pPr>
        <w:keepNext/>
        <w:keepLines/>
        <w:tabs>
          <w:tab w:val="decimal" w:pos="9200"/>
        </w:tabs>
        <w:spacing w:before="160" w:after="60" w:line="360" w:lineRule="auto"/>
        <w:outlineLvl w:val="8"/>
        <w:rPr>
          <w:rFonts w:ascii="Tahoma" w:hAnsi="Tahoma"/>
          <w:b/>
          <w:iCs/>
          <w:color w:val="943634" w:themeColor="accent2" w:themeShade="BF"/>
        </w:rPr>
      </w:pPr>
      <w:r w:rsidRPr="00C201CA">
        <w:rPr>
          <w:rFonts w:ascii="Tahoma" w:hAnsi="Tahoma"/>
          <w:b/>
          <w:iCs/>
          <w:color w:val="943634" w:themeColor="accent2" w:themeShade="BF"/>
          <w:sz w:val="24"/>
        </w:rPr>
        <w:t>0421 - POKROVITELJSTVA</w:t>
      </w:r>
      <w:r w:rsidRPr="00C201CA">
        <w:rPr>
          <w:rFonts w:ascii="Tahoma" w:hAnsi="Tahoma"/>
          <w:b/>
          <w:iCs/>
          <w:color w:val="943634" w:themeColor="accent2" w:themeShade="BF"/>
          <w:sz w:val="24"/>
        </w:rPr>
        <w:tab/>
      </w:r>
      <w:r w:rsidRPr="00C201CA">
        <w:rPr>
          <w:rFonts w:ascii="Tahoma" w:hAnsi="Tahoma"/>
          <w:b/>
          <w:iCs/>
          <w:color w:val="943634" w:themeColor="accent2" w:themeShade="BF"/>
        </w:rPr>
        <w:t>2.025 €</w:t>
      </w:r>
    </w:p>
    <w:p w:rsidR="00C201CA" w:rsidRPr="00984FA7" w:rsidRDefault="00C201CA" w:rsidP="00984FA7">
      <w:pPr>
        <w:keepNext/>
        <w:keepLines/>
        <w:spacing w:before="120"/>
        <w:jc w:val="both"/>
        <w:rPr>
          <w:rFonts w:ascii="Tahoma" w:hAnsi="Tahoma"/>
          <w:b/>
          <w:i/>
          <w:color w:val="7F7F7F" w:themeColor="text1" w:themeTint="80"/>
          <w:sz w:val="14"/>
        </w:rPr>
      </w:pPr>
      <w:r w:rsidRPr="00984FA7">
        <w:rPr>
          <w:rFonts w:ascii="Tahoma" w:hAnsi="Tahoma"/>
          <w:b/>
          <w:i/>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F21261" w:rsidRDefault="00C201CA" w:rsidP="00FD2375">
      <w:pPr>
        <w:overflowPunct/>
        <w:autoSpaceDE/>
        <w:autoSpaceDN/>
        <w:adjustRightInd/>
        <w:spacing w:line="360" w:lineRule="auto"/>
        <w:jc w:val="both"/>
        <w:textAlignment w:val="auto"/>
        <w:rPr>
          <w:rFonts w:ascii="Tahoma" w:hAnsi="Tahoma" w:cs="Tahoma"/>
          <w:lang w:eastAsia="sl-SI"/>
        </w:rPr>
      </w:pPr>
      <w:r w:rsidRPr="00F21261">
        <w:rPr>
          <w:rFonts w:ascii="Tahoma" w:hAnsi="Tahoma" w:cs="Tahoma"/>
          <w:lang w:eastAsia="sl-SI"/>
        </w:rPr>
        <w:t>Sredstva na postavki so bila porabljena za sledeče namene:</w:t>
      </w:r>
    </w:p>
    <w:tbl>
      <w:tblPr>
        <w:tblW w:w="9072" w:type="dxa"/>
        <w:tblInd w:w="534" w:type="dxa"/>
        <w:tblBorders>
          <w:top w:val="single" w:sz="8" w:space="0" w:color="4F81BD"/>
          <w:left w:val="single" w:sz="8" w:space="0" w:color="4F81BD"/>
          <w:bottom w:val="single" w:sz="8" w:space="0" w:color="4F81BD"/>
          <w:right w:val="single" w:sz="8" w:space="0" w:color="4F81BD"/>
        </w:tblBorders>
        <w:tblLook w:val="04A0"/>
      </w:tblPr>
      <w:tblGrid>
        <w:gridCol w:w="1134"/>
        <w:gridCol w:w="6095"/>
        <w:gridCol w:w="1843"/>
      </w:tblGrid>
      <w:tr w:rsidR="00C201CA" w:rsidRPr="00C201CA" w:rsidTr="00F21261">
        <w:trPr>
          <w:trHeight w:val="255"/>
        </w:trPr>
        <w:tc>
          <w:tcPr>
            <w:tcW w:w="1134" w:type="dxa"/>
            <w:tcBorders>
              <w:top w:val="single" w:sz="8" w:space="0" w:color="4F81BD"/>
              <w:left w:val="single" w:sz="8" w:space="0" w:color="4F81BD"/>
              <w:bottom w:val="nil"/>
              <w:right w:val="nil"/>
            </w:tcBorders>
            <w:shd w:val="clear" w:color="auto" w:fill="4F81BD"/>
            <w:noWrap/>
            <w:vAlign w:val="center"/>
            <w:hideMark/>
          </w:tcPr>
          <w:p w:rsidR="00C201CA" w:rsidRPr="00C201CA" w:rsidRDefault="00FD2375" w:rsidP="001A4C9B">
            <w:pPr>
              <w:spacing w:after="0"/>
              <w:jc w:val="center"/>
              <w:rPr>
                <w:rFonts w:ascii="Tahoma" w:hAnsi="Tahoma" w:cs="Tahoma"/>
                <w:b/>
                <w:bCs/>
                <w:color w:val="FFFFFF"/>
                <w:sz w:val="18"/>
                <w:szCs w:val="18"/>
              </w:rPr>
            </w:pPr>
            <w:r>
              <w:rPr>
                <w:rFonts w:ascii="Tahoma" w:hAnsi="Tahoma" w:cs="Tahoma"/>
                <w:b/>
                <w:bCs/>
                <w:color w:val="FFFFFF"/>
                <w:sz w:val="18"/>
                <w:szCs w:val="18"/>
              </w:rPr>
              <w:t>kto</w:t>
            </w:r>
          </w:p>
        </w:tc>
        <w:tc>
          <w:tcPr>
            <w:tcW w:w="6095" w:type="dxa"/>
            <w:tcBorders>
              <w:top w:val="single" w:sz="8" w:space="0" w:color="4F81BD"/>
              <w:left w:val="nil"/>
              <w:bottom w:val="nil"/>
              <w:right w:val="nil"/>
            </w:tcBorders>
            <w:shd w:val="clear" w:color="auto" w:fill="4F81BD"/>
            <w:noWrap/>
            <w:vAlign w:val="center"/>
            <w:hideMark/>
          </w:tcPr>
          <w:p w:rsidR="00C201CA" w:rsidRPr="00C201CA" w:rsidRDefault="00C201CA" w:rsidP="001A4C9B">
            <w:pPr>
              <w:spacing w:after="0"/>
              <w:jc w:val="center"/>
              <w:rPr>
                <w:rFonts w:ascii="Tahoma" w:hAnsi="Tahoma" w:cs="Tahoma"/>
                <w:b/>
                <w:bCs/>
                <w:color w:val="FFFFFF"/>
                <w:sz w:val="18"/>
                <w:szCs w:val="18"/>
              </w:rPr>
            </w:pPr>
            <w:r w:rsidRPr="00C201CA">
              <w:rPr>
                <w:rFonts w:ascii="Tahoma" w:hAnsi="Tahoma" w:cs="Tahoma"/>
                <w:b/>
                <w:bCs/>
                <w:color w:val="FFFFFF"/>
                <w:sz w:val="18"/>
                <w:szCs w:val="18"/>
              </w:rPr>
              <w:t>namen</w:t>
            </w:r>
          </w:p>
        </w:tc>
        <w:tc>
          <w:tcPr>
            <w:tcW w:w="1843" w:type="dxa"/>
            <w:tcBorders>
              <w:top w:val="single" w:sz="8" w:space="0" w:color="4F81BD"/>
              <w:left w:val="nil"/>
              <w:bottom w:val="nil"/>
              <w:right w:val="single" w:sz="8" w:space="0" w:color="4F81BD"/>
            </w:tcBorders>
            <w:shd w:val="clear" w:color="auto" w:fill="4F81BD"/>
            <w:noWrap/>
            <w:vAlign w:val="center"/>
            <w:hideMark/>
          </w:tcPr>
          <w:p w:rsidR="00C201CA" w:rsidRPr="00C201CA" w:rsidRDefault="00C201CA" w:rsidP="001A4C9B">
            <w:pPr>
              <w:spacing w:after="0"/>
              <w:jc w:val="center"/>
              <w:rPr>
                <w:rFonts w:ascii="Tahoma" w:hAnsi="Tahoma" w:cs="Tahoma"/>
                <w:b/>
                <w:bCs/>
                <w:color w:val="FFFFFF"/>
                <w:sz w:val="18"/>
                <w:szCs w:val="18"/>
              </w:rPr>
            </w:pPr>
            <w:r w:rsidRPr="00C201CA">
              <w:rPr>
                <w:rFonts w:ascii="Tahoma" w:hAnsi="Tahoma" w:cs="Tahoma"/>
                <w:b/>
                <w:bCs/>
                <w:color w:val="FFFFFF"/>
                <w:sz w:val="18"/>
                <w:szCs w:val="18"/>
              </w:rPr>
              <w:t>znesek</w:t>
            </w:r>
          </w:p>
        </w:tc>
      </w:tr>
      <w:tr w:rsidR="00F21261" w:rsidRPr="00F21261" w:rsidTr="00F21261">
        <w:trPr>
          <w:trHeight w:val="255"/>
        </w:trPr>
        <w:tc>
          <w:tcPr>
            <w:tcW w:w="1134" w:type="dxa"/>
            <w:tcBorders>
              <w:top w:val="single" w:sz="8" w:space="0" w:color="4F81BD"/>
              <w:left w:val="single" w:sz="8" w:space="0" w:color="4F81BD"/>
              <w:bottom w:val="single" w:sz="8" w:space="0" w:color="4F81BD"/>
              <w:right w:val="nil"/>
            </w:tcBorders>
            <w:shd w:val="clear" w:color="auto" w:fill="auto"/>
            <w:noWrap/>
            <w:hideMark/>
          </w:tcPr>
          <w:p w:rsidR="00F21261" w:rsidRPr="00F21261" w:rsidRDefault="00F21261" w:rsidP="001A4C9B">
            <w:pPr>
              <w:spacing w:after="0"/>
              <w:jc w:val="center"/>
              <w:rPr>
                <w:rFonts w:ascii="Tahoma" w:hAnsi="Tahoma" w:cs="Tahoma"/>
                <w:color w:val="000000"/>
                <w:sz w:val="18"/>
                <w:szCs w:val="18"/>
              </w:rPr>
            </w:pPr>
            <w:r w:rsidRPr="00F21261">
              <w:rPr>
                <w:rFonts w:ascii="Tahoma" w:hAnsi="Tahoma" w:cs="Tahoma"/>
                <w:color w:val="000000"/>
                <w:sz w:val="18"/>
                <w:szCs w:val="18"/>
              </w:rPr>
              <w:t>4119</w:t>
            </w:r>
          </w:p>
        </w:tc>
        <w:tc>
          <w:tcPr>
            <w:tcW w:w="6095" w:type="dxa"/>
            <w:tcBorders>
              <w:top w:val="single" w:sz="8" w:space="0" w:color="4F81BD"/>
              <w:left w:val="nil"/>
              <w:bottom w:val="single" w:sz="8" w:space="0" w:color="4F81BD"/>
              <w:right w:val="nil"/>
            </w:tcBorders>
            <w:shd w:val="clear" w:color="auto" w:fill="auto"/>
            <w:noWrap/>
            <w:hideMark/>
          </w:tcPr>
          <w:p w:rsidR="00F21261" w:rsidRPr="00F21261" w:rsidRDefault="00F21261" w:rsidP="001A4C9B">
            <w:pPr>
              <w:spacing w:after="0"/>
              <w:rPr>
                <w:rFonts w:ascii="Tahoma" w:hAnsi="Tahoma" w:cs="Tahoma"/>
                <w:color w:val="000000"/>
                <w:sz w:val="18"/>
                <w:szCs w:val="18"/>
              </w:rPr>
            </w:pPr>
            <w:r>
              <w:rPr>
                <w:rFonts w:ascii="Tahoma" w:hAnsi="Tahoma" w:cs="Tahoma"/>
                <w:color w:val="000000"/>
                <w:sz w:val="18"/>
                <w:szCs w:val="18"/>
              </w:rPr>
              <w:t xml:space="preserve">N. </w:t>
            </w:r>
            <w:r w:rsidRPr="00F21261">
              <w:rPr>
                <w:rFonts w:ascii="Tahoma" w:hAnsi="Tahoma" w:cs="Tahoma"/>
                <w:color w:val="000000"/>
                <w:sz w:val="18"/>
                <w:szCs w:val="18"/>
              </w:rPr>
              <w:t>Blagne - EP odbojka</w:t>
            </w:r>
          </w:p>
        </w:tc>
        <w:tc>
          <w:tcPr>
            <w:tcW w:w="1843" w:type="dxa"/>
            <w:tcBorders>
              <w:top w:val="single" w:sz="8" w:space="0" w:color="4F81BD"/>
              <w:left w:val="nil"/>
              <w:bottom w:val="single" w:sz="8" w:space="0" w:color="4F81BD"/>
              <w:right w:val="single" w:sz="8" w:space="0" w:color="4F81BD"/>
            </w:tcBorders>
            <w:shd w:val="clear" w:color="auto" w:fill="auto"/>
            <w:noWrap/>
            <w:hideMark/>
          </w:tcPr>
          <w:p w:rsidR="00F21261" w:rsidRPr="00F21261" w:rsidRDefault="00F21261" w:rsidP="001A4C9B">
            <w:pPr>
              <w:spacing w:after="0"/>
              <w:jc w:val="right"/>
              <w:rPr>
                <w:rFonts w:ascii="Tahoma" w:hAnsi="Tahoma" w:cs="Tahoma"/>
                <w:color w:val="000000"/>
                <w:sz w:val="18"/>
                <w:szCs w:val="18"/>
              </w:rPr>
            </w:pPr>
            <w:r w:rsidRPr="00F21261">
              <w:rPr>
                <w:rFonts w:ascii="Tahoma" w:hAnsi="Tahoma" w:cs="Tahoma"/>
                <w:color w:val="000000"/>
                <w:sz w:val="18"/>
                <w:szCs w:val="18"/>
              </w:rPr>
              <w:t>150,00</w:t>
            </w:r>
          </w:p>
        </w:tc>
      </w:tr>
      <w:tr w:rsidR="00F21261" w:rsidRPr="00F21261" w:rsidTr="00F21261">
        <w:trPr>
          <w:trHeight w:val="255"/>
        </w:trPr>
        <w:tc>
          <w:tcPr>
            <w:tcW w:w="1134" w:type="dxa"/>
            <w:tcBorders>
              <w:top w:val="nil"/>
              <w:left w:val="single" w:sz="8" w:space="0" w:color="4F81BD"/>
              <w:bottom w:val="nil"/>
              <w:right w:val="nil"/>
            </w:tcBorders>
            <w:shd w:val="clear" w:color="auto" w:fill="auto"/>
            <w:noWrap/>
            <w:hideMark/>
          </w:tcPr>
          <w:p w:rsidR="00F21261" w:rsidRPr="00F21261" w:rsidRDefault="00F21261" w:rsidP="001A4C9B">
            <w:pPr>
              <w:spacing w:after="0"/>
              <w:jc w:val="center"/>
              <w:rPr>
                <w:rFonts w:ascii="Tahoma" w:hAnsi="Tahoma" w:cs="Tahoma"/>
                <w:color w:val="000000"/>
                <w:sz w:val="18"/>
                <w:szCs w:val="18"/>
              </w:rPr>
            </w:pPr>
            <w:r w:rsidRPr="00F21261">
              <w:rPr>
                <w:rFonts w:ascii="Tahoma" w:hAnsi="Tahoma" w:cs="Tahoma"/>
                <w:color w:val="000000"/>
                <w:sz w:val="18"/>
                <w:szCs w:val="18"/>
              </w:rPr>
              <w:t>4120</w:t>
            </w:r>
          </w:p>
        </w:tc>
        <w:tc>
          <w:tcPr>
            <w:tcW w:w="6095" w:type="dxa"/>
            <w:tcBorders>
              <w:top w:val="nil"/>
              <w:left w:val="nil"/>
              <w:bottom w:val="nil"/>
              <w:right w:val="nil"/>
            </w:tcBorders>
            <w:shd w:val="clear" w:color="auto" w:fill="auto"/>
            <w:noWrap/>
            <w:hideMark/>
          </w:tcPr>
          <w:p w:rsidR="00F21261" w:rsidRPr="00F21261" w:rsidRDefault="00F21261" w:rsidP="001A4C9B">
            <w:pPr>
              <w:spacing w:after="0"/>
              <w:rPr>
                <w:rFonts w:ascii="Tahoma" w:hAnsi="Tahoma" w:cs="Tahoma"/>
                <w:color w:val="000000"/>
                <w:sz w:val="18"/>
                <w:szCs w:val="18"/>
              </w:rPr>
            </w:pPr>
            <w:r w:rsidRPr="00F21261">
              <w:rPr>
                <w:rFonts w:ascii="Tahoma" w:hAnsi="Tahoma" w:cs="Tahoma"/>
                <w:color w:val="000000"/>
                <w:sz w:val="18"/>
                <w:szCs w:val="18"/>
              </w:rPr>
              <w:t>Dražgoše 2011 - (ZDRUŽENJE BORCEV ZA VREDNOTE NOB</w:t>
            </w:r>
          </w:p>
        </w:tc>
        <w:tc>
          <w:tcPr>
            <w:tcW w:w="1843" w:type="dxa"/>
            <w:tcBorders>
              <w:top w:val="nil"/>
              <w:left w:val="nil"/>
              <w:bottom w:val="nil"/>
              <w:right w:val="single" w:sz="8" w:space="0" w:color="4F81BD"/>
            </w:tcBorders>
            <w:shd w:val="clear" w:color="auto" w:fill="auto"/>
            <w:noWrap/>
            <w:hideMark/>
          </w:tcPr>
          <w:p w:rsidR="00F21261" w:rsidRPr="00F21261" w:rsidRDefault="00F21261" w:rsidP="001A4C9B">
            <w:pPr>
              <w:spacing w:after="0"/>
              <w:jc w:val="right"/>
              <w:rPr>
                <w:rFonts w:ascii="Tahoma" w:hAnsi="Tahoma" w:cs="Tahoma"/>
                <w:color w:val="000000"/>
                <w:sz w:val="18"/>
                <w:szCs w:val="18"/>
              </w:rPr>
            </w:pPr>
            <w:r w:rsidRPr="00F21261">
              <w:rPr>
                <w:rFonts w:ascii="Tahoma" w:hAnsi="Tahoma" w:cs="Tahoma"/>
                <w:color w:val="000000"/>
                <w:sz w:val="18"/>
                <w:szCs w:val="18"/>
              </w:rPr>
              <w:t>150,00</w:t>
            </w:r>
          </w:p>
        </w:tc>
      </w:tr>
      <w:tr w:rsidR="00F21261" w:rsidRPr="00F21261" w:rsidTr="00F21261">
        <w:trPr>
          <w:trHeight w:val="255"/>
        </w:trPr>
        <w:tc>
          <w:tcPr>
            <w:tcW w:w="1134" w:type="dxa"/>
            <w:tcBorders>
              <w:top w:val="single" w:sz="8" w:space="0" w:color="4F81BD"/>
              <w:left w:val="single" w:sz="8" w:space="0" w:color="4F81BD"/>
              <w:bottom w:val="single" w:sz="8" w:space="0" w:color="4F81BD"/>
              <w:right w:val="nil"/>
            </w:tcBorders>
            <w:shd w:val="clear" w:color="auto" w:fill="auto"/>
            <w:noWrap/>
            <w:hideMark/>
          </w:tcPr>
          <w:p w:rsidR="00F21261" w:rsidRPr="00F21261" w:rsidRDefault="00F21261" w:rsidP="001A4C9B">
            <w:pPr>
              <w:spacing w:after="0"/>
              <w:jc w:val="center"/>
              <w:rPr>
                <w:rFonts w:ascii="Tahoma" w:hAnsi="Tahoma" w:cs="Tahoma"/>
                <w:color w:val="000000"/>
                <w:sz w:val="18"/>
                <w:szCs w:val="18"/>
              </w:rPr>
            </w:pPr>
            <w:r w:rsidRPr="00F21261">
              <w:rPr>
                <w:rFonts w:ascii="Tahoma" w:hAnsi="Tahoma" w:cs="Tahoma"/>
                <w:color w:val="000000"/>
                <w:sz w:val="18"/>
                <w:szCs w:val="18"/>
              </w:rPr>
              <w:t>4120</w:t>
            </w:r>
          </w:p>
        </w:tc>
        <w:tc>
          <w:tcPr>
            <w:tcW w:w="6095" w:type="dxa"/>
            <w:tcBorders>
              <w:top w:val="single" w:sz="8" w:space="0" w:color="4F81BD"/>
              <w:left w:val="nil"/>
              <w:bottom w:val="single" w:sz="8" w:space="0" w:color="4F81BD"/>
              <w:right w:val="nil"/>
            </w:tcBorders>
            <w:shd w:val="clear" w:color="auto" w:fill="auto"/>
            <w:noWrap/>
            <w:hideMark/>
          </w:tcPr>
          <w:p w:rsidR="00F21261" w:rsidRPr="00F21261" w:rsidRDefault="00F21261" w:rsidP="001A4C9B">
            <w:pPr>
              <w:spacing w:after="0"/>
              <w:rPr>
                <w:rFonts w:ascii="Tahoma" w:hAnsi="Tahoma" w:cs="Tahoma"/>
                <w:color w:val="000000"/>
                <w:sz w:val="18"/>
                <w:szCs w:val="18"/>
              </w:rPr>
            </w:pPr>
            <w:r w:rsidRPr="00F21261">
              <w:rPr>
                <w:rFonts w:ascii="Tahoma" w:hAnsi="Tahoma" w:cs="Tahoma"/>
                <w:color w:val="000000"/>
                <w:sz w:val="18"/>
                <w:szCs w:val="18"/>
              </w:rPr>
              <w:t>odbojka Portoriko - (ŠPORTNO DRUŠTVO GORJE)</w:t>
            </w:r>
          </w:p>
        </w:tc>
        <w:tc>
          <w:tcPr>
            <w:tcW w:w="1843" w:type="dxa"/>
            <w:tcBorders>
              <w:top w:val="single" w:sz="8" w:space="0" w:color="4F81BD"/>
              <w:left w:val="nil"/>
              <w:bottom w:val="single" w:sz="8" w:space="0" w:color="4F81BD"/>
              <w:right w:val="single" w:sz="8" w:space="0" w:color="4F81BD"/>
            </w:tcBorders>
            <w:shd w:val="clear" w:color="auto" w:fill="auto"/>
            <w:noWrap/>
            <w:hideMark/>
          </w:tcPr>
          <w:p w:rsidR="00F21261" w:rsidRPr="00F21261" w:rsidRDefault="00F21261" w:rsidP="001A4C9B">
            <w:pPr>
              <w:spacing w:after="0"/>
              <w:jc w:val="right"/>
              <w:rPr>
                <w:rFonts w:ascii="Tahoma" w:hAnsi="Tahoma" w:cs="Tahoma"/>
                <w:color w:val="000000"/>
                <w:sz w:val="18"/>
                <w:szCs w:val="18"/>
              </w:rPr>
            </w:pPr>
            <w:r w:rsidRPr="00F21261">
              <w:rPr>
                <w:rFonts w:ascii="Tahoma" w:hAnsi="Tahoma" w:cs="Tahoma"/>
                <w:color w:val="000000"/>
                <w:sz w:val="18"/>
                <w:szCs w:val="18"/>
              </w:rPr>
              <w:t>450,00</w:t>
            </w:r>
          </w:p>
        </w:tc>
      </w:tr>
      <w:tr w:rsidR="00F21261" w:rsidRPr="00F21261" w:rsidTr="00F21261">
        <w:trPr>
          <w:trHeight w:val="255"/>
        </w:trPr>
        <w:tc>
          <w:tcPr>
            <w:tcW w:w="1134" w:type="dxa"/>
            <w:tcBorders>
              <w:top w:val="nil"/>
              <w:left w:val="single" w:sz="8" w:space="0" w:color="4F81BD"/>
              <w:bottom w:val="nil"/>
              <w:right w:val="nil"/>
            </w:tcBorders>
            <w:shd w:val="clear" w:color="auto" w:fill="auto"/>
            <w:noWrap/>
            <w:hideMark/>
          </w:tcPr>
          <w:p w:rsidR="00F21261" w:rsidRPr="00F21261" w:rsidRDefault="00F21261" w:rsidP="001A4C9B">
            <w:pPr>
              <w:spacing w:after="0"/>
              <w:jc w:val="center"/>
              <w:rPr>
                <w:rFonts w:ascii="Tahoma" w:hAnsi="Tahoma" w:cs="Tahoma"/>
                <w:color w:val="000000"/>
                <w:sz w:val="18"/>
                <w:szCs w:val="18"/>
              </w:rPr>
            </w:pPr>
            <w:r w:rsidRPr="00F21261">
              <w:rPr>
                <w:rFonts w:ascii="Tahoma" w:hAnsi="Tahoma" w:cs="Tahoma"/>
                <w:color w:val="000000"/>
                <w:sz w:val="18"/>
                <w:szCs w:val="18"/>
              </w:rPr>
              <w:t>4120</w:t>
            </w:r>
          </w:p>
        </w:tc>
        <w:tc>
          <w:tcPr>
            <w:tcW w:w="6095" w:type="dxa"/>
            <w:tcBorders>
              <w:top w:val="nil"/>
              <w:left w:val="nil"/>
              <w:bottom w:val="nil"/>
              <w:right w:val="nil"/>
            </w:tcBorders>
            <w:shd w:val="clear" w:color="auto" w:fill="auto"/>
            <w:noWrap/>
            <w:hideMark/>
          </w:tcPr>
          <w:p w:rsidR="00F21261" w:rsidRPr="00F21261" w:rsidRDefault="00F21261" w:rsidP="001A4C9B">
            <w:pPr>
              <w:spacing w:after="0"/>
              <w:rPr>
                <w:rFonts w:ascii="Tahoma" w:hAnsi="Tahoma" w:cs="Tahoma"/>
                <w:color w:val="000000"/>
                <w:sz w:val="18"/>
                <w:szCs w:val="18"/>
              </w:rPr>
            </w:pPr>
            <w:r w:rsidRPr="00F21261">
              <w:rPr>
                <w:rFonts w:ascii="Tahoma" w:hAnsi="Tahoma" w:cs="Tahoma"/>
                <w:color w:val="000000"/>
                <w:sz w:val="18"/>
                <w:szCs w:val="18"/>
              </w:rPr>
              <w:t>hokejsko srečanje - (SINDIKAT ZDR. IN SOC. VARSTVA SPL. BOL.</w:t>
            </w:r>
            <w:r>
              <w:rPr>
                <w:rFonts w:ascii="Tahoma" w:hAnsi="Tahoma" w:cs="Tahoma"/>
                <w:color w:val="000000"/>
                <w:sz w:val="18"/>
                <w:szCs w:val="18"/>
              </w:rPr>
              <w:t>)</w:t>
            </w:r>
          </w:p>
        </w:tc>
        <w:tc>
          <w:tcPr>
            <w:tcW w:w="1843" w:type="dxa"/>
            <w:tcBorders>
              <w:top w:val="nil"/>
              <w:left w:val="nil"/>
              <w:bottom w:val="nil"/>
              <w:right w:val="single" w:sz="8" w:space="0" w:color="4F81BD"/>
            </w:tcBorders>
            <w:shd w:val="clear" w:color="auto" w:fill="auto"/>
            <w:noWrap/>
            <w:hideMark/>
          </w:tcPr>
          <w:p w:rsidR="00F21261" w:rsidRPr="00F21261" w:rsidRDefault="00F21261" w:rsidP="001A4C9B">
            <w:pPr>
              <w:spacing w:after="0"/>
              <w:jc w:val="right"/>
              <w:rPr>
                <w:rFonts w:ascii="Tahoma" w:hAnsi="Tahoma" w:cs="Tahoma"/>
                <w:color w:val="000000"/>
                <w:sz w:val="18"/>
                <w:szCs w:val="18"/>
              </w:rPr>
            </w:pPr>
            <w:r w:rsidRPr="00F21261">
              <w:rPr>
                <w:rFonts w:ascii="Tahoma" w:hAnsi="Tahoma" w:cs="Tahoma"/>
                <w:color w:val="000000"/>
                <w:sz w:val="18"/>
                <w:szCs w:val="18"/>
              </w:rPr>
              <w:t>150,00</w:t>
            </w:r>
          </w:p>
        </w:tc>
      </w:tr>
      <w:tr w:rsidR="00F21261" w:rsidRPr="00F21261" w:rsidTr="00F21261">
        <w:trPr>
          <w:trHeight w:val="255"/>
        </w:trPr>
        <w:tc>
          <w:tcPr>
            <w:tcW w:w="1134" w:type="dxa"/>
            <w:tcBorders>
              <w:top w:val="single" w:sz="8" w:space="0" w:color="4F81BD"/>
              <w:left w:val="single" w:sz="8" w:space="0" w:color="4F81BD"/>
              <w:bottom w:val="single" w:sz="8" w:space="0" w:color="4F81BD"/>
              <w:right w:val="nil"/>
            </w:tcBorders>
            <w:shd w:val="clear" w:color="auto" w:fill="auto"/>
            <w:noWrap/>
            <w:hideMark/>
          </w:tcPr>
          <w:p w:rsidR="00F21261" w:rsidRPr="00F21261" w:rsidRDefault="00F21261" w:rsidP="001A4C9B">
            <w:pPr>
              <w:spacing w:after="0"/>
              <w:jc w:val="center"/>
              <w:rPr>
                <w:rFonts w:ascii="Tahoma" w:hAnsi="Tahoma" w:cs="Tahoma"/>
                <w:color w:val="000000"/>
                <w:sz w:val="18"/>
                <w:szCs w:val="18"/>
              </w:rPr>
            </w:pPr>
            <w:r w:rsidRPr="00F21261">
              <w:rPr>
                <w:rFonts w:ascii="Tahoma" w:hAnsi="Tahoma" w:cs="Tahoma"/>
                <w:color w:val="000000"/>
                <w:sz w:val="18"/>
                <w:szCs w:val="18"/>
              </w:rPr>
              <w:t>4120</w:t>
            </w:r>
          </w:p>
        </w:tc>
        <w:tc>
          <w:tcPr>
            <w:tcW w:w="6095" w:type="dxa"/>
            <w:tcBorders>
              <w:top w:val="single" w:sz="8" w:space="0" w:color="4F81BD"/>
              <w:left w:val="nil"/>
              <w:bottom w:val="single" w:sz="8" w:space="0" w:color="4F81BD"/>
              <w:right w:val="nil"/>
            </w:tcBorders>
            <w:shd w:val="clear" w:color="auto" w:fill="auto"/>
            <w:noWrap/>
            <w:hideMark/>
          </w:tcPr>
          <w:p w:rsidR="00F21261" w:rsidRPr="00F21261" w:rsidRDefault="00F21261" w:rsidP="001A4C9B">
            <w:pPr>
              <w:spacing w:after="0"/>
              <w:rPr>
                <w:rFonts w:ascii="Tahoma" w:hAnsi="Tahoma" w:cs="Tahoma"/>
                <w:color w:val="000000"/>
                <w:sz w:val="18"/>
                <w:szCs w:val="18"/>
              </w:rPr>
            </w:pPr>
            <w:r w:rsidRPr="00F21261">
              <w:rPr>
                <w:rFonts w:ascii="Tahoma" w:hAnsi="Tahoma" w:cs="Tahoma"/>
                <w:color w:val="000000"/>
                <w:sz w:val="18"/>
                <w:szCs w:val="18"/>
              </w:rPr>
              <w:t>srečanje harmonikarskih orkestrov - (GLASBENA ŠOLA JESENICE)</w:t>
            </w:r>
          </w:p>
        </w:tc>
        <w:tc>
          <w:tcPr>
            <w:tcW w:w="1843" w:type="dxa"/>
            <w:tcBorders>
              <w:top w:val="single" w:sz="8" w:space="0" w:color="4F81BD"/>
              <w:left w:val="nil"/>
              <w:bottom w:val="single" w:sz="8" w:space="0" w:color="4F81BD"/>
              <w:right w:val="single" w:sz="8" w:space="0" w:color="4F81BD"/>
            </w:tcBorders>
            <w:shd w:val="clear" w:color="auto" w:fill="auto"/>
            <w:noWrap/>
            <w:hideMark/>
          </w:tcPr>
          <w:p w:rsidR="00F21261" w:rsidRPr="00F21261" w:rsidRDefault="00F21261" w:rsidP="001A4C9B">
            <w:pPr>
              <w:spacing w:after="0"/>
              <w:jc w:val="right"/>
              <w:rPr>
                <w:rFonts w:ascii="Tahoma" w:hAnsi="Tahoma" w:cs="Tahoma"/>
                <w:color w:val="000000"/>
                <w:sz w:val="18"/>
                <w:szCs w:val="18"/>
              </w:rPr>
            </w:pPr>
            <w:r w:rsidRPr="00F21261">
              <w:rPr>
                <w:rFonts w:ascii="Tahoma" w:hAnsi="Tahoma" w:cs="Tahoma"/>
                <w:color w:val="000000"/>
                <w:sz w:val="18"/>
                <w:szCs w:val="18"/>
              </w:rPr>
              <w:t>100,00</w:t>
            </w:r>
          </w:p>
        </w:tc>
      </w:tr>
      <w:tr w:rsidR="00F21261" w:rsidRPr="00F21261" w:rsidTr="00F21261">
        <w:trPr>
          <w:trHeight w:val="255"/>
        </w:trPr>
        <w:tc>
          <w:tcPr>
            <w:tcW w:w="1134" w:type="dxa"/>
            <w:tcBorders>
              <w:top w:val="nil"/>
              <w:left w:val="single" w:sz="8" w:space="0" w:color="4F81BD"/>
              <w:bottom w:val="nil"/>
              <w:right w:val="nil"/>
            </w:tcBorders>
            <w:shd w:val="clear" w:color="auto" w:fill="auto"/>
            <w:noWrap/>
            <w:hideMark/>
          </w:tcPr>
          <w:p w:rsidR="00F21261" w:rsidRPr="00F21261" w:rsidRDefault="00F21261" w:rsidP="001A4C9B">
            <w:pPr>
              <w:spacing w:after="0"/>
              <w:jc w:val="center"/>
              <w:rPr>
                <w:rFonts w:ascii="Tahoma" w:hAnsi="Tahoma" w:cs="Tahoma"/>
                <w:color w:val="000000"/>
                <w:sz w:val="18"/>
                <w:szCs w:val="18"/>
              </w:rPr>
            </w:pPr>
            <w:r w:rsidRPr="00F21261">
              <w:rPr>
                <w:rFonts w:ascii="Tahoma" w:hAnsi="Tahoma" w:cs="Tahoma"/>
                <w:color w:val="000000"/>
                <w:sz w:val="18"/>
                <w:szCs w:val="18"/>
              </w:rPr>
              <w:t>4120</w:t>
            </w:r>
          </w:p>
        </w:tc>
        <w:tc>
          <w:tcPr>
            <w:tcW w:w="6095" w:type="dxa"/>
            <w:tcBorders>
              <w:top w:val="nil"/>
              <w:left w:val="nil"/>
              <w:bottom w:val="nil"/>
              <w:right w:val="nil"/>
            </w:tcBorders>
            <w:shd w:val="clear" w:color="auto" w:fill="auto"/>
            <w:noWrap/>
            <w:hideMark/>
          </w:tcPr>
          <w:p w:rsidR="00F21261" w:rsidRPr="00F21261" w:rsidRDefault="00F21261" w:rsidP="001A4C9B">
            <w:pPr>
              <w:spacing w:after="0"/>
              <w:rPr>
                <w:rFonts w:ascii="Tahoma" w:hAnsi="Tahoma" w:cs="Tahoma"/>
                <w:color w:val="000000"/>
                <w:sz w:val="18"/>
                <w:szCs w:val="18"/>
              </w:rPr>
            </w:pPr>
            <w:r w:rsidRPr="00F21261">
              <w:rPr>
                <w:rFonts w:ascii="Tahoma" w:hAnsi="Tahoma" w:cs="Tahoma"/>
                <w:color w:val="000000"/>
                <w:sz w:val="18"/>
                <w:szCs w:val="18"/>
              </w:rPr>
              <w:t>80 let TVD - (TVD PARTIZAN ŽIROVNICA)</w:t>
            </w:r>
          </w:p>
        </w:tc>
        <w:tc>
          <w:tcPr>
            <w:tcW w:w="1843" w:type="dxa"/>
            <w:tcBorders>
              <w:top w:val="nil"/>
              <w:left w:val="nil"/>
              <w:bottom w:val="nil"/>
              <w:right w:val="single" w:sz="8" w:space="0" w:color="4F81BD"/>
            </w:tcBorders>
            <w:shd w:val="clear" w:color="auto" w:fill="auto"/>
            <w:noWrap/>
            <w:hideMark/>
          </w:tcPr>
          <w:p w:rsidR="00F21261" w:rsidRPr="00F21261" w:rsidRDefault="00F21261" w:rsidP="001A4C9B">
            <w:pPr>
              <w:spacing w:after="0"/>
              <w:jc w:val="right"/>
              <w:rPr>
                <w:rFonts w:ascii="Tahoma" w:hAnsi="Tahoma" w:cs="Tahoma"/>
                <w:color w:val="000000"/>
                <w:sz w:val="18"/>
                <w:szCs w:val="18"/>
              </w:rPr>
            </w:pPr>
            <w:r w:rsidRPr="00F21261">
              <w:rPr>
                <w:rFonts w:ascii="Tahoma" w:hAnsi="Tahoma" w:cs="Tahoma"/>
                <w:color w:val="000000"/>
                <w:sz w:val="18"/>
                <w:szCs w:val="18"/>
              </w:rPr>
              <w:t>250,00</w:t>
            </w:r>
          </w:p>
        </w:tc>
      </w:tr>
      <w:tr w:rsidR="00F21261" w:rsidRPr="00F21261" w:rsidTr="00F21261">
        <w:trPr>
          <w:trHeight w:val="255"/>
        </w:trPr>
        <w:tc>
          <w:tcPr>
            <w:tcW w:w="1134" w:type="dxa"/>
            <w:tcBorders>
              <w:top w:val="single" w:sz="8" w:space="0" w:color="4F81BD"/>
              <w:left w:val="single" w:sz="8" w:space="0" w:color="4F81BD"/>
              <w:bottom w:val="single" w:sz="8" w:space="0" w:color="4F81BD"/>
              <w:right w:val="nil"/>
            </w:tcBorders>
            <w:shd w:val="clear" w:color="auto" w:fill="auto"/>
            <w:noWrap/>
            <w:hideMark/>
          </w:tcPr>
          <w:p w:rsidR="00F21261" w:rsidRPr="00F21261" w:rsidRDefault="00F21261" w:rsidP="001A4C9B">
            <w:pPr>
              <w:spacing w:after="0"/>
              <w:jc w:val="center"/>
              <w:rPr>
                <w:rFonts w:ascii="Tahoma" w:hAnsi="Tahoma" w:cs="Tahoma"/>
                <w:color w:val="000000"/>
                <w:sz w:val="18"/>
                <w:szCs w:val="18"/>
              </w:rPr>
            </w:pPr>
            <w:r w:rsidRPr="00F21261">
              <w:rPr>
                <w:rFonts w:ascii="Tahoma" w:hAnsi="Tahoma" w:cs="Tahoma"/>
                <w:color w:val="000000"/>
                <w:sz w:val="18"/>
                <w:szCs w:val="18"/>
              </w:rPr>
              <w:t>4133</w:t>
            </w:r>
          </w:p>
        </w:tc>
        <w:tc>
          <w:tcPr>
            <w:tcW w:w="6095" w:type="dxa"/>
            <w:tcBorders>
              <w:top w:val="single" w:sz="8" w:space="0" w:color="4F81BD"/>
              <w:left w:val="nil"/>
              <w:bottom w:val="single" w:sz="8" w:space="0" w:color="4F81BD"/>
              <w:right w:val="nil"/>
            </w:tcBorders>
            <w:shd w:val="clear" w:color="auto" w:fill="auto"/>
            <w:noWrap/>
            <w:hideMark/>
          </w:tcPr>
          <w:p w:rsidR="00F21261" w:rsidRPr="00F21261" w:rsidRDefault="00F21261" w:rsidP="001A4C9B">
            <w:pPr>
              <w:spacing w:after="0"/>
              <w:rPr>
                <w:rFonts w:ascii="Tahoma" w:hAnsi="Tahoma" w:cs="Tahoma"/>
                <w:color w:val="000000"/>
                <w:sz w:val="18"/>
                <w:szCs w:val="18"/>
              </w:rPr>
            </w:pPr>
            <w:r w:rsidRPr="00F21261">
              <w:rPr>
                <w:rFonts w:ascii="Tahoma" w:hAnsi="Tahoma" w:cs="Tahoma"/>
                <w:color w:val="000000"/>
                <w:sz w:val="18"/>
                <w:szCs w:val="18"/>
              </w:rPr>
              <w:t>koncert policije - (ZTK - ZAVOD ZA TURIZEM IN KULTURO</w:t>
            </w:r>
            <w:r>
              <w:rPr>
                <w:rFonts w:ascii="Tahoma" w:hAnsi="Tahoma" w:cs="Tahoma"/>
                <w:color w:val="000000"/>
                <w:sz w:val="18"/>
                <w:szCs w:val="18"/>
              </w:rPr>
              <w:t>)</w:t>
            </w:r>
          </w:p>
        </w:tc>
        <w:tc>
          <w:tcPr>
            <w:tcW w:w="1843" w:type="dxa"/>
            <w:tcBorders>
              <w:top w:val="single" w:sz="8" w:space="0" w:color="4F81BD"/>
              <w:left w:val="nil"/>
              <w:bottom w:val="single" w:sz="8" w:space="0" w:color="4F81BD"/>
              <w:right w:val="single" w:sz="8" w:space="0" w:color="4F81BD"/>
            </w:tcBorders>
            <w:shd w:val="clear" w:color="auto" w:fill="auto"/>
            <w:noWrap/>
            <w:hideMark/>
          </w:tcPr>
          <w:p w:rsidR="00F21261" w:rsidRPr="00F21261" w:rsidRDefault="00F21261" w:rsidP="001A4C9B">
            <w:pPr>
              <w:spacing w:after="0"/>
              <w:jc w:val="right"/>
              <w:rPr>
                <w:rFonts w:ascii="Tahoma" w:hAnsi="Tahoma" w:cs="Tahoma"/>
                <w:color w:val="000000"/>
                <w:sz w:val="18"/>
                <w:szCs w:val="18"/>
              </w:rPr>
            </w:pPr>
            <w:r w:rsidRPr="00F21261">
              <w:rPr>
                <w:rFonts w:ascii="Tahoma" w:hAnsi="Tahoma" w:cs="Tahoma"/>
                <w:color w:val="000000"/>
                <w:sz w:val="18"/>
                <w:szCs w:val="18"/>
              </w:rPr>
              <w:t>775,00</w:t>
            </w:r>
          </w:p>
        </w:tc>
      </w:tr>
      <w:tr w:rsidR="00F21261" w:rsidRPr="00C201CA" w:rsidTr="00F21261">
        <w:trPr>
          <w:trHeight w:val="255"/>
        </w:trPr>
        <w:tc>
          <w:tcPr>
            <w:tcW w:w="1134" w:type="dxa"/>
            <w:tcBorders>
              <w:top w:val="single" w:sz="8" w:space="0" w:color="4F81BD"/>
              <w:left w:val="single" w:sz="8" w:space="0" w:color="4F81BD"/>
              <w:bottom w:val="single" w:sz="8" w:space="0" w:color="4F81BD"/>
              <w:right w:val="nil"/>
            </w:tcBorders>
            <w:shd w:val="clear" w:color="auto" w:fill="auto"/>
            <w:noWrap/>
            <w:hideMark/>
          </w:tcPr>
          <w:p w:rsidR="00F21261" w:rsidRPr="00C201CA" w:rsidRDefault="00F21261" w:rsidP="001A4C9B">
            <w:pPr>
              <w:spacing w:after="0"/>
              <w:rPr>
                <w:rFonts w:ascii="Tahoma" w:hAnsi="Tahoma" w:cs="Tahoma"/>
                <w:b/>
                <w:bCs/>
                <w:color w:val="000000"/>
                <w:sz w:val="18"/>
                <w:szCs w:val="18"/>
              </w:rPr>
            </w:pPr>
          </w:p>
        </w:tc>
        <w:tc>
          <w:tcPr>
            <w:tcW w:w="6095" w:type="dxa"/>
            <w:tcBorders>
              <w:top w:val="single" w:sz="8" w:space="0" w:color="4F81BD"/>
              <w:left w:val="nil"/>
              <w:bottom w:val="single" w:sz="8" w:space="0" w:color="4F81BD"/>
              <w:right w:val="nil"/>
            </w:tcBorders>
            <w:shd w:val="clear" w:color="auto" w:fill="auto"/>
            <w:noWrap/>
            <w:hideMark/>
          </w:tcPr>
          <w:p w:rsidR="00F21261" w:rsidRPr="00C201CA" w:rsidRDefault="00F21261" w:rsidP="001A4C9B">
            <w:pPr>
              <w:spacing w:after="0"/>
              <w:rPr>
                <w:rFonts w:ascii="Tahoma" w:hAnsi="Tahoma" w:cs="Tahoma"/>
                <w:b/>
                <w:color w:val="000000"/>
                <w:sz w:val="18"/>
                <w:szCs w:val="18"/>
              </w:rPr>
            </w:pPr>
            <w:r w:rsidRPr="00C201CA">
              <w:rPr>
                <w:rFonts w:ascii="Tahoma" w:hAnsi="Tahoma" w:cs="Tahoma"/>
                <w:b/>
                <w:color w:val="000000"/>
                <w:sz w:val="18"/>
                <w:szCs w:val="18"/>
              </w:rPr>
              <w:t>skupaj</w:t>
            </w:r>
          </w:p>
        </w:tc>
        <w:tc>
          <w:tcPr>
            <w:tcW w:w="1843" w:type="dxa"/>
            <w:tcBorders>
              <w:top w:val="single" w:sz="8" w:space="0" w:color="4F81BD"/>
              <w:left w:val="nil"/>
              <w:bottom w:val="single" w:sz="8" w:space="0" w:color="4F81BD"/>
              <w:right w:val="single" w:sz="8" w:space="0" w:color="4F81BD"/>
            </w:tcBorders>
            <w:shd w:val="clear" w:color="auto" w:fill="auto"/>
            <w:noWrap/>
            <w:hideMark/>
          </w:tcPr>
          <w:p w:rsidR="00F21261" w:rsidRPr="00C201CA" w:rsidRDefault="00F21261" w:rsidP="001A4C9B">
            <w:pPr>
              <w:spacing w:after="0"/>
              <w:jc w:val="right"/>
              <w:rPr>
                <w:rFonts w:ascii="Tahoma" w:hAnsi="Tahoma" w:cs="Tahoma"/>
                <w:b/>
                <w:color w:val="000000"/>
                <w:sz w:val="18"/>
                <w:szCs w:val="18"/>
              </w:rPr>
            </w:pPr>
            <w:r>
              <w:rPr>
                <w:rFonts w:ascii="Tahoma" w:hAnsi="Tahoma" w:cs="Tahoma"/>
                <w:b/>
                <w:color w:val="000000"/>
                <w:sz w:val="18"/>
                <w:szCs w:val="18"/>
              </w:rPr>
              <w:t>2.025,00</w:t>
            </w:r>
          </w:p>
        </w:tc>
      </w:tr>
    </w:tbl>
    <w:p w:rsidR="00C201CA" w:rsidRPr="00C201CA" w:rsidRDefault="00C201CA" w:rsidP="00FD2375">
      <w:pPr>
        <w:rPr>
          <w:noProof/>
        </w:rPr>
      </w:pPr>
    </w:p>
    <w:p w:rsidR="00F21261" w:rsidRDefault="00F21261">
      <w:pPr>
        <w:overflowPunct/>
        <w:autoSpaceDE/>
        <w:autoSpaceDN/>
        <w:adjustRightInd/>
        <w:spacing w:before="0" w:after="0"/>
        <w:ind w:left="0"/>
        <w:textAlignment w:val="auto"/>
        <w:rPr>
          <w:rFonts w:ascii="Tahoma" w:hAnsi="Tahoma" w:cs="Arial"/>
          <w:b/>
          <w:iCs/>
          <w:noProof/>
          <w:color w:val="548DD4" w:themeColor="text2" w:themeTint="99"/>
          <w:spacing w:val="30"/>
          <w:sz w:val="40"/>
          <w:szCs w:val="26"/>
        </w:rPr>
      </w:pPr>
      <w:bookmarkStart w:id="17" w:name="_Toc297805379"/>
      <w:r>
        <w:rPr>
          <w:rFonts w:ascii="Tahoma" w:hAnsi="Tahoma" w:cs="Arial"/>
          <w:b/>
          <w:iCs/>
          <w:noProof/>
          <w:color w:val="548DD4" w:themeColor="text2" w:themeTint="99"/>
          <w:spacing w:val="30"/>
          <w:sz w:val="40"/>
          <w:szCs w:val="26"/>
        </w:rPr>
        <w:br w:type="page"/>
      </w:r>
    </w:p>
    <w:p w:rsidR="00C201CA" w:rsidRPr="00C201CA" w:rsidRDefault="00C201CA" w:rsidP="00FD2375">
      <w:pPr>
        <w:keepNext/>
        <w:keepLines/>
        <w:pBdr>
          <w:bottom w:val="double" w:sz="4" w:space="1" w:color="548DD4" w:themeColor="text2" w:themeTint="99"/>
        </w:pBdr>
        <w:tabs>
          <w:tab w:val="decimal" w:pos="9200"/>
        </w:tabs>
        <w:overflowPunct/>
        <w:autoSpaceDE/>
        <w:autoSpaceDN/>
        <w:adjustRightInd/>
        <w:spacing w:before="120" w:after="240" w:line="360" w:lineRule="auto"/>
        <w:ind w:left="0"/>
        <w:textAlignment w:val="auto"/>
        <w:outlineLvl w:val="2"/>
        <w:rPr>
          <w:rFonts w:ascii="Tahoma" w:hAnsi="Tahoma" w:cs="Arial"/>
          <w:b/>
          <w:iCs/>
          <w:noProof/>
          <w:color w:val="548DD4" w:themeColor="text2" w:themeTint="99"/>
          <w:spacing w:val="30"/>
          <w:szCs w:val="26"/>
        </w:rPr>
      </w:pPr>
      <w:r w:rsidRPr="00C201CA">
        <w:rPr>
          <w:rFonts w:ascii="Tahoma" w:hAnsi="Tahoma" w:cs="Arial"/>
          <w:b/>
          <w:iCs/>
          <w:noProof/>
          <w:color w:val="548DD4" w:themeColor="text2" w:themeTint="99"/>
          <w:spacing w:val="30"/>
          <w:sz w:val="40"/>
          <w:szCs w:val="26"/>
        </w:rPr>
        <w:lastRenderedPageBreak/>
        <w:t>04 - OBČINSKA UPRAVA</w:t>
      </w:r>
      <w:r w:rsidRPr="00C201CA">
        <w:rPr>
          <w:rFonts w:ascii="Tahoma" w:hAnsi="Tahoma" w:cs="Arial"/>
          <w:b/>
          <w:iCs/>
          <w:noProof/>
          <w:color w:val="548DD4" w:themeColor="text2" w:themeTint="99"/>
          <w:spacing w:val="30"/>
          <w:sz w:val="40"/>
          <w:szCs w:val="26"/>
        </w:rPr>
        <w:tab/>
      </w:r>
      <w:r w:rsidRPr="00C201CA">
        <w:rPr>
          <w:rFonts w:ascii="Tahoma" w:hAnsi="Tahoma" w:cs="Arial"/>
          <w:b/>
          <w:iCs/>
          <w:noProof/>
          <w:color w:val="548DD4" w:themeColor="text2" w:themeTint="99"/>
          <w:spacing w:val="30"/>
          <w:szCs w:val="26"/>
        </w:rPr>
        <w:t>1.149.610 €</w:t>
      </w:r>
      <w:bookmarkEnd w:id="17"/>
    </w:p>
    <w:p w:rsidR="00C201CA" w:rsidRPr="00984FA7" w:rsidRDefault="00C201CA" w:rsidP="001A4C9B">
      <w:pPr>
        <w:keepNext/>
        <w:keepLines/>
        <w:pBdr>
          <w:top w:val="single" w:sz="4" w:space="1" w:color="auto"/>
          <w:bottom w:val="single" w:sz="4" w:space="1" w:color="auto"/>
        </w:pBdr>
        <w:tabs>
          <w:tab w:val="decimal" w:pos="9200"/>
        </w:tabs>
        <w:spacing w:before="240"/>
        <w:ind w:left="0"/>
        <w:outlineLvl w:val="6"/>
        <w:rPr>
          <w:rFonts w:ascii="Tahoma" w:hAnsi="Tahoma"/>
          <w:b/>
          <w:bCs/>
          <w:noProof/>
          <w:color w:val="339966"/>
        </w:rPr>
      </w:pPr>
      <w:bookmarkStart w:id="18" w:name="_Toc297805380"/>
      <w:r w:rsidRPr="001A4C9B">
        <w:rPr>
          <w:rFonts w:ascii="Tahoma" w:hAnsi="Tahoma"/>
          <w:b/>
          <w:bCs/>
          <w:noProof/>
          <w:color w:val="339966"/>
          <w:sz w:val="24"/>
        </w:rPr>
        <w:t>02029001 - Urejanje na področju fiskalne politike</w:t>
      </w:r>
      <w:r w:rsidRPr="001A4C9B">
        <w:rPr>
          <w:rFonts w:ascii="Tahoma" w:hAnsi="Tahoma"/>
          <w:b/>
          <w:bCs/>
          <w:noProof/>
          <w:color w:val="339966"/>
          <w:sz w:val="24"/>
        </w:rPr>
        <w:tab/>
      </w:r>
      <w:r w:rsidRPr="00984FA7">
        <w:rPr>
          <w:rFonts w:ascii="Tahoma" w:hAnsi="Tahoma"/>
          <w:b/>
          <w:bCs/>
          <w:noProof/>
          <w:color w:val="339966"/>
        </w:rPr>
        <w:t>1.337 €</w:t>
      </w:r>
      <w:bookmarkEnd w:id="18"/>
    </w:p>
    <w:p w:rsidR="00C201CA" w:rsidRPr="00C201CA" w:rsidRDefault="00C201CA" w:rsidP="00FD2375">
      <w:pPr>
        <w:keepNext/>
        <w:keepLines/>
        <w:tabs>
          <w:tab w:val="decimal" w:pos="9200"/>
        </w:tabs>
        <w:spacing w:before="160" w:after="60" w:line="360" w:lineRule="auto"/>
        <w:outlineLvl w:val="8"/>
        <w:rPr>
          <w:rFonts w:ascii="Tahoma" w:hAnsi="Tahoma"/>
          <w:b/>
          <w:iCs/>
          <w:color w:val="943634" w:themeColor="accent2" w:themeShade="BF"/>
        </w:rPr>
      </w:pPr>
      <w:r w:rsidRPr="00C201CA">
        <w:rPr>
          <w:rFonts w:ascii="Tahoma" w:hAnsi="Tahoma"/>
          <w:b/>
          <w:iCs/>
          <w:color w:val="943634" w:themeColor="accent2" w:themeShade="BF"/>
          <w:sz w:val="24"/>
        </w:rPr>
        <w:t>0201 - STROŠKI PLAČILNEGA PROMETA</w:t>
      </w:r>
      <w:r w:rsidRPr="00C201CA">
        <w:rPr>
          <w:rFonts w:ascii="Tahoma" w:hAnsi="Tahoma"/>
          <w:b/>
          <w:iCs/>
          <w:color w:val="943634" w:themeColor="accent2" w:themeShade="BF"/>
          <w:sz w:val="24"/>
        </w:rPr>
        <w:tab/>
      </w:r>
      <w:r w:rsidRPr="00C201CA">
        <w:rPr>
          <w:rFonts w:ascii="Tahoma" w:hAnsi="Tahoma"/>
          <w:b/>
          <w:iCs/>
          <w:color w:val="943634" w:themeColor="accent2" w:themeShade="BF"/>
        </w:rPr>
        <w:t>1.337 €</w:t>
      </w:r>
    </w:p>
    <w:p w:rsidR="00C201CA" w:rsidRPr="00984FA7" w:rsidRDefault="00C201CA" w:rsidP="00984FA7">
      <w:pPr>
        <w:keepNext/>
        <w:keepLines/>
        <w:spacing w:before="120"/>
        <w:jc w:val="both"/>
        <w:rPr>
          <w:rFonts w:ascii="Tahoma" w:hAnsi="Tahoma"/>
          <w:b/>
          <w:i/>
          <w:color w:val="7F7F7F" w:themeColor="text1" w:themeTint="80"/>
          <w:sz w:val="14"/>
        </w:rPr>
      </w:pPr>
      <w:r w:rsidRPr="00984FA7">
        <w:rPr>
          <w:rFonts w:ascii="Tahoma" w:hAnsi="Tahoma"/>
          <w:b/>
          <w:i/>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F21261" w:rsidRDefault="00C201CA" w:rsidP="00FD2375">
      <w:pPr>
        <w:overflowPunct/>
        <w:autoSpaceDE/>
        <w:autoSpaceDN/>
        <w:adjustRightInd/>
        <w:spacing w:line="360" w:lineRule="auto"/>
        <w:jc w:val="both"/>
        <w:textAlignment w:val="auto"/>
        <w:rPr>
          <w:rFonts w:ascii="Tahoma" w:hAnsi="Tahoma" w:cs="Tahoma"/>
          <w:lang w:eastAsia="sl-SI"/>
        </w:rPr>
      </w:pPr>
      <w:r w:rsidRPr="00F21261">
        <w:rPr>
          <w:rFonts w:ascii="Tahoma" w:hAnsi="Tahoma" w:cs="Tahoma"/>
          <w:lang w:eastAsia="sl-SI"/>
        </w:rPr>
        <w:t>Na postavki so realizirani stroški razporejanja javnofinančnih prihodkov in stroški plačilnega prometa za proračun občine Žirovnica.</w:t>
      </w:r>
      <w:r w:rsidR="00F21261">
        <w:rPr>
          <w:rFonts w:ascii="Tahoma" w:hAnsi="Tahoma" w:cs="Tahoma"/>
          <w:lang w:eastAsia="sl-SI"/>
        </w:rPr>
        <w:t xml:space="preserve"> </w:t>
      </w:r>
      <w:r w:rsidRPr="00F21261">
        <w:rPr>
          <w:rFonts w:ascii="Tahoma" w:hAnsi="Tahoma" w:cs="Tahoma"/>
          <w:lang w:eastAsia="sl-SI"/>
        </w:rPr>
        <w:t xml:space="preserve">Večjih odstopanj </w:t>
      </w:r>
      <w:r w:rsidR="00F21261" w:rsidRPr="00F21261">
        <w:rPr>
          <w:rFonts w:ascii="Tahoma" w:hAnsi="Tahoma" w:cs="Tahoma"/>
          <w:lang w:eastAsia="sl-SI"/>
        </w:rPr>
        <w:t xml:space="preserve">realizacije od plana </w:t>
      </w:r>
      <w:r w:rsidRPr="00F21261">
        <w:rPr>
          <w:rFonts w:ascii="Tahoma" w:hAnsi="Tahoma" w:cs="Tahoma"/>
          <w:lang w:eastAsia="sl-SI"/>
        </w:rPr>
        <w:t>ni.</w:t>
      </w:r>
    </w:p>
    <w:p w:rsidR="00C201CA" w:rsidRPr="00C201CA" w:rsidRDefault="00C201CA" w:rsidP="00FD2375">
      <w:pPr>
        <w:spacing w:line="360" w:lineRule="auto"/>
        <w:rPr>
          <w:noProof/>
        </w:rPr>
      </w:pPr>
    </w:p>
    <w:p w:rsidR="00C201CA" w:rsidRPr="00984FA7" w:rsidRDefault="00C201CA" w:rsidP="001A4C9B">
      <w:pPr>
        <w:keepNext/>
        <w:keepLines/>
        <w:pBdr>
          <w:top w:val="single" w:sz="4" w:space="1" w:color="auto"/>
          <w:bottom w:val="single" w:sz="4" w:space="1" w:color="auto"/>
        </w:pBdr>
        <w:tabs>
          <w:tab w:val="decimal" w:pos="9200"/>
        </w:tabs>
        <w:spacing w:before="240"/>
        <w:ind w:left="0"/>
        <w:outlineLvl w:val="6"/>
        <w:rPr>
          <w:rFonts w:ascii="Tahoma" w:hAnsi="Tahoma"/>
          <w:b/>
          <w:bCs/>
          <w:noProof/>
          <w:color w:val="339966"/>
        </w:rPr>
      </w:pPr>
      <w:bookmarkStart w:id="19" w:name="_Toc297805381"/>
      <w:r w:rsidRPr="001A4C9B">
        <w:rPr>
          <w:rFonts w:ascii="Tahoma" w:hAnsi="Tahoma"/>
          <w:b/>
          <w:bCs/>
          <w:noProof/>
          <w:color w:val="339966"/>
          <w:sz w:val="24"/>
        </w:rPr>
        <w:t>04039003 - Razpolaganje in upravljanje z občinskim premoženjem</w:t>
      </w:r>
      <w:r w:rsidRPr="001A4C9B">
        <w:rPr>
          <w:rFonts w:ascii="Tahoma" w:hAnsi="Tahoma"/>
          <w:b/>
          <w:bCs/>
          <w:noProof/>
          <w:color w:val="339966"/>
          <w:sz w:val="24"/>
        </w:rPr>
        <w:tab/>
      </w:r>
      <w:r w:rsidRPr="00984FA7">
        <w:rPr>
          <w:rFonts w:ascii="Tahoma" w:hAnsi="Tahoma"/>
          <w:b/>
          <w:bCs/>
          <w:noProof/>
          <w:color w:val="339966"/>
        </w:rPr>
        <w:t>395 €</w:t>
      </w:r>
      <w:bookmarkEnd w:id="19"/>
    </w:p>
    <w:p w:rsidR="00C201CA" w:rsidRPr="00C201CA" w:rsidRDefault="00C201CA" w:rsidP="00FD2375">
      <w:pPr>
        <w:keepNext/>
        <w:keepLines/>
        <w:tabs>
          <w:tab w:val="decimal" w:pos="9200"/>
        </w:tabs>
        <w:spacing w:before="160" w:after="60" w:line="360" w:lineRule="auto"/>
        <w:outlineLvl w:val="8"/>
        <w:rPr>
          <w:rFonts w:ascii="Tahoma" w:hAnsi="Tahoma"/>
          <w:b/>
          <w:iCs/>
          <w:color w:val="943634" w:themeColor="accent2" w:themeShade="BF"/>
        </w:rPr>
      </w:pPr>
      <w:r w:rsidRPr="00C201CA">
        <w:rPr>
          <w:rFonts w:ascii="Tahoma" w:hAnsi="Tahoma"/>
          <w:b/>
          <w:iCs/>
          <w:color w:val="943634" w:themeColor="accent2" w:themeShade="BF"/>
          <w:sz w:val="24"/>
        </w:rPr>
        <w:t>0431 - POSLOVNI PROSTOR TITOVA 16</w:t>
      </w:r>
      <w:r w:rsidRPr="00C201CA">
        <w:rPr>
          <w:rFonts w:ascii="Tahoma" w:hAnsi="Tahoma"/>
          <w:b/>
          <w:iCs/>
          <w:color w:val="943634" w:themeColor="accent2" w:themeShade="BF"/>
          <w:sz w:val="24"/>
        </w:rPr>
        <w:tab/>
      </w:r>
      <w:r w:rsidRPr="00C201CA">
        <w:rPr>
          <w:rFonts w:ascii="Tahoma" w:hAnsi="Tahoma"/>
          <w:b/>
          <w:iCs/>
          <w:color w:val="943634" w:themeColor="accent2" w:themeShade="BF"/>
        </w:rPr>
        <w:t>395 €</w:t>
      </w:r>
    </w:p>
    <w:p w:rsidR="00C201CA" w:rsidRPr="00984FA7" w:rsidRDefault="00C201CA" w:rsidP="00984FA7">
      <w:pPr>
        <w:keepNext/>
        <w:keepLines/>
        <w:spacing w:before="120"/>
        <w:jc w:val="both"/>
        <w:rPr>
          <w:rFonts w:ascii="Tahoma" w:hAnsi="Tahoma"/>
          <w:b/>
          <w:i/>
          <w:color w:val="7F7F7F" w:themeColor="text1" w:themeTint="80"/>
          <w:sz w:val="14"/>
        </w:rPr>
      </w:pPr>
      <w:r w:rsidRPr="00984FA7">
        <w:rPr>
          <w:rFonts w:ascii="Tahoma" w:hAnsi="Tahoma"/>
          <w:b/>
          <w:i/>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C201CA" w:rsidRDefault="00C201CA" w:rsidP="00FD2375">
      <w:pPr>
        <w:overflowPunct/>
        <w:autoSpaceDE/>
        <w:autoSpaceDN/>
        <w:adjustRightInd/>
        <w:spacing w:line="360" w:lineRule="auto"/>
        <w:jc w:val="both"/>
        <w:textAlignment w:val="auto"/>
        <w:rPr>
          <w:rFonts w:ascii="Tahoma" w:hAnsi="Tahoma" w:cs="Tahoma"/>
          <w:lang w:eastAsia="sl-SI"/>
        </w:rPr>
      </w:pPr>
      <w:r w:rsidRPr="00C201CA">
        <w:rPr>
          <w:rFonts w:ascii="Tahoma" w:hAnsi="Tahoma" w:cs="Tahoma"/>
          <w:lang w:eastAsia="sl-SI"/>
        </w:rPr>
        <w:t>Do polletja so bila na postavki sredstva samo za stroške upravljanja in vzdrževanja skupnih prostorov in konstrukcijskih elementov.</w:t>
      </w:r>
    </w:p>
    <w:p w:rsidR="00C201CA" w:rsidRPr="00C201CA" w:rsidRDefault="00C201CA" w:rsidP="00FD2375">
      <w:pPr>
        <w:spacing w:line="360" w:lineRule="auto"/>
        <w:rPr>
          <w:noProof/>
        </w:rPr>
      </w:pPr>
    </w:p>
    <w:p w:rsidR="00C201CA" w:rsidRPr="00984FA7" w:rsidRDefault="00C201CA" w:rsidP="001A4C9B">
      <w:pPr>
        <w:keepNext/>
        <w:keepLines/>
        <w:pBdr>
          <w:top w:val="single" w:sz="4" w:space="1" w:color="auto"/>
          <w:bottom w:val="single" w:sz="4" w:space="1" w:color="auto"/>
        </w:pBdr>
        <w:tabs>
          <w:tab w:val="decimal" w:pos="9200"/>
        </w:tabs>
        <w:spacing w:before="240"/>
        <w:ind w:left="0"/>
        <w:outlineLvl w:val="6"/>
        <w:rPr>
          <w:rFonts w:ascii="Tahoma" w:hAnsi="Tahoma"/>
          <w:b/>
          <w:bCs/>
          <w:noProof/>
          <w:color w:val="339966"/>
        </w:rPr>
      </w:pPr>
      <w:bookmarkStart w:id="20" w:name="_Toc297805382"/>
      <w:r w:rsidRPr="001A4C9B">
        <w:rPr>
          <w:rFonts w:ascii="Tahoma" w:hAnsi="Tahoma"/>
          <w:b/>
          <w:bCs/>
          <w:noProof/>
          <w:color w:val="339966"/>
          <w:sz w:val="24"/>
        </w:rPr>
        <w:t>06039001 - Administracija občinske uprave</w:t>
      </w:r>
      <w:r w:rsidRPr="001A4C9B">
        <w:rPr>
          <w:rFonts w:ascii="Tahoma" w:hAnsi="Tahoma"/>
          <w:b/>
          <w:bCs/>
          <w:noProof/>
          <w:color w:val="339966"/>
          <w:sz w:val="24"/>
        </w:rPr>
        <w:tab/>
      </w:r>
      <w:r w:rsidRPr="00984FA7">
        <w:rPr>
          <w:rFonts w:ascii="Tahoma" w:hAnsi="Tahoma"/>
          <w:b/>
          <w:bCs/>
          <w:noProof/>
          <w:color w:val="339966"/>
        </w:rPr>
        <w:t>164.931 €</w:t>
      </w:r>
      <w:bookmarkEnd w:id="20"/>
    </w:p>
    <w:p w:rsidR="00C201CA" w:rsidRPr="00C201CA" w:rsidRDefault="00C201CA" w:rsidP="00FD2375">
      <w:pPr>
        <w:keepNext/>
        <w:keepLines/>
        <w:tabs>
          <w:tab w:val="decimal" w:pos="9200"/>
        </w:tabs>
        <w:spacing w:before="160" w:after="60" w:line="360" w:lineRule="auto"/>
        <w:outlineLvl w:val="8"/>
        <w:rPr>
          <w:rFonts w:ascii="Tahoma" w:hAnsi="Tahoma"/>
          <w:b/>
          <w:iCs/>
          <w:color w:val="943634" w:themeColor="accent2" w:themeShade="BF"/>
        </w:rPr>
      </w:pPr>
      <w:r w:rsidRPr="00C201CA">
        <w:rPr>
          <w:rFonts w:ascii="Tahoma" w:hAnsi="Tahoma"/>
          <w:b/>
          <w:iCs/>
          <w:color w:val="943634" w:themeColor="accent2" w:themeShade="BF"/>
          <w:sz w:val="24"/>
        </w:rPr>
        <w:t>0601 - STROŠKI DELA OBČINSKE UPRAVE</w:t>
      </w:r>
      <w:r w:rsidRPr="00C201CA">
        <w:rPr>
          <w:rFonts w:ascii="Tahoma" w:hAnsi="Tahoma"/>
          <w:b/>
          <w:iCs/>
          <w:color w:val="943634" w:themeColor="accent2" w:themeShade="BF"/>
          <w:sz w:val="24"/>
        </w:rPr>
        <w:tab/>
      </w:r>
      <w:r w:rsidRPr="00C201CA">
        <w:rPr>
          <w:rFonts w:ascii="Tahoma" w:hAnsi="Tahoma"/>
          <w:b/>
          <w:iCs/>
          <w:color w:val="943634" w:themeColor="accent2" w:themeShade="BF"/>
        </w:rPr>
        <w:t>121.664 €</w:t>
      </w:r>
    </w:p>
    <w:p w:rsidR="00C201CA" w:rsidRPr="00984FA7" w:rsidRDefault="00C201CA" w:rsidP="00984FA7">
      <w:pPr>
        <w:keepNext/>
        <w:keepLines/>
        <w:spacing w:before="120"/>
        <w:jc w:val="both"/>
        <w:rPr>
          <w:rFonts w:ascii="Tahoma" w:hAnsi="Tahoma"/>
          <w:b/>
          <w:i/>
          <w:color w:val="7F7F7F" w:themeColor="text1" w:themeTint="80"/>
          <w:sz w:val="14"/>
        </w:rPr>
      </w:pPr>
      <w:r w:rsidRPr="00984FA7">
        <w:rPr>
          <w:rFonts w:ascii="Tahoma" w:hAnsi="Tahoma"/>
          <w:b/>
          <w:i/>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C201CA" w:rsidRDefault="00C201CA" w:rsidP="00FD2375">
      <w:pPr>
        <w:overflowPunct/>
        <w:autoSpaceDE/>
        <w:autoSpaceDN/>
        <w:adjustRightInd/>
        <w:spacing w:line="360" w:lineRule="auto"/>
        <w:jc w:val="both"/>
        <w:textAlignment w:val="auto"/>
        <w:rPr>
          <w:rFonts w:ascii="Tahoma" w:hAnsi="Tahoma"/>
          <w:lang w:eastAsia="sl-SI"/>
        </w:rPr>
      </w:pPr>
      <w:r w:rsidRPr="00C201CA">
        <w:rPr>
          <w:rFonts w:ascii="Tahoma" w:hAnsi="Tahoma"/>
          <w:lang w:eastAsia="sl-SI"/>
        </w:rPr>
        <w:t>V občinski upravi Občine Žirovnica je bilo v prvi polovici leta 2011 zaposlenih 7 delavcev, od tega en delavec za določen čas.</w:t>
      </w:r>
    </w:p>
    <w:p w:rsidR="00C201CA" w:rsidRPr="00C201CA" w:rsidRDefault="00C201CA" w:rsidP="00FD2375">
      <w:pPr>
        <w:overflowPunct/>
        <w:autoSpaceDE/>
        <w:autoSpaceDN/>
        <w:adjustRightInd/>
        <w:spacing w:line="360" w:lineRule="auto"/>
        <w:jc w:val="both"/>
        <w:textAlignment w:val="auto"/>
        <w:rPr>
          <w:rFonts w:ascii="Tahoma" w:hAnsi="Tahoma"/>
          <w:szCs w:val="24"/>
          <w:lang w:eastAsia="sl-SI"/>
        </w:rPr>
      </w:pPr>
      <w:r w:rsidRPr="00C201CA">
        <w:rPr>
          <w:rFonts w:ascii="Tahoma" w:hAnsi="Tahoma"/>
          <w:lang w:eastAsia="sl-SI"/>
        </w:rPr>
        <w:t>Sredstva so bila porabljena v skladu s predpisi, ki urejajo plače in druge dodatke javnih uslužbencev.</w:t>
      </w:r>
    </w:p>
    <w:p w:rsidR="00C201CA" w:rsidRPr="00C201CA" w:rsidRDefault="00C201CA" w:rsidP="00FD2375">
      <w:pPr>
        <w:overflowPunct/>
        <w:autoSpaceDE/>
        <w:autoSpaceDN/>
        <w:adjustRightInd/>
        <w:spacing w:line="360" w:lineRule="auto"/>
        <w:jc w:val="both"/>
        <w:textAlignment w:val="auto"/>
        <w:rPr>
          <w:rFonts w:ascii="Tahoma" w:hAnsi="Tahoma" w:cs="Tahoma"/>
          <w:lang w:eastAsia="sl-SI"/>
        </w:rPr>
      </w:pPr>
      <w:r w:rsidRPr="00C201CA">
        <w:rPr>
          <w:rFonts w:ascii="Tahoma" w:hAnsi="Tahoma" w:cs="Tahoma"/>
          <w:lang w:eastAsia="sl-SI"/>
        </w:rPr>
        <w:t>Ker se je delavcu, ki je zaposlen za določen čas, delovno razmerje zaradi zaključka nalog na področju zaščite in reševanja s 01.06.2011 podaljšalo še za tri mesece, je bilo na postavki potrebno zagotoviti nekaj dodatnih sredstev, sicer pa večjih odstopanj ni bilo.</w:t>
      </w:r>
    </w:p>
    <w:p w:rsidR="00C201CA" w:rsidRPr="00C201CA" w:rsidRDefault="00C201CA" w:rsidP="00FD2375">
      <w:pPr>
        <w:keepNext/>
        <w:keepLines/>
        <w:tabs>
          <w:tab w:val="decimal" w:pos="9200"/>
        </w:tabs>
        <w:spacing w:before="160" w:after="60" w:line="360" w:lineRule="auto"/>
        <w:outlineLvl w:val="8"/>
        <w:rPr>
          <w:rFonts w:ascii="Tahoma" w:hAnsi="Tahoma"/>
          <w:b/>
          <w:iCs/>
          <w:noProof/>
          <w:color w:val="943634" w:themeColor="accent2" w:themeShade="BF"/>
        </w:rPr>
      </w:pPr>
      <w:r w:rsidRPr="00C201CA">
        <w:rPr>
          <w:rFonts w:ascii="Tahoma" w:hAnsi="Tahoma"/>
          <w:b/>
          <w:iCs/>
          <w:noProof/>
          <w:color w:val="943634" w:themeColor="accent2" w:themeShade="BF"/>
          <w:sz w:val="24"/>
        </w:rPr>
        <w:t>0602 - MATERIALNI STROŠKI OBČINSKE UPRAVE</w:t>
      </w:r>
      <w:r w:rsidRPr="00C201CA">
        <w:rPr>
          <w:rFonts w:ascii="Tahoma" w:hAnsi="Tahoma"/>
          <w:b/>
          <w:iCs/>
          <w:noProof/>
          <w:color w:val="943634" w:themeColor="accent2" w:themeShade="BF"/>
          <w:sz w:val="24"/>
        </w:rPr>
        <w:tab/>
      </w:r>
      <w:r w:rsidRPr="00C201CA">
        <w:rPr>
          <w:rFonts w:ascii="Tahoma" w:hAnsi="Tahoma"/>
          <w:b/>
          <w:iCs/>
          <w:noProof/>
          <w:color w:val="943634" w:themeColor="accent2" w:themeShade="BF"/>
        </w:rPr>
        <w:t>26.035 €</w:t>
      </w:r>
    </w:p>
    <w:p w:rsidR="00C201CA" w:rsidRPr="00984FA7" w:rsidRDefault="00C201CA" w:rsidP="00984FA7">
      <w:pPr>
        <w:keepNext/>
        <w:keepLines/>
        <w:spacing w:before="120"/>
        <w:jc w:val="both"/>
        <w:rPr>
          <w:rFonts w:ascii="Tahoma" w:hAnsi="Tahoma"/>
          <w:b/>
          <w:i/>
          <w:noProof/>
          <w:color w:val="7F7F7F" w:themeColor="text1" w:themeTint="80"/>
          <w:sz w:val="14"/>
        </w:rPr>
      </w:pPr>
      <w:r w:rsidRPr="00984FA7">
        <w:rPr>
          <w:rFonts w:ascii="Tahoma" w:hAnsi="Tahoma"/>
          <w:b/>
          <w:i/>
          <w:noProof/>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C201CA" w:rsidRDefault="00C201CA" w:rsidP="00F21261">
      <w:pPr>
        <w:overflowPunct/>
        <w:autoSpaceDE/>
        <w:autoSpaceDN/>
        <w:adjustRightInd/>
        <w:spacing w:before="100" w:beforeAutospacing="1" w:after="100" w:afterAutospacing="1" w:line="360" w:lineRule="auto"/>
        <w:jc w:val="both"/>
        <w:textAlignment w:val="auto"/>
        <w:rPr>
          <w:rFonts w:ascii="Tahoma" w:hAnsi="Tahoma" w:cs="Tahoma"/>
          <w:lang w:eastAsia="sl-SI"/>
        </w:rPr>
      </w:pPr>
      <w:r w:rsidRPr="00C201CA">
        <w:rPr>
          <w:rFonts w:ascii="Tahoma" w:hAnsi="Tahoma"/>
          <w:szCs w:val="24"/>
          <w:lang w:eastAsia="sl-SI"/>
        </w:rPr>
        <w:t>Materialni stroški občinske uprave so bili v prvi polovici leta 2011 v skladu z načrtovanimi. Največji delež stroškov predstavljajo telefonske in poštne storitve (5.410 EUR), računalniške storitve (6.369 EUR), časopisi, revije, strokovna literatura in izobraževanje (3.017 EUR), stroški prevoza v državi (2.318 EUR) in pisarniški material (3.378 EUR).</w:t>
      </w:r>
      <w:r w:rsidR="00F21261">
        <w:rPr>
          <w:rFonts w:ascii="Tahoma" w:hAnsi="Tahoma"/>
          <w:szCs w:val="24"/>
          <w:lang w:eastAsia="sl-SI"/>
        </w:rPr>
        <w:t xml:space="preserve"> </w:t>
      </w:r>
      <w:r w:rsidRPr="00C201CA">
        <w:rPr>
          <w:rFonts w:ascii="Tahoma" w:hAnsi="Tahoma" w:cs="Tahoma"/>
          <w:lang w:eastAsia="sl-SI"/>
        </w:rPr>
        <w:t>Večjih odstopanj od načrtovanih sredstev ni bilo.</w:t>
      </w:r>
    </w:p>
    <w:p w:rsidR="00C201CA" w:rsidRPr="00C201CA" w:rsidRDefault="00C201CA" w:rsidP="00FD2375">
      <w:pPr>
        <w:keepNext/>
        <w:keepLines/>
        <w:tabs>
          <w:tab w:val="decimal" w:pos="9200"/>
        </w:tabs>
        <w:spacing w:before="160" w:after="60" w:line="360" w:lineRule="auto"/>
        <w:outlineLvl w:val="8"/>
        <w:rPr>
          <w:rFonts w:ascii="Tahoma" w:hAnsi="Tahoma"/>
          <w:b/>
          <w:iCs/>
          <w:noProof/>
          <w:color w:val="943634" w:themeColor="accent2" w:themeShade="BF"/>
        </w:rPr>
      </w:pPr>
      <w:r w:rsidRPr="00C201CA">
        <w:rPr>
          <w:rFonts w:ascii="Tahoma" w:hAnsi="Tahoma"/>
          <w:b/>
          <w:iCs/>
          <w:noProof/>
          <w:color w:val="943634" w:themeColor="accent2" w:themeShade="BF"/>
          <w:sz w:val="24"/>
        </w:rPr>
        <w:lastRenderedPageBreak/>
        <w:t>0603 - STROŠKI DELA SKUPNEGA ORGANA</w:t>
      </w:r>
      <w:r w:rsidRPr="00C201CA">
        <w:rPr>
          <w:rFonts w:ascii="Tahoma" w:hAnsi="Tahoma"/>
          <w:b/>
          <w:iCs/>
          <w:noProof/>
          <w:color w:val="943634" w:themeColor="accent2" w:themeShade="BF"/>
          <w:sz w:val="24"/>
        </w:rPr>
        <w:tab/>
      </w:r>
      <w:r w:rsidRPr="00C201CA">
        <w:rPr>
          <w:rFonts w:ascii="Tahoma" w:hAnsi="Tahoma"/>
          <w:b/>
          <w:iCs/>
          <w:noProof/>
          <w:color w:val="943634" w:themeColor="accent2" w:themeShade="BF"/>
        </w:rPr>
        <w:t>13.500 €</w:t>
      </w:r>
    </w:p>
    <w:p w:rsidR="00C201CA" w:rsidRPr="00984FA7" w:rsidRDefault="00C201CA" w:rsidP="00984FA7">
      <w:pPr>
        <w:keepNext/>
        <w:keepLines/>
        <w:spacing w:before="120"/>
        <w:jc w:val="both"/>
        <w:rPr>
          <w:rFonts w:ascii="Tahoma" w:hAnsi="Tahoma"/>
          <w:b/>
          <w:i/>
          <w:noProof/>
          <w:color w:val="7F7F7F" w:themeColor="text1" w:themeTint="80"/>
          <w:sz w:val="14"/>
        </w:rPr>
      </w:pPr>
      <w:r w:rsidRPr="00984FA7">
        <w:rPr>
          <w:rFonts w:ascii="Tahoma" w:hAnsi="Tahoma"/>
          <w:b/>
          <w:i/>
          <w:noProof/>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C201CA" w:rsidRDefault="00C201CA" w:rsidP="00FD2375">
      <w:pPr>
        <w:overflowPunct/>
        <w:autoSpaceDE/>
        <w:autoSpaceDN/>
        <w:adjustRightInd/>
        <w:spacing w:line="360" w:lineRule="auto"/>
        <w:jc w:val="both"/>
        <w:textAlignment w:val="auto"/>
        <w:rPr>
          <w:rFonts w:ascii="Tahoma" w:hAnsi="Tahoma" w:cs="Tahoma"/>
          <w:lang w:eastAsia="sl-SI"/>
        </w:rPr>
      </w:pPr>
      <w:r w:rsidRPr="00C201CA">
        <w:rPr>
          <w:rFonts w:ascii="Tahoma" w:hAnsi="Tahoma" w:cs="Tahoma"/>
          <w:lang w:eastAsia="sl-SI"/>
        </w:rPr>
        <w:t>Stroški dela skupnega organa se nanašajo na delo Skupne notranjerevizijske službe občin Jesenice, Bohinj, Gorje, Kranjska Gora in Žirovnica (NRS) – 3.460,26 EUR ter Medobčinskega inšpektorata in redarstva občin Jesenice, Kranjska Gora, Gorje in Žirovnica (MIR) – 10.039,74 EUR, katerih delovanje sofinanciramo glede na delež števila prebivalcev.</w:t>
      </w:r>
    </w:p>
    <w:p w:rsidR="00C201CA" w:rsidRPr="00C201CA" w:rsidRDefault="00C201CA" w:rsidP="00FD2375">
      <w:pPr>
        <w:overflowPunct/>
        <w:autoSpaceDE/>
        <w:autoSpaceDN/>
        <w:adjustRightInd/>
        <w:spacing w:line="360" w:lineRule="auto"/>
        <w:jc w:val="both"/>
        <w:textAlignment w:val="auto"/>
        <w:rPr>
          <w:rFonts w:ascii="Tahoma" w:hAnsi="Tahoma" w:cs="Tahoma"/>
          <w:lang w:eastAsia="sl-SI"/>
        </w:rPr>
      </w:pPr>
      <w:r w:rsidRPr="00C201CA">
        <w:rPr>
          <w:rFonts w:ascii="Tahoma" w:hAnsi="Tahoma" w:cs="Tahoma"/>
          <w:lang w:eastAsia="sl-SI"/>
        </w:rPr>
        <w:t>Večjih odstopanj ni bilo.</w:t>
      </w:r>
    </w:p>
    <w:p w:rsidR="00C201CA" w:rsidRPr="00C201CA" w:rsidRDefault="00C201CA" w:rsidP="00FD2375">
      <w:pPr>
        <w:keepNext/>
        <w:keepLines/>
        <w:tabs>
          <w:tab w:val="decimal" w:pos="9200"/>
        </w:tabs>
        <w:spacing w:before="160" w:after="60" w:line="360" w:lineRule="auto"/>
        <w:outlineLvl w:val="8"/>
        <w:rPr>
          <w:rFonts w:ascii="Tahoma" w:hAnsi="Tahoma"/>
          <w:b/>
          <w:iCs/>
          <w:noProof/>
          <w:color w:val="943634" w:themeColor="accent2" w:themeShade="BF"/>
        </w:rPr>
      </w:pPr>
      <w:r w:rsidRPr="00C201CA">
        <w:rPr>
          <w:rFonts w:ascii="Tahoma" w:hAnsi="Tahoma"/>
          <w:b/>
          <w:iCs/>
          <w:noProof/>
          <w:color w:val="943634" w:themeColor="accent2" w:themeShade="BF"/>
          <w:sz w:val="24"/>
        </w:rPr>
        <w:t>0604 - MATERIALNI STROŠKI SKUPNEGA ORGANA</w:t>
      </w:r>
      <w:r w:rsidRPr="00C201CA">
        <w:rPr>
          <w:rFonts w:ascii="Tahoma" w:hAnsi="Tahoma"/>
          <w:b/>
          <w:iCs/>
          <w:noProof/>
          <w:color w:val="943634" w:themeColor="accent2" w:themeShade="BF"/>
          <w:sz w:val="24"/>
        </w:rPr>
        <w:tab/>
      </w:r>
      <w:r w:rsidRPr="00C201CA">
        <w:rPr>
          <w:rFonts w:ascii="Tahoma" w:hAnsi="Tahoma"/>
          <w:b/>
          <w:iCs/>
          <w:noProof/>
          <w:color w:val="943634" w:themeColor="accent2" w:themeShade="BF"/>
        </w:rPr>
        <w:t>3.733 €</w:t>
      </w:r>
    </w:p>
    <w:p w:rsidR="00C201CA" w:rsidRPr="00984FA7" w:rsidRDefault="00C201CA" w:rsidP="00984FA7">
      <w:pPr>
        <w:keepNext/>
        <w:keepLines/>
        <w:spacing w:before="120"/>
        <w:jc w:val="both"/>
        <w:rPr>
          <w:rFonts w:ascii="Tahoma" w:hAnsi="Tahoma"/>
          <w:b/>
          <w:i/>
          <w:noProof/>
          <w:color w:val="7F7F7F" w:themeColor="text1" w:themeTint="80"/>
          <w:sz w:val="14"/>
        </w:rPr>
      </w:pPr>
      <w:r w:rsidRPr="00984FA7">
        <w:rPr>
          <w:rFonts w:ascii="Tahoma" w:hAnsi="Tahoma"/>
          <w:b/>
          <w:i/>
          <w:noProof/>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C201CA" w:rsidRDefault="00C201CA" w:rsidP="00FD2375">
      <w:pPr>
        <w:overflowPunct/>
        <w:autoSpaceDE/>
        <w:autoSpaceDN/>
        <w:adjustRightInd/>
        <w:spacing w:line="360" w:lineRule="auto"/>
        <w:jc w:val="both"/>
        <w:textAlignment w:val="auto"/>
        <w:rPr>
          <w:rFonts w:ascii="Tahoma" w:hAnsi="Tahoma" w:cs="Tahoma"/>
          <w:lang w:eastAsia="sl-SI"/>
        </w:rPr>
      </w:pPr>
      <w:r w:rsidRPr="00C201CA">
        <w:rPr>
          <w:rFonts w:ascii="Tahoma" w:hAnsi="Tahoma" w:cs="Tahoma"/>
          <w:lang w:eastAsia="sl-SI"/>
        </w:rPr>
        <w:t>Materialni stroški se nanašajo na delo Skupne notranjerevizijske službe občin Jesenice, Bohinj, Gorje, Kranjska Gora in Žirovnica (NRS) – 302,39 EUR ter Medobčinskega inšpektorata in redarstva občin Jesenice, Kranjska Gora, Gorje in Žirovnica (MIR) – 3.430,61 EUR, katerih delovanje sofinanciramo glede na delež števila prebivalcev.</w:t>
      </w:r>
      <w:r w:rsidR="00F21261">
        <w:rPr>
          <w:rFonts w:ascii="Tahoma" w:hAnsi="Tahoma" w:cs="Tahoma"/>
          <w:lang w:eastAsia="sl-SI"/>
        </w:rPr>
        <w:t xml:space="preserve"> </w:t>
      </w:r>
      <w:r w:rsidRPr="00C201CA">
        <w:rPr>
          <w:rFonts w:ascii="Tahoma" w:hAnsi="Tahoma" w:cs="Tahoma"/>
          <w:lang w:eastAsia="sl-SI"/>
        </w:rPr>
        <w:t>Večjih odstopanj od načrtovanih sredstev ni bilo.</w:t>
      </w:r>
    </w:p>
    <w:p w:rsidR="00C201CA" w:rsidRPr="00C201CA" w:rsidRDefault="00C201CA" w:rsidP="00FD2375">
      <w:pPr>
        <w:spacing w:line="360" w:lineRule="auto"/>
        <w:rPr>
          <w:noProof/>
        </w:rPr>
      </w:pPr>
    </w:p>
    <w:p w:rsidR="00C201CA" w:rsidRPr="00984FA7" w:rsidRDefault="00C201CA" w:rsidP="001A4C9B">
      <w:pPr>
        <w:keepNext/>
        <w:keepLines/>
        <w:pBdr>
          <w:top w:val="single" w:sz="4" w:space="1" w:color="auto"/>
          <w:bottom w:val="single" w:sz="4" w:space="1" w:color="auto"/>
        </w:pBdr>
        <w:tabs>
          <w:tab w:val="decimal" w:pos="9200"/>
        </w:tabs>
        <w:spacing w:before="240"/>
        <w:ind w:left="0"/>
        <w:outlineLvl w:val="6"/>
        <w:rPr>
          <w:rFonts w:ascii="Tahoma" w:hAnsi="Tahoma"/>
          <w:b/>
          <w:bCs/>
          <w:noProof/>
          <w:color w:val="339966"/>
        </w:rPr>
      </w:pPr>
      <w:bookmarkStart w:id="21" w:name="_Toc297805383"/>
      <w:r w:rsidRPr="001A4C9B">
        <w:rPr>
          <w:rFonts w:ascii="Tahoma" w:hAnsi="Tahoma"/>
          <w:b/>
          <w:bCs/>
          <w:noProof/>
          <w:color w:val="339966"/>
          <w:sz w:val="24"/>
        </w:rPr>
        <w:t>06039002 - Razpolaganje in upravljanje s premoženjem, potrebnim za delovanje občinske uprave</w:t>
      </w:r>
      <w:r w:rsidRPr="001A4C9B">
        <w:rPr>
          <w:rFonts w:ascii="Tahoma" w:hAnsi="Tahoma"/>
          <w:b/>
          <w:bCs/>
          <w:noProof/>
          <w:color w:val="339966"/>
          <w:sz w:val="24"/>
        </w:rPr>
        <w:tab/>
      </w:r>
      <w:r w:rsidRPr="00984FA7">
        <w:rPr>
          <w:rFonts w:ascii="Tahoma" w:hAnsi="Tahoma"/>
          <w:b/>
          <w:bCs/>
          <w:noProof/>
          <w:color w:val="339966"/>
        </w:rPr>
        <w:t>26.714 €</w:t>
      </w:r>
      <w:bookmarkEnd w:id="21"/>
    </w:p>
    <w:p w:rsidR="00C201CA" w:rsidRPr="00C201CA" w:rsidRDefault="00C201CA" w:rsidP="00FD2375">
      <w:pPr>
        <w:keepNext/>
        <w:keepLines/>
        <w:tabs>
          <w:tab w:val="decimal" w:pos="9200"/>
        </w:tabs>
        <w:spacing w:before="160" w:after="60" w:line="360" w:lineRule="auto"/>
        <w:outlineLvl w:val="8"/>
        <w:rPr>
          <w:rFonts w:ascii="Tahoma" w:hAnsi="Tahoma"/>
          <w:b/>
          <w:iCs/>
          <w:color w:val="943634" w:themeColor="accent2" w:themeShade="BF"/>
        </w:rPr>
      </w:pPr>
      <w:r w:rsidRPr="00C201CA">
        <w:rPr>
          <w:rFonts w:ascii="Tahoma" w:hAnsi="Tahoma"/>
          <w:b/>
          <w:iCs/>
          <w:color w:val="943634" w:themeColor="accent2" w:themeShade="BF"/>
          <w:sz w:val="24"/>
        </w:rPr>
        <w:t>0611 - PROGRAM MODERNIZACIJE UPRAVE</w:t>
      </w:r>
      <w:r w:rsidRPr="00C201CA">
        <w:rPr>
          <w:rFonts w:ascii="Tahoma" w:hAnsi="Tahoma"/>
          <w:b/>
          <w:iCs/>
          <w:color w:val="943634" w:themeColor="accent2" w:themeShade="BF"/>
          <w:sz w:val="24"/>
        </w:rPr>
        <w:tab/>
      </w:r>
      <w:r w:rsidRPr="00C201CA">
        <w:rPr>
          <w:rFonts w:ascii="Tahoma" w:hAnsi="Tahoma"/>
          <w:b/>
          <w:iCs/>
          <w:color w:val="943634" w:themeColor="accent2" w:themeShade="BF"/>
        </w:rPr>
        <w:t>3.311 €</w:t>
      </w:r>
    </w:p>
    <w:p w:rsidR="00C201CA" w:rsidRPr="00984FA7" w:rsidRDefault="00C201CA" w:rsidP="00984FA7">
      <w:pPr>
        <w:keepNext/>
        <w:keepLines/>
        <w:spacing w:before="120"/>
        <w:jc w:val="both"/>
        <w:rPr>
          <w:rFonts w:ascii="Tahoma" w:hAnsi="Tahoma"/>
          <w:b/>
          <w:i/>
          <w:color w:val="7F7F7F" w:themeColor="text1" w:themeTint="80"/>
          <w:sz w:val="14"/>
        </w:rPr>
      </w:pPr>
      <w:r w:rsidRPr="00984FA7">
        <w:rPr>
          <w:rFonts w:ascii="Tahoma" w:hAnsi="Tahoma"/>
          <w:b/>
          <w:i/>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C201CA" w:rsidRDefault="00C201CA" w:rsidP="00FD2375">
      <w:pPr>
        <w:overflowPunct/>
        <w:autoSpaceDE/>
        <w:autoSpaceDN/>
        <w:adjustRightInd/>
        <w:spacing w:line="360" w:lineRule="auto"/>
        <w:jc w:val="both"/>
        <w:textAlignment w:val="auto"/>
        <w:rPr>
          <w:rFonts w:ascii="Tahoma" w:hAnsi="Tahoma" w:cs="Tahoma"/>
          <w:lang w:eastAsia="sl-SI"/>
        </w:rPr>
      </w:pPr>
      <w:r w:rsidRPr="00C201CA">
        <w:rPr>
          <w:rFonts w:ascii="Tahoma" w:hAnsi="Tahoma" w:cs="Tahoma"/>
          <w:lang w:eastAsia="sl-SI"/>
        </w:rPr>
        <w:t>V prvi polovici leta 2010 je bil zaradi dotrajanosti za eno zaposleno kupljen računalniki z ustreznimi licenčnimi programi ter dva trda diska v skupni vrednosti 590 EUR. Preostala sredstva so bila porabljena za nakup licenčnih programov za računalnike ostalih zaposlenih ter druge opreme.</w:t>
      </w:r>
    </w:p>
    <w:p w:rsidR="00C201CA" w:rsidRPr="00C201CA" w:rsidRDefault="00C201CA" w:rsidP="00FD2375">
      <w:pPr>
        <w:overflowPunct/>
        <w:autoSpaceDE/>
        <w:autoSpaceDN/>
        <w:adjustRightInd/>
        <w:spacing w:line="360" w:lineRule="auto"/>
        <w:jc w:val="both"/>
        <w:textAlignment w:val="auto"/>
        <w:rPr>
          <w:rFonts w:ascii="Tahoma" w:hAnsi="Tahoma" w:cs="Tahoma"/>
          <w:lang w:eastAsia="sl-SI"/>
        </w:rPr>
      </w:pPr>
      <w:r w:rsidRPr="00C201CA">
        <w:rPr>
          <w:rFonts w:ascii="Tahoma" w:hAnsi="Tahoma" w:cs="Tahoma"/>
          <w:lang w:eastAsia="sl-SI"/>
        </w:rPr>
        <w:t>Postavka se navezuje na NRP OB000-07-0022 - Modernizacija občinske uprave. Namen programa je v nakupu programske, strojne, računalniške in druge opreme ter pisarniškega pohištva za delo občinske uprave. Večjih odstopanj od načrtovanih sredstev na postavki ni bilo.</w:t>
      </w:r>
    </w:p>
    <w:p w:rsidR="00C201CA" w:rsidRPr="00C201CA" w:rsidRDefault="00C201CA" w:rsidP="00FD2375">
      <w:pPr>
        <w:keepNext/>
        <w:keepLines/>
        <w:tabs>
          <w:tab w:val="decimal" w:pos="9200"/>
        </w:tabs>
        <w:spacing w:before="160" w:after="60" w:line="360" w:lineRule="auto"/>
        <w:outlineLvl w:val="8"/>
        <w:rPr>
          <w:rFonts w:ascii="Tahoma" w:hAnsi="Tahoma"/>
          <w:b/>
          <w:iCs/>
          <w:noProof/>
          <w:color w:val="943634" w:themeColor="accent2" w:themeShade="BF"/>
        </w:rPr>
      </w:pPr>
      <w:r w:rsidRPr="00C201CA">
        <w:rPr>
          <w:rFonts w:ascii="Tahoma" w:hAnsi="Tahoma"/>
          <w:b/>
          <w:iCs/>
          <w:noProof/>
          <w:color w:val="943634" w:themeColor="accent2" w:themeShade="BF"/>
          <w:sz w:val="24"/>
        </w:rPr>
        <w:t>0612 - POSLOVNI PROSTOR BREZNICA 3</w:t>
      </w:r>
      <w:r w:rsidRPr="00C201CA">
        <w:rPr>
          <w:rFonts w:ascii="Tahoma" w:hAnsi="Tahoma"/>
          <w:b/>
          <w:iCs/>
          <w:noProof/>
          <w:color w:val="943634" w:themeColor="accent2" w:themeShade="BF"/>
          <w:sz w:val="24"/>
        </w:rPr>
        <w:tab/>
      </w:r>
      <w:r w:rsidRPr="00C201CA">
        <w:rPr>
          <w:rFonts w:ascii="Tahoma" w:hAnsi="Tahoma"/>
          <w:b/>
          <w:iCs/>
          <w:noProof/>
          <w:color w:val="943634" w:themeColor="accent2" w:themeShade="BF"/>
        </w:rPr>
        <w:t>5.403 €</w:t>
      </w:r>
    </w:p>
    <w:p w:rsidR="00C201CA" w:rsidRPr="00984FA7" w:rsidRDefault="00C201CA" w:rsidP="00984FA7">
      <w:pPr>
        <w:keepNext/>
        <w:keepLines/>
        <w:spacing w:before="120"/>
        <w:jc w:val="both"/>
        <w:rPr>
          <w:rFonts w:ascii="Tahoma" w:hAnsi="Tahoma"/>
          <w:b/>
          <w:i/>
          <w:noProof/>
          <w:color w:val="7F7F7F" w:themeColor="text1" w:themeTint="80"/>
          <w:sz w:val="14"/>
        </w:rPr>
      </w:pPr>
      <w:r w:rsidRPr="00984FA7">
        <w:rPr>
          <w:rFonts w:ascii="Tahoma" w:hAnsi="Tahoma"/>
          <w:b/>
          <w:i/>
          <w:noProof/>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C201CA" w:rsidRDefault="00C201CA" w:rsidP="00FD2375">
      <w:pPr>
        <w:overflowPunct/>
        <w:autoSpaceDE/>
        <w:autoSpaceDN/>
        <w:adjustRightInd/>
        <w:spacing w:line="360" w:lineRule="auto"/>
        <w:jc w:val="both"/>
        <w:textAlignment w:val="auto"/>
        <w:rPr>
          <w:rFonts w:ascii="Tahoma" w:hAnsi="Tahoma" w:cs="Tahoma"/>
          <w:lang w:eastAsia="sl-SI"/>
        </w:rPr>
      </w:pPr>
      <w:r w:rsidRPr="00C201CA">
        <w:rPr>
          <w:rFonts w:ascii="Tahoma" w:hAnsi="Tahoma" w:cs="Tahoma"/>
          <w:lang w:eastAsia="sl-SI"/>
        </w:rPr>
        <w:t>Sredstva, zagotovljena na tej postavki so bila porabljena za stroške ogrevanja, vzdrževanja in varovanja poslovne zgradbe (2.825 EUR), zavarovanje zgradbe in opreme (1.455 EUR), komunalne storitve (250 EUR) ter porabljeno električno energijo (848 EUR).</w:t>
      </w:r>
      <w:r w:rsidR="00F21261">
        <w:rPr>
          <w:rFonts w:ascii="Tahoma" w:hAnsi="Tahoma" w:cs="Tahoma"/>
          <w:lang w:eastAsia="sl-SI"/>
        </w:rPr>
        <w:t xml:space="preserve"> </w:t>
      </w:r>
      <w:r w:rsidRPr="00C201CA">
        <w:rPr>
          <w:rFonts w:ascii="Tahoma" w:hAnsi="Tahoma" w:cs="Tahoma"/>
          <w:lang w:eastAsia="sl-SI"/>
        </w:rPr>
        <w:t>Večjih odstopanj od načrtovanih sredstev na postavki ni bilo.</w:t>
      </w:r>
    </w:p>
    <w:p w:rsidR="00C201CA" w:rsidRPr="00C201CA" w:rsidRDefault="00C201CA" w:rsidP="00FD2375">
      <w:pPr>
        <w:keepNext/>
        <w:keepLines/>
        <w:tabs>
          <w:tab w:val="decimal" w:pos="9200"/>
        </w:tabs>
        <w:spacing w:before="160" w:after="60" w:line="360" w:lineRule="auto"/>
        <w:outlineLvl w:val="8"/>
        <w:rPr>
          <w:rFonts w:ascii="Tahoma" w:hAnsi="Tahoma"/>
          <w:b/>
          <w:iCs/>
          <w:noProof/>
          <w:color w:val="943634" w:themeColor="accent2" w:themeShade="BF"/>
        </w:rPr>
      </w:pPr>
      <w:r w:rsidRPr="00C201CA">
        <w:rPr>
          <w:rFonts w:ascii="Tahoma" w:hAnsi="Tahoma"/>
          <w:b/>
          <w:iCs/>
          <w:noProof/>
          <w:color w:val="943634" w:themeColor="accent2" w:themeShade="BF"/>
          <w:sz w:val="24"/>
        </w:rPr>
        <w:lastRenderedPageBreak/>
        <w:t>0613 - POSL. PROSTOR BREZNICA 3  (INVESTICIJE)</w:t>
      </w:r>
      <w:r w:rsidRPr="00C201CA">
        <w:rPr>
          <w:rFonts w:ascii="Tahoma" w:hAnsi="Tahoma"/>
          <w:b/>
          <w:iCs/>
          <w:noProof/>
          <w:color w:val="943634" w:themeColor="accent2" w:themeShade="BF"/>
          <w:sz w:val="24"/>
        </w:rPr>
        <w:tab/>
      </w:r>
      <w:r w:rsidRPr="00C201CA">
        <w:rPr>
          <w:rFonts w:ascii="Tahoma" w:hAnsi="Tahoma"/>
          <w:b/>
          <w:iCs/>
          <w:noProof/>
          <w:color w:val="943634" w:themeColor="accent2" w:themeShade="BF"/>
        </w:rPr>
        <w:t>18.000 €</w:t>
      </w:r>
    </w:p>
    <w:p w:rsidR="00C201CA" w:rsidRPr="00984FA7" w:rsidRDefault="00C201CA" w:rsidP="00984FA7">
      <w:pPr>
        <w:keepNext/>
        <w:keepLines/>
        <w:spacing w:before="120"/>
        <w:jc w:val="both"/>
        <w:rPr>
          <w:rFonts w:ascii="Tahoma" w:hAnsi="Tahoma"/>
          <w:b/>
          <w:i/>
          <w:noProof/>
          <w:color w:val="7F7F7F" w:themeColor="text1" w:themeTint="80"/>
          <w:sz w:val="14"/>
        </w:rPr>
      </w:pPr>
      <w:r w:rsidRPr="00984FA7">
        <w:rPr>
          <w:rFonts w:ascii="Tahoma" w:hAnsi="Tahoma"/>
          <w:b/>
          <w:i/>
          <w:noProof/>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C201CA" w:rsidRDefault="00C201CA" w:rsidP="00FD2375">
      <w:pPr>
        <w:overflowPunct/>
        <w:autoSpaceDE/>
        <w:autoSpaceDN/>
        <w:adjustRightInd/>
        <w:spacing w:line="360" w:lineRule="auto"/>
        <w:jc w:val="both"/>
        <w:textAlignment w:val="auto"/>
        <w:rPr>
          <w:rFonts w:ascii="Tahoma" w:hAnsi="Tahoma" w:cs="Tahoma"/>
          <w:lang w:eastAsia="sl-SI"/>
        </w:rPr>
      </w:pPr>
      <w:r w:rsidRPr="00C201CA">
        <w:rPr>
          <w:rFonts w:ascii="Tahoma" w:hAnsi="Tahoma" w:cs="Tahoma"/>
          <w:lang w:eastAsia="sl-SI"/>
        </w:rPr>
        <w:t xml:space="preserve">V prvi polovici leta 2011 so bila sredstva porabljena za plačilo sorazmernega dela stroškov izdelave projektne dokumentacije in prometne študije za pridobitev gradbenega dovoljenja za gradnjo večnamenskega objekta Žirovnica (17.524 EUR) ter plačila služnosti in notarskih overitev (476 EUR). </w:t>
      </w:r>
    </w:p>
    <w:p w:rsidR="00C201CA" w:rsidRPr="00C201CA" w:rsidRDefault="00C201CA" w:rsidP="00FD2375">
      <w:pPr>
        <w:overflowPunct/>
        <w:autoSpaceDE/>
        <w:autoSpaceDN/>
        <w:adjustRightInd/>
        <w:spacing w:line="360" w:lineRule="auto"/>
        <w:jc w:val="both"/>
        <w:textAlignment w:val="auto"/>
        <w:rPr>
          <w:rFonts w:ascii="Tahoma" w:hAnsi="Tahoma" w:cs="Tahoma"/>
          <w:lang w:eastAsia="sl-SI"/>
        </w:rPr>
      </w:pPr>
      <w:r w:rsidRPr="00C201CA">
        <w:rPr>
          <w:rFonts w:ascii="Tahoma" w:hAnsi="Tahoma" w:cs="Tahoma"/>
          <w:lang w:eastAsia="sl-SI"/>
        </w:rPr>
        <w:t>Postavka se navezuje na NRP OB000-07-0023 - Poslovni prostor Breznica 3. Namen projekta je novogradnja poslovne stavbe - večnamenskega objekta na mestu obstoječe občinske upravne stavbe.</w:t>
      </w:r>
    </w:p>
    <w:p w:rsidR="00C201CA" w:rsidRPr="00C201CA" w:rsidRDefault="00C201CA" w:rsidP="00FD2375">
      <w:pPr>
        <w:overflowPunct/>
        <w:autoSpaceDE/>
        <w:autoSpaceDN/>
        <w:adjustRightInd/>
        <w:spacing w:line="360" w:lineRule="auto"/>
        <w:jc w:val="both"/>
        <w:textAlignment w:val="auto"/>
        <w:rPr>
          <w:rFonts w:ascii="Tahoma" w:hAnsi="Tahoma" w:cs="Tahoma"/>
          <w:lang w:eastAsia="sl-SI"/>
        </w:rPr>
      </w:pPr>
      <w:r w:rsidRPr="00C201CA">
        <w:rPr>
          <w:rFonts w:ascii="Tahoma" w:hAnsi="Tahoma" w:cs="Tahoma"/>
          <w:lang w:eastAsia="sl-SI"/>
        </w:rPr>
        <w:t>Na postavki je bil porabljen le manjši del načrtovanih sredstev, ker je bilo šele junija 2011 izdano gradbeno dovoljenje in se z gradnjo objekta še ni začelo.</w:t>
      </w:r>
    </w:p>
    <w:p w:rsidR="00C201CA" w:rsidRPr="00C201CA" w:rsidRDefault="00C201CA" w:rsidP="00FD2375">
      <w:pPr>
        <w:spacing w:line="360" w:lineRule="auto"/>
        <w:rPr>
          <w:noProof/>
        </w:rPr>
      </w:pPr>
    </w:p>
    <w:p w:rsidR="00C201CA" w:rsidRPr="00984FA7" w:rsidRDefault="00C201CA" w:rsidP="001A4C9B">
      <w:pPr>
        <w:keepNext/>
        <w:keepLines/>
        <w:pBdr>
          <w:top w:val="single" w:sz="4" w:space="1" w:color="auto"/>
          <w:bottom w:val="single" w:sz="4" w:space="1" w:color="auto"/>
        </w:pBdr>
        <w:tabs>
          <w:tab w:val="decimal" w:pos="9200"/>
        </w:tabs>
        <w:spacing w:before="240"/>
        <w:ind w:left="0"/>
        <w:outlineLvl w:val="6"/>
        <w:rPr>
          <w:rFonts w:ascii="Tahoma" w:hAnsi="Tahoma"/>
          <w:b/>
          <w:bCs/>
          <w:noProof/>
          <w:color w:val="339966"/>
        </w:rPr>
      </w:pPr>
      <w:bookmarkStart w:id="22" w:name="_Toc297805384"/>
      <w:r w:rsidRPr="001A4C9B">
        <w:rPr>
          <w:rFonts w:ascii="Tahoma" w:hAnsi="Tahoma"/>
          <w:b/>
          <w:bCs/>
          <w:noProof/>
          <w:color w:val="339966"/>
          <w:sz w:val="24"/>
        </w:rPr>
        <w:t>07039001 - Pripravljenost sistema za zaščito, reševanje in pomoč</w:t>
      </w:r>
      <w:r w:rsidRPr="001A4C9B">
        <w:rPr>
          <w:rFonts w:ascii="Tahoma" w:hAnsi="Tahoma"/>
          <w:b/>
          <w:bCs/>
          <w:noProof/>
          <w:color w:val="339966"/>
          <w:sz w:val="24"/>
        </w:rPr>
        <w:tab/>
      </w:r>
      <w:r w:rsidRPr="00984FA7">
        <w:rPr>
          <w:rFonts w:ascii="Tahoma" w:hAnsi="Tahoma"/>
          <w:b/>
          <w:bCs/>
          <w:noProof/>
          <w:color w:val="339966"/>
        </w:rPr>
        <w:t>5.029 €</w:t>
      </w:r>
      <w:bookmarkEnd w:id="22"/>
    </w:p>
    <w:p w:rsidR="00C201CA" w:rsidRPr="00C201CA" w:rsidRDefault="00C201CA" w:rsidP="00FD2375">
      <w:pPr>
        <w:keepNext/>
        <w:keepLines/>
        <w:tabs>
          <w:tab w:val="decimal" w:pos="9200"/>
        </w:tabs>
        <w:spacing w:before="160" w:after="60" w:line="360" w:lineRule="auto"/>
        <w:outlineLvl w:val="8"/>
        <w:rPr>
          <w:rFonts w:ascii="Tahoma" w:hAnsi="Tahoma"/>
          <w:b/>
          <w:iCs/>
          <w:color w:val="943634" w:themeColor="accent2" w:themeShade="BF"/>
        </w:rPr>
      </w:pPr>
      <w:r w:rsidRPr="00C201CA">
        <w:rPr>
          <w:rFonts w:ascii="Tahoma" w:hAnsi="Tahoma"/>
          <w:b/>
          <w:iCs/>
          <w:color w:val="943634" w:themeColor="accent2" w:themeShade="BF"/>
          <w:sz w:val="24"/>
        </w:rPr>
        <w:t>0701 - SREDSTVA ZA ZVEZE, ZAŠČITO IN REŠEVANJE</w:t>
      </w:r>
      <w:r w:rsidRPr="00C201CA">
        <w:rPr>
          <w:rFonts w:ascii="Tahoma" w:hAnsi="Tahoma"/>
          <w:b/>
          <w:iCs/>
          <w:color w:val="943634" w:themeColor="accent2" w:themeShade="BF"/>
          <w:sz w:val="24"/>
        </w:rPr>
        <w:tab/>
      </w:r>
      <w:r w:rsidRPr="00C201CA">
        <w:rPr>
          <w:rFonts w:ascii="Tahoma" w:hAnsi="Tahoma"/>
          <w:b/>
          <w:iCs/>
          <w:color w:val="943634" w:themeColor="accent2" w:themeShade="BF"/>
        </w:rPr>
        <w:t>5.029 €</w:t>
      </w:r>
    </w:p>
    <w:p w:rsidR="00C201CA" w:rsidRPr="00984FA7" w:rsidRDefault="00C201CA" w:rsidP="00984FA7">
      <w:pPr>
        <w:keepNext/>
        <w:keepLines/>
        <w:spacing w:before="120"/>
        <w:jc w:val="both"/>
        <w:rPr>
          <w:rFonts w:ascii="Tahoma" w:hAnsi="Tahoma"/>
          <w:b/>
          <w:i/>
          <w:color w:val="7F7F7F" w:themeColor="text1" w:themeTint="80"/>
          <w:sz w:val="14"/>
        </w:rPr>
      </w:pPr>
      <w:r w:rsidRPr="00984FA7">
        <w:rPr>
          <w:rFonts w:ascii="Tahoma" w:hAnsi="Tahoma"/>
          <w:b/>
          <w:i/>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C201CA" w:rsidRDefault="00C201CA" w:rsidP="00FD2375">
      <w:pPr>
        <w:overflowPunct/>
        <w:autoSpaceDE/>
        <w:autoSpaceDN/>
        <w:adjustRightInd/>
        <w:spacing w:line="360" w:lineRule="auto"/>
        <w:jc w:val="both"/>
        <w:textAlignment w:val="auto"/>
        <w:rPr>
          <w:rFonts w:ascii="Tahoma" w:hAnsi="Tahoma" w:cs="Tahoma"/>
          <w:lang w:eastAsia="sl-SI"/>
        </w:rPr>
      </w:pPr>
      <w:r w:rsidRPr="00C201CA">
        <w:rPr>
          <w:rFonts w:ascii="Tahoma" w:hAnsi="Tahoma" w:cs="Tahoma"/>
          <w:lang w:eastAsia="sl-SI"/>
        </w:rPr>
        <w:t>Sredstva na postavki so bila v prvi polovici leta 2011 porabljena za sledeče namene:</w:t>
      </w:r>
    </w:p>
    <w:tbl>
      <w:tblPr>
        <w:tblStyle w:val="Slog1"/>
        <w:tblW w:w="8923" w:type="dxa"/>
        <w:tblInd w:w="392" w:type="dxa"/>
        <w:tblLook w:val="04A0"/>
      </w:tblPr>
      <w:tblGrid>
        <w:gridCol w:w="6638"/>
        <w:gridCol w:w="2285"/>
      </w:tblGrid>
      <w:tr w:rsidR="00C201CA" w:rsidRPr="00EB1534" w:rsidTr="00EB1534">
        <w:trPr>
          <w:cnfStyle w:val="100000000000"/>
          <w:trHeight w:val="380"/>
        </w:trPr>
        <w:tc>
          <w:tcPr>
            <w:cnfStyle w:val="001000000000"/>
            <w:tcW w:w="6638" w:type="dxa"/>
            <w:hideMark/>
          </w:tcPr>
          <w:p w:rsidR="00C201CA" w:rsidRPr="00EB1534" w:rsidRDefault="00C201CA" w:rsidP="001A4C9B">
            <w:pPr>
              <w:spacing w:after="0"/>
              <w:jc w:val="center"/>
              <w:rPr>
                <w:rFonts w:ascii="Tahoma" w:hAnsi="Tahoma" w:cs="Tahoma"/>
                <w:sz w:val="18"/>
                <w:szCs w:val="18"/>
              </w:rPr>
            </w:pPr>
            <w:r w:rsidRPr="00EB1534">
              <w:rPr>
                <w:rFonts w:ascii="Tahoma" w:hAnsi="Tahoma" w:cs="Tahoma"/>
                <w:sz w:val="18"/>
                <w:szCs w:val="18"/>
              </w:rPr>
              <w:t>NAMEN</w:t>
            </w:r>
          </w:p>
        </w:tc>
        <w:tc>
          <w:tcPr>
            <w:tcW w:w="2285" w:type="dxa"/>
            <w:hideMark/>
          </w:tcPr>
          <w:p w:rsidR="00C201CA" w:rsidRPr="00EB1534" w:rsidRDefault="00C201CA" w:rsidP="001A4C9B">
            <w:pPr>
              <w:spacing w:after="0"/>
              <w:jc w:val="center"/>
              <w:cnfStyle w:val="100000000000"/>
              <w:rPr>
                <w:rFonts w:ascii="Tahoma" w:hAnsi="Tahoma" w:cs="Tahoma"/>
                <w:sz w:val="18"/>
                <w:szCs w:val="18"/>
              </w:rPr>
            </w:pPr>
            <w:r w:rsidRPr="00EB1534">
              <w:rPr>
                <w:rFonts w:ascii="Tahoma" w:hAnsi="Tahoma" w:cs="Tahoma"/>
                <w:sz w:val="18"/>
                <w:szCs w:val="18"/>
              </w:rPr>
              <w:t>realizacija v EUR</w:t>
            </w:r>
          </w:p>
        </w:tc>
      </w:tr>
      <w:tr w:rsidR="00C201CA" w:rsidRPr="00C201CA" w:rsidTr="00EB1534">
        <w:trPr>
          <w:cnfStyle w:val="000000100000"/>
          <w:trHeight w:val="245"/>
        </w:trPr>
        <w:tc>
          <w:tcPr>
            <w:cnfStyle w:val="001000000000"/>
            <w:tcW w:w="6638" w:type="dxa"/>
            <w:noWrap/>
            <w:hideMark/>
          </w:tcPr>
          <w:p w:rsidR="00C201CA" w:rsidRPr="00EB1534" w:rsidRDefault="00C201CA" w:rsidP="001A4C9B">
            <w:pPr>
              <w:spacing w:after="0"/>
              <w:rPr>
                <w:rFonts w:ascii="Tahoma" w:hAnsi="Tahoma" w:cs="Tahoma"/>
                <w:b w:val="0"/>
                <w:bCs w:val="0"/>
                <w:sz w:val="18"/>
                <w:szCs w:val="18"/>
              </w:rPr>
            </w:pPr>
            <w:r w:rsidRPr="00EB1534">
              <w:rPr>
                <w:rFonts w:ascii="Tahoma" w:hAnsi="Tahoma" w:cs="Tahoma"/>
                <w:b w:val="0"/>
                <w:bCs w:val="0"/>
                <w:sz w:val="18"/>
                <w:szCs w:val="18"/>
              </w:rPr>
              <w:t>AED defibrilator</w:t>
            </w:r>
          </w:p>
        </w:tc>
        <w:tc>
          <w:tcPr>
            <w:tcW w:w="2285" w:type="dxa"/>
            <w:noWrap/>
            <w:hideMark/>
          </w:tcPr>
          <w:p w:rsidR="00C201CA" w:rsidRPr="00C201CA" w:rsidRDefault="00C201CA" w:rsidP="001A4C9B">
            <w:pPr>
              <w:spacing w:after="0"/>
              <w:jc w:val="right"/>
              <w:cnfStyle w:val="000000100000"/>
              <w:rPr>
                <w:rFonts w:ascii="Tahoma" w:hAnsi="Tahoma" w:cs="Tahoma"/>
                <w:sz w:val="18"/>
                <w:szCs w:val="18"/>
              </w:rPr>
            </w:pPr>
            <w:r w:rsidRPr="00C201CA">
              <w:rPr>
                <w:rFonts w:ascii="Tahoma" w:hAnsi="Tahoma" w:cs="Tahoma"/>
                <w:sz w:val="18"/>
                <w:szCs w:val="18"/>
              </w:rPr>
              <w:t>1.800,00</w:t>
            </w:r>
          </w:p>
        </w:tc>
      </w:tr>
      <w:tr w:rsidR="00C201CA" w:rsidRPr="00C201CA" w:rsidTr="00EB1534">
        <w:trPr>
          <w:trHeight w:val="257"/>
        </w:trPr>
        <w:tc>
          <w:tcPr>
            <w:cnfStyle w:val="001000000000"/>
            <w:tcW w:w="6638" w:type="dxa"/>
            <w:noWrap/>
            <w:hideMark/>
          </w:tcPr>
          <w:p w:rsidR="00C201CA" w:rsidRPr="00EB1534" w:rsidRDefault="00C201CA" w:rsidP="001A4C9B">
            <w:pPr>
              <w:spacing w:after="0"/>
              <w:rPr>
                <w:rFonts w:ascii="Tahoma" w:hAnsi="Tahoma" w:cs="Tahoma"/>
                <w:b w:val="0"/>
                <w:bCs w:val="0"/>
                <w:sz w:val="18"/>
                <w:szCs w:val="18"/>
              </w:rPr>
            </w:pPr>
            <w:r w:rsidRPr="00EB1534">
              <w:rPr>
                <w:rFonts w:ascii="Tahoma" w:hAnsi="Tahoma" w:cs="Tahoma"/>
                <w:b w:val="0"/>
                <w:bCs w:val="0"/>
                <w:sz w:val="18"/>
                <w:szCs w:val="18"/>
              </w:rPr>
              <w:t>ZSKSS Skavtski rod pod svobodnim Soncem</w:t>
            </w:r>
          </w:p>
        </w:tc>
        <w:tc>
          <w:tcPr>
            <w:tcW w:w="2285" w:type="dxa"/>
            <w:noWrap/>
            <w:hideMark/>
          </w:tcPr>
          <w:p w:rsidR="00C201CA" w:rsidRPr="00C201CA" w:rsidRDefault="00C201CA" w:rsidP="001A4C9B">
            <w:pPr>
              <w:spacing w:after="0"/>
              <w:jc w:val="right"/>
              <w:cnfStyle w:val="000000000000"/>
              <w:rPr>
                <w:rFonts w:ascii="Tahoma" w:hAnsi="Tahoma" w:cs="Tahoma"/>
                <w:sz w:val="18"/>
                <w:szCs w:val="18"/>
              </w:rPr>
            </w:pPr>
            <w:r w:rsidRPr="00C201CA">
              <w:rPr>
                <w:rFonts w:ascii="Tahoma" w:hAnsi="Tahoma" w:cs="Tahoma"/>
                <w:sz w:val="18"/>
                <w:szCs w:val="18"/>
              </w:rPr>
              <w:t>393,50</w:t>
            </w:r>
          </w:p>
        </w:tc>
      </w:tr>
      <w:tr w:rsidR="00C201CA" w:rsidRPr="00C201CA" w:rsidTr="00EB1534">
        <w:trPr>
          <w:cnfStyle w:val="000000100000"/>
          <w:trHeight w:val="257"/>
        </w:trPr>
        <w:tc>
          <w:tcPr>
            <w:cnfStyle w:val="001000000000"/>
            <w:tcW w:w="6638" w:type="dxa"/>
            <w:noWrap/>
            <w:hideMark/>
          </w:tcPr>
          <w:p w:rsidR="00C201CA" w:rsidRPr="00EB1534" w:rsidRDefault="00C201CA" w:rsidP="001A4C9B">
            <w:pPr>
              <w:spacing w:after="0"/>
              <w:rPr>
                <w:rFonts w:ascii="Tahoma" w:hAnsi="Tahoma" w:cs="Tahoma"/>
                <w:b w:val="0"/>
                <w:bCs w:val="0"/>
                <w:sz w:val="18"/>
                <w:szCs w:val="18"/>
              </w:rPr>
            </w:pPr>
            <w:r w:rsidRPr="00EB1534">
              <w:rPr>
                <w:rFonts w:ascii="Tahoma" w:hAnsi="Tahoma" w:cs="Tahoma"/>
                <w:b w:val="0"/>
                <w:bCs w:val="0"/>
                <w:sz w:val="18"/>
                <w:szCs w:val="18"/>
              </w:rPr>
              <w:t>Društvo za podvodne dejavnosti Bled</w:t>
            </w:r>
          </w:p>
        </w:tc>
        <w:tc>
          <w:tcPr>
            <w:tcW w:w="2285" w:type="dxa"/>
            <w:noWrap/>
            <w:hideMark/>
          </w:tcPr>
          <w:p w:rsidR="00C201CA" w:rsidRPr="00C201CA" w:rsidRDefault="00C201CA" w:rsidP="001A4C9B">
            <w:pPr>
              <w:spacing w:after="0"/>
              <w:jc w:val="right"/>
              <w:cnfStyle w:val="000000100000"/>
              <w:rPr>
                <w:rFonts w:ascii="Tahoma" w:hAnsi="Tahoma" w:cs="Tahoma"/>
                <w:sz w:val="18"/>
                <w:szCs w:val="18"/>
              </w:rPr>
            </w:pPr>
            <w:r w:rsidRPr="00C201CA">
              <w:rPr>
                <w:rFonts w:ascii="Tahoma" w:hAnsi="Tahoma" w:cs="Tahoma"/>
                <w:sz w:val="18"/>
                <w:szCs w:val="18"/>
              </w:rPr>
              <w:t>147,50</w:t>
            </w:r>
          </w:p>
        </w:tc>
      </w:tr>
      <w:tr w:rsidR="00C201CA" w:rsidRPr="00C201CA" w:rsidTr="00EB1534">
        <w:trPr>
          <w:trHeight w:val="257"/>
        </w:trPr>
        <w:tc>
          <w:tcPr>
            <w:cnfStyle w:val="001000000000"/>
            <w:tcW w:w="6638" w:type="dxa"/>
            <w:noWrap/>
            <w:hideMark/>
          </w:tcPr>
          <w:p w:rsidR="00C201CA" w:rsidRPr="00EB1534" w:rsidRDefault="00C201CA" w:rsidP="001A4C9B">
            <w:pPr>
              <w:spacing w:after="0"/>
              <w:rPr>
                <w:rFonts w:ascii="Tahoma" w:hAnsi="Tahoma" w:cs="Tahoma"/>
                <w:b w:val="0"/>
                <w:bCs w:val="0"/>
                <w:sz w:val="18"/>
                <w:szCs w:val="18"/>
              </w:rPr>
            </w:pPr>
            <w:r w:rsidRPr="00EB1534">
              <w:rPr>
                <w:rFonts w:ascii="Tahoma" w:hAnsi="Tahoma" w:cs="Tahoma"/>
                <w:b w:val="0"/>
                <w:bCs w:val="0"/>
                <w:sz w:val="18"/>
                <w:szCs w:val="18"/>
              </w:rPr>
              <w:t>GRS Radovljica</w:t>
            </w:r>
          </w:p>
        </w:tc>
        <w:tc>
          <w:tcPr>
            <w:tcW w:w="2285" w:type="dxa"/>
            <w:noWrap/>
            <w:hideMark/>
          </w:tcPr>
          <w:p w:rsidR="00C201CA" w:rsidRPr="00C201CA" w:rsidRDefault="00C201CA" w:rsidP="001A4C9B">
            <w:pPr>
              <w:spacing w:after="0"/>
              <w:jc w:val="right"/>
              <w:cnfStyle w:val="000000000000"/>
              <w:rPr>
                <w:rFonts w:ascii="Tahoma" w:hAnsi="Tahoma" w:cs="Tahoma"/>
                <w:sz w:val="18"/>
                <w:szCs w:val="18"/>
              </w:rPr>
            </w:pPr>
            <w:r w:rsidRPr="00C201CA">
              <w:rPr>
                <w:rFonts w:ascii="Tahoma" w:hAnsi="Tahoma" w:cs="Tahoma"/>
                <w:sz w:val="18"/>
                <w:szCs w:val="18"/>
              </w:rPr>
              <w:t>500,00</w:t>
            </w:r>
          </w:p>
        </w:tc>
      </w:tr>
      <w:tr w:rsidR="00C201CA" w:rsidRPr="00C201CA" w:rsidTr="00EB1534">
        <w:trPr>
          <w:cnfStyle w:val="000000100000"/>
          <w:trHeight w:val="257"/>
        </w:trPr>
        <w:tc>
          <w:tcPr>
            <w:cnfStyle w:val="001000000000"/>
            <w:tcW w:w="6638" w:type="dxa"/>
            <w:noWrap/>
            <w:hideMark/>
          </w:tcPr>
          <w:p w:rsidR="00C201CA" w:rsidRPr="00EB1534" w:rsidRDefault="00C201CA" w:rsidP="001A4C9B">
            <w:pPr>
              <w:spacing w:after="0"/>
              <w:rPr>
                <w:rFonts w:ascii="Tahoma" w:hAnsi="Tahoma" w:cs="Tahoma"/>
                <w:b w:val="0"/>
                <w:bCs w:val="0"/>
                <w:sz w:val="18"/>
                <w:szCs w:val="18"/>
              </w:rPr>
            </w:pPr>
            <w:r w:rsidRPr="00EB1534">
              <w:rPr>
                <w:rFonts w:ascii="Tahoma" w:hAnsi="Tahoma" w:cs="Tahoma"/>
                <w:b w:val="0"/>
                <w:bCs w:val="0"/>
                <w:sz w:val="18"/>
                <w:szCs w:val="18"/>
              </w:rPr>
              <w:t>Radioklub Lesce</w:t>
            </w:r>
          </w:p>
        </w:tc>
        <w:tc>
          <w:tcPr>
            <w:tcW w:w="2285" w:type="dxa"/>
            <w:noWrap/>
            <w:hideMark/>
          </w:tcPr>
          <w:p w:rsidR="00C201CA" w:rsidRPr="00C201CA" w:rsidRDefault="00C201CA" w:rsidP="001A4C9B">
            <w:pPr>
              <w:spacing w:after="0"/>
              <w:jc w:val="right"/>
              <w:cnfStyle w:val="000000100000"/>
              <w:rPr>
                <w:rFonts w:ascii="Tahoma" w:hAnsi="Tahoma" w:cs="Tahoma"/>
                <w:sz w:val="18"/>
                <w:szCs w:val="18"/>
              </w:rPr>
            </w:pPr>
            <w:r w:rsidRPr="00C201CA">
              <w:rPr>
                <w:rFonts w:ascii="Tahoma" w:hAnsi="Tahoma" w:cs="Tahoma"/>
                <w:sz w:val="18"/>
                <w:szCs w:val="18"/>
              </w:rPr>
              <w:t>147,50</w:t>
            </w:r>
          </w:p>
        </w:tc>
      </w:tr>
      <w:tr w:rsidR="00C201CA" w:rsidRPr="00C201CA" w:rsidTr="00EB1534">
        <w:trPr>
          <w:trHeight w:val="257"/>
        </w:trPr>
        <w:tc>
          <w:tcPr>
            <w:cnfStyle w:val="001000000000"/>
            <w:tcW w:w="6638" w:type="dxa"/>
            <w:noWrap/>
            <w:hideMark/>
          </w:tcPr>
          <w:p w:rsidR="00C201CA" w:rsidRPr="00EB1534" w:rsidRDefault="00C201CA" w:rsidP="001A4C9B">
            <w:pPr>
              <w:spacing w:after="0"/>
              <w:rPr>
                <w:rFonts w:ascii="Tahoma" w:hAnsi="Tahoma" w:cs="Tahoma"/>
                <w:b w:val="0"/>
                <w:bCs w:val="0"/>
                <w:sz w:val="18"/>
                <w:szCs w:val="18"/>
              </w:rPr>
            </w:pPr>
            <w:r w:rsidRPr="00EB1534">
              <w:rPr>
                <w:rFonts w:ascii="Tahoma" w:hAnsi="Tahoma" w:cs="Tahoma"/>
                <w:b w:val="0"/>
                <w:bCs w:val="0"/>
                <w:sz w:val="18"/>
                <w:szCs w:val="18"/>
              </w:rPr>
              <w:t>drugi odhodki (zavarovanje, reprezentanca, sejnine...)</w:t>
            </w:r>
          </w:p>
        </w:tc>
        <w:tc>
          <w:tcPr>
            <w:tcW w:w="2285" w:type="dxa"/>
            <w:noWrap/>
            <w:hideMark/>
          </w:tcPr>
          <w:p w:rsidR="00C201CA" w:rsidRPr="00C201CA" w:rsidRDefault="00C201CA" w:rsidP="001A4C9B">
            <w:pPr>
              <w:spacing w:after="0"/>
              <w:jc w:val="right"/>
              <w:cnfStyle w:val="000000000000"/>
              <w:rPr>
                <w:rFonts w:ascii="Tahoma" w:hAnsi="Tahoma" w:cs="Tahoma"/>
                <w:sz w:val="18"/>
                <w:szCs w:val="18"/>
              </w:rPr>
            </w:pPr>
            <w:r w:rsidRPr="00C201CA">
              <w:rPr>
                <w:rFonts w:ascii="Tahoma" w:hAnsi="Tahoma" w:cs="Tahoma"/>
                <w:sz w:val="18"/>
                <w:szCs w:val="18"/>
              </w:rPr>
              <w:t>2.040,50</w:t>
            </w:r>
          </w:p>
        </w:tc>
      </w:tr>
      <w:tr w:rsidR="00C201CA" w:rsidRPr="00C201CA" w:rsidTr="00EB1534">
        <w:trPr>
          <w:cnfStyle w:val="000000100000"/>
          <w:trHeight w:val="270"/>
        </w:trPr>
        <w:tc>
          <w:tcPr>
            <w:cnfStyle w:val="001000000000"/>
            <w:tcW w:w="6638" w:type="dxa"/>
            <w:noWrap/>
            <w:hideMark/>
          </w:tcPr>
          <w:p w:rsidR="00C201CA" w:rsidRPr="00EB1534" w:rsidRDefault="00C201CA" w:rsidP="001A4C9B">
            <w:pPr>
              <w:spacing w:after="0"/>
              <w:rPr>
                <w:rFonts w:ascii="Tahoma" w:hAnsi="Tahoma" w:cs="Tahoma"/>
                <w:sz w:val="18"/>
                <w:szCs w:val="18"/>
              </w:rPr>
            </w:pPr>
            <w:r w:rsidRPr="00EB1534">
              <w:rPr>
                <w:rFonts w:ascii="Tahoma" w:hAnsi="Tahoma" w:cs="Tahoma"/>
                <w:sz w:val="18"/>
                <w:szCs w:val="18"/>
              </w:rPr>
              <w:t xml:space="preserve">SKUPAJ </w:t>
            </w:r>
          </w:p>
        </w:tc>
        <w:tc>
          <w:tcPr>
            <w:tcW w:w="2285" w:type="dxa"/>
            <w:noWrap/>
            <w:hideMark/>
          </w:tcPr>
          <w:p w:rsidR="00C201CA" w:rsidRPr="00C201CA" w:rsidRDefault="00C201CA" w:rsidP="001A4C9B">
            <w:pPr>
              <w:spacing w:after="0"/>
              <w:jc w:val="right"/>
              <w:cnfStyle w:val="000000100000"/>
              <w:rPr>
                <w:rFonts w:ascii="Tahoma" w:hAnsi="Tahoma" w:cs="Tahoma"/>
                <w:b/>
                <w:bCs/>
                <w:sz w:val="18"/>
                <w:szCs w:val="18"/>
              </w:rPr>
            </w:pPr>
            <w:r w:rsidRPr="00C201CA">
              <w:rPr>
                <w:rFonts w:ascii="Tahoma" w:hAnsi="Tahoma" w:cs="Tahoma"/>
                <w:b/>
                <w:bCs/>
                <w:sz w:val="18"/>
                <w:szCs w:val="18"/>
              </w:rPr>
              <w:t>5.029,00</w:t>
            </w:r>
          </w:p>
        </w:tc>
      </w:tr>
    </w:tbl>
    <w:p w:rsidR="00C201CA" w:rsidRPr="00C201CA" w:rsidRDefault="00C201CA" w:rsidP="00FD2375">
      <w:pPr>
        <w:overflowPunct/>
        <w:autoSpaceDE/>
        <w:autoSpaceDN/>
        <w:adjustRightInd/>
        <w:spacing w:line="360" w:lineRule="auto"/>
        <w:jc w:val="both"/>
        <w:textAlignment w:val="auto"/>
        <w:rPr>
          <w:rFonts w:ascii="Tahoma" w:hAnsi="Tahoma" w:cs="Tahoma"/>
          <w:lang w:eastAsia="sl-SI"/>
        </w:rPr>
      </w:pPr>
      <w:r w:rsidRPr="00C201CA">
        <w:rPr>
          <w:rFonts w:ascii="Tahoma" w:hAnsi="Tahoma" w:cs="Tahoma"/>
          <w:lang w:eastAsia="sl-SI"/>
        </w:rPr>
        <w:t>Postavka je vključena v NRP OB000-07-0024 - Požarno varstvo in civilna zaščita. Namen programa je v financiranju opreme gasilskih enot na območju Občine Žirovnica ter nakupu osnovnih sredstev za potrebe civilne zaščite.</w:t>
      </w:r>
      <w:r w:rsidR="00F21261">
        <w:rPr>
          <w:rFonts w:ascii="Tahoma" w:hAnsi="Tahoma" w:cs="Tahoma"/>
          <w:lang w:eastAsia="sl-SI"/>
        </w:rPr>
        <w:t xml:space="preserve"> </w:t>
      </w:r>
      <w:r w:rsidRPr="00C201CA">
        <w:rPr>
          <w:rFonts w:ascii="Tahoma" w:hAnsi="Tahoma" w:cs="Tahoma"/>
          <w:lang w:eastAsia="sl-SI"/>
        </w:rPr>
        <w:t>Večjih odstopanj od načrtovanih sredstev na postavki ni bilo.</w:t>
      </w:r>
    </w:p>
    <w:p w:rsidR="00C201CA" w:rsidRPr="00C201CA" w:rsidRDefault="00C201CA" w:rsidP="00FD2375">
      <w:pPr>
        <w:spacing w:line="360" w:lineRule="auto"/>
        <w:rPr>
          <w:noProof/>
        </w:rPr>
      </w:pPr>
    </w:p>
    <w:p w:rsidR="00C201CA" w:rsidRPr="00984FA7" w:rsidRDefault="00C201CA" w:rsidP="001A4C9B">
      <w:pPr>
        <w:keepNext/>
        <w:keepLines/>
        <w:pBdr>
          <w:top w:val="single" w:sz="4" w:space="1" w:color="auto"/>
          <w:bottom w:val="single" w:sz="4" w:space="1" w:color="auto"/>
        </w:pBdr>
        <w:tabs>
          <w:tab w:val="decimal" w:pos="9200"/>
        </w:tabs>
        <w:spacing w:before="240"/>
        <w:ind w:left="0"/>
        <w:outlineLvl w:val="6"/>
        <w:rPr>
          <w:rFonts w:ascii="Tahoma" w:hAnsi="Tahoma"/>
          <w:b/>
          <w:bCs/>
          <w:noProof/>
          <w:color w:val="339966"/>
        </w:rPr>
      </w:pPr>
      <w:bookmarkStart w:id="23" w:name="_Toc297805385"/>
      <w:r w:rsidRPr="001A4C9B">
        <w:rPr>
          <w:rFonts w:ascii="Tahoma" w:hAnsi="Tahoma"/>
          <w:b/>
          <w:bCs/>
          <w:noProof/>
          <w:color w:val="339966"/>
          <w:sz w:val="24"/>
        </w:rPr>
        <w:t>07039002 - Delovanje sistema za zaščito, reševanje in pomoč</w:t>
      </w:r>
      <w:r w:rsidRPr="001A4C9B">
        <w:rPr>
          <w:rFonts w:ascii="Tahoma" w:hAnsi="Tahoma"/>
          <w:b/>
          <w:bCs/>
          <w:noProof/>
          <w:color w:val="339966"/>
          <w:sz w:val="24"/>
        </w:rPr>
        <w:tab/>
      </w:r>
      <w:r w:rsidRPr="00984FA7">
        <w:rPr>
          <w:rFonts w:ascii="Tahoma" w:hAnsi="Tahoma"/>
          <w:b/>
          <w:bCs/>
          <w:noProof/>
          <w:color w:val="339966"/>
        </w:rPr>
        <w:t>39.602 €</w:t>
      </w:r>
      <w:bookmarkEnd w:id="23"/>
    </w:p>
    <w:p w:rsidR="00C201CA" w:rsidRPr="00C201CA" w:rsidRDefault="00C201CA" w:rsidP="00FD2375">
      <w:pPr>
        <w:keepNext/>
        <w:keepLines/>
        <w:tabs>
          <w:tab w:val="decimal" w:pos="9200"/>
        </w:tabs>
        <w:spacing w:before="160" w:after="60" w:line="360" w:lineRule="auto"/>
        <w:outlineLvl w:val="8"/>
        <w:rPr>
          <w:rFonts w:ascii="Tahoma" w:hAnsi="Tahoma"/>
          <w:b/>
          <w:iCs/>
          <w:color w:val="943634" w:themeColor="accent2" w:themeShade="BF"/>
        </w:rPr>
      </w:pPr>
      <w:r w:rsidRPr="00C201CA">
        <w:rPr>
          <w:rFonts w:ascii="Tahoma" w:hAnsi="Tahoma"/>
          <w:b/>
          <w:iCs/>
          <w:color w:val="943634" w:themeColor="accent2" w:themeShade="BF"/>
          <w:sz w:val="24"/>
        </w:rPr>
        <w:t>0711 - GASILSKA ZVEZA JESENICE</w:t>
      </w:r>
      <w:r w:rsidRPr="00C201CA">
        <w:rPr>
          <w:rFonts w:ascii="Tahoma" w:hAnsi="Tahoma"/>
          <w:b/>
          <w:iCs/>
          <w:color w:val="943634" w:themeColor="accent2" w:themeShade="BF"/>
          <w:sz w:val="24"/>
        </w:rPr>
        <w:tab/>
      </w:r>
      <w:r w:rsidRPr="00C201CA">
        <w:rPr>
          <w:rFonts w:ascii="Tahoma" w:hAnsi="Tahoma"/>
          <w:b/>
          <w:iCs/>
          <w:color w:val="943634" w:themeColor="accent2" w:themeShade="BF"/>
        </w:rPr>
        <w:t>1.895 €</w:t>
      </w:r>
    </w:p>
    <w:p w:rsidR="00C201CA" w:rsidRPr="00984FA7" w:rsidRDefault="00C201CA" w:rsidP="00984FA7">
      <w:pPr>
        <w:keepNext/>
        <w:keepLines/>
        <w:spacing w:before="120"/>
        <w:jc w:val="both"/>
        <w:rPr>
          <w:rFonts w:ascii="Tahoma" w:hAnsi="Tahoma"/>
          <w:b/>
          <w:i/>
          <w:color w:val="7F7F7F" w:themeColor="text1" w:themeTint="80"/>
          <w:sz w:val="14"/>
        </w:rPr>
      </w:pPr>
      <w:r w:rsidRPr="00984FA7">
        <w:rPr>
          <w:rFonts w:ascii="Tahoma" w:hAnsi="Tahoma"/>
          <w:b/>
          <w:i/>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C201CA" w:rsidRDefault="00C201CA" w:rsidP="00FD2375">
      <w:pPr>
        <w:overflowPunct/>
        <w:autoSpaceDE/>
        <w:autoSpaceDN/>
        <w:adjustRightInd/>
        <w:spacing w:line="360" w:lineRule="auto"/>
        <w:jc w:val="both"/>
        <w:textAlignment w:val="auto"/>
        <w:rPr>
          <w:rFonts w:ascii="Tahoma" w:hAnsi="Tahoma" w:cs="Tahoma"/>
          <w:lang w:eastAsia="sl-SI"/>
        </w:rPr>
      </w:pPr>
      <w:r w:rsidRPr="00C201CA">
        <w:rPr>
          <w:rFonts w:ascii="Tahoma" w:hAnsi="Tahoma" w:cs="Tahoma"/>
          <w:bCs/>
          <w:lang w:eastAsia="sl-SI"/>
        </w:rPr>
        <w:t>Sredstva za delovanje Gasilske zveze Jesenice so bila porabljena v planirani višini po dvanajstinah. Namenjena so bila za izvajanje strokovnih in tehničnih nalog za gasilska društva.</w:t>
      </w:r>
      <w:r w:rsidR="00F21261">
        <w:rPr>
          <w:rFonts w:ascii="Tahoma" w:hAnsi="Tahoma" w:cs="Tahoma"/>
          <w:bCs/>
          <w:lang w:eastAsia="sl-SI"/>
        </w:rPr>
        <w:t xml:space="preserve"> </w:t>
      </w:r>
      <w:r w:rsidRPr="00C201CA">
        <w:rPr>
          <w:rFonts w:ascii="Tahoma" w:hAnsi="Tahoma" w:cs="Tahoma"/>
          <w:lang w:eastAsia="sl-SI"/>
        </w:rPr>
        <w:t>Odstopanj od načrtovanih sredstev na postavki ni bilo.</w:t>
      </w:r>
    </w:p>
    <w:p w:rsidR="00C201CA" w:rsidRPr="00C201CA" w:rsidRDefault="00C201CA" w:rsidP="00FD2375">
      <w:pPr>
        <w:keepNext/>
        <w:keepLines/>
        <w:tabs>
          <w:tab w:val="decimal" w:pos="9200"/>
        </w:tabs>
        <w:spacing w:before="160" w:after="60" w:line="360" w:lineRule="auto"/>
        <w:outlineLvl w:val="8"/>
        <w:rPr>
          <w:rFonts w:ascii="Tahoma" w:hAnsi="Tahoma"/>
          <w:b/>
          <w:iCs/>
          <w:noProof/>
          <w:color w:val="943634" w:themeColor="accent2" w:themeShade="BF"/>
        </w:rPr>
      </w:pPr>
      <w:r w:rsidRPr="00C201CA">
        <w:rPr>
          <w:rFonts w:ascii="Tahoma" w:hAnsi="Tahoma"/>
          <w:b/>
          <w:iCs/>
          <w:noProof/>
          <w:color w:val="943634" w:themeColor="accent2" w:themeShade="BF"/>
          <w:sz w:val="24"/>
        </w:rPr>
        <w:lastRenderedPageBreak/>
        <w:t>0712 - PROSTOVOLJNA GASILSKA DRUŠTVA</w:t>
      </w:r>
      <w:r w:rsidRPr="00C201CA">
        <w:rPr>
          <w:rFonts w:ascii="Tahoma" w:hAnsi="Tahoma"/>
          <w:b/>
          <w:iCs/>
          <w:noProof/>
          <w:color w:val="943634" w:themeColor="accent2" w:themeShade="BF"/>
          <w:sz w:val="24"/>
        </w:rPr>
        <w:tab/>
      </w:r>
      <w:r w:rsidRPr="00C201CA">
        <w:rPr>
          <w:rFonts w:ascii="Tahoma" w:hAnsi="Tahoma"/>
          <w:b/>
          <w:iCs/>
          <w:noProof/>
          <w:color w:val="943634" w:themeColor="accent2" w:themeShade="BF"/>
        </w:rPr>
        <w:t>15.540 €</w:t>
      </w:r>
    </w:p>
    <w:p w:rsidR="00C201CA" w:rsidRPr="00984FA7" w:rsidRDefault="00C201CA" w:rsidP="00984FA7">
      <w:pPr>
        <w:keepNext/>
        <w:keepLines/>
        <w:spacing w:before="120"/>
        <w:jc w:val="both"/>
        <w:rPr>
          <w:rFonts w:ascii="Tahoma" w:hAnsi="Tahoma"/>
          <w:b/>
          <w:i/>
          <w:noProof/>
          <w:color w:val="7F7F7F" w:themeColor="text1" w:themeTint="80"/>
          <w:sz w:val="14"/>
        </w:rPr>
      </w:pPr>
      <w:r w:rsidRPr="00984FA7">
        <w:rPr>
          <w:rFonts w:ascii="Tahoma" w:hAnsi="Tahoma"/>
          <w:b/>
          <w:i/>
          <w:noProof/>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C201CA" w:rsidRDefault="00C201CA" w:rsidP="00FD2375">
      <w:pPr>
        <w:overflowPunct/>
        <w:autoSpaceDE/>
        <w:autoSpaceDN/>
        <w:adjustRightInd/>
        <w:spacing w:line="360" w:lineRule="auto"/>
        <w:jc w:val="both"/>
        <w:textAlignment w:val="auto"/>
        <w:rPr>
          <w:rFonts w:ascii="Tahoma" w:hAnsi="Tahoma" w:cs="Tahoma"/>
          <w:lang w:eastAsia="sl-SI"/>
        </w:rPr>
      </w:pPr>
      <w:r w:rsidRPr="00C201CA">
        <w:rPr>
          <w:rFonts w:ascii="Tahoma" w:hAnsi="Tahoma"/>
          <w:szCs w:val="24"/>
          <w:lang w:eastAsia="sl-SI"/>
        </w:rPr>
        <w:t>Sredstva so bila nakazana po dvanajstinah za delovanje prostovoljnih gasilskih društev Smokuč in Zabreznica za delo društev ( funkcionalni stroški, delo z mladino, delo s članicami, delo z veterani, preventivna dejavnost, tekmovanja, izobraževanje, strokovna literatura) ter vzdrževanje in obratovanje gasilskih avtomobilov, opreme in zavarovanje, na podlagi zahtevkov pa za osebno zaščitno opremo in gasilsko opremo.</w:t>
      </w:r>
      <w:r w:rsidR="00F21261">
        <w:rPr>
          <w:rFonts w:ascii="Tahoma" w:hAnsi="Tahoma"/>
          <w:szCs w:val="24"/>
          <w:lang w:eastAsia="sl-SI"/>
        </w:rPr>
        <w:t xml:space="preserve"> </w:t>
      </w:r>
      <w:r w:rsidRPr="00C201CA">
        <w:rPr>
          <w:rFonts w:ascii="Tahoma" w:hAnsi="Tahoma" w:cs="Tahoma"/>
          <w:lang w:eastAsia="sl-SI"/>
        </w:rPr>
        <w:t>Večjih odstopanj od načrtovanih sredstev na postavki ni bilo.</w:t>
      </w:r>
    </w:p>
    <w:p w:rsidR="00C201CA" w:rsidRPr="00C201CA" w:rsidRDefault="00C201CA" w:rsidP="00FD2375">
      <w:pPr>
        <w:keepNext/>
        <w:keepLines/>
        <w:tabs>
          <w:tab w:val="decimal" w:pos="9200"/>
        </w:tabs>
        <w:spacing w:before="160" w:after="60" w:line="360" w:lineRule="auto"/>
        <w:outlineLvl w:val="8"/>
        <w:rPr>
          <w:rFonts w:ascii="Tahoma" w:hAnsi="Tahoma"/>
          <w:b/>
          <w:iCs/>
          <w:noProof/>
          <w:color w:val="943634" w:themeColor="accent2" w:themeShade="BF"/>
        </w:rPr>
      </w:pPr>
      <w:r w:rsidRPr="00C201CA">
        <w:rPr>
          <w:rFonts w:ascii="Tahoma" w:hAnsi="Tahoma"/>
          <w:b/>
          <w:iCs/>
          <w:noProof/>
          <w:color w:val="943634" w:themeColor="accent2" w:themeShade="BF"/>
          <w:sz w:val="24"/>
        </w:rPr>
        <w:t>0713 - GARS JESENICE</w:t>
      </w:r>
      <w:r w:rsidRPr="00C201CA">
        <w:rPr>
          <w:rFonts w:ascii="Tahoma" w:hAnsi="Tahoma"/>
          <w:b/>
          <w:iCs/>
          <w:noProof/>
          <w:color w:val="943634" w:themeColor="accent2" w:themeShade="BF"/>
          <w:sz w:val="24"/>
        </w:rPr>
        <w:tab/>
      </w:r>
      <w:r w:rsidRPr="00C201CA">
        <w:rPr>
          <w:rFonts w:ascii="Tahoma" w:hAnsi="Tahoma"/>
          <w:b/>
          <w:iCs/>
          <w:noProof/>
          <w:color w:val="943634" w:themeColor="accent2" w:themeShade="BF"/>
        </w:rPr>
        <w:t>17.167 €</w:t>
      </w:r>
    </w:p>
    <w:p w:rsidR="00C201CA" w:rsidRPr="00984FA7" w:rsidRDefault="00C201CA" w:rsidP="00984FA7">
      <w:pPr>
        <w:keepNext/>
        <w:keepLines/>
        <w:spacing w:before="120"/>
        <w:jc w:val="both"/>
        <w:rPr>
          <w:rFonts w:ascii="Tahoma" w:hAnsi="Tahoma"/>
          <w:b/>
          <w:i/>
          <w:noProof/>
          <w:color w:val="7F7F7F" w:themeColor="text1" w:themeTint="80"/>
          <w:sz w:val="14"/>
        </w:rPr>
      </w:pPr>
      <w:r w:rsidRPr="00984FA7">
        <w:rPr>
          <w:rFonts w:ascii="Tahoma" w:hAnsi="Tahoma"/>
          <w:b/>
          <w:i/>
          <w:noProof/>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C201CA" w:rsidRDefault="00C201CA" w:rsidP="00F21261">
      <w:pPr>
        <w:overflowPunct/>
        <w:autoSpaceDE/>
        <w:autoSpaceDN/>
        <w:adjustRightInd/>
        <w:spacing w:line="360" w:lineRule="auto"/>
        <w:jc w:val="both"/>
        <w:textAlignment w:val="auto"/>
        <w:rPr>
          <w:rFonts w:ascii="Tahoma" w:hAnsi="Tahoma" w:cs="Tahoma"/>
          <w:noProof/>
        </w:rPr>
      </w:pPr>
      <w:r w:rsidRPr="00C201CA">
        <w:rPr>
          <w:rFonts w:ascii="Tahoma" w:hAnsi="Tahoma" w:cs="Tahoma"/>
          <w:lang w:eastAsia="sl-SI"/>
        </w:rPr>
        <w:t>Naloge varstva pred požari in pomoč ob drugih nesrečah Občina Žirovnica financira na podlagi pogodbe z GARS Jesenice v soglasju z ustanoviteljico zavoda Občino Jesenice po dvanajstinah odobrene dotacije. V letošnjem letu s te postavke financira tudi nakup avtolestve ALK 42 m glede na število prebivalcev v razmerju do ostalih občin sofinancerk.</w:t>
      </w:r>
      <w:r w:rsidR="00F21261">
        <w:rPr>
          <w:rFonts w:ascii="Tahoma" w:hAnsi="Tahoma" w:cs="Tahoma"/>
          <w:lang w:eastAsia="sl-SI"/>
        </w:rPr>
        <w:t xml:space="preserve"> </w:t>
      </w:r>
      <w:r w:rsidRPr="00C201CA">
        <w:rPr>
          <w:rFonts w:ascii="Tahoma" w:hAnsi="Tahoma" w:cs="Tahoma"/>
          <w:noProof/>
        </w:rPr>
        <w:t>Odstopanj od načrtovanih sredstev na postavki ni bilo.</w:t>
      </w:r>
    </w:p>
    <w:p w:rsidR="00C201CA" w:rsidRPr="00C201CA" w:rsidRDefault="00C201CA" w:rsidP="00FD2375">
      <w:pPr>
        <w:keepNext/>
        <w:keepLines/>
        <w:tabs>
          <w:tab w:val="decimal" w:pos="9200"/>
        </w:tabs>
        <w:spacing w:before="160" w:after="60" w:line="360" w:lineRule="auto"/>
        <w:outlineLvl w:val="8"/>
        <w:rPr>
          <w:rFonts w:ascii="Tahoma" w:hAnsi="Tahoma"/>
          <w:b/>
          <w:iCs/>
          <w:noProof/>
          <w:color w:val="943634" w:themeColor="accent2" w:themeShade="BF"/>
        </w:rPr>
      </w:pPr>
      <w:r w:rsidRPr="00C201CA">
        <w:rPr>
          <w:rFonts w:ascii="Tahoma" w:hAnsi="Tahoma"/>
          <w:b/>
          <w:iCs/>
          <w:noProof/>
          <w:color w:val="943634" w:themeColor="accent2" w:themeShade="BF"/>
          <w:sz w:val="24"/>
        </w:rPr>
        <w:t>0714 - PRENOS POŽARNE TAKSE</w:t>
      </w:r>
      <w:r w:rsidRPr="00C201CA">
        <w:rPr>
          <w:rFonts w:ascii="Tahoma" w:hAnsi="Tahoma"/>
          <w:b/>
          <w:iCs/>
          <w:noProof/>
          <w:color w:val="943634" w:themeColor="accent2" w:themeShade="BF"/>
          <w:sz w:val="24"/>
        </w:rPr>
        <w:tab/>
      </w:r>
      <w:r w:rsidRPr="00C201CA">
        <w:rPr>
          <w:rFonts w:ascii="Tahoma" w:hAnsi="Tahoma"/>
          <w:b/>
          <w:iCs/>
          <w:noProof/>
          <w:color w:val="943634" w:themeColor="accent2" w:themeShade="BF"/>
        </w:rPr>
        <w:t>0 €</w:t>
      </w:r>
    </w:p>
    <w:p w:rsidR="00C201CA" w:rsidRPr="00984FA7" w:rsidRDefault="00C201CA" w:rsidP="00984FA7">
      <w:pPr>
        <w:keepNext/>
        <w:keepLines/>
        <w:spacing w:before="120"/>
        <w:jc w:val="both"/>
        <w:rPr>
          <w:rFonts w:ascii="Tahoma" w:hAnsi="Tahoma"/>
          <w:b/>
          <w:i/>
          <w:noProof/>
          <w:color w:val="7F7F7F" w:themeColor="text1" w:themeTint="80"/>
          <w:sz w:val="14"/>
        </w:rPr>
      </w:pPr>
      <w:r w:rsidRPr="00984FA7">
        <w:rPr>
          <w:rFonts w:ascii="Tahoma" w:hAnsi="Tahoma"/>
          <w:b/>
          <w:i/>
          <w:noProof/>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C201CA" w:rsidRDefault="00C201CA" w:rsidP="00FD2375">
      <w:pPr>
        <w:overflowPunct/>
        <w:autoSpaceDE/>
        <w:autoSpaceDN/>
        <w:adjustRightInd/>
        <w:spacing w:line="360" w:lineRule="auto"/>
        <w:jc w:val="both"/>
        <w:textAlignment w:val="auto"/>
        <w:rPr>
          <w:rFonts w:ascii="Tahoma" w:hAnsi="Tahoma"/>
          <w:lang w:eastAsia="sl-SI"/>
        </w:rPr>
      </w:pPr>
      <w:r w:rsidRPr="00C201CA">
        <w:rPr>
          <w:rFonts w:ascii="Tahoma" w:hAnsi="Tahoma"/>
          <w:lang w:eastAsia="sl-SI"/>
        </w:rPr>
        <w:t xml:space="preserve">Požarna taksa je namenski prihodek in je po sklepu odbora za požarno takso namenjena za nabavo osebne zaščitne gasilske opreme, vendar zahtevka za nakazilo v prvi polovici leta 2011 s strani Gasilske zveze Jesenice še ni bilo. </w:t>
      </w:r>
    </w:p>
    <w:p w:rsidR="00C201CA" w:rsidRPr="00C201CA" w:rsidRDefault="00C201CA" w:rsidP="00FD2375">
      <w:pPr>
        <w:overflowPunct/>
        <w:autoSpaceDE/>
        <w:autoSpaceDN/>
        <w:adjustRightInd/>
        <w:spacing w:line="360" w:lineRule="auto"/>
        <w:jc w:val="both"/>
        <w:textAlignment w:val="auto"/>
        <w:rPr>
          <w:rFonts w:ascii="Tahoma" w:hAnsi="Tahoma" w:cs="Tahoma"/>
          <w:lang w:eastAsia="sl-SI"/>
        </w:rPr>
      </w:pPr>
      <w:r w:rsidRPr="00C201CA">
        <w:rPr>
          <w:rFonts w:ascii="Tahoma" w:hAnsi="Tahoma"/>
          <w:lang w:eastAsia="sl-SI"/>
        </w:rPr>
        <w:t>Postavka je vključena v NRP OB000-07-0024 - Požarno varstvo in civilna zaščita. Namen programa je v financiranju opreme gasilskih enot na območju Občine Žirovnica in nakupu osnovnih sredstev za potrebe civilne zaščite.</w:t>
      </w:r>
      <w:r w:rsidR="00F21261">
        <w:rPr>
          <w:rFonts w:ascii="Tahoma" w:hAnsi="Tahoma"/>
          <w:lang w:eastAsia="sl-SI"/>
        </w:rPr>
        <w:t xml:space="preserve"> </w:t>
      </w:r>
      <w:r w:rsidRPr="00C201CA">
        <w:rPr>
          <w:rFonts w:ascii="Tahoma" w:hAnsi="Tahoma" w:cs="Tahoma"/>
          <w:lang w:eastAsia="sl-SI"/>
        </w:rPr>
        <w:t>Večjih odstopanj ni bilo.</w:t>
      </w:r>
    </w:p>
    <w:p w:rsidR="00C201CA" w:rsidRPr="00C201CA" w:rsidRDefault="00C201CA" w:rsidP="00FD2375">
      <w:pPr>
        <w:keepNext/>
        <w:keepLines/>
        <w:tabs>
          <w:tab w:val="decimal" w:pos="9200"/>
        </w:tabs>
        <w:spacing w:before="160" w:after="60" w:line="360" w:lineRule="auto"/>
        <w:outlineLvl w:val="8"/>
        <w:rPr>
          <w:rFonts w:ascii="Tahoma" w:hAnsi="Tahoma"/>
          <w:b/>
          <w:iCs/>
          <w:noProof/>
          <w:color w:val="943634" w:themeColor="accent2" w:themeShade="BF"/>
        </w:rPr>
      </w:pPr>
      <w:r w:rsidRPr="00C201CA">
        <w:rPr>
          <w:rFonts w:ascii="Tahoma" w:hAnsi="Tahoma"/>
          <w:b/>
          <w:iCs/>
          <w:noProof/>
          <w:color w:val="943634" w:themeColor="accent2" w:themeShade="BF"/>
          <w:sz w:val="24"/>
        </w:rPr>
        <w:t>0715 - POŽARNO VARSTVO- INVESTICIJE</w:t>
      </w:r>
      <w:r w:rsidRPr="00C201CA">
        <w:rPr>
          <w:rFonts w:ascii="Tahoma" w:hAnsi="Tahoma"/>
          <w:b/>
          <w:iCs/>
          <w:noProof/>
          <w:color w:val="943634" w:themeColor="accent2" w:themeShade="BF"/>
          <w:sz w:val="24"/>
        </w:rPr>
        <w:tab/>
      </w:r>
      <w:r w:rsidRPr="00C201CA">
        <w:rPr>
          <w:rFonts w:ascii="Tahoma" w:hAnsi="Tahoma"/>
          <w:b/>
          <w:iCs/>
          <w:noProof/>
          <w:color w:val="943634" w:themeColor="accent2" w:themeShade="BF"/>
        </w:rPr>
        <w:t>5.000 €</w:t>
      </w:r>
    </w:p>
    <w:p w:rsidR="00C201CA" w:rsidRPr="00984FA7" w:rsidRDefault="00C201CA" w:rsidP="00984FA7">
      <w:pPr>
        <w:keepNext/>
        <w:keepLines/>
        <w:spacing w:before="120"/>
        <w:jc w:val="both"/>
        <w:rPr>
          <w:rFonts w:ascii="Tahoma" w:hAnsi="Tahoma"/>
          <w:b/>
          <w:i/>
          <w:noProof/>
          <w:color w:val="7F7F7F" w:themeColor="text1" w:themeTint="80"/>
          <w:sz w:val="14"/>
        </w:rPr>
      </w:pPr>
      <w:r w:rsidRPr="00984FA7">
        <w:rPr>
          <w:rFonts w:ascii="Tahoma" w:hAnsi="Tahoma"/>
          <w:b/>
          <w:i/>
          <w:noProof/>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C201CA" w:rsidRDefault="00C201CA" w:rsidP="00FD2375">
      <w:pPr>
        <w:overflowPunct/>
        <w:autoSpaceDE/>
        <w:autoSpaceDN/>
        <w:adjustRightInd/>
        <w:spacing w:line="360" w:lineRule="auto"/>
        <w:jc w:val="both"/>
        <w:textAlignment w:val="auto"/>
        <w:rPr>
          <w:rFonts w:ascii="Tahoma" w:hAnsi="Tahoma"/>
          <w:lang w:eastAsia="sl-SI"/>
        </w:rPr>
      </w:pPr>
      <w:r w:rsidRPr="00C201CA">
        <w:rPr>
          <w:rFonts w:ascii="Tahoma" w:hAnsi="Tahoma"/>
          <w:lang w:eastAsia="sl-SI"/>
        </w:rPr>
        <w:t xml:space="preserve">Sredstva na postavki so bila porabljena za zamenjavo stare oljne peči za centralno ogrevanje s plinskim kotlom v GD Zabreznica. </w:t>
      </w:r>
    </w:p>
    <w:p w:rsidR="00C201CA" w:rsidRPr="00C201CA" w:rsidRDefault="00C201CA" w:rsidP="00FD2375">
      <w:pPr>
        <w:overflowPunct/>
        <w:autoSpaceDE/>
        <w:autoSpaceDN/>
        <w:adjustRightInd/>
        <w:spacing w:line="360" w:lineRule="auto"/>
        <w:jc w:val="both"/>
        <w:textAlignment w:val="auto"/>
        <w:rPr>
          <w:rFonts w:ascii="Tahoma" w:hAnsi="Tahoma"/>
          <w:noProof/>
          <w:color w:val="31849B" w:themeColor="accent5" w:themeShade="BF"/>
          <w:szCs w:val="24"/>
          <w:lang w:eastAsia="sl-SI"/>
        </w:rPr>
      </w:pPr>
      <w:r w:rsidRPr="00C201CA">
        <w:rPr>
          <w:rFonts w:ascii="Tahoma" w:hAnsi="Tahoma"/>
          <w:lang w:eastAsia="sl-SI"/>
        </w:rPr>
        <w:t>Postavka je vključena v NRP OB000-07-0024 - Požarno varstvo in civilna zaščita. Namen programa je v financiranju opreme gasilskih enot na območju Občine Žirovnica in nakupu osnovnih sredstev za potrebe civilne zaščite.</w:t>
      </w:r>
      <w:r w:rsidR="00F21261">
        <w:rPr>
          <w:rFonts w:ascii="Tahoma" w:hAnsi="Tahoma"/>
          <w:lang w:eastAsia="sl-SI"/>
        </w:rPr>
        <w:t xml:space="preserve"> </w:t>
      </w:r>
      <w:r w:rsidRPr="00C201CA">
        <w:rPr>
          <w:rFonts w:ascii="Tahoma" w:hAnsi="Tahoma"/>
          <w:lang w:eastAsia="sl-SI"/>
        </w:rPr>
        <w:t>Odstopanj od načrtovanih sredstev na postavki ni bilo.</w:t>
      </w:r>
    </w:p>
    <w:p w:rsidR="00C201CA" w:rsidRPr="00984FA7" w:rsidRDefault="00C201CA" w:rsidP="001A4C9B">
      <w:pPr>
        <w:keepNext/>
        <w:keepLines/>
        <w:pBdr>
          <w:top w:val="single" w:sz="4" w:space="1" w:color="auto"/>
          <w:bottom w:val="single" w:sz="4" w:space="1" w:color="auto"/>
        </w:pBdr>
        <w:tabs>
          <w:tab w:val="decimal" w:pos="9200"/>
        </w:tabs>
        <w:spacing w:before="240"/>
        <w:ind w:left="0"/>
        <w:outlineLvl w:val="6"/>
        <w:rPr>
          <w:rFonts w:ascii="Tahoma" w:hAnsi="Tahoma"/>
          <w:b/>
          <w:bCs/>
          <w:noProof/>
          <w:color w:val="339966"/>
        </w:rPr>
      </w:pPr>
      <w:bookmarkStart w:id="24" w:name="_Toc297805386"/>
      <w:r w:rsidRPr="001A4C9B">
        <w:rPr>
          <w:rFonts w:ascii="Tahoma" w:hAnsi="Tahoma"/>
          <w:b/>
          <w:bCs/>
          <w:noProof/>
          <w:color w:val="339966"/>
          <w:sz w:val="24"/>
        </w:rPr>
        <w:t>08029001 - Prometna varnost</w:t>
      </w:r>
      <w:r w:rsidRPr="001A4C9B">
        <w:rPr>
          <w:rFonts w:ascii="Tahoma" w:hAnsi="Tahoma"/>
          <w:b/>
          <w:bCs/>
          <w:noProof/>
          <w:color w:val="339966"/>
          <w:sz w:val="24"/>
        </w:rPr>
        <w:tab/>
      </w:r>
      <w:r w:rsidRPr="00984FA7">
        <w:rPr>
          <w:rFonts w:ascii="Tahoma" w:hAnsi="Tahoma"/>
          <w:b/>
          <w:bCs/>
          <w:noProof/>
          <w:color w:val="339966"/>
        </w:rPr>
        <w:t>1.627 €</w:t>
      </w:r>
      <w:bookmarkEnd w:id="24"/>
    </w:p>
    <w:p w:rsidR="00C201CA" w:rsidRPr="00C201CA" w:rsidRDefault="00C201CA" w:rsidP="00FD2375">
      <w:pPr>
        <w:keepNext/>
        <w:keepLines/>
        <w:tabs>
          <w:tab w:val="decimal" w:pos="9200"/>
        </w:tabs>
        <w:spacing w:before="160" w:after="60" w:line="360" w:lineRule="auto"/>
        <w:outlineLvl w:val="8"/>
        <w:rPr>
          <w:rFonts w:ascii="Tahoma" w:hAnsi="Tahoma"/>
          <w:b/>
          <w:iCs/>
          <w:color w:val="943634" w:themeColor="accent2" w:themeShade="BF"/>
        </w:rPr>
      </w:pPr>
      <w:r w:rsidRPr="00C201CA">
        <w:rPr>
          <w:rFonts w:ascii="Tahoma" w:hAnsi="Tahoma"/>
          <w:b/>
          <w:iCs/>
          <w:color w:val="943634" w:themeColor="accent2" w:themeShade="BF"/>
          <w:sz w:val="24"/>
        </w:rPr>
        <w:t>0801 - SVET ZA PREVENTIVO IN VZGOJO V PROMETU</w:t>
      </w:r>
      <w:r w:rsidRPr="00C201CA">
        <w:rPr>
          <w:rFonts w:ascii="Tahoma" w:hAnsi="Tahoma"/>
          <w:b/>
          <w:iCs/>
          <w:color w:val="943634" w:themeColor="accent2" w:themeShade="BF"/>
          <w:sz w:val="24"/>
        </w:rPr>
        <w:tab/>
      </w:r>
      <w:r w:rsidRPr="00C201CA">
        <w:rPr>
          <w:rFonts w:ascii="Tahoma" w:hAnsi="Tahoma"/>
          <w:b/>
          <w:iCs/>
          <w:color w:val="943634" w:themeColor="accent2" w:themeShade="BF"/>
        </w:rPr>
        <w:t>1.627 €</w:t>
      </w:r>
    </w:p>
    <w:p w:rsidR="00C201CA" w:rsidRPr="00984FA7" w:rsidRDefault="00C201CA" w:rsidP="00984FA7">
      <w:pPr>
        <w:keepNext/>
        <w:keepLines/>
        <w:spacing w:before="120"/>
        <w:jc w:val="both"/>
        <w:rPr>
          <w:rFonts w:ascii="Tahoma" w:hAnsi="Tahoma"/>
          <w:b/>
          <w:i/>
          <w:color w:val="7F7F7F" w:themeColor="text1" w:themeTint="80"/>
          <w:sz w:val="14"/>
        </w:rPr>
      </w:pPr>
      <w:r w:rsidRPr="00984FA7">
        <w:rPr>
          <w:rFonts w:ascii="Tahoma" w:hAnsi="Tahoma"/>
          <w:b/>
          <w:i/>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C201CA" w:rsidRDefault="00C201CA" w:rsidP="00FD2375">
      <w:pPr>
        <w:overflowPunct/>
        <w:autoSpaceDE/>
        <w:autoSpaceDN/>
        <w:adjustRightInd/>
        <w:spacing w:line="360" w:lineRule="auto"/>
        <w:jc w:val="both"/>
        <w:textAlignment w:val="auto"/>
        <w:rPr>
          <w:rFonts w:ascii="Tahoma" w:hAnsi="Tahoma" w:cs="Tahoma"/>
          <w:lang w:eastAsia="sl-SI"/>
        </w:rPr>
      </w:pPr>
      <w:r w:rsidRPr="00C201CA">
        <w:rPr>
          <w:rFonts w:ascii="Tahoma" w:hAnsi="Tahoma" w:cs="Tahoma"/>
          <w:lang w:eastAsia="sl-SI"/>
        </w:rPr>
        <w:t>V prvi polovici leta so bila sredstva porabljena za stroške seje Sveta za preventivo in vzgojo v cestnem prometu, za njihovo delovanje, izvajanje akcij in nabavo preventivnega materiala.</w:t>
      </w:r>
    </w:p>
    <w:p w:rsidR="00C201CA" w:rsidRPr="00C201CA" w:rsidRDefault="00C201CA" w:rsidP="00FD2375">
      <w:pPr>
        <w:overflowPunct/>
        <w:autoSpaceDE/>
        <w:autoSpaceDN/>
        <w:adjustRightInd/>
        <w:spacing w:line="360" w:lineRule="auto"/>
        <w:jc w:val="both"/>
        <w:textAlignment w:val="auto"/>
        <w:rPr>
          <w:rFonts w:ascii="Tahoma" w:hAnsi="Tahoma" w:cs="Tahoma"/>
          <w:lang w:eastAsia="sl-SI"/>
        </w:rPr>
      </w:pPr>
      <w:r w:rsidRPr="00C201CA">
        <w:rPr>
          <w:rFonts w:ascii="Tahoma" w:hAnsi="Tahoma" w:cs="Tahoma"/>
          <w:lang w:eastAsia="sl-SI"/>
        </w:rPr>
        <w:lastRenderedPageBreak/>
        <w:t>Sredstva so bila porabljena za organizacijo preventivne akcije "Trening varne vožnje s kolesi z motorjem" (268,29 EUR), za otroke pa je bil organiziran program "Jumicar" (600,00 EUR). Nabavljenih je bilo 200 kom odsevnih trakov v višini 309,60 EUR. Stroški sejnine za 1 sejo so znašali 311,38 EUR, stroški tiska in plakatiranja ob priložnostnih akcijah pa 138,00 EUR.</w:t>
      </w:r>
    </w:p>
    <w:p w:rsidR="00C201CA" w:rsidRPr="00984FA7" w:rsidRDefault="00C201CA" w:rsidP="001A4C9B">
      <w:pPr>
        <w:keepNext/>
        <w:keepLines/>
        <w:pBdr>
          <w:top w:val="single" w:sz="4" w:space="1" w:color="auto"/>
          <w:bottom w:val="single" w:sz="4" w:space="1" w:color="auto"/>
        </w:pBdr>
        <w:tabs>
          <w:tab w:val="decimal" w:pos="9200"/>
        </w:tabs>
        <w:spacing w:before="240"/>
        <w:ind w:left="0"/>
        <w:outlineLvl w:val="6"/>
        <w:rPr>
          <w:rFonts w:ascii="Tahoma" w:hAnsi="Tahoma"/>
          <w:b/>
          <w:bCs/>
          <w:noProof/>
          <w:color w:val="339966"/>
        </w:rPr>
      </w:pPr>
      <w:bookmarkStart w:id="25" w:name="_Toc297805387"/>
      <w:r w:rsidRPr="001A4C9B">
        <w:rPr>
          <w:rFonts w:ascii="Tahoma" w:hAnsi="Tahoma"/>
          <w:b/>
          <w:bCs/>
          <w:noProof/>
          <w:color w:val="339966"/>
          <w:sz w:val="24"/>
        </w:rPr>
        <w:t>11029002 - Razvoj in prilagajanje podeželskih območij</w:t>
      </w:r>
      <w:r w:rsidRPr="001A4C9B">
        <w:rPr>
          <w:rFonts w:ascii="Tahoma" w:hAnsi="Tahoma"/>
          <w:b/>
          <w:bCs/>
          <w:noProof/>
          <w:color w:val="339966"/>
          <w:sz w:val="24"/>
        </w:rPr>
        <w:tab/>
      </w:r>
      <w:r w:rsidRPr="00984FA7">
        <w:rPr>
          <w:rFonts w:ascii="Tahoma" w:hAnsi="Tahoma"/>
          <w:b/>
          <w:bCs/>
          <w:noProof/>
          <w:color w:val="339966"/>
        </w:rPr>
        <w:t>6.679 €</w:t>
      </w:r>
      <w:bookmarkEnd w:id="25"/>
    </w:p>
    <w:p w:rsidR="00C201CA" w:rsidRPr="00C201CA" w:rsidRDefault="00C201CA" w:rsidP="00FD2375">
      <w:pPr>
        <w:keepNext/>
        <w:keepLines/>
        <w:tabs>
          <w:tab w:val="decimal" w:pos="9200"/>
        </w:tabs>
        <w:spacing w:before="160" w:after="60" w:line="360" w:lineRule="auto"/>
        <w:outlineLvl w:val="8"/>
        <w:rPr>
          <w:rFonts w:ascii="Tahoma" w:hAnsi="Tahoma"/>
          <w:b/>
          <w:iCs/>
          <w:color w:val="943634" w:themeColor="accent2" w:themeShade="BF"/>
        </w:rPr>
      </w:pPr>
      <w:r w:rsidRPr="00C201CA">
        <w:rPr>
          <w:rFonts w:ascii="Tahoma" w:hAnsi="Tahoma"/>
          <w:b/>
          <w:iCs/>
          <w:color w:val="943634" w:themeColor="accent2" w:themeShade="BF"/>
          <w:sz w:val="24"/>
        </w:rPr>
        <w:t>1101 - INTERVENCIJE V KMETIJSTVO</w:t>
      </w:r>
      <w:r w:rsidRPr="00C201CA">
        <w:rPr>
          <w:rFonts w:ascii="Tahoma" w:hAnsi="Tahoma"/>
          <w:b/>
          <w:iCs/>
          <w:color w:val="943634" w:themeColor="accent2" w:themeShade="BF"/>
          <w:sz w:val="24"/>
        </w:rPr>
        <w:tab/>
      </w:r>
      <w:r w:rsidRPr="00C201CA">
        <w:rPr>
          <w:rFonts w:ascii="Tahoma" w:hAnsi="Tahoma"/>
          <w:b/>
          <w:iCs/>
          <w:color w:val="943634" w:themeColor="accent2" w:themeShade="BF"/>
        </w:rPr>
        <w:t>2.900 €</w:t>
      </w:r>
    </w:p>
    <w:p w:rsidR="00C201CA" w:rsidRPr="00984FA7" w:rsidRDefault="00C201CA" w:rsidP="00984FA7">
      <w:pPr>
        <w:keepNext/>
        <w:keepLines/>
        <w:spacing w:before="120"/>
        <w:jc w:val="both"/>
        <w:rPr>
          <w:rFonts w:ascii="Tahoma" w:hAnsi="Tahoma"/>
          <w:b/>
          <w:i/>
          <w:color w:val="7F7F7F" w:themeColor="text1" w:themeTint="80"/>
          <w:sz w:val="14"/>
        </w:rPr>
      </w:pPr>
      <w:r w:rsidRPr="00984FA7">
        <w:rPr>
          <w:rFonts w:ascii="Tahoma" w:hAnsi="Tahoma"/>
          <w:b/>
          <w:i/>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586B4F" w:rsidRDefault="00C201CA" w:rsidP="00FD2375">
      <w:pPr>
        <w:overflowPunct/>
        <w:autoSpaceDE/>
        <w:autoSpaceDN/>
        <w:adjustRightInd/>
        <w:spacing w:line="360" w:lineRule="auto"/>
        <w:jc w:val="both"/>
        <w:textAlignment w:val="auto"/>
        <w:rPr>
          <w:rFonts w:ascii="Tahoma" w:hAnsi="Tahoma" w:cs="Tahoma"/>
          <w:lang w:eastAsia="sl-SI"/>
        </w:rPr>
      </w:pPr>
      <w:bookmarkStart w:id="26" w:name="OLE_LINK4"/>
      <w:bookmarkStart w:id="27" w:name="OLE_LINK3"/>
      <w:r w:rsidRPr="00586B4F">
        <w:rPr>
          <w:rFonts w:ascii="Tahoma" w:hAnsi="Tahoma" w:cs="Tahoma"/>
          <w:lang w:eastAsia="sl-SI"/>
        </w:rPr>
        <w:t xml:space="preserve">Na podlagi javnega razpisa in v skladu z določili Pravilnika o dodelitvi pomoči za ohranjanje in razvoj kmetijstva, gozdarstva in podeželja v občini Žirovnica (Ur. l. RS, št. 122/07) so bila razdeljena sredstva za sofinanciranje naložb v kmetijska gospodarstva za primarno proizvodnjo v višini </w:t>
      </w:r>
      <w:r w:rsidR="00586B4F" w:rsidRPr="00586B4F">
        <w:rPr>
          <w:rFonts w:ascii="Tahoma" w:hAnsi="Tahoma" w:cs="Tahoma"/>
          <w:lang w:eastAsia="sl-SI"/>
        </w:rPr>
        <w:t>15.000</w:t>
      </w:r>
      <w:r w:rsidRPr="00586B4F">
        <w:rPr>
          <w:rFonts w:ascii="Tahoma" w:hAnsi="Tahoma" w:cs="Tahoma"/>
          <w:lang w:eastAsia="sl-SI"/>
        </w:rPr>
        <w:t xml:space="preserve"> EUR, za izvedbo </w:t>
      </w:r>
      <w:r w:rsidR="00586B4F" w:rsidRPr="00586B4F">
        <w:rPr>
          <w:rFonts w:ascii="Tahoma" w:hAnsi="Tahoma" w:cs="Tahoma"/>
          <w:lang w:eastAsia="sl-SI"/>
        </w:rPr>
        <w:t>6</w:t>
      </w:r>
      <w:r w:rsidRPr="00586B4F">
        <w:rPr>
          <w:rFonts w:ascii="Tahoma" w:hAnsi="Tahoma" w:cs="Tahoma"/>
          <w:lang w:eastAsia="sl-SI"/>
        </w:rPr>
        <w:t xml:space="preserve"> naložb</w:t>
      </w:r>
      <w:r w:rsidR="00586B4F" w:rsidRPr="00586B4F">
        <w:rPr>
          <w:rFonts w:ascii="Tahoma" w:hAnsi="Tahoma" w:cs="Tahoma"/>
          <w:lang w:eastAsia="sl-SI"/>
        </w:rPr>
        <w:t xml:space="preserve"> in sicer:</w:t>
      </w:r>
      <w:bookmarkEnd w:id="26"/>
      <w:bookmarkEnd w:id="27"/>
    </w:p>
    <w:tbl>
      <w:tblPr>
        <w:tblStyle w:val="Slog11"/>
        <w:tblW w:w="9072" w:type="dxa"/>
        <w:tblInd w:w="534" w:type="dxa"/>
        <w:tblLayout w:type="fixed"/>
        <w:tblLook w:val="04A0"/>
      </w:tblPr>
      <w:tblGrid>
        <w:gridCol w:w="5386"/>
        <w:gridCol w:w="1559"/>
        <w:gridCol w:w="2127"/>
      </w:tblGrid>
      <w:tr w:rsidR="00227E34" w:rsidRPr="00EB1534" w:rsidTr="003C6909">
        <w:trPr>
          <w:cnfStyle w:val="100000000000"/>
          <w:trHeight w:val="255"/>
        </w:trPr>
        <w:tc>
          <w:tcPr>
            <w:cnfStyle w:val="001000000000"/>
            <w:tcW w:w="5386" w:type="dxa"/>
            <w:noWrap/>
            <w:vAlign w:val="center"/>
            <w:hideMark/>
          </w:tcPr>
          <w:p w:rsidR="00227E34" w:rsidRPr="00EB1534" w:rsidRDefault="00227E34" w:rsidP="003C6909">
            <w:pPr>
              <w:overflowPunct/>
              <w:autoSpaceDE/>
              <w:autoSpaceDN/>
              <w:adjustRightInd/>
              <w:spacing w:before="100" w:beforeAutospacing="1" w:after="100" w:afterAutospacing="1"/>
              <w:ind w:left="0"/>
              <w:textAlignment w:val="auto"/>
              <w:rPr>
                <w:rFonts w:ascii="Tahoma" w:hAnsi="Tahoma" w:cs="Tahoma"/>
                <w:color w:val="FFFFFF" w:themeColor="background1"/>
                <w:sz w:val="18"/>
                <w:szCs w:val="18"/>
                <w:lang w:eastAsia="sl-SI"/>
              </w:rPr>
            </w:pPr>
            <w:r w:rsidRPr="00EB1534">
              <w:rPr>
                <w:rFonts w:ascii="Tahoma" w:hAnsi="Tahoma" w:cs="Tahoma"/>
                <w:color w:val="FFFFFF" w:themeColor="background1"/>
                <w:sz w:val="18"/>
                <w:szCs w:val="18"/>
                <w:lang w:eastAsia="sl-SI"/>
              </w:rPr>
              <w:t>namen</w:t>
            </w:r>
          </w:p>
        </w:tc>
        <w:tc>
          <w:tcPr>
            <w:tcW w:w="1559" w:type="dxa"/>
            <w:noWrap/>
            <w:vAlign w:val="center"/>
            <w:hideMark/>
          </w:tcPr>
          <w:p w:rsidR="00227E34" w:rsidRPr="00EB1534" w:rsidRDefault="00227E34" w:rsidP="003C6909">
            <w:pPr>
              <w:overflowPunct/>
              <w:autoSpaceDE/>
              <w:autoSpaceDN/>
              <w:adjustRightInd/>
              <w:spacing w:before="100" w:beforeAutospacing="1" w:after="100" w:afterAutospacing="1"/>
              <w:ind w:left="0"/>
              <w:jc w:val="right"/>
              <w:textAlignment w:val="auto"/>
              <w:cnfStyle w:val="100000000000"/>
              <w:rPr>
                <w:rFonts w:ascii="Tahoma" w:hAnsi="Tahoma" w:cs="Tahoma"/>
                <w:color w:val="FFFFFF" w:themeColor="background1"/>
                <w:sz w:val="18"/>
                <w:szCs w:val="18"/>
                <w:lang w:eastAsia="sl-SI"/>
              </w:rPr>
            </w:pPr>
            <w:r w:rsidRPr="00EB1534">
              <w:rPr>
                <w:rFonts w:ascii="Tahoma" w:hAnsi="Tahoma" w:cs="Tahoma"/>
                <w:color w:val="FFFFFF" w:themeColor="background1"/>
                <w:sz w:val="18"/>
                <w:szCs w:val="18"/>
                <w:lang w:eastAsia="sl-SI"/>
              </w:rPr>
              <w:t>znesek</w:t>
            </w:r>
          </w:p>
        </w:tc>
        <w:tc>
          <w:tcPr>
            <w:tcW w:w="2127" w:type="dxa"/>
            <w:vAlign w:val="center"/>
          </w:tcPr>
          <w:p w:rsidR="00227E34" w:rsidRPr="00EB1534" w:rsidRDefault="00227E34" w:rsidP="003C6909">
            <w:pPr>
              <w:overflowPunct/>
              <w:autoSpaceDE/>
              <w:autoSpaceDN/>
              <w:adjustRightInd/>
              <w:spacing w:before="100" w:beforeAutospacing="1" w:after="100" w:afterAutospacing="1"/>
              <w:ind w:left="0"/>
              <w:jc w:val="right"/>
              <w:textAlignment w:val="auto"/>
              <w:cnfStyle w:val="100000000000"/>
              <w:rPr>
                <w:rFonts w:ascii="Tahoma" w:hAnsi="Tahoma" w:cs="Tahoma"/>
                <w:color w:val="FFFFFF" w:themeColor="background1"/>
                <w:sz w:val="18"/>
                <w:szCs w:val="18"/>
                <w:lang w:eastAsia="sl-SI"/>
              </w:rPr>
            </w:pPr>
            <w:r w:rsidRPr="00EB1534">
              <w:rPr>
                <w:rFonts w:ascii="Tahoma" w:hAnsi="Tahoma" w:cs="Tahoma"/>
                <w:color w:val="FFFFFF" w:themeColor="background1"/>
                <w:sz w:val="18"/>
                <w:szCs w:val="18"/>
                <w:lang w:eastAsia="sl-SI"/>
              </w:rPr>
              <w:t>% sofinanciranja</w:t>
            </w:r>
          </w:p>
        </w:tc>
      </w:tr>
      <w:tr w:rsidR="00227E34" w:rsidRPr="00EB1534" w:rsidTr="003C6909">
        <w:trPr>
          <w:cnfStyle w:val="000000100000"/>
          <w:trHeight w:val="255"/>
        </w:trPr>
        <w:tc>
          <w:tcPr>
            <w:cnfStyle w:val="001000000000"/>
            <w:tcW w:w="5386" w:type="dxa"/>
            <w:noWrap/>
            <w:vAlign w:val="center"/>
            <w:hideMark/>
          </w:tcPr>
          <w:p w:rsidR="00227E34" w:rsidRPr="00EB1534" w:rsidRDefault="00227E34" w:rsidP="003C6909">
            <w:pPr>
              <w:overflowPunct/>
              <w:autoSpaceDE/>
              <w:autoSpaceDN/>
              <w:adjustRightInd/>
              <w:spacing w:before="100" w:beforeAutospacing="1" w:after="100" w:afterAutospacing="1"/>
              <w:ind w:left="0"/>
              <w:textAlignment w:val="auto"/>
              <w:rPr>
                <w:rFonts w:ascii="Tahoma" w:hAnsi="Tahoma" w:cs="Tahoma"/>
                <w:b w:val="0"/>
                <w:sz w:val="18"/>
                <w:szCs w:val="18"/>
                <w:lang w:eastAsia="sl-SI"/>
              </w:rPr>
            </w:pPr>
            <w:r w:rsidRPr="00EB1534">
              <w:rPr>
                <w:rFonts w:ascii="Tahoma" w:hAnsi="Tahoma" w:cs="Tahoma"/>
                <w:b w:val="0"/>
                <w:sz w:val="18"/>
                <w:szCs w:val="18"/>
                <w:lang w:eastAsia="sl-SI"/>
              </w:rPr>
              <w:t>zgrabljalnik Star 360 tandem</w:t>
            </w:r>
          </w:p>
        </w:tc>
        <w:tc>
          <w:tcPr>
            <w:tcW w:w="1559" w:type="dxa"/>
            <w:noWrap/>
            <w:vAlign w:val="center"/>
            <w:hideMark/>
          </w:tcPr>
          <w:p w:rsidR="00227E34" w:rsidRPr="00EB1534" w:rsidRDefault="00227E34" w:rsidP="003C6909">
            <w:pPr>
              <w:overflowPunct/>
              <w:autoSpaceDE/>
              <w:autoSpaceDN/>
              <w:adjustRightInd/>
              <w:spacing w:before="100" w:beforeAutospacing="1" w:after="100" w:afterAutospacing="1"/>
              <w:ind w:left="0"/>
              <w:jc w:val="right"/>
              <w:textAlignment w:val="auto"/>
              <w:cnfStyle w:val="000000100000"/>
              <w:rPr>
                <w:rFonts w:ascii="Tahoma" w:hAnsi="Tahoma" w:cs="Tahoma"/>
                <w:sz w:val="18"/>
                <w:szCs w:val="18"/>
                <w:lang w:eastAsia="sl-SI"/>
              </w:rPr>
            </w:pPr>
            <w:r w:rsidRPr="00EB1534">
              <w:rPr>
                <w:rFonts w:ascii="Tahoma" w:hAnsi="Tahoma" w:cs="Tahoma"/>
                <w:sz w:val="18"/>
                <w:szCs w:val="18"/>
                <w:lang w:eastAsia="sl-SI"/>
              </w:rPr>
              <w:t>1.900,00</w:t>
            </w:r>
          </w:p>
        </w:tc>
        <w:tc>
          <w:tcPr>
            <w:tcW w:w="2127" w:type="dxa"/>
            <w:vAlign w:val="bottom"/>
          </w:tcPr>
          <w:p w:rsidR="00227E34" w:rsidRPr="00EB1534" w:rsidRDefault="00227E34" w:rsidP="003C6909">
            <w:pPr>
              <w:spacing w:before="100" w:beforeAutospacing="1" w:after="100" w:afterAutospacing="1"/>
              <w:jc w:val="right"/>
              <w:cnfStyle w:val="000000100000"/>
              <w:rPr>
                <w:rFonts w:ascii="Tahoma" w:hAnsi="Tahoma" w:cs="Tahoma"/>
                <w:sz w:val="18"/>
                <w:szCs w:val="18"/>
              </w:rPr>
            </w:pPr>
            <w:r w:rsidRPr="00EB1534">
              <w:rPr>
                <w:rFonts w:ascii="Tahoma" w:hAnsi="Tahoma" w:cs="Tahoma"/>
                <w:sz w:val="18"/>
                <w:szCs w:val="18"/>
              </w:rPr>
              <w:t>42,50 %</w:t>
            </w:r>
          </w:p>
        </w:tc>
      </w:tr>
      <w:tr w:rsidR="00227E34" w:rsidRPr="00EB1534" w:rsidTr="003C6909">
        <w:trPr>
          <w:trHeight w:val="255"/>
        </w:trPr>
        <w:tc>
          <w:tcPr>
            <w:cnfStyle w:val="001000000000"/>
            <w:tcW w:w="5386" w:type="dxa"/>
            <w:noWrap/>
            <w:vAlign w:val="center"/>
            <w:hideMark/>
          </w:tcPr>
          <w:p w:rsidR="00227E34" w:rsidRPr="00EB1534" w:rsidRDefault="00227E34" w:rsidP="003C6909">
            <w:pPr>
              <w:overflowPunct/>
              <w:autoSpaceDE/>
              <w:autoSpaceDN/>
              <w:adjustRightInd/>
              <w:spacing w:before="100" w:beforeAutospacing="1" w:after="100" w:afterAutospacing="1"/>
              <w:ind w:left="0"/>
              <w:textAlignment w:val="auto"/>
              <w:rPr>
                <w:rFonts w:ascii="Tahoma" w:hAnsi="Tahoma" w:cs="Tahoma"/>
                <w:b w:val="0"/>
                <w:sz w:val="18"/>
                <w:szCs w:val="18"/>
                <w:lang w:eastAsia="sl-SI"/>
              </w:rPr>
            </w:pPr>
            <w:r w:rsidRPr="00EB1534">
              <w:rPr>
                <w:rFonts w:ascii="Tahoma" w:hAnsi="Tahoma" w:cs="Tahoma"/>
                <w:b w:val="0"/>
                <w:sz w:val="18"/>
                <w:szCs w:val="18"/>
                <w:lang w:eastAsia="sl-SI"/>
              </w:rPr>
              <w:t>obnova strehe skednja (tesarska in krovska dela)</w:t>
            </w:r>
          </w:p>
        </w:tc>
        <w:tc>
          <w:tcPr>
            <w:tcW w:w="1559" w:type="dxa"/>
            <w:noWrap/>
            <w:vAlign w:val="center"/>
            <w:hideMark/>
          </w:tcPr>
          <w:p w:rsidR="00227E34" w:rsidRPr="00EB1534" w:rsidRDefault="00227E34" w:rsidP="003C6909">
            <w:pPr>
              <w:overflowPunct/>
              <w:autoSpaceDE/>
              <w:autoSpaceDN/>
              <w:adjustRightInd/>
              <w:spacing w:before="100" w:beforeAutospacing="1" w:after="100" w:afterAutospacing="1"/>
              <w:ind w:left="0"/>
              <w:jc w:val="right"/>
              <w:textAlignment w:val="auto"/>
              <w:cnfStyle w:val="000000000000"/>
              <w:rPr>
                <w:rFonts w:ascii="Tahoma" w:hAnsi="Tahoma" w:cs="Tahoma"/>
                <w:sz w:val="18"/>
                <w:szCs w:val="18"/>
                <w:lang w:eastAsia="sl-SI"/>
              </w:rPr>
            </w:pPr>
            <w:r w:rsidRPr="00EB1534">
              <w:rPr>
                <w:rFonts w:ascii="Tahoma" w:hAnsi="Tahoma" w:cs="Tahoma"/>
                <w:sz w:val="18"/>
                <w:szCs w:val="18"/>
                <w:lang w:eastAsia="sl-SI"/>
              </w:rPr>
              <w:t>2.100,00</w:t>
            </w:r>
          </w:p>
        </w:tc>
        <w:tc>
          <w:tcPr>
            <w:tcW w:w="2127" w:type="dxa"/>
            <w:vAlign w:val="bottom"/>
          </w:tcPr>
          <w:p w:rsidR="00227E34" w:rsidRPr="00EB1534" w:rsidRDefault="00227E34" w:rsidP="003C6909">
            <w:pPr>
              <w:spacing w:before="100" w:beforeAutospacing="1" w:after="100" w:afterAutospacing="1"/>
              <w:jc w:val="right"/>
              <w:cnfStyle w:val="000000000000"/>
              <w:rPr>
                <w:rFonts w:ascii="Tahoma" w:hAnsi="Tahoma" w:cs="Tahoma"/>
                <w:sz w:val="18"/>
                <w:szCs w:val="18"/>
              </w:rPr>
            </w:pPr>
            <w:r w:rsidRPr="00EB1534">
              <w:rPr>
                <w:rFonts w:ascii="Tahoma" w:hAnsi="Tahoma" w:cs="Tahoma"/>
                <w:sz w:val="18"/>
                <w:szCs w:val="18"/>
              </w:rPr>
              <w:t>42,20 %</w:t>
            </w:r>
          </w:p>
        </w:tc>
      </w:tr>
      <w:tr w:rsidR="00227E34" w:rsidRPr="00EB1534" w:rsidTr="003C6909">
        <w:trPr>
          <w:cnfStyle w:val="000000100000"/>
          <w:trHeight w:val="255"/>
        </w:trPr>
        <w:tc>
          <w:tcPr>
            <w:cnfStyle w:val="001000000000"/>
            <w:tcW w:w="5386" w:type="dxa"/>
            <w:noWrap/>
            <w:vAlign w:val="center"/>
            <w:hideMark/>
          </w:tcPr>
          <w:p w:rsidR="00227E34" w:rsidRPr="00EB1534" w:rsidRDefault="00227E34" w:rsidP="003C6909">
            <w:pPr>
              <w:overflowPunct/>
              <w:autoSpaceDE/>
              <w:autoSpaceDN/>
              <w:adjustRightInd/>
              <w:spacing w:before="100" w:beforeAutospacing="1" w:after="100" w:afterAutospacing="1"/>
              <w:ind w:left="0"/>
              <w:textAlignment w:val="auto"/>
              <w:rPr>
                <w:rFonts w:ascii="Tahoma" w:hAnsi="Tahoma" w:cs="Tahoma"/>
                <w:b w:val="0"/>
                <w:sz w:val="18"/>
                <w:szCs w:val="18"/>
                <w:lang w:eastAsia="sl-SI"/>
              </w:rPr>
            </w:pPr>
            <w:r w:rsidRPr="00EB1534">
              <w:rPr>
                <w:rFonts w:ascii="Tahoma" w:hAnsi="Tahoma" w:cs="Tahoma"/>
                <w:b w:val="0"/>
                <w:sz w:val="18"/>
                <w:szCs w:val="18"/>
                <w:lang w:eastAsia="sl-SI"/>
              </w:rPr>
              <w:t>zgrabljalnik CECCATO</w:t>
            </w:r>
          </w:p>
        </w:tc>
        <w:tc>
          <w:tcPr>
            <w:tcW w:w="1559" w:type="dxa"/>
            <w:noWrap/>
            <w:vAlign w:val="center"/>
            <w:hideMark/>
          </w:tcPr>
          <w:p w:rsidR="00227E34" w:rsidRPr="00EB1534" w:rsidRDefault="00227E34" w:rsidP="003C6909">
            <w:pPr>
              <w:overflowPunct/>
              <w:autoSpaceDE/>
              <w:autoSpaceDN/>
              <w:adjustRightInd/>
              <w:spacing w:before="100" w:beforeAutospacing="1" w:after="100" w:afterAutospacing="1"/>
              <w:ind w:left="0"/>
              <w:jc w:val="right"/>
              <w:textAlignment w:val="auto"/>
              <w:cnfStyle w:val="000000100000"/>
              <w:rPr>
                <w:rFonts w:ascii="Tahoma" w:hAnsi="Tahoma" w:cs="Tahoma"/>
                <w:sz w:val="18"/>
                <w:szCs w:val="18"/>
                <w:lang w:eastAsia="sl-SI"/>
              </w:rPr>
            </w:pPr>
            <w:r w:rsidRPr="00EB1534">
              <w:rPr>
                <w:rFonts w:ascii="Tahoma" w:hAnsi="Tahoma" w:cs="Tahoma"/>
                <w:sz w:val="18"/>
                <w:szCs w:val="18"/>
                <w:lang w:eastAsia="sl-SI"/>
              </w:rPr>
              <w:t>1.000,00</w:t>
            </w:r>
          </w:p>
        </w:tc>
        <w:tc>
          <w:tcPr>
            <w:tcW w:w="2127" w:type="dxa"/>
            <w:vAlign w:val="bottom"/>
          </w:tcPr>
          <w:p w:rsidR="00227E34" w:rsidRPr="00EB1534" w:rsidRDefault="00227E34" w:rsidP="003C6909">
            <w:pPr>
              <w:spacing w:before="100" w:beforeAutospacing="1" w:after="100" w:afterAutospacing="1"/>
              <w:jc w:val="right"/>
              <w:cnfStyle w:val="000000100000"/>
              <w:rPr>
                <w:rFonts w:ascii="Tahoma" w:hAnsi="Tahoma" w:cs="Tahoma"/>
                <w:sz w:val="18"/>
                <w:szCs w:val="18"/>
              </w:rPr>
            </w:pPr>
            <w:r w:rsidRPr="00EB1534">
              <w:rPr>
                <w:rFonts w:ascii="Tahoma" w:hAnsi="Tahoma" w:cs="Tahoma"/>
                <w:sz w:val="18"/>
                <w:szCs w:val="18"/>
              </w:rPr>
              <w:t>39,40 %</w:t>
            </w:r>
          </w:p>
        </w:tc>
      </w:tr>
      <w:tr w:rsidR="00227E34" w:rsidRPr="00EB1534" w:rsidTr="003C6909">
        <w:trPr>
          <w:trHeight w:val="255"/>
        </w:trPr>
        <w:tc>
          <w:tcPr>
            <w:cnfStyle w:val="001000000000"/>
            <w:tcW w:w="5386" w:type="dxa"/>
            <w:noWrap/>
            <w:vAlign w:val="center"/>
            <w:hideMark/>
          </w:tcPr>
          <w:p w:rsidR="00227E34" w:rsidRPr="00EB1534" w:rsidRDefault="00227E34" w:rsidP="003C6909">
            <w:pPr>
              <w:overflowPunct/>
              <w:autoSpaceDE/>
              <w:autoSpaceDN/>
              <w:adjustRightInd/>
              <w:spacing w:before="100" w:beforeAutospacing="1" w:after="100" w:afterAutospacing="1"/>
              <w:ind w:left="0"/>
              <w:textAlignment w:val="auto"/>
              <w:rPr>
                <w:rFonts w:ascii="Tahoma" w:hAnsi="Tahoma" w:cs="Tahoma"/>
                <w:b w:val="0"/>
                <w:sz w:val="18"/>
                <w:szCs w:val="18"/>
                <w:lang w:eastAsia="sl-SI"/>
              </w:rPr>
            </w:pPr>
            <w:r w:rsidRPr="00EB1534">
              <w:rPr>
                <w:rFonts w:ascii="Tahoma" w:hAnsi="Tahoma" w:cs="Tahoma"/>
                <w:b w:val="0"/>
                <w:sz w:val="18"/>
                <w:szCs w:val="18"/>
                <w:lang w:eastAsia="sl-SI"/>
              </w:rPr>
              <w:t>krmilni avtomat</w:t>
            </w:r>
          </w:p>
        </w:tc>
        <w:tc>
          <w:tcPr>
            <w:tcW w:w="1559" w:type="dxa"/>
            <w:noWrap/>
            <w:vAlign w:val="center"/>
            <w:hideMark/>
          </w:tcPr>
          <w:p w:rsidR="00227E34" w:rsidRPr="00EB1534" w:rsidRDefault="00227E34" w:rsidP="003C6909">
            <w:pPr>
              <w:overflowPunct/>
              <w:autoSpaceDE/>
              <w:autoSpaceDN/>
              <w:adjustRightInd/>
              <w:spacing w:before="100" w:beforeAutospacing="1" w:after="100" w:afterAutospacing="1"/>
              <w:ind w:left="0"/>
              <w:jc w:val="right"/>
              <w:textAlignment w:val="auto"/>
              <w:cnfStyle w:val="000000000000"/>
              <w:rPr>
                <w:rFonts w:ascii="Tahoma" w:hAnsi="Tahoma" w:cs="Tahoma"/>
                <w:sz w:val="18"/>
                <w:szCs w:val="18"/>
                <w:lang w:eastAsia="sl-SI"/>
              </w:rPr>
            </w:pPr>
            <w:r w:rsidRPr="00EB1534">
              <w:rPr>
                <w:rFonts w:ascii="Tahoma" w:hAnsi="Tahoma" w:cs="Tahoma"/>
                <w:sz w:val="18"/>
                <w:szCs w:val="18"/>
                <w:lang w:eastAsia="sl-SI"/>
              </w:rPr>
              <w:t>3.600,00</w:t>
            </w:r>
          </w:p>
        </w:tc>
        <w:tc>
          <w:tcPr>
            <w:tcW w:w="2127" w:type="dxa"/>
            <w:vAlign w:val="bottom"/>
          </w:tcPr>
          <w:p w:rsidR="00227E34" w:rsidRPr="00EB1534" w:rsidRDefault="00227E34" w:rsidP="003C6909">
            <w:pPr>
              <w:spacing w:before="100" w:beforeAutospacing="1" w:after="100" w:afterAutospacing="1"/>
              <w:jc w:val="right"/>
              <w:cnfStyle w:val="000000000000"/>
              <w:rPr>
                <w:rFonts w:ascii="Tahoma" w:hAnsi="Tahoma" w:cs="Tahoma"/>
                <w:sz w:val="18"/>
                <w:szCs w:val="18"/>
              </w:rPr>
            </w:pPr>
            <w:r w:rsidRPr="00EB1534">
              <w:rPr>
                <w:rFonts w:ascii="Tahoma" w:hAnsi="Tahoma" w:cs="Tahoma"/>
                <w:sz w:val="18"/>
                <w:szCs w:val="18"/>
              </w:rPr>
              <w:t>44,90 %</w:t>
            </w:r>
          </w:p>
        </w:tc>
      </w:tr>
      <w:tr w:rsidR="00227E34" w:rsidRPr="00EB1534" w:rsidTr="003C6909">
        <w:trPr>
          <w:cnfStyle w:val="000000100000"/>
          <w:trHeight w:val="255"/>
        </w:trPr>
        <w:tc>
          <w:tcPr>
            <w:cnfStyle w:val="001000000000"/>
            <w:tcW w:w="5386" w:type="dxa"/>
            <w:noWrap/>
            <w:vAlign w:val="center"/>
            <w:hideMark/>
          </w:tcPr>
          <w:p w:rsidR="00227E34" w:rsidRPr="00EB1534" w:rsidRDefault="00227E34" w:rsidP="003C6909">
            <w:pPr>
              <w:overflowPunct/>
              <w:autoSpaceDE/>
              <w:autoSpaceDN/>
              <w:adjustRightInd/>
              <w:spacing w:before="100" w:beforeAutospacing="1" w:after="100" w:afterAutospacing="1"/>
              <w:ind w:left="0"/>
              <w:textAlignment w:val="auto"/>
              <w:rPr>
                <w:rFonts w:ascii="Tahoma" w:hAnsi="Tahoma" w:cs="Tahoma"/>
                <w:b w:val="0"/>
                <w:sz w:val="18"/>
                <w:szCs w:val="18"/>
                <w:lang w:eastAsia="sl-SI"/>
              </w:rPr>
            </w:pPr>
            <w:r w:rsidRPr="00EB1534">
              <w:rPr>
                <w:rFonts w:ascii="Tahoma" w:hAnsi="Tahoma" w:cs="Tahoma"/>
                <w:b w:val="0"/>
                <w:sz w:val="18"/>
                <w:szCs w:val="18"/>
                <w:lang w:eastAsia="sl-SI"/>
              </w:rPr>
              <w:t>enoosna prikolica Tehnostroj</w:t>
            </w:r>
          </w:p>
        </w:tc>
        <w:tc>
          <w:tcPr>
            <w:tcW w:w="1559" w:type="dxa"/>
            <w:noWrap/>
            <w:vAlign w:val="center"/>
            <w:hideMark/>
          </w:tcPr>
          <w:p w:rsidR="00227E34" w:rsidRPr="00EB1534" w:rsidRDefault="00227E34" w:rsidP="003C6909">
            <w:pPr>
              <w:overflowPunct/>
              <w:autoSpaceDE/>
              <w:autoSpaceDN/>
              <w:adjustRightInd/>
              <w:spacing w:before="100" w:beforeAutospacing="1" w:after="100" w:afterAutospacing="1"/>
              <w:ind w:left="0"/>
              <w:jc w:val="right"/>
              <w:textAlignment w:val="auto"/>
              <w:cnfStyle w:val="000000100000"/>
              <w:rPr>
                <w:rFonts w:ascii="Tahoma" w:hAnsi="Tahoma" w:cs="Tahoma"/>
                <w:sz w:val="18"/>
                <w:szCs w:val="18"/>
                <w:lang w:eastAsia="sl-SI"/>
              </w:rPr>
            </w:pPr>
            <w:r w:rsidRPr="00EB1534">
              <w:rPr>
                <w:rFonts w:ascii="Tahoma" w:hAnsi="Tahoma" w:cs="Tahoma"/>
                <w:sz w:val="18"/>
                <w:szCs w:val="18"/>
                <w:lang w:eastAsia="sl-SI"/>
              </w:rPr>
              <w:t>2.800,00</w:t>
            </w:r>
          </w:p>
        </w:tc>
        <w:tc>
          <w:tcPr>
            <w:tcW w:w="2127" w:type="dxa"/>
            <w:vAlign w:val="bottom"/>
          </w:tcPr>
          <w:p w:rsidR="00227E34" w:rsidRPr="00EB1534" w:rsidRDefault="00227E34" w:rsidP="003C6909">
            <w:pPr>
              <w:spacing w:before="100" w:beforeAutospacing="1" w:after="100" w:afterAutospacing="1"/>
              <w:jc w:val="right"/>
              <w:cnfStyle w:val="000000100000"/>
              <w:rPr>
                <w:rFonts w:ascii="Tahoma" w:hAnsi="Tahoma" w:cs="Tahoma"/>
                <w:sz w:val="18"/>
                <w:szCs w:val="18"/>
              </w:rPr>
            </w:pPr>
            <w:r w:rsidRPr="00EB1534">
              <w:rPr>
                <w:rFonts w:ascii="Tahoma" w:hAnsi="Tahoma" w:cs="Tahoma"/>
                <w:sz w:val="18"/>
                <w:szCs w:val="18"/>
              </w:rPr>
              <w:t>42,15 %</w:t>
            </w:r>
          </w:p>
        </w:tc>
      </w:tr>
      <w:tr w:rsidR="00227E34" w:rsidRPr="00EB1534" w:rsidTr="003C6909">
        <w:trPr>
          <w:trHeight w:val="255"/>
        </w:trPr>
        <w:tc>
          <w:tcPr>
            <w:cnfStyle w:val="001000000000"/>
            <w:tcW w:w="5386" w:type="dxa"/>
            <w:noWrap/>
            <w:vAlign w:val="center"/>
            <w:hideMark/>
          </w:tcPr>
          <w:p w:rsidR="00227E34" w:rsidRPr="00EB1534" w:rsidRDefault="00227E34" w:rsidP="003C6909">
            <w:pPr>
              <w:overflowPunct/>
              <w:autoSpaceDE/>
              <w:autoSpaceDN/>
              <w:adjustRightInd/>
              <w:spacing w:before="100" w:beforeAutospacing="1" w:after="100" w:afterAutospacing="1"/>
              <w:ind w:left="0"/>
              <w:textAlignment w:val="auto"/>
              <w:rPr>
                <w:rFonts w:ascii="Tahoma" w:hAnsi="Tahoma" w:cs="Tahoma"/>
                <w:b w:val="0"/>
                <w:sz w:val="18"/>
                <w:szCs w:val="18"/>
                <w:lang w:eastAsia="sl-SI"/>
              </w:rPr>
            </w:pPr>
            <w:r w:rsidRPr="00EB1534">
              <w:rPr>
                <w:rFonts w:ascii="Tahoma" w:hAnsi="Tahoma" w:cs="Tahoma"/>
                <w:b w:val="0"/>
                <w:sz w:val="18"/>
                <w:szCs w:val="18"/>
                <w:lang w:eastAsia="sl-SI"/>
              </w:rPr>
              <w:t>traktor Lindner Geotrac 64A-78KS</w:t>
            </w:r>
          </w:p>
        </w:tc>
        <w:tc>
          <w:tcPr>
            <w:tcW w:w="1559" w:type="dxa"/>
            <w:noWrap/>
            <w:vAlign w:val="center"/>
            <w:hideMark/>
          </w:tcPr>
          <w:p w:rsidR="00227E34" w:rsidRPr="00EB1534" w:rsidRDefault="00227E34" w:rsidP="003C6909">
            <w:pPr>
              <w:overflowPunct/>
              <w:autoSpaceDE/>
              <w:autoSpaceDN/>
              <w:adjustRightInd/>
              <w:spacing w:before="100" w:beforeAutospacing="1" w:after="100" w:afterAutospacing="1"/>
              <w:ind w:left="0"/>
              <w:jc w:val="right"/>
              <w:textAlignment w:val="auto"/>
              <w:cnfStyle w:val="000000000000"/>
              <w:rPr>
                <w:rFonts w:ascii="Tahoma" w:hAnsi="Tahoma" w:cs="Tahoma"/>
                <w:sz w:val="18"/>
                <w:szCs w:val="18"/>
                <w:lang w:eastAsia="sl-SI"/>
              </w:rPr>
            </w:pPr>
            <w:r w:rsidRPr="00EB1534">
              <w:rPr>
                <w:rFonts w:ascii="Tahoma" w:hAnsi="Tahoma" w:cs="Tahoma"/>
                <w:sz w:val="18"/>
                <w:szCs w:val="18"/>
                <w:lang w:eastAsia="sl-SI"/>
              </w:rPr>
              <w:t>3.600,00</w:t>
            </w:r>
          </w:p>
        </w:tc>
        <w:tc>
          <w:tcPr>
            <w:tcW w:w="2127" w:type="dxa"/>
            <w:vAlign w:val="bottom"/>
          </w:tcPr>
          <w:p w:rsidR="00227E34" w:rsidRPr="00EB1534" w:rsidRDefault="00227E34" w:rsidP="003C6909">
            <w:pPr>
              <w:spacing w:before="100" w:beforeAutospacing="1" w:after="100" w:afterAutospacing="1"/>
              <w:jc w:val="right"/>
              <w:cnfStyle w:val="000000000000"/>
              <w:rPr>
                <w:rFonts w:ascii="Tahoma" w:hAnsi="Tahoma" w:cs="Tahoma"/>
                <w:sz w:val="18"/>
                <w:szCs w:val="18"/>
              </w:rPr>
            </w:pPr>
            <w:r w:rsidRPr="00EB1534">
              <w:rPr>
                <w:rFonts w:ascii="Tahoma" w:hAnsi="Tahoma" w:cs="Tahoma"/>
                <w:sz w:val="18"/>
                <w:szCs w:val="18"/>
              </w:rPr>
              <w:t>9,00 %</w:t>
            </w:r>
          </w:p>
        </w:tc>
      </w:tr>
      <w:tr w:rsidR="00227E34" w:rsidRPr="00EB1534" w:rsidTr="003C6909">
        <w:trPr>
          <w:cnfStyle w:val="000000100000"/>
          <w:trHeight w:val="255"/>
        </w:trPr>
        <w:tc>
          <w:tcPr>
            <w:cnfStyle w:val="001000000000"/>
            <w:tcW w:w="5386" w:type="dxa"/>
            <w:noWrap/>
            <w:vAlign w:val="center"/>
          </w:tcPr>
          <w:p w:rsidR="00227E34" w:rsidRPr="00EB1534" w:rsidRDefault="00227E34" w:rsidP="003C6909">
            <w:pPr>
              <w:overflowPunct/>
              <w:autoSpaceDE/>
              <w:autoSpaceDN/>
              <w:adjustRightInd/>
              <w:spacing w:before="100" w:beforeAutospacing="1" w:after="100" w:afterAutospacing="1"/>
              <w:ind w:left="0"/>
              <w:textAlignment w:val="auto"/>
              <w:rPr>
                <w:rFonts w:ascii="Tahoma" w:hAnsi="Tahoma" w:cs="Tahoma"/>
                <w:sz w:val="18"/>
                <w:szCs w:val="18"/>
                <w:lang w:eastAsia="sl-SI"/>
              </w:rPr>
            </w:pPr>
            <w:r w:rsidRPr="00EB1534">
              <w:rPr>
                <w:rFonts w:ascii="Tahoma" w:hAnsi="Tahoma" w:cs="Tahoma"/>
                <w:sz w:val="18"/>
                <w:szCs w:val="18"/>
                <w:lang w:eastAsia="sl-SI"/>
              </w:rPr>
              <w:t>SKUPAJ</w:t>
            </w:r>
          </w:p>
        </w:tc>
        <w:tc>
          <w:tcPr>
            <w:tcW w:w="1559" w:type="dxa"/>
            <w:noWrap/>
            <w:vAlign w:val="center"/>
          </w:tcPr>
          <w:p w:rsidR="00227E34" w:rsidRPr="00EB1534" w:rsidRDefault="00227E34" w:rsidP="003C6909">
            <w:pPr>
              <w:overflowPunct/>
              <w:autoSpaceDE/>
              <w:autoSpaceDN/>
              <w:adjustRightInd/>
              <w:spacing w:before="100" w:beforeAutospacing="1" w:after="100" w:afterAutospacing="1"/>
              <w:ind w:left="0"/>
              <w:jc w:val="right"/>
              <w:textAlignment w:val="auto"/>
              <w:cnfStyle w:val="000000100000"/>
              <w:rPr>
                <w:rFonts w:ascii="Tahoma" w:hAnsi="Tahoma" w:cs="Tahoma"/>
                <w:b/>
                <w:sz w:val="18"/>
                <w:szCs w:val="18"/>
                <w:lang w:eastAsia="sl-SI"/>
              </w:rPr>
            </w:pPr>
            <w:r w:rsidRPr="00EB1534">
              <w:rPr>
                <w:rFonts w:ascii="Tahoma" w:hAnsi="Tahoma" w:cs="Tahoma"/>
                <w:b/>
                <w:sz w:val="18"/>
                <w:szCs w:val="18"/>
                <w:lang w:eastAsia="sl-SI"/>
              </w:rPr>
              <w:t>15.000</w:t>
            </w:r>
          </w:p>
        </w:tc>
        <w:tc>
          <w:tcPr>
            <w:tcW w:w="2127" w:type="dxa"/>
            <w:vAlign w:val="center"/>
          </w:tcPr>
          <w:p w:rsidR="00227E34" w:rsidRPr="00EB1534" w:rsidRDefault="00227E34" w:rsidP="003C6909">
            <w:pPr>
              <w:overflowPunct/>
              <w:autoSpaceDE/>
              <w:autoSpaceDN/>
              <w:adjustRightInd/>
              <w:spacing w:before="100" w:beforeAutospacing="1" w:after="100" w:afterAutospacing="1"/>
              <w:ind w:left="0"/>
              <w:jc w:val="right"/>
              <w:textAlignment w:val="auto"/>
              <w:cnfStyle w:val="000000100000"/>
              <w:rPr>
                <w:rFonts w:ascii="Tahoma" w:hAnsi="Tahoma" w:cs="Tahoma"/>
                <w:b/>
                <w:sz w:val="18"/>
                <w:szCs w:val="18"/>
                <w:lang w:eastAsia="sl-SI"/>
              </w:rPr>
            </w:pPr>
          </w:p>
        </w:tc>
      </w:tr>
    </w:tbl>
    <w:p w:rsidR="00C201CA" w:rsidRPr="00586B4F" w:rsidRDefault="00586B4F" w:rsidP="00FD2375">
      <w:pPr>
        <w:overflowPunct/>
        <w:autoSpaceDE/>
        <w:autoSpaceDN/>
        <w:adjustRightInd/>
        <w:spacing w:line="360" w:lineRule="auto"/>
        <w:jc w:val="both"/>
        <w:textAlignment w:val="auto"/>
        <w:rPr>
          <w:rFonts w:ascii="Tahoma" w:hAnsi="Tahoma" w:cs="Tahoma"/>
          <w:lang w:eastAsia="sl-SI"/>
        </w:rPr>
      </w:pPr>
      <w:r w:rsidRPr="00586B4F">
        <w:rPr>
          <w:rFonts w:ascii="Tahoma" w:hAnsi="Tahoma" w:cs="Tahoma"/>
          <w:lang w:eastAsia="sl-SI"/>
        </w:rPr>
        <w:t>V prvi polovici leta sta bili realizirani dve investiciji in sicer nakup obeh zgrabljalnikov, ostale investicije bodo predvidoma realizirane v drugi polovici leta.</w:t>
      </w:r>
    </w:p>
    <w:p w:rsidR="00C201CA" w:rsidRPr="00C201CA" w:rsidRDefault="00C201CA" w:rsidP="00FD2375">
      <w:pPr>
        <w:keepNext/>
        <w:keepLines/>
        <w:tabs>
          <w:tab w:val="decimal" w:pos="9200"/>
        </w:tabs>
        <w:spacing w:before="160" w:after="60" w:line="360" w:lineRule="auto"/>
        <w:outlineLvl w:val="8"/>
        <w:rPr>
          <w:rFonts w:ascii="Tahoma" w:hAnsi="Tahoma"/>
          <w:b/>
          <w:iCs/>
          <w:noProof/>
          <w:color w:val="943634" w:themeColor="accent2" w:themeShade="BF"/>
        </w:rPr>
      </w:pPr>
      <w:r w:rsidRPr="00C201CA">
        <w:rPr>
          <w:rFonts w:ascii="Tahoma" w:hAnsi="Tahoma"/>
          <w:b/>
          <w:iCs/>
          <w:noProof/>
          <w:color w:val="943634" w:themeColor="accent2" w:themeShade="BF"/>
          <w:sz w:val="24"/>
        </w:rPr>
        <w:t>1103 - PODPORA RAZVOJU DOPOLNILNIH DEJAVNOSTI</w:t>
      </w:r>
      <w:r w:rsidRPr="00C201CA">
        <w:rPr>
          <w:rFonts w:ascii="Tahoma" w:hAnsi="Tahoma"/>
          <w:b/>
          <w:iCs/>
          <w:noProof/>
          <w:color w:val="943634" w:themeColor="accent2" w:themeShade="BF"/>
          <w:sz w:val="24"/>
        </w:rPr>
        <w:tab/>
      </w:r>
      <w:r w:rsidRPr="00C201CA">
        <w:rPr>
          <w:rFonts w:ascii="Tahoma" w:hAnsi="Tahoma"/>
          <w:b/>
          <w:iCs/>
          <w:noProof/>
          <w:color w:val="943634" w:themeColor="accent2" w:themeShade="BF"/>
        </w:rPr>
        <w:t>0 €</w:t>
      </w:r>
    </w:p>
    <w:p w:rsidR="00C201CA" w:rsidRPr="00984FA7" w:rsidRDefault="00C201CA" w:rsidP="00984FA7">
      <w:pPr>
        <w:keepNext/>
        <w:keepLines/>
        <w:spacing w:before="120"/>
        <w:jc w:val="both"/>
        <w:rPr>
          <w:rFonts w:ascii="Tahoma" w:hAnsi="Tahoma"/>
          <w:b/>
          <w:i/>
          <w:noProof/>
          <w:color w:val="7F7F7F" w:themeColor="text1" w:themeTint="80"/>
          <w:sz w:val="14"/>
        </w:rPr>
      </w:pPr>
      <w:r w:rsidRPr="00984FA7">
        <w:rPr>
          <w:rFonts w:ascii="Tahoma" w:hAnsi="Tahoma"/>
          <w:b/>
          <w:i/>
          <w:noProof/>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227E34" w:rsidRDefault="00C201CA" w:rsidP="00FD2375">
      <w:pPr>
        <w:overflowPunct/>
        <w:autoSpaceDE/>
        <w:autoSpaceDN/>
        <w:adjustRightInd/>
        <w:spacing w:line="360" w:lineRule="auto"/>
        <w:jc w:val="both"/>
        <w:textAlignment w:val="auto"/>
        <w:rPr>
          <w:rFonts w:ascii="Tahoma" w:hAnsi="Tahoma" w:cs="Tahoma"/>
          <w:lang w:eastAsia="sl-SI"/>
        </w:rPr>
      </w:pPr>
      <w:r w:rsidRPr="00227E34">
        <w:rPr>
          <w:rFonts w:ascii="Tahoma" w:hAnsi="Tahoma" w:cs="Tahoma"/>
          <w:lang w:eastAsia="sl-SI"/>
        </w:rPr>
        <w:t xml:space="preserve">Na podlagi javnega razpisa in v skladu z določili Pravilnika o dodelitvi pomoči za ohranjanje in razvoj kmetijstva, gozdarstva in podeželja v občini Žirovnica (Ur. l. RS, št. 122/07) so bila razpisana sredstva za ukrep Sofinanciranje naložb za opravljanje dopolnilnih dejavnosti na kmetijah dodeljena enemu upravičencu v višini </w:t>
      </w:r>
      <w:r w:rsidR="00227E34" w:rsidRPr="00227E34">
        <w:rPr>
          <w:rFonts w:ascii="Tahoma" w:hAnsi="Tahoma" w:cs="Tahoma"/>
          <w:lang w:eastAsia="sl-SI"/>
        </w:rPr>
        <w:t>4.000</w:t>
      </w:r>
      <w:r w:rsidRPr="00227E34">
        <w:rPr>
          <w:rFonts w:ascii="Tahoma" w:hAnsi="Tahoma" w:cs="Tahoma"/>
          <w:lang w:eastAsia="sl-SI"/>
        </w:rPr>
        <w:t xml:space="preserve"> EUR za dopolnilno dejavnost </w:t>
      </w:r>
      <w:r w:rsidR="00227E34" w:rsidRPr="00227E34">
        <w:rPr>
          <w:rFonts w:ascii="Tahoma" w:hAnsi="Tahoma" w:cs="Tahoma"/>
          <w:lang w:eastAsia="sl-SI"/>
        </w:rPr>
        <w:t xml:space="preserve">predelave mlešnih izdelkov in sicer za nakup pasterizatorja </w:t>
      </w:r>
      <w:r w:rsidRPr="00227E34">
        <w:rPr>
          <w:rFonts w:ascii="Tahoma" w:hAnsi="Tahoma" w:cs="Tahoma"/>
          <w:lang w:eastAsia="sl-SI"/>
        </w:rPr>
        <w:t xml:space="preserve">v višini </w:t>
      </w:r>
      <w:r w:rsidR="00227E34" w:rsidRPr="00227E34">
        <w:rPr>
          <w:rFonts w:ascii="Tahoma" w:hAnsi="Tahoma" w:cs="Tahoma"/>
          <w:lang w:eastAsia="sl-SI"/>
        </w:rPr>
        <w:t>48</w:t>
      </w:r>
      <w:r w:rsidRPr="00227E34">
        <w:rPr>
          <w:rFonts w:ascii="Tahoma" w:hAnsi="Tahoma" w:cs="Tahoma"/>
          <w:lang w:eastAsia="sl-SI"/>
        </w:rPr>
        <w:t>% izvedene investicije.</w:t>
      </w:r>
      <w:r w:rsidR="00227E34">
        <w:rPr>
          <w:rFonts w:ascii="Tahoma" w:hAnsi="Tahoma" w:cs="Tahoma"/>
          <w:lang w:eastAsia="sl-SI"/>
        </w:rPr>
        <w:t xml:space="preserve"> Sredstva bodo realizirana v drugi polovici leta.</w:t>
      </w:r>
    </w:p>
    <w:p w:rsidR="00C201CA" w:rsidRPr="00C201CA" w:rsidRDefault="00C201CA" w:rsidP="00FD2375">
      <w:pPr>
        <w:keepNext/>
        <w:keepLines/>
        <w:tabs>
          <w:tab w:val="decimal" w:pos="9200"/>
        </w:tabs>
        <w:spacing w:before="160" w:after="60" w:line="360" w:lineRule="auto"/>
        <w:outlineLvl w:val="8"/>
        <w:rPr>
          <w:rFonts w:ascii="Tahoma" w:hAnsi="Tahoma"/>
          <w:b/>
          <w:iCs/>
          <w:noProof/>
          <w:color w:val="943634" w:themeColor="accent2" w:themeShade="BF"/>
        </w:rPr>
      </w:pPr>
      <w:r w:rsidRPr="00C201CA">
        <w:rPr>
          <w:rFonts w:ascii="Tahoma" w:hAnsi="Tahoma"/>
          <w:b/>
          <w:iCs/>
          <w:noProof/>
          <w:color w:val="943634" w:themeColor="accent2" w:themeShade="BF"/>
          <w:sz w:val="24"/>
        </w:rPr>
        <w:t>1105 - DEJAVNOST DRUŠTEV NA PODROČJU KMETIJSTVA</w:t>
      </w:r>
      <w:r w:rsidRPr="00C201CA">
        <w:rPr>
          <w:rFonts w:ascii="Tahoma" w:hAnsi="Tahoma"/>
          <w:b/>
          <w:iCs/>
          <w:noProof/>
          <w:color w:val="943634" w:themeColor="accent2" w:themeShade="BF"/>
          <w:sz w:val="24"/>
        </w:rPr>
        <w:tab/>
      </w:r>
      <w:r w:rsidRPr="00C201CA">
        <w:rPr>
          <w:rFonts w:ascii="Tahoma" w:hAnsi="Tahoma"/>
          <w:b/>
          <w:iCs/>
          <w:noProof/>
          <w:color w:val="943634" w:themeColor="accent2" w:themeShade="BF"/>
        </w:rPr>
        <w:t>3.779 €</w:t>
      </w:r>
    </w:p>
    <w:p w:rsidR="00C201CA" w:rsidRPr="00984FA7" w:rsidRDefault="00C201CA" w:rsidP="00984FA7">
      <w:pPr>
        <w:keepNext/>
        <w:keepLines/>
        <w:spacing w:before="120"/>
        <w:jc w:val="both"/>
        <w:rPr>
          <w:rFonts w:ascii="Tahoma" w:hAnsi="Tahoma"/>
          <w:b/>
          <w:i/>
          <w:noProof/>
          <w:color w:val="7F7F7F" w:themeColor="text1" w:themeTint="80"/>
          <w:sz w:val="14"/>
        </w:rPr>
      </w:pPr>
      <w:r w:rsidRPr="00984FA7">
        <w:rPr>
          <w:rFonts w:ascii="Tahoma" w:hAnsi="Tahoma"/>
          <w:b/>
          <w:i/>
          <w:noProof/>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A53D54" w:rsidRDefault="00C201CA" w:rsidP="00FD2375">
      <w:pPr>
        <w:overflowPunct/>
        <w:autoSpaceDE/>
        <w:autoSpaceDN/>
        <w:adjustRightInd/>
        <w:spacing w:line="360" w:lineRule="auto"/>
        <w:jc w:val="both"/>
        <w:textAlignment w:val="auto"/>
        <w:rPr>
          <w:rFonts w:ascii="Tahoma" w:hAnsi="Tahoma" w:cs="Tahoma"/>
          <w:lang w:eastAsia="sl-SI"/>
        </w:rPr>
      </w:pPr>
      <w:r w:rsidRPr="00A53D54">
        <w:rPr>
          <w:rFonts w:ascii="Tahoma" w:hAnsi="Tahoma" w:cs="Tahoma"/>
          <w:lang w:eastAsia="sl-SI"/>
        </w:rPr>
        <w:t>Sredstva za delo društev na področju kmetijstva so se razdelila na podlagi javnega razpisa v sledeči višini:</w:t>
      </w:r>
    </w:p>
    <w:tbl>
      <w:tblPr>
        <w:tblW w:w="9072" w:type="dxa"/>
        <w:tblInd w:w="534" w:type="dxa"/>
        <w:tblBorders>
          <w:top w:val="single" w:sz="8" w:space="0" w:color="4F81BD"/>
          <w:left w:val="single" w:sz="8" w:space="0" w:color="4F81BD"/>
          <w:bottom w:val="single" w:sz="8" w:space="0" w:color="4F81BD"/>
          <w:right w:val="single" w:sz="8" w:space="0" w:color="4F81BD"/>
        </w:tblBorders>
        <w:tblLook w:val="04A0"/>
      </w:tblPr>
      <w:tblGrid>
        <w:gridCol w:w="6378"/>
        <w:gridCol w:w="2694"/>
      </w:tblGrid>
      <w:tr w:rsidR="00C201CA" w:rsidRPr="00C201CA" w:rsidTr="003C6909">
        <w:trPr>
          <w:trHeight w:val="255"/>
        </w:trPr>
        <w:tc>
          <w:tcPr>
            <w:tcW w:w="6378" w:type="dxa"/>
            <w:tcBorders>
              <w:top w:val="single" w:sz="8" w:space="0" w:color="4F81BD"/>
              <w:left w:val="single" w:sz="8" w:space="0" w:color="4F81BD"/>
              <w:bottom w:val="nil"/>
              <w:right w:val="nil"/>
            </w:tcBorders>
            <w:shd w:val="clear" w:color="auto" w:fill="4F81BD"/>
            <w:noWrap/>
            <w:vAlign w:val="center"/>
            <w:hideMark/>
          </w:tcPr>
          <w:p w:rsidR="00C201CA" w:rsidRPr="00C201CA" w:rsidRDefault="00C201CA" w:rsidP="001A4C9B">
            <w:pPr>
              <w:spacing w:after="0"/>
              <w:jc w:val="center"/>
              <w:rPr>
                <w:rFonts w:ascii="Tahoma" w:hAnsi="Tahoma" w:cs="Tahoma"/>
                <w:b/>
                <w:bCs/>
                <w:color w:val="FFFFFF"/>
                <w:sz w:val="18"/>
                <w:szCs w:val="18"/>
              </w:rPr>
            </w:pPr>
            <w:r w:rsidRPr="00C201CA">
              <w:rPr>
                <w:rFonts w:ascii="Tahoma" w:hAnsi="Tahoma" w:cs="Tahoma"/>
                <w:b/>
                <w:bCs/>
                <w:color w:val="FFFFFF"/>
                <w:sz w:val="18"/>
                <w:szCs w:val="18"/>
              </w:rPr>
              <w:t>PREJEMNIK</w:t>
            </w:r>
          </w:p>
        </w:tc>
        <w:tc>
          <w:tcPr>
            <w:tcW w:w="2694" w:type="dxa"/>
            <w:tcBorders>
              <w:top w:val="single" w:sz="8" w:space="0" w:color="4F81BD"/>
              <w:left w:val="nil"/>
              <w:bottom w:val="nil"/>
              <w:right w:val="single" w:sz="8" w:space="0" w:color="4F81BD"/>
            </w:tcBorders>
            <w:shd w:val="clear" w:color="auto" w:fill="4F81BD"/>
            <w:noWrap/>
            <w:vAlign w:val="center"/>
            <w:hideMark/>
          </w:tcPr>
          <w:p w:rsidR="00C201CA" w:rsidRPr="00C201CA" w:rsidRDefault="00C201CA" w:rsidP="001A4C9B">
            <w:pPr>
              <w:spacing w:after="0"/>
              <w:jc w:val="center"/>
              <w:rPr>
                <w:rFonts w:ascii="Tahoma" w:hAnsi="Tahoma" w:cs="Tahoma"/>
                <w:b/>
                <w:bCs/>
                <w:color w:val="FFFFFF"/>
                <w:sz w:val="18"/>
                <w:szCs w:val="18"/>
              </w:rPr>
            </w:pPr>
            <w:r w:rsidRPr="00C201CA">
              <w:rPr>
                <w:rFonts w:ascii="Tahoma" w:hAnsi="Tahoma" w:cs="Tahoma"/>
                <w:b/>
                <w:bCs/>
                <w:color w:val="FFFFFF"/>
                <w:sz w:val="18"/>
                <w:szCs w:val="18"/>
              </w:rPr>
              <w:t>znesek</w:t>
            </w:r>
          </w:p>
        </w:tc>
      </w:tr>
      <w:tr w:rsidR="00C201CA" w:rsidRPr="00C201CA" w:rsidTr="003C6909">
        <w:trPr>
          <w:trHeight w:val="255"/>
        </w:trPr>
        <w:tc>
          <w:tcPr>
            <w:tcW w:w="6378" w:type="dxa"/>
            <w:tcBorders>
              <w:top w:val="single" w:sz="8" w:space="0" w:color="4F81BD"/>
              <w:left w:val="single" w:sz="8" w:space="0" w:color="4F81BD"/>
              <w:bottom w:val="single" w:sz="8" w:space="0" w:color="4F81BD"/>
              <w:right w:val="nil"/>
            </w:tcBorders>
            <w:shd w:val="clear" w:color="auto" w:fill="auto"/>
            <w:noWrap/>
            <w:vAlign w:val="center"/>
            <w:hideMark/>
          </w:tcPr>
          <w:p w:rsidR="00C201CA" w:rsidRPr="00C201CA" w:rsidRDefault="00C201CA" w:rsidP="001A4C9B">
            <w:pPr>
              <w:spacing w:after="0"/>
              <w:rPr>
                <w:rFonts w:ascii="Tahoma" w:hAnsi="Tahoma" w:cs="Tahoma"/>
                <w:bCs/>
                <w:color w:val="000000"/>
                <w:sz w:val="18"/>
                <w:szCs w:val="18"/>
              </w:rPr>
            </w:pPr>
            <w:r w:rsidRPr="00C201CA">
              <w:rPr>
                <w:rFonts w:ascii="Tahoma" w:hAnsi="Tahoma" w:cs="Tahoma"/>
                <w:bCs/>
                <w:color w:val="000000"/>
                <w:sz w:val="18"/>
                <w:szCs w:val="18"/>
              </w:rPr>
              <w:t>Konjeniški klub Stol</w:t>
            </w:r>
          </w:p>
        </w:tc>
        <w:tc>
          <w:tcPr>
            <w:tcW w:w="2694" w:type="dxa"/>
            <w:tcBorders>
              <w:top w:val="single" w:sz="8" w:space="0" w:color="4F81BD"/>
              <w:left w:val="nil"/>
              <w:bottom w:val="single" w:sz="8" w:space="0" w:color="4F81BD"/>
              <w:right w:val="single" w:sz="8" w:space="0" w:color="4F81BD"/>
            </w:tcBorders>
            <w:shd w:val="clear" w:color="auto" w:fill="auto"/>
            <w:noWrap/>
            <w:vAlign w:val="center"/>
            <w:hideMark/>
          </w:tcPr>
          <w:p w:rsidR="00C201CA" w:rsidRPr="00C201CA" w:rsidRDefault="00C201CA" w:rsidP="001A4C9B">
            <w:pPr>
              <w:spacing w:after="0"/>
              <w:jc w:val="right"/>
              <w:rPr>
                <w:rFonts w:ascii="Tahoma" w:hAnsi="Tahoma" w:cs="Tahoma"/>
                <w:color w:val="000000"/>
                <w:sz w:val="18"/>
                <w:szCs w:val="18"/>
              </w:rPr>
            </w:pPr>
            <w:r w:rsidRPr="00C201CA">
              <w:rPr>
                <w:rFonts w:ascii="Tahoma" w:hAnsi="Tahoma" w:cs="Tahoma"/>
                <w:color w:val="000000"/>
                <w:sz w:val="18"/>
                <w:szCs w:val="18"/>
              </w:rPr>
              <w:t>6.000</w:t>
            </w:r>
          </w:p>
        </w:tc>
      </w:tr>
      <w:tr w:rsidR="00C201CA" w:rsidRPr="00C201CA" w:rsidTr="003C6909">
        <w:trPr>
          <w:trHeight w:val="255"/>
        </w:trPr>
        <w:tc>
          <w:tcPr>
            <w:tcW w:w="6378" w:type="dxa"/>
            <w:tcBorders>
              <w:top w:val="single" w:sz="8" w:space="0" w:color="4F81BD"/>
              <w:left w:val="single" w:sz="8" w:space="0" w:color="4F81BD"/>
              <w:bottom w:val="single" w:sz="8" w:space="0" w:color="4F81BD"/>
              <w:right w:val="nil"/>
            </w:tcBorders>
            <w:shd w:val="clear" w:color="auto" w:fill="auto"/>
            <w:noWrap/>
            <w:vAlign w:val="center"/>
            <w:hideMark/>
          </w:tcPr>
          <w:p w:rsidR="00C201CA" w:rsidRPr="00C201CA" w:rsidRDefault="00C201CA" w:rsidP="001A4C9B">
            <w:pPr>
              <w:spacing w:after="0"/>
              <w:rPr>
                <w:rFonts w:ascii="Tahoma" w:hAnsi="Tahoma" w:cs="Tahoma"/>
                <w:bCs/>
                <w:color w:val="000000"/>
                <w:sz w:val="18"/>
                <w:szCs w:val="18"/>
              </w:rPr>
            </w:pPr>
            <w:r w:rsidRPr="00C201CA">
              <w:rPr>
                <w:rFonts w:ascii="Tahoma" w:hAnsi="Tahoma"/>
                <w:bCs/>
                <w:sz w:val="18"/>
              </w:rPr>
              <w:t>Društvo podeželskih žensk pod Golico in Stolom</w:t>
            </w:r>
          </w:p>
        </w:tc>
        <w:tc>
          <w:tcPr>
            <w:tcW w:w="2694" w:type="dxa"/>
            <w:tcBorders>
              <w:top w:val="single" w:sz="8" w:space="0" w:color="4F81BD"/>
              <w:left w:val="nil"/>
              <w:bottom w:val="single" w:sz="8" w:space="0" w:color="4F81BD"/>
              <w:right w:val="single" w:sz="8" w:space="0" w:color="4F81BD"/>
            </w:tcBorders>
            <w:shd w:val="clear" w:color="auto" w:fill="auto"/>
            <w:noWrap/>
            <w:vAlign w:val="center"/>
            <w:hideMark/>
          </w:tcPr>
          <w:p w:rsidR="00C201CA" w:rsidRPr="00C201CA" w:rsidRDefault="00A53D54" w:rsidP="001A4C9B">
            <w:pPr>
              <w:spacing w:after="0"/>
              <w:jc w:val="right"/>
              <w:rPr>
                <w:rFonts w:ascii="Tahoma" w:hAnsi="Tahoma" w:cs="Tahoma"/>
                <w:color w:val="000000"/>
                <w:sz w:val="18"/>
                <w:szCs w:val="18"/>
              </w:rPr>
            </w:pPr>
            <w:r>
              <w:rPr>
                <w:rFonts w:ascii="Tahoma" w:hAnsi="Tahoma" w:cs="Tahoma"/>
                <w:color w:val="000000"/>
                <w:sz w:val="18"/>
                <w:szCs w:val="18"/>
              </w:rPr>
              <w:t>1.000</w:t>
            </w:r>
          </w:p>
        </w:tc>
      </w:tr>
      <w:tr w:rsidR="00C201CA" w:rsidRPr="00C201CA" w:rsidTr="003C6909">
        <w:trPr>
          <w:trHeight w:val="255"/>
        </w:trPr>
        <w:tc>
          <w:tcPr>
            <w:tcW w:w="6378" w:type="dxa"/>
            <w:tcBorders>
              <w:top w:val="nil"/>
              <w:left w:val="single" w:sz="8" w:space="0" w:color="4F81BD"/>
              <w:bottom w:val="nil"/>
              <w:right w:val="nil"/>
            </w:tcBorders>
            <w:shd w:val="clear" w:color="auto" w:fill="auto"/>
            <w:noWrap/>
            <w:vAlign w:val="center"/>
            <w:hideMark/>
          </w:tcPr>
          <w:p w:rsidR="00C201CA" w:rsidRPr="00C201CA" w:rsidRDefault="00C201CA" w:rsidP="001A4C9B">
            <w:pPr>
              <w:spacing w:after="0"/>
              <w:rPr>
                <w:rFonts w:ascii="Tahoma" w:hAnsi="Tahoma" w:cs="Tahoma"/>
                <w:bCs/>
                <w:color w:val="000000"/>
                <w:sz w:val="18"/>
                <w:szCs w:val="18"/>
              </w:rPr>
            </w:pPr>
            <w:r w:rsidRPr="00C201CA">
              <w:rPr>
                <w:rFonts w:ascii="Tahoma" w:hAnsi="Tahoma"/>
                <w:bCs/>
                <w:sz w:val="18"/>
              </w:rPr>
              <w:t>Društvo rejcev drobnice Zg. Gorenjske</w:t>
            </w:r>
          </w:p>
        </w:tc>
        <w:tc>
          <w:tcPr>
            <w:tcW w:w="2694" w:type="dxa"/>
            <w:tcBorders>
              <w:top w:val="nil"/>
              <w:left w:val="nil"/>
              <w:bottom w:val="nil"/>
              <w:right w:val="single" w:sz="8" w:space="0" w:color="4F81BD"/>
            </w:tcBorders>
            <w:shd w:val="clear" w:color="auto" w:fill="auto"/>
            <w:noWrap/>
            <w:vAlign w:val="center"/>
            <w:hideMark/>
          </w:tcPr>
          <w:p w:rsidR="00C201CA" w:rsidRPr="00C201CA" w:rsidRDefault="00A53D54" w:rsidP="001A4C9B">
            <w:pPr>
              <w:spacing w:after="0"/>
              <w:jc w:val="right"/>
              <w:rPr>
                <w:rFonts w:ascii="Tahoma" w:hAnsi="Tahoma" w:cs="Tahoma"/>
                <w:color w:val="000000"/>
                <w:sz w:val="18"/>
                <w:szCs w:val="18"/>
              </w:rPr>
            </w:pPr>
            <w:r>
              <w:rPr>
                <w:rFonts w:ascii="Tahoma" w:hAnsi="Tahoma" w:cs="Tahoma"/>
                <w:color w:val="000000"/>
                <w:sz w:val="18"/>
                <w:szCs w:val="18"/>
              </w:rPr>
              <w:t>500</w:t>
            </w:r>
          </w:p>
        </w:tc>
      </w:tr>
      <w:tr w:rsidR="00C201CA" w:rsidRPr="00C201CA" w:rsidTr="003C6909">
        <w:trPr>
          <w:trHeight w:val="255"/>
        </w:trPr>
        <w:tc>
          <w:tcPr>
            <w:tcW w:w="6378" w:type="dxa"/>
            <w:tcBorders>
              <w:top w:val="single" w:sz="8" w:space="0" w:color="4F81BD"/>
              <w:left w:val="single" w:sz="8" w:space="0" w:color="4F81BD"/>
              <w:bottom w:val="single" w:sz="8" w:space="0" w:color="4F81BD"/>
              <w:right w:val="nil"/>
            </w:tcBorders>
            <w:shd w:val="clear" w:color="auto" w:fill="auto"/>
            <w:noWrap/>
            <w:vAlign w:val="center"/>
            <w:hideMark/>
          </w:tcPr>
          <w:p w:rsidR="00C201CA" w:rsidRPr="00C201CA" w:rsidRDefault="00C201CA" w:rsidP="001A4C9B">
            <w:pPr>
              <w:spacing w:after="0"/>
              <w:rPr>
                <w:rFonts w:ascii="Tahoma" w:hAnsi="Tahoma" w:cs="Tahoma"/>
                <w:bCs/>
                <w:color w:val="000000"/>
                <w:sz w:val="18"/>
                <w:szCs w:val="18"/>
              </w:rPr>
            </w:pPr>
            <w:r w:rsidRPr="00C201CA">
              <w:rPr>
                <w:rFonts w:ascii="Tahoma" w:hAnsi="Tahoma" w:cs="Tahoma"/>
                <w:bCs/>
                <w:color w:val="000000"/>
                <w:sz w:val="18"/>
                <w:szCs w:val="18"/>
              </w:rPr>
              <w:t>Čebelarska zveza ZG. Gorenjske</w:t>
            </w:r>
          </w:p>
        </w:tc>
        <w:tc>
          <w:tcPr>
            <w:tcW w:w="2694" w:type="dxa"/>
            <w:tcBorders>
              <w:top w:val="single" w:sz="8" w:space="0" w:color="4F81BD"/>
              <w:left w:val="nil"/>
              <w:bottom w:val="single" w:sz="8" w:space="0" w:color="4F81BD"/>
              <w:right w:val="single" w:sz="8" w:space="0" w:color="4F81BD"/>
            </w:tcBorders>
            <w:shd w:val="clear" w:color="auto" w:fill="auto"/>
            <w:noWrap/>
            <w:vAlign w:val="center"/>
            <w:hideMark/>
          </w:tcPr>
          <w:p w:rsidR="00C201CA" w:rsidRPr="00C201CA" w:rsidRDefault="00A53D54" w:rsidP="001A4C9B">
            <w:pPr>
              <w:spacing w:after="0"/>
              <w:jc w:val="right"/>
              <w:rPr>
                <w:rFonts w:ascii="Tahoma" w:hAnsi="Tahoma" w:cs="Tahoma"/>
                <w:color w:val="000000"/>
                <w:sz w:val="18"/>
                <w:szCs w:val="18"/>
              </w:rPr>
            </w:pPr>
            <w:r>
              <w:rPr>
                <w:rFonts w:ascii="Tahoma" w:hAnsi="Tahoma" w:cs="Tahoma"/>
                <w:color w:val="000000"/>
                <w:sz w:val="18"/>
                <w:szCs w:val="18"/>
              </w:rPr>
              <w:t>1.000</w:t>
            </w:r>
          </w:p>
        </w:tc>
      </w:tr>
    </w:tbl>
    <w:p w:rsidR="00C201CA" w:rsidRPr="00A53D54" w:rsidRDefault="00A53D54" w:rsidP="00FD2375">
      <w:pPr>
        <w:overflowPunct/>
        <w:autoSpaceDE/>
        <w:autoSpaceDN/>
        <w:adjustRightInd/>
        <w:spacing w:line="360" w:lineRule="auto"/>
        <w:jc w:val="both"/>
        <w:textAlignment w:val="auto"/>
        <w:rPr>
          <w:rFonts w:ascii="Tahoma" w:hAnsi="Tahoma" w:cs="Tahoma"/>
          <w:lang w:eastAsia="sl-SI"/>
        </w:rPr>
      </w:pPr>
      <w:r w:rsidRPr="00A53D54">
        <w:rPr>
          <w:rFonts w:ascii="Tahoma" w:hAnsi="Tahoma" w:cs="Tahoma"/>
          <w:lang w:eastAsia="sl-SI"/>
        </w:rPr>
        <w:lastRenderedPageBreak/>
        <w:t>V prvi polovici leta so bila v celoti izplačana sredstva ČZ Zg. Gorenjske in delno KK Stol, ostala sredstva bodo realizirana v drugi polovici leta.</w:t>
      </w:r>
    </w:p>
    <w:p w:rsidR="00C201CA" w:rsidRPr="00C201CA" w:rsidRDefault="00C201CA" w:rsidP="00FD2375">
      <w:pPr>
        <w:spacing w:line="360" w:lineRule="auto"/>
        <w:rPr>
          <w:noProof/>
        </w:rPr>
      </w:pPr>
    </w:p>
    <w:p w:rsidR="00C201CA" w:rsidRPr="00984FA7" w:rsidRDefault="00C201CA" w:rsidP="001A4C9B">
      <w:pPr>
        <w:keepNext/>
        <w:keepLines/>
        <w:pBdr>
          <w:top w:val="single" w:sz="4" w:space="1" w:color="auto"/>
          <w:bottom w:val="single" w:sz="4" w:space="1" w:color="auto"/>
        </w:pBdr>
        <w:tabs>
          <w:tab w:val="decimal" w:pos="9200"/>
        </w:tabs>
        <w:spacing w:before="240"/>
        <w:ind w:left="0"/>
        <w:outlineLvl w:val="6"/>
        <w:rPr>
          <w:rFonts w:ascii="Tahoma" w:hAnsi="Tahoma"/>
          <w:b/>
          <w:bCs/>
          <w:noProof/>
          <w:color w:val="339966"/>
        </w:rPr>
      </w:pPr>
      <w:bookmarkStart w:id="28" w:name="_Toc297805388"/>
      <w:r w:rsidRPr="001A4C9B">
        <w:rPr>
          <w:rFonts w:ascii="Tahoma" w:hAnsi="Tahoma"/>
          <w:b/>
          <w:bCs/>
          <w:noProof/>
          <w:color w:val="339966"/>
          <w:sz w:val="24"/>
        </w:rPr>
        <w:t>11039002 - Zdravstveno varstvo rastlin in živali</w:t>
      </w:r>
      <w:r w:rsidRPr="001A4C9B">
        <w:rPr>
          <w:rFonts w:ascii="Tahoma" w:hAnsi="Tahoma"/>
          <w:b/>
          <w:bCs/>
          <w:noProof/>
          <w:color w:val="339966"/>
          <w:sz w:val="24"/>
        </w:rPr>
        <w:tab/>
      </w:r>
      <w:r w:rsidRPr="00984FA7">
        <w:rPr>
          <w:rFonts w:ascii="Tahoma" w:hAnsi="Tahoma"/>
          <w:b/>
          <w:bCs/>
          <w:noProof/>
          <w:color w:val="339966"/>
        </w:rPr>
        <w:t>723 €</w:t>
      </w:r>
      <w:bookmarkEnd w:id="28"/>
    </w:p>
    <w:p w:rsidR="00C201CA" w:rsidRPr="00C201CA" w:rsidRDefault="00C201CA" w:rsidP="00FD2375">
      <w:pPr>
        <w:keepNext/>
        <w:keepLines/>
        <w:tabs>
          <w:tab w:val="decimal" w:pos="9200"/>
        </w:tabs>
        <w:spacing w:before="160" w:after="60" w:line="360" w:lineRule="auto"/>
        <w:outlineLvl w:val="8"/>
        <w:rPr>
          <w:rFonts w:ascii="Tahoma" w:hAnsi="Tahoma"/>
          <w:b/>
          <w:iCs/>
          <w:color w:val="943634" w:themeColor="accent2" w:themeShade="BF"/>
        </w:rPr>
      </w:pPr>
      <w:r w:rsidRPr="00C201CA">
        <w:rPr>
          <w:rFonts w:ascii="Tahoma" w:hAnsi="Tahoma"/>
          <w:b/>
          <w:iCs/>
          <w:color w:val="943634" w:themeColor="accent2" w:themeShade="BF"/>
          <w:sz w:val="24"/>
        </w:rPr>
        <w:t>1121 - SKRB ZA ZAPUŠČENE ŽIVALI</w:t>
      </w:r>
      <w:r w:rsidRPr="00C201CA">
        <w:rPr>
          <w:rFonts w:ascii="Tahoma" w:hAnsi="Tahoma"/>
          <w:b/>
          <w:iCs/>
          <w:color w:val="943634" w:themeColor="accent2" w:themeShade="BF"/>
          <w:sz w:val="24"/>
        </w:rPr>
        <w:tab/>
      </w:r>
      <w:r w:rsidRPr="00C201CA">
        <w:rPr>
          <w:rFonts w:ascii="Tahoma" w:hAnsi="Tahoma"/>
          <w:b/>
          <w:iCs/>
          <w:color w:val="943634" w:themeColor="accent2" w:themeShade="BF"/>
        </w:rPr>
        <w:t>723 €</w:t>
      </w:r>
    </w:p>
    <w:p w:rsidR="00C201CA" w:rsidRPr="00984FA7" w:rsidRDefault="00C201CA" w:rsidP="00984FA7">
      <w:pPr>
        <w:keepNext/>
        <w:keepLines/>
        <w:spacing w:before="120"/>
        <w:jc w:val="both"/>
        <w:rPr>
          <w:rFonts w:ascii="Tahoma" w:hAnsi="Tahoma"/>
          <w:b/>
          <w:i/>
          <w:color w:val="7F7F7F" w:themeColor="text1" w:themeTint="80"/>
          <w:sz w:val="14"/>
        </w:rPr>
      </w:pPr>
      <w:r w:rsidRPr="00984FA7">
        <w:rPr>
          <w:rFonts w:ascii="Tahoma" w:hAnsi="Tahoma"/>
          <w:b/>
          <w:i/>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A53D54" w:rsidRDefault="00C201CA" w:rsidP="00FD2375">
      <w:pPr>
        <w:overflowPunct/>
        <w:autoSpaceDE/>
        <w:autoSpaceDN/>
        <w:adjustRightInd/>
        <w:spacing w:line="360" w:lineRule="auto"/>
        <w:jc w:val="both"/>
        <w:textAlignment w:val="auto"/>
        <w:rPr>
          <w:rFonts w:ascii="Tahoma" w:hAnsi="Tahoma" w:cs="Tahoma"/>
          <w:lang w:eastAsia="sl-SI"/>
        </w:rPr>
      </w:pPr>
      <w:r w:rsidRPr="00A53D54">
        <w:rPr>
          <w:rFonts w:ascii="Tahoma" w:hAnsi="Tahoma" w:cs="Tahoma"/>
          <w:lang w:eastAsia="sl-SI"/>
        </w:rPr>
        <w:t xml:space="preserve">Na postavki so realizirana sredstva za rezervacijo enega boksa v višini </w:t>
      </w:r>
      <w:r w:rsidR="00A53D54" w:rsidRPr="00A53D54">
        <w:rPr>
          <w:rFonts w:ascii="Tahoma" w:hAnsi="Tahoma" w:cs="Tahoma"/>
          <w:lang w:eastAsia="sl-SI"/>
        </w:rPr>
        <w:t>723</w:t>
      </w:r>
      <w:r w:rsidRPr="00A53D54">
        <w:rPr>
          <w:rFonts w:ascii="Tahoma" w:hAnsi="Tahoma" w:cs="Tahoma"/>
          <w:lang w:eastAsia="sl-SI"/>
        </w:rPr>
        <w:t xml:space="preserve"> EUR letno. </w:t>
      </w:r>
    </w:p>
    <w:p w:rsidR="00C201CA" w:rsidRPr="00A53D54" w:rsidRDefault="00A53D54" w:rsidP="00FD2375">
      <w:pPr>
        <w:overflowPunct/>
        <w:autoSpaceDE/>
        <w:autoSpaceDN/>
        <w:adjustRightInd/>
        <w:spacing w:line="360" w:lineRule="auto"/>
        <w:jc w:val="both"/>
        <w:textAlignment w:val="auto"/>
        <w:rPr>
          <w:rFonts w:ascii="Tahoma" w:hAnsi="Tahoma" w:cs="Tahoma"/>
          <w:lang w:eastAsia="sl-SI"/>
        </w:rPr>
      </w:pPr>
      <w:r w:rsidRPr="00A53D54">
        <w:rPr>
          <w:rFonts w:ascii="Tahoma" w:hAnsi="Tahoma" w:cs="Tahoma"/>
          <w:lang w:eastAsia="sl-SI"/>
        </w:rPr>
        <w:t>Sredstva na postavki bodo do konca leta realizirana v planirani višini oziroma bo zaradi izvedbe akcije sterilizacije mačk potrebno zagotoviti dodatna sredstva.</w:t>
      </w:r>
    </w:p>
    <w:p w:rsidR="00C201CA" w:rsidRPr="00984FA7" w:rsidRDefault="00C201CA" w:rsidP="001A4C9B">
      <w:pPr>
        <w:keepNext/>
        <w:keepLines/>
        <w:pBdr>
          <w:top w:val="single" w:sz="4" w:space="1" w:color="auto"/>
          <w:bottom w:val="single" w:sz="4" w:space="1" w:color="auto"/>
        </w:pBdr>
        <w:tabs>
          <w:tab w:val="decimal" w:pos="9200"/>
        </w:tabs>
        <w:spacing w:before="240"/>
        <w:ind w:left="0"/>
        <w:outlineLvl w:val="6"/>
        <w:rPr>
          <w:rFonts w:ascii="Tahoma" w:hAnsi="Tahoma"/>
          <w:b/>
          <w:bCs/>
          <w:noProof/>
          <w:color w:val="339966"/>
        </w:rPr>
      </w:pPr>
      <w:bookmarkStart w:id="29" w:name="_Toc297805389"/>
      <w:r w:rsidRPr="001A4C9B">
        <w:rPr>
          <w:rFonts w:ascii="Tahoma" w:hAnsi="Tahoma"/>
          <w:b/>
          <w:bCs/>
          <w:noProof/>
          <w:color w:val="339966"/>
          <w:sz w:val="24"/>
        </w:rPr>
        <w:t>11049001 - Vzdrževanje in gradnja gozdnih cest</w:t>
      </w:r>
      <w:r w:rsidRPr="001A4C9B">
        <w:rPr>
          <w:rFonts w:ascii="Tahoma" w:hAnsi="Tahoma"/>
          <w:b/>
          <w:bCs/>
          <w:noProof/>
          <w:color w:val="339966"/>
          <w:sz w:val="24"/>
        </w:rPr>
        <w:tab/>
      </w:r>
      <w:r w:rsidRPr="00984FA7">
        <w:rPr>
          <w:rFonts w:ascii="Tahoma" w:hAnsi="Tahoma"/>
          <w:b/>
          <w:bCs/>
          <w:noProof/>
          <w:color w:val="339966"/>
        </w:rPr>
        <w:t>2 €</w:t>
      </w:r>
      <w:bookmarkEnd w:id="29"/>
    </w:p>
    <w:p w:rsidR="00C201CA" w:rsidRPr="00C201CA" w:rsidRDefault="00C201CA" w:rsidP="00FD2375">
      <w:pPr>
        <w:keepNext/>
        <w:keepLines/>
        <w:tabs>
          <w:tab w:val="decimal" w:pos="9200"/>
        </w:tabs>
        <w:spacing w:before="160" w:after="60" w:line="360" w:lineRule="auto"/>
        <w:outlineLvl w:val="8"/>
        <w:rPr>
          <w:rFonts w:ascii="Tahoma" w:hAnsi="Tahoma"/>
          <w:b/>
          <w:iCs/>
          <w:color w:val="943634" w:themeColor="accent2" w:themeShade="BF"/>
        </w:rPr>
      </w:pPr>
      <w:r w:rsidRPr="00C201CA">
        <w:rPr>
          <w:rFonts w:ascii="Tahoma" w:hAnsi="Tahoma"/>
          <w:b/>
          <w:iCs/>
          <w:color w:val="943634" w:themeColor="accent2" w:themeShade="BF"/>
          <w:sz w:val="24"/>
        </w:rPr>
        <w:t>1131 - VZDRŽEVANJE GOZDNIH CEST</w:t>
      </w:r>
      <w:r w:rsidRPr="00C201CA">
        <w:rPr>
          <w:rFonts w:ascii="Tahoma" w:hAnsi="Tahoma"/>
          <w:b/>
          <w:iCs/>
          <w:color w:val="943634" w:themeColor="accent2" w:themeShade="BF"/>
          <w:sz w:val="24"/>
        </w:rPr>
        <w:tab/>
      </w:r>
      <w:r w:rsidRPr="00C201CA">
        <w:rPr>
          <w:rFonts w:ascii="Tahoma" w:hAnsi="Tahoma"/>
          <w:b/>
          <w:iCs/>
          <w:color w:val="943634" w:themeColor="accent2" w:themeShade="BF"/>
        </w:rPr>
        <w:t>2 €</w:t>
      </w:r>
    </w:p>
    <w:p w:rsidR="00C201CA" w:rsidRPr="00984FA7" w:rsidRDefault="00C201CA" w:rsidP="00984FA7">
      <w:pPr>
        <w:keepNext/>
        <w:keepLines/>
        <w:spacing w:before="120"/>
        <w:jc w:val="both"/>
        <w:rPr>
          <w:rFonts w:ascii="Tahoma" w:hAnsi="Tahoma"/>
          <w:b/>
          <w:i/>
          <w:color w:val="7F7F7F" w:themeColor="text1" w:themeTint="80"/>
          <w:sz w:val="14"/>
        </w:rPr>
      </w:pPr>
      <w:r w:rsidRPr="00984FA7">
        <w:rPr>
          <w:rFonts w:ascii="Tahoma" w:hAnsi="Tahoma"/>
          <w:b/>
          <w:i/>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C201CA" w:rsidRDefault="00C201CA" w:rsidP="00A53D54">
      <w:pPr>
        <w:overflowPunct/>
        <w:autoSpaceDE/>
        <w:autoSpaceDN/>
        <w:adjustRightInd/>
        <w:spacing w:before="100" w:beforeAutospacing="1" w:after="100" w:afterAutospacing="1" w:line="360" w:lineRule="auto"/>
        <w:jc w:val="both"/>
        <w:textAlignment w:val="auto"/>
        <w:rPr>
          <w:rFonts w:ascii="Tahoma" w:hAnsi="Tahoma"/>
          <w:szCs w:val="24"/>
          <w:lang w:eastAsia="sl-SI"/>
        </w:rPr>
      </w:pPr>
      <w:r w:rsidRPr="00C201CA">
        <w:rPr>
          <w:rFonts w:ascii="Tahoma" w:hAnsi="Tahoma"/>
          <w:szCs w:val="24"/>
          <w:lang w:eastAsia="sl-SI"/>
        </w:rPr>
        <w:t>Sredstva v prvi polovici leta so bila namenjena zgolj za plačilo pristojbine za vzdrževanje gozdnih cest za leto 2011</w:t>
      </w:r>
      <w:r w:rsidR="00477E6C">
        <w:rPr>
          <w:rFonts w:ascii="Tahoma" w:hAnsi="Tahoma"/>
          <w:szCs w:val="24"/>
          <w:lang w:eastAsia="sl-SI"/>
        </w:rPr>
        <w:t xml:space="preserve"> za gozdna zemljišča v lasti občine</w:t>
      </w:r>
      <w:r w:rsidRPr="00C201CA">
        <w:rPr>
          <w:rFonts w:ascii="Tahoma" w:hAnsi="Tahoma"/>
          <w:szCs w:val="24"/>
          <w:lang w:eastAsia="sl-SI"/>
        </w:rPr>
        <w:t>. Dela po letnem programu vzdrževanja gozdnih cest so se začela izvajati že v mesecu aprilu, vendar še niso zaključena, zato še ni bil izdan račun.</w:t>
      </w:r>
    </w:p>
    <w:p w:rsidR="00C201CA" w:rsidRPr="00C201CA" w:rsidRDefault="00C201CA" w:rsidP="00FD2375">
      <w:pPr>
        <w:spacing w:line="360" w:lineRule="auto"/>
        <w:rPr>
          <w:noProof/>
        </w:rPr>
      </w:pPr>
    </w:p>
    <w:p w:rsidR="00C201CA" w:rsidRPr="00984FA7" w:rsidRDefault="00C201CA" w:rsidP="001A4C9B">
      <w:pPr>
        <w:keepNext/>
        <w:keepLines/>
        <w:pBdr>
          <w:top w:val="single" w:sz="4" w:space="1" w:color="auto"/>
          <w:bottom w:val="single" w:sz="4" w:space="1" w:color="auto"/>
        </w:pBdr>
        <w:tabs>
          <w:tab w:val="decimal" w:pos="9200"/>
        </w:tabs>
        <w:spacing w:before="240"/>
        <w:ind w:left="0"/>
        <w:outlineLvl w:val="6"/>
        <w:rPr>
          <w:rFonts w:ascii="Tahoma" w:hAnsi="Tahoma"/>
          <w:b/>
          <w:bCs/>
          <w:noProof/>
          <w:color w:val="339966"/>
        </w:rPr>
      </w:pPr>
      <w:bookmarkStart w:id="30" w:name="_Toc297805390"/>
      <w:r w:rsidRPr="001A4C9B">
        <w:rPr>
          <w:rFonts w:ascii="Tahoma" w:hAnsi="Tahoma"/>
          <w:b/>
          <w:bCs/>
          <w:noProof/>
          <w:color w:val="339966"/>
          <w:sz w:val="24"/>
        </w:rPr>
        <w:t>12069001 - Spodbujanje rabe obnovljivih virov energije</w:t>
      </w:r>
      <w:r w:rsidRPr="001A4C9B">
        <w:rPr>
          <w:rFonts w:ascii="Tahoma" w:hAnsi="Tahoma"/>
          <w:b/>
          <w:bCs/>
          <w:noProof/>
          <w:color w:val="339966"/>
          <w:sz w:val="24"/>
        </w:rPr>
        <w:tab/>
      </w:r>
      <w:r w:rsidRPr="00984FA7">
        <w:rPr>
          <w:rFonts w:ascii="Tahoma" w:hAnsi="Tahoma"/>
          <w:b/>
          <w:bCs/>
          <w:noProof/>
          <w:color w:val="339966"/>
        </w:rPr>
        <w:t>227 €</w:t>
      </w:r>
      <w:bookmarkEnd w:id="30"/>
    </w:p>
    <w:p w:rsidR="00C201CA" w:rsidRPr="00C201CA" w:rsidRDefault="00C201CA" w:rsidP="00FD2375">
      <w:pPr>
        <w:keepNext/>
        <w:keepLines/>
        <w:tabs>
          <w:tab w:val="decimal" w:pos="9200"/>
        </w:tabs>
        <w:spacing w:before="160" w:after="60" w:line="360" w:lineRule="auto"/>
        <w:outlineLvl w:val="8"/>
        <w:rPr>
          <w:rFonts w:ascii="Tahoma" w:hAnsi="Tahoma"/>
          <w:b/>
          <w:iCs/>
          <w:color w:val="943634" w:themeColor="accent2" w:themeShade="BF"/>
        </w:rPr>
      </w:pPr>
      <w:r w:rsidRPr="00C201CA">
        <w:rPr>
          <w:rFonts w:ascii="Tahoma" w:hAnsi="Tahoma"/>
          <w:b/>
          <w:iCs/>
          <w:color w:val="943634" w:themeColor="accent2" w:themeShade="BF"/>
          <w:sz w:val="24"/>
        </w:rPr>
        <w:t>1231 - IZVAJANJE LEK</w:t>
      </w:r>
      <w:r w:rsidRPr="00C201CA">
        <w:rPr>
          <w:rFonts w:ascii="Tahoma" w:hAnsi="Tahoma"/>
          <w:b/>
          <w:iCs/>
          <w:color w:val="943634" w:themeColor="accent2" w:themeShade="BF"/>
          <w:sz w:val="24"/>
        </w:rPr>
        <w:tab/>
      </w:r>
      <w:r w:rsidRPr="00C201CA">
        <w:rPr>
          <w:rFonts w:ascii="Tahoma" w:hAnsi="Tahoma"/>
          <w:b/>
          <w:iCs/>
          <w:color w:val="943634" w:themeColor="accent2" w:themeShade="BF"/>
        </w:rPr>
        <w:t>227 €</w:t>
      </w:r>
    </w:p>
    <w:p w:rsidR="00C201CA" w:rsidRPr="00984FA7" w:rsidRDefault="00C201CA" w:rsidP="00984FA7">
      <w:pPr>
        <w:keepNext/>
        <w:keepLines/>
        <w:spacing w:before="120"/>
        <w:jc w:val="both"/>
        <w:rPr>
          <w:rFonts w:ascii="Tahoma" w:hAnsi="Tahoma"/>
          <w:b/>
          <w:i/>
          <w:color w:val="7F7F7F" w:themeColor="text1" w:themeTint="80"/>
          <w:sz w:val="14"/>
        </w:rPr>
      </w:pPr>
      <w:r w:rsidRPr="00984FA7">
        <w:rPr>
          <w:rFonts w:ascii="Tahoma" w:hAnsi="Tahoma"/>
          <w:b/>
          <w:i/>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C201CA" w:rsidRDefault="00C201CA" w:rsidP="00A53D54">
      <w:pPr>
        <w:overflowPunct/>
        <w:autoSpaceDE/>
        <w:autoSpaceDN/>
        <w:adjustRightInd/>
        <w:spacing w:before="100" w:beforeAutospacing="1" w:after="100" w:afterAutospacing="1" w:line="360" w:lineRule="auto"/>
        <w:jc w:val="both"/>
        <w:textAlignment w:val="auto"/>
        <w:rPr>
          <w:rFonts w:ascii="Tahoma" w:hAnsi="Tahoma"/>
          <w:szCs w:val="24"/>
          <w:lang w:eastAsia="sl-SI"/>
        </w:rPr>
      </w:pPr>
      <w:r w:rsidRPr="00C201CA">
        <w:rPr>
          <w:rFonts w:ascii="Tahoma" w:hAnsi="Tahoma"/>
          <w:szCs w:val="24"/>
          <w:lang w:eastAsia="sl-SI"/>
        </w:rPr>
        <w:t>Sredstva v prvi polovici leta so bila porabljena za električno polnilnico na Breznici (obvestilna tabla, cvetlična korita, plakatiranje).</w:t>
      </w:r>
    </w:p>
    <w:p w:rsidR="00C201CA" w:rsidRPr="00C201CA" w:rsidRDefault="00C201CA" w:rsidP="00FD2375">
      <w:pPr>
        <w:keepNext/>
        <w:keepLines/>
        <w:tabs>
          <w:tab w:val="decimal" w:pos="9200"/>
        </w:tabs>
        <w:spacing w:before="160" w:after="60" w:line="360" w:lineRule="auto"/>
        <w:outlineLvl w:val="8"/>
        <w:rPr>
          <w:rFonts w:ascii="Tahoma" w:hAnsi="Tahoma"/>
          <w:b/>
          <w:iCs/>
          <w:color w:val="943634" w:themeColor="accent2" w:themeShade="BF"/>
        </w:rPr>
      </w:pPr>
    </w:p>
    <w:p w:rsidR="00C201CA" w:rsidRPr="00984FA7" w:rsidRDefault="00C201CA" w:rsidP="001A4C9B">
      <w:pPr>
        <w:keepNext/>
        <w:keepLines/>
        <w:pBdr>
          <w:top w:val="single" w:sz="4" w:space="1" w:color="auto"/>
          <w:bottom w:val="single" w:sz="4" w:space="1" w:color="auto"/>
        </w:pBdr>
        <w:tabs>
          <w:tab w:val="decimal" w:pos="9200"/>
        </w:tabs>
        <w:spacing w:before="240"/>
        <w:ind w:left="0"/>
        <w:outlineLvl w:val="6"/>
        <w:rPr>
          <w:rFonts w:ascii="Tahoma" w:hAnsi="Tahoma"/>
          <w:b/>
          <w:bCs/>
          <w:color w:val="339966"/>
        </w:rPr>
      </w:pPr>
      <w:bookmarkStart w:id="31" w:name="_Toc297805391"/>
      <w:r w:rsidRPr="001A4C9B">
        <w:rPr>
          <w:rFonts w:ascii="Tahoma" w:hAnsi="Tahoma"/>
          <w:b/>
          <w:bCs/>
          <w:color w:val="339966"/>
          <w:sz w:val="24"/>
        </w:rPr>
        <w:t>13029001 - Upravljanje in tekoče vzdrževanje občinskih cest</w:t>
      </w:r>
      <w:r w:rsidRPr="001A4C9B">
        <w:rPr>
          <w:rFonts w:ascii="Tahoma" w:hAnsi="Tahoma"/>
          <w:b/>
          <w:bCs/>
          <w:color w:val="339966"/>
          <w:sz w:val="24"/>
        </w:rPr>
        <w:tab/>
      </w:r>
      <w:r w:rsidRPr="00984FA7">
        <w:rPr>
          <w:rFonts w:ascii="Tahoma" w:hAnsi="Tahoma"/>
          <w:b/>
          <w:bCs/>
          <w:color w:val="339966"/>
        </w:rPr>
        <w:t>156.832 €</w:t>
      </w:r>
      <w:bookmarkEnd w:id="31"/>
    </w:p>
    <w:p w:rsidR="00C201CA" w:rsidRPr="00C201CA" w:rsidRDefault="00C201CA" w:rsidP="00FD2375">
      <w:pPr>
        <w:keepNext/>
        <w:keepLines/>
        <w:tabs>
          <w:tab w:val="decimal" w:pos="9200"/>
        </w:tabs>
        <w:spacing w:before="160" w:after="60" w:line="360" w:lineRule="auto"/>
        <w:outlineLvl w:val="8"/>
        <w:rPr>
          <w:rFonts w:ascii="Tahoma" w:hAnsi="Tahoma"/>
          <w:b/>
          <w:iCs/>
          <w:color w:val="943634" w:themeColor="accent2" w:themeShade="BF"/>
        </w:rPr>
      </w:pPr>
      <w:r w:rsidRPr="00C201CA">
        <w:rPr>
          <w:rFonts w:ascii="Tahoma" w:hAnsi="Tahoma"/>
          <w:b/>
          <w:iCs/>
          <w:color w:val="943634" w:themeColor="accent2" w:themeShade="BF"/>
          <w:sz w:val="24"/>
        </w:rPr>
        <w:t>1301 - VZDRŽEVANJE OBČINSKIH CEST</w:t>
      </w:r>
      <w:r w:rsidRPr="00C201CA">
        <w:rPr>
          <w:rFonts w:ascii="Tahoma" w:hAnsi="Tahoma"/>
          <w:b/>
          <w:iCs/>
          <w:color w:val="943634" w:themeColor="accent2" w:themeShade="BF"/>
          <w:sz w:val="24"/>
        </w:rPr>
        <w:tab/>
      </w:r>
      <w:r w:rsidRPr="00C201CA">
        <w:rPr>
          <w:rFonts w:ascii="Tahoma" w:hAnsi="Tahoma"/>
          <w:b/>
          <w:iCs/>
          <w:color w:val="943634" w:themeColor="accent2" w:themeShade="BF"/>
        </w:rPr>
        <w:t>52.964 €</w:t>
      </w:r>
    </w:p>
    <w:p w:rsidR="00C201CA" w:rsidRPr="00984FA7" w:rsidRDefault="00C201CA" w:rsidP="00984FA7">
      <w:pPr>
        <w:keepNext/>
        <w:keepLines/>
        <w:spacing w:before="120"/>
        <w:jc w:val="both"/>
        <w:rPr>
          <w:rFonts w:ascii="Tahoma" w:hAnsi="Tahoma"/>
          <w:b/>
          <w:i/>
          <w:color w:val="7F7F7F" w:themeColor="text1" w:themeTint="80"/>
          <w:sz w:val="14"/>
        </w:rPr>
      </w:pPr>
      <w:r w:rsidRPr="00984FA7">
        <w:rPr>
          <w:rFonts w:ascii="Tahoma" w:hAnsi="Tahoma"/>
          <w:b/>
          <w:i/>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C201CA" w:rsidRDefault="00C201CA" w:rsidP="00A53D54">
      <w:pPr>
        <w:overflowPunct/>
        <w:autoSpaceDE/>
        <w:autoSpaceDN/>
        <w:adjustRightInd/>
        <w:spacing w:before="100" w:beforeAutospacing="1" w:after="100" w:afterAutospacing="1" w:line="360" w:lineRule="auto"/>
        <w:jc w:val="both"/>
        <w:textAlignment w:val="auto"/>
        <w:rPr>
          <w:rFonts w:ascii="Tahoma" w:hAnsi="Tahoma"/>
          <w:szCs w:val="24"/>
          <w:lang w:eastAsia="sl-SI"/>
        </w:rPr>
      </w:pPr>
      <w:r w:rsidRPr="00C201CA">
        <w:rPr>
          <w:rFonts w:ascii="Tahoma" w:hAnsi="Tahoma"/>
          <w:szCs w:val="24"/>
          <w:lang w:eastAsia="sl-SI"/>
        </w:rPr>
        <w:t>Sredstva v prvi polovici leta so bila porabljena za grediranje makadamskih cest, strojno čiščenje, vzdrževanje cestnih ograj, manjšim popravilom na cestah, pregledniški službi, popravilu robnikov in naprav za odvodnjavanje, postavitvi in zamenjavi pasjih wc-jev in košev za smeti, odvozu odpadkov ter ostalemu vzdrževanju cest (v obdobju november 2010 – april 2011).</w:t>
      </w:r>
    </w:p>
    <w:p w:rsidR="00C201CA" w:rsidRPr="00C201CA" w:rsidRDefault="00C201CA" w:rsidP="00FD2375">
      <w:pPr>
        <w:keepNext/>
        <w:keepLines/>
        <w:tabs>
          <w:tab w:val="decimal" w:pos="9200"/>
        </w:tabs>
        <w:spacing w:before="160" w:after="60" w:line="360" w:lineRule="auto"/>
        <w:outlineLvl w:val="8"/>
        <w:rPr>
          <w:rFonts w:ascii="Tahoma" w:hAnsi="Tahoma"/>
          <w:b/>
          <w:iCs/>
          <w:noProof/>
          <w:color w:val="943634" w:themeColor="accent2" w:themeShade="BF"/>
        </w:rPr>
      </w:pPr>
      <w:r w:rsidRPr="00C201CA">
        <w:rPr>
          <w:rFonts w:ascii="Tahoma" w:hAnsi="Tahoma"/>
          <w:b/>
          <w:iCs/>
          <w:noProof/>
          <w:color w:val="943634" w:themeColor="accent2" w:themeShade="BF"/>
          <w:sz w:val="24"/>
        </w:rPr>
        <w:lastRenderedPageBreak/>
        <w:t>1302 - ZIMSKA SLUŽBA</w:t>
      </w:r>
      <w:r w:rsidRPr="00C201CA">
        <w:rPr>
          <w:rFonts w:ascii="Tahoma" w:hAnsi="Tahoma"/>
          <w:b/>
          <w:iCs/>
          <w:noProof/>
          <w:color w:val="943634" w:themeColor="accent2" w:themeShade="BF"/>
          <w:sz w:val="24"/>
        </w:rPr>
        <w:tab/>
      </w:r>
      <w:r w:rsidRPr="00C201CA">
        <w:rPr>
          <w:rFonts w:ascii="Tahoma" w:hAnsi="Tahoma"/>
          <w:b/>
          <w:iCs/>
          <w:noProof/>
          <w:color w:val="943634" w:themeColor="accent2" w:themeShade="BF"/>
        </w:rPr>
        <w:t>103.868 €</w:t>
      </w:r>
    </w:p>
    <w:p w:rsidR="00C201CA" w:rsidRPr="00984FA7" w:rsidRDefault="00C201CA" w:rsidP="00984FA7">
      <w:pPr>
        <w:keepNext/>
        <w:keepLines/>
        <w:spacing w:before="120"/>
        <w:jc w:val="both"/>
        <w:rPr>
          <w:rFonts w:ascii="Tahoma" w:hAnsi="Tahoma"/>
          <w:b/>
          <w:i/>
          <w:noProof/>
          <w:color w:val="7F7F7F" w:themeColor="text1" w:themeTint="80"/>
          <w:sz w:val="14"/>
        </w:rPr>
      </w:pPr>
      <w:r w:rsidRPr="00984FA7">
        <w:rPr>
          <w:rFonts w:ascii="Tahoma" w:hAnsi="Tahoma"/>
          <w:b/>
          <w:i/>
          <w:noProof/>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C201CA" w:rsidRDefault="00C201CA" w:rsidP="00A53D54">
      <w:pPr>
        <w:overflowPunct/>
        <w:autoSpaceDE/>
        <w:autoSpaceDN/>
        <w:adjustRightInd/>
        <w:spacing w:before="100" w:beforeAutospacing="1" w:after="100" w:afterAutospacing="1" w:line="360" w:lineRule="auto"/>
        <w:jc w:val="both"/>
        <w:textAlignment w:val="auto"/>
        <w:rPr>
          <w:rFonts w:ascii="Tahoma" w:hAnsi="Tahoma"/>
          <w:szCs w:val="24"/>
          <w:lang w:eastAsia="sl-SI"/>
        </w:rPr>
      </w:pPr>
      <w:r w:rsidRPr="00C201CA">
        <w:rPr>
          <w:rFonts w:ascii="Tahoma" w:hAnsi="Tahoma"/>
          <w:szCs w:val="24"/>
          <w:lang w:eastAsia="sl-SI"/>
        </w:rPr>
        <w:t>Sredstva v prvi polovici leta so bila porabljena za izvajanje zimske službe (v obdobju november 2010 – marec 2011), ki zajema posipanje, pluženje, odvažanje snega, deponiranje posipnega materiala, pripravljenost na domu, postavljanje/pobiranje snežnih kolov.</w:t>
      </w:r>
    </w:p>
    <w:p w:rsidR="00C201CA" w:rsidRPr="00C201CA" w:rsidRDefault="00C201CA" w:rsidP="00FD2375">
      <w:pPr>
        <w:spacing w:line="360" w:lineRule="auto"/>
        <w:rPr>
          <w:noProof/>
        </w:rPr>
      </w:pPr>
    </w:p>
    <w:p w:rsidR="00C201CA" w:rsidRPr="00984FA7" w:rsidRDefault="00C201CA" w:rsidP="001A4C9B">
      <w:pPr>
        <w:keepNext/>
        <w:keepLines/>
        <w:pBdr>
          <w:top w:val="single" w:sz="4" w:space="1" w:color="auto"/>
          <w:bottom w:val="single" w:sz="4" w:space="1" w:color="auto"/>
        </w:pBdr>
        <w:tabs>
          <w:tab w:val="decimal" w:pos="9200"/>
        </w:tabs>
        <w:spacing w:before="240"/>
        <w:ind w:left="0"/>
        <w:outlineLvl w:val="6"/>
        <w:rPr>
          <w:rFonts w:ascii="Tahoma" w:hAnsi="Tahoma"/>
          <w:b/>
          <w:bCs/>
          <w:noProof/>
          <w:color w:val="339966"/>
        </w:rPr>
      </w:pPr>
      <w:bookmarkStart w:id="32" w:name="_Toc297805392"/>
      <w:r w:rsidRPr="001A4C9B">
        <w:rPr>
          <w:rFonts w:ascii="Tahoma" w:hAnsi="Tahoma"/>
          <w:b/>
          <w:bCs/>
          <w:noProof/>
          <w:color w:val="339966"/>
          <w:sz w:val="24"/>
        </w:rPr>
        <w:t>13029002 - Investicijsko vzdrževanje in gradnja občinskih cest</w:t>
      </w:r>
      <w:r w:rsidRPr="001A4C9B">
        <w:rPr>
          <w:rFonts w:ascii="Tahoma" w:hAnsi="Tahoma"/>
          <w:b/>
          <w:bCs/>
          <w:noProof/>
          <w:color w:val="339966"/>
          <w:sz w:val="24"/>
        </w:rPr>
        <w:tab/>
      </w:r>
      <w:r w:rsidRPr="00984FA7">
        <w:rPr>
          <w:rFonts w:ascii="Tahoma" w:hAnsi="Tahoma"/>
          <w:b/>
          <w:bCs/>
          <w:noProof/>
          <w:color w:val="339966"/>
        </w:rPr>
        <w:t>9.824 €</w:t>
      </w:r>
      <w:bookmarkEnd w:id="32"/>
    </w:p>
    <w:p w:rsidR="00C201CA" w:rsidRPr="00C201CA" w:rsidRDefault="00C201CA" w:rsidP="00FD2375">
      <w:pPr>
        <w:keepNext/>
        <w:keepLines/>
        <w:tabs>
          <w:tab w:val="decimal" w:pos="9200"/>
        </w:tabs>
        <w:spacing w:before="160" w:after="60" w:line="360" w:lineRule="auto"/>
        <w:outlineLvl w:val="8"/>
        <w:rPr>
          <w:rFonts w:ascii="Tahoma" w:hAnsi="Tahoma"/>
          <w:b/>
          <w:iCs/>
          <w:color w:val="943634" w:themeColor="accent2" w:themeShade="BF"/>
        </w:rPr>
      </w:pPr>
      <w:r w:rsidRPr="00C201CA">
        <w:rPr>
          <w:rFonts w:ascii="Tahoma" w:hAnsi="Tahoma"/>
          <w:b/>
          <w:iCs/>
          <w:color w:val="943634" w:themeColor="accent2" w:themeShade="BF"/>
          <w:sz w:val="24"/>
        </w:rPr>
        <w:t>1321 - OBČINSKE CESTE (INVESTICIJE)</w:t>
      </w:r>
      <w:r w:rsidRPr="00C201CA">
        <w:rPr>
          <w:rFonts w:ascii="Tahoma" w:hAnsi="Tahoma"/>
          <w:b/>
          <w:iCs/>
          <w:color w:val="943634" w:themeColor="accent2" w:themeShade="BF"/>
          <w:sz w:val="24"/>
        </w:rPr>
        <w:tab/>
      </w:r>
      <w:r w:rsidRPr="00C201CA">
        <w:rPr>
          <w:rFonts w:ascii="Tahoma" w:hAnsi="Tahoma"/>
          <w:b/>
          <w:iCs/>
          <w:color w:val="943634" w:themeColor="accent2" w:themeShade="BF"/>
        </w:rPr>
        <w:t>7.783 €</w:t>
      </w:r>
    </w:p>
    <w:p w:rsidR="00C201CA" w:rsidRPr="00984FA7" w:rsidRDefault="00C201CA" w:rsidP="00984FA7">
      <w:pPr>
        <w:keepNext/>
        <w:keepLines/>
        <w:spacing w:before="120"/>
        <w:jc w:val="both"/>
        <w:rPr>
          <w:rFonts w:ascii="Tahoma" w:hAnsi="Tahoma"/>
          <w:b/>
          <w:i/>
          <w:color w:val="7F7F7F" w:themeColor="text1" w:themeTint="80"/>
          <w:sz w:val="14"/>
        </w:rPr>
      </w:pPr>
      <w:r w:rsidRPr="00984FA7">
        <w:rPr>
          <w:rFonts w:ascii="Tahoma" w:hAnsi="Tahoma"/>
          <w:b/>
          <w:i/>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C201CA" w:rsidRDefault="00C201CA" w:rsidP="00FD2375">
      <w:pPr>
        <w:overflowPunct/>
        <w:autoSpaceDE/>
        <w:autoSpaceDN/>
        <w:adjustRightInd/>
        <w:spacing w:line="360" w:lineRule="auto"/>
        <w:jc w:val="both"/>
        <w:textAlignment w:val="auto"/>
        <w:rPr>
          <w:rFonts w:ascii="Tahoma" w:hAnsi="Tahoma" w:cs="Tahoma"/>
          <w:lang w:eastAsia="sl-SI"/>
        </w:rPr>
      </w:pPr>
      <w:r w:rsidRPr="00C201CA">
        <w:rPr>
          <w:rFonts w:ascii="Tahoma" w:hAnsi="Tahoma" w:cs="Tahoma"/>
          <w:lang w:eastAsia="sl-SI"/>
        </w:rPr>
        <w:t>V prvem polletju  2011 so se investicije v ceste odvijale v okviru naslednjih NRP:</w:t>
      </w:r>
    </w:p>
    <w:p w:rsidR="00C201CA" w:rsidRPr="00C201CA" w:rsidRDefault="00C201CA" w:rsidP="00FD2375">
      <w:pPr>
        <w:overflowPunct/>
        <w:autoSpaceDE/>
        <w:autoSpaceDN/>
        <w:adjustRightInd/>
        <w:spacing w:line="360" w:lineRule="auto"/>
        <w:jc w:val="both"/>
        <w:textAlignment w:val="auto"/>
        <w:rPr>
          <w:rFonts w:ascii="Tahoma" w:hAnsi="Tahoma" w:cs="Tahoma"/>
          <w:lang w:eastAsia="sl-SI"/>
        </w:rPr>
      </w:pPr>
      <w:r w:rsidRPr="00C201CA">
        <w:rPr>
          <w:rFonts w:ascii="Tahoma" w:hAnsi="Tahoma" w:cs="Tahoma"/>
          <w:lang w:eastAsia="sl-SI"/>
        </w:rPr>
        <w:t>0B000-07-0005 RAZŠIRITEV CESTE V ZAVRŠNICO</w:t>
      </w:r>
    </w:p>
    <w:p w:rsidR="00C201CA" w:rsidRPr="00C201CA" w:rsidRDefault="00C201CA" w:rsidP="00FD2375">
      <w:pPr>
        <w:overflowPunct/>
        <w:autoSpaceDE/>
        <w:autoSpaceDN/>
        <w:adjustRightInd/>
        <w:spacing w:line="360" w:lineRule="auto"/>
        <w:jc w:val="both"/>
        <w:textAlignment w:val="auto"/>
        <w:rPr>
          <w:rFonts w:ascii="Tahoma" w:hAnsi="Tahoma" w:cs="Tahoma"/>
          <w:lang w:eastAsia="sl-SI"/>
        </w:rPr>
      </w:pPr>
      <w:r w:rsidRPr="00C201CA">
        <w:rPr>
          <w:rFonts w:ascii="Tahoma" w:hAnsi="Tahoma" w:cs="Tahoma"/>
          <w:lang w:eastAsia="sl-SI"/>
        </w:rPr>
        <w:t>0B000-07-0007 UREJANJE OBČINSKIH CEST</w:t>
      </w:r>
    </w:p>
    <w:p w:rsidR="00C201CA" w:rsidRPr="00C201CA" w:rsidRDefault="00C201CA" w:rsidP="00FD2375">
      <w:pPr>
        <w:overflowPunct/>
        <w:autoSpaceDE/>
        <w:autoSpaceDN/>
        <w:adjustRightInd/>
        <w:spacing w:line="360" w:lineRule="auto"/>
        <w:jc w:val="both"/>
        <w:textAlignment w:val="auto"/>
        <w:rPr>
          <w:rFonts w:ascii="Tahoma" w:hAnsi="Tahoma" w:cs="Tahoma"/>
          <w:lang w:eastAsia="sl-SI"/>
        </w:rPr>
      </w:pPr>
      <w:r w:rsidRPr="00C201CA">
        <w:rPr>
          <w:rFonts w:ascii="Tahoma" w:hAnsi="Tahoma" w:cs="Tahoma"/>
          <w:lang w:eastAsia="sl-SI"/>
        </w:rPr>
        <w:t>Sredstva so bila porabljena za dokončanje OPPN za razširitev ceste v Završnico in za pripravo projektne dokumentacije za pridobitev gradbenega dovoljenja za podaljšanje ceste v ZN Moste. Izvedeno je bilo tudi delno asfaltiranje občinske ceste v Mostah proti naselju Romov, vendar do konca junija situacija še ni zapadla v plačilo.</w:t>
      </w:r>
    </w:p>
    <w:p w:rsidR="00C201CA" w:rsidRPr="00C201CA" w:rsidRDefault="00C201CA" w:rsidP="00FD2375">
      <w:pPr>
        <w:keepNext/>
        <w:keepLines/>
        <w:tabs>
          <w:tab w:val="decimal" w:pos="9200"/>
        </w:tabs>
        <w:spacing w:before="160" w:after="60" w:line="360" w:lineRule="auto"/>
        <w:outlineLvl w:val="8"/>
        <w:rPr>
          <w:rFonts w:ascii="Tahoma" w:hAnsi="Tahoma"/>
          <w:b/>
          <w:iCs/>
          <w:noProof/>
          <w:color w:val="943634" w:themeColor="accent2" w:themeShade="BF"/>
        </w:rPr>
      </w:pPr>
      <w:r w:rsidRPr="00C201CA">
        <w:rPr>
          <w:rFonts w:ascii="Tahoma" w:hAnsi="Tahoma"/>
          <w:b/>
          <w:iCs/>
          <w:noProof/>
          <w:color w:val="943634" w:themeColor="accent2" w:themeShade="BF"/>
          <w:sz w:val="24"/>
        </w:rPr>
        <w:t>1322 - PLOČNIK IN AVTOBUSNA POSTAJALIŠČA</w:t>
      </w:r>
      <w:r w:rsidRPr="00C201CA">
        <w:rPr>
          <w:rFonts w:ascii="Tahoma" w:hAnsi="Tahoma"/>
          <w:b/>
          <w:iCs/>
          <w:noProof/>
          <w:color w:val="943634" w:themeColor="accent2" w:themeShade="BF"/>
          <w:sz w:val="24"/>
        </w:rPr>
        <w:tab/>
      </w:r>
      <w:r w:rsidRPr="00C201CA">
        <w:rPr>
          <w:rFonts w:ascii="Tahoma" w:hAnsi="Tahoma"/>
          <w:b/>
          <w:iCs/>
          <w:noProof/>
          <w:color w:val="943634" w:themeColor="accent2" w:themeShade="BF"/>
        </w:rPr>
        <w:t>2.041 €</w:t>
      </w:r>
    </w:p>
    <w:p w:rsidR="00C201CA" w:rsidRPr="00984FA7" w:rsidRDefault="00C201CA" w:rsidP="00984FA7">
      <w:pPr>
        <w:keepNext/>
        <w:keepLines/>
        <w:spacing w:before="120"/>
        <w:jc w:val="both"/>
        <w:rPr>
          <w:rFonts w:ascii="Tahoma" w:hAnsi="Tahoma"/>
          <w:b/>
          <w:i/>
          <w:noProof/>
          <w:color w:val="7F7F7F" w:themeColor="text1" w:themeTint="80"/>
          <w:sz w:val="14"/>
        </w:rPr>
      </w:pPr>
      <w:r w:rsidRPr="00984FA7">
        <w:rPr>
          <w:rFonts w:ascii="Tahoma" w:hAnsi="Tahoma"/>
          <w:b/>
          <w:i/>
          <w:noProof/>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C201CA" w:rsidRDefault="00C201CA" w:rsidP="00A53D54">
      <w:pPr>
        <w:overflowPunct/>
        <w:autoSpaceDE/>
        <w:autoSpaceDN/>
        <w:adjustRightInd/>
        <w:spacing w:before="100" w:beforeAutospacing="1" w:after="100" w:afterAutospacing="1"/>
        <w:jc w:val="both"/>
        <w:textAlignment w:val="auto"/>
        <w:rPr>
          <w:rFonts w:ascii="Tahoma" w:hAnsi="Tahoma"/>
          <w:szCs w:val="24"/>
          <w:lang w:eastAsia="sl-SI"/>
        </w:rPr>
      </w:pPr>
      <w:r w:rsidRPr="00C201CA">
        <w:rPr>
          <w:rFonts w:ascii="Tahoma" w:hAnsi="Tahoma"/>
          <w:szCs w:val="24"/>
          <w:lang w:eastAsia="sl-SI"/>
        </w:rPr>
        <w:t>V načrtu razvojnih programov sta investiciji na postavki vezani na naslednja razvojna programa:</w:t>
      </w:r>
    </w:p>
    <w:p w:rsidR="00C201CA" w:rsidRPr="00C201CA" w:rsidRDefault="00C201CA" w:rsidP="00A53D54">
      <w:pPr>
        <w:overflowPunct/>
        <w:autoSpaceDE/>
        <w:autoSpaceDN/>
        <w:adjustRightInd/>
        <w:spacing w:before="100" w:beforeAutospacing="1" w:after="100" w:afterAutospacing="1"/>
        <w:jc w:val="both"/>
        <w:textAlignment w:val="auto"/>
        <w:rPr>
          <w:rFonts w:ascii="Tahoma" w:hAnsi="Tahoma"/>
          <w:szCs w:val="24"/>
          <w:lang w:eastAsia="sl-SI"/>
        </w:rPr>
      </w:pPr>
      <w:r w:rsidRPr="00C201CA">
        <w:rPr>
          <w:rFonts w:ascii="Tahoma" w:hAnsi="Tahoma"/>
          <w:szCs w:val="24"/>
          <w:lang w:eastAsia="sl-SI"/>
        </w:rPr>
        <w:t>0B000-07-0001 Pločnik in AP 1. faza</w:t>
      </w:r>
    </w:p>
    <w:p w:rsidR="00C201CA" w:rsidRPr="00C201CA" w:rsidRDefault="00C201CA" w:rsidP="00A53D54">
      <w:pPr>
        <w:overflowPunct/>
        <w:autoSpaceDE/>
        <w:autoSpaceDN/>
        <w:adjustRightInd/>
        <w:spacing w:before="100" w:beforeAutospacing="1" w:after="100" w:afterAutospacing="1"/>
        <w:jc w:val="both"/>
        <w:textAlignment w:val="auto"/>
        <w:rPr>
          <w:rFonts w:ascii="Tahoma" w:hAnsi="Tahoma"/>
          <w:szCs w:val="24"/>
          <w:lang w:eastAsia="sl-SI"/>
        </w:rPr>
      </w:pPr>
      <w:r w:rsidRPr="00C201CA">
        <w:rPr>
          <w:rFonts w:ascii="Tahoma" w:hAnsi="Tahoma"/>
          <w:szCs w:val="24"/>
          <w:lang w:eastAsia="sl-SI"/>
        </w:rPr>
        <w:t>0B000-07-0002 Pločnik in AP 2. faza</w:t>
      </w:r>
    </w:p>
    <w:p w:rsidR="00C201CA" w:rsidRPr="00C201CA" w:rsidRDefault="00C201CA" w:rsidP="00A53D54">
      <w:pPr>
        <w:overflowPunct/>
        <w:autoSpaceDE/>
        <w:autoSpaceDN/>
        <w:adjustRightInd/>
        <w:spacing w:before="100" w:beforeAutospacing="1" w:after="100" w:afterAutospacing="1" w:line="360" w:lineRule="auto"/>
        <w:jc w:val="both"/>
        <w:textAlignment w:val="auto"/>
        <w:rPr>
          <w:rFonts w:ascii="Tahoma" w:hAnsi="Tahoma"/>
          <w:szCs w:val="24"/>
          <w:lang w:eastAsia="sl-SI"/>
        </w:rPr>
      </w:pPr>
      <w:r w:rsidRPr="00C201CA">
        <w:rPr>
          <w:rFonts w:ascii="Tahoma" w:hAnsi="Tahoma"/>
          <w:szCs w:val="24"/>
          <w:lang w:eastAsia="sl-SI"/>
        </w:rPr>
        <w:t>Do konca junija 2011 so bila še v okviru I.faze poplačana le dela za postavljene temelje za</w:t>
      </w:r>
      <w:r w:rsidR="00D23FC9">
        <w:rPr>
          <w:rFonts w:ascii="Tahoma" w:hAnsi="Tahoma"/>
          <w:szCs w:val="24"/>
          <w:lang w:eastAsia="sl-SI"/>
        </w:rPr>
        <w:t xml:space="preserve"> </w:t>
      </w:r>
      <w:r w:rsidRPr="00C201CA">
        <w:rPr>
          <w:rFonts w:ascii="Tahoma" w:hAnsi="Tahoma"/>
          <w:szCs w:val="24"/>
          <w:lang w:eastAsia="sl-SI"/>
        </w:rPr>
        <w:t xml:space="preserve">drugo avtobusno postajo na Breznici. </w:t>
      </w:r>
    </w:p>
    <w:p w:rsidR="00C201CA" w:rsidRPr="00C201CA" w:rsidRDefault="00C201CA" w:rsidP="00FD2375">
      <w:pPr>
        <w:spacing w:line="360" w:lineRule="auto"/>
        <w:rPr>
          <w:noProof/>
        </w:rPr>
      </w:pPr>
    </w:p>
    <w:p w:rsidR="00C201CA" w:rsidRPr="00984FA7" w:rsidRDefault="00C201CA" w:rsidP="001A4C9B">
      <w:pPr>
        <w:keepNext/>
        <w:keepLines/>
        <w:pBdr>
          <w:top w:val="single" w:sz="4" w:space="1" w:color="auto"/>
          <w:bottom w:val="single" w:sz="4" w:space="1" w:color="auto"/>
        </w:pBdr>
        <w:tabs>
          <w:tab w:val="decimal" w:pos="9200"/>
        </w:tabs>
        <w:spacing w:before="240"/>
        <w:ind w:left="0"/>
        <w:outlineLvl w:val="6"/>
        <w:rPr>
          <w:rFonts w:ascii="Tahoma" w:hAnsi="Tahoma"/>
          <w:b/>
          <w:bCs/>
          <w:noProof/>
          <w:color w:val="339966"/>
        </w:rPr>
      </w:pPr>
      <w:bookmarkStart w:id="33" w:name="_Toc297805393"/>
      <w:r w:rsidRPr="001A4C9B">
        <w:rPr>
          <w:rFonts w:ascii="Tahoma" w:hAnsi="Tahoma"/>
          <w:b/>
          <w:bCs/>
          <w:noProof/>
          <w:color w:val="339966"/>
          <w:sz w:val="24"/>
        </w:rPr>
        <w:t>13029003 - Urejanje cestnega prometa</w:t>
      </w:r>
      <w:r w:rsidRPr="001A4C9B">
        <w:rPr>
          <w:rFonts w:ascii="Tahoma" w:hAnsi="Tahoma"/>
          <w:b/>
          <w:bCs/>
          <w:noProof/>
          <w:color w:val="339966"/>
          <w:sz w:val="24"/>
        </w:rPr>
        <w:tab/>
      </w:r>
      <w:r w:rsidRPr="00984FA7">
        <w:rPr>
          <w:rFonts w:ascii="Tahoma" w:hAnsi="Tahoma"/>
          <w:b/>
          <w:bCs/>
          <w:noProof/>
          <w:color w:val="339966"/>
        </w:rPr>
        <w:t>1.047 €</w:t>
      </w:r>
      <w:bookmarkEnd w:id="33"/>
    </w:p>
    <w:p w:rsidR="00C201CA" w:rsidRPr="00C201CA" w:rsidRDefault="00C201CA" w:rsidP="00FD2375">
      <w:pPr>
        <w:keepNext/>
        <w:keepLines/>
        <w:tabs>
          <w:tab w:val="decimal" w:pos="9200"/>
        </w:tabs>
        <w:spacing w:before="160" w:after="60" w:line="360" w:lineRule="auto"/>
        <w:outlineLvl w:val="8"/>
        <w:rPr>
          <w:rFonts w:ascii="Tahoma" w:hAnsi="Tahoma"/>
          <w:b/>
          <w:iCs/>
          <w:color w:val="943634" w:themeColor="accent2" w:themeShade="BF"/>
        </w:rPr>
      </w:pPr>
      <w:r w:rsidRPr="00C201CA">
        <w:rPr>
          <w:rFonts w:ascii="Tahoma" w:hAnsi="Tahoma"/>
          <w:b/>
          <w:iCs/>
          <w:color w:val="943634" w:themeColor="accent2" w:themeShade="BF"/>
          <w:sz w:val="24"/>
        </w:rPr>
        <w:t>1331 - NEPROMETNA IN PROMETNA SIGNALIZACIJA</w:t>
      </w:r>
      <w:r w:rsidRPr="00C201CA">
        <w:rPr>
          <w:rFonts w:ascii="Tahoma" w:hAnsi="Tahoma"/>
          <w:b/>
          <w:iCs/>
          <w:color w:val="943634" w:themeColor="accent2" w:themeShade="BF"/>
          <w:sz w:val="24"/>
        </w:rPr>
        <w:tab/>
      </w:r>
      <w:r w:rsidRPr="00C201CA">
        <w:rPr>
          <w:rFonts w:ascii="Tahoma" w:hAnsi="Tahoma"/>
          <w:b/>
          <w:iCs/>
          <w:color w:val="943634" w:themeColor="accent2" w:themeShade="BF"/>
        </w:rPr>
        <w:t>1.047 €</w:t>
      </w:r>
    </w:p>
    <w:p w:rsidR="00C201CA" w:rsidRPr="00984FA7" w:rsidRDefault="00C201CA" w:rsidP="00984FA7">
      <w:pPr>
        <w:keepNext/>
        <w:keepLines/>
        <w:spacing w:before="120"/>
        <w:jc w:val="both"/>
        <w:rPr>
          <w:rFonts w:ascii="Tahoma" w:hAnsi="Tahoma"/>
          <w:b/>
          <w:i/>
          <w:color w:val="7F7F7F" w:themeColor="text1" w:themeTint="80"/>
          <w:sz w:val="14"/>
        </w:rPr>
      </w:pPr>
      <w:r w:rsidRPr="00984FA7">
        <w:rPr>
          <w:rFonts w:ascii="Tahoma" w:hAnsi="Tahoma"/>
          <w:b/>
          <w:i/>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C201CA" w:rsidRDefault="00C201CA" w:rsidP="00A53D54">
      <w:pPr>
        <w:overflowPunct/>
        <w:autoSpaceDE/>
        <w:autoSpaceDN/>
        <w:adjustRightInd/>
        <w:spacing w:before="100" w:beforeAutospacing="1" w:after="100" w:afterAutospacing="1" w:line="360" w:lineRule="auto"/>
        <w:jc w:val="both"/>
        <w:textAlignment w:val="auto"/>
        <w:rPr>
          <w:rFonts w:ascii="Tahoma" w:hAnsi="Tahoma"/>
          <w:szCs w:val="24"/>
          <w:lang w:eastAsia="sl-SI"/>
        </w:rPr>
      </w:pPr>
      <w:r w:rsidRPr="00C201CA">
        <w:rPr>
          <w:rFonts w:ascii="Tahoma" w:hAnsi="Tahoma"/>
          <w:szCs w:val="24"/>
          <w:lang w:eastAsia="sl-SI"/>
        </w:rPr>
        <w:t>Sredstva v prvi polovici leta so bila porabljena postavitve prometnih znakov, vzdrževanje vertikalne signalizacije in postavitvi cestnega ogledala.</w:t>
      </w:r>
    </w:p>
    <w:p w:rsidR="00C201CA" w:rsidRPr="00C201CA" w:rsidRDefault="00C201CA" w:rsidP="00FD2375">
      <w:pPr>
        <w:spacing w:line="360" w:lineRule="auto"/>
        <w:rPr>
          <w:noProof/>
        </w:rPr>
      </w:pPr>
    </w:p>
    <w:p w:rsidR="00C201CA" w:rsidRPr="00984FA7" w:rsidRDefault="00C201CA" w:rsidP="001A4C9B">
      <w:pPr>
        <w:keepNext/>
        <w:keepLines/>
        <w:pBdr>
          <w:top w:val="single" w:sz="4" w:space="1" w:color="auto"/>
          <w:bottom w:val="single" w:sz="4" w:space="1" w:color="auto"/>
        </w:pBdr>
        <w:tabs>
          <w:tab w:val="decimal" w:pos="9200"/>
        </w:tabs>
        <w:spacing w:before="240"/>
        <w:ind w:left="0"/>
        <w:outlineLvl w:val="6"/>
        <w:rPr>
          <w:rFonts w:ascii="Tahoma" w:hAnsi="Tahoma"/>
          <w:b/>
          <w:bCs/>
          <w:noProof/>
          <w:color w:val="339966"/>
        </w:rPr>
      </w:pPr>
      <w:bookmarkStart w:id="34" w:name="_Toc297805394"/>
      <w:r w:rsidRPr="001A4C9B">
        <w:rPr>
          <w:rFonts w:ascii="Tahoma" w:hAnsi="Tahoma"/>
          <w:b/>
          <w:bCs/>
          <w:noProof/>
          <w:color w:val="339966"/>
          <w:sz w:val="24"/>
        </w:rPr>
        <w:t>13029004 - Cestna razsvetljava</w:t>
      </w:r>
      <w:r w:rsidRPr="001A4C9B">
        <w:rPr>
          <w:rFonts w:ascii="Tahoma" w:hAnsi="Tahoma"/>
          <w:b/>
          <w:bCs/>
          <w:noProof/>
          <w:color w:val="339966"/>
          <w:sz w:val="24"/>
        </w:rPr>
        <w:tab/>
      </w:r>
      <w:r w:rsidRPr="00984FA7">
        <w:rPr>
          <w:rFonts w:ascii="Tahoma" w:hAnsi="Tahoma"/>
          <w:b/>
          <w:bCs/>
          <w:noProof/>
          <w:color w:val="339966"/>
        </w:rPr>
        <w:t>22.599 €</w:t>
      </w:r>
      <w:bookmarkEnd w:id="34"/>
    </w:p>
    <w:p w:rsidR="00C201CA" w:rsidRPr="00C201CA" w:rsidRDefault="00C201CA" w:rsidP="00FD2375">
      <w:pPr>
        <w:keepNext/>
        <w:keepLines/>
        <w:tabs>
          <w:tab w:val="decimal" w:pos="9200"/>
        </w:tabs>
        <w:spacing w:before="160" w:after="60" w:line="360" w:lineRule="auto"/>
        <w:outlineLvl w:val="8"/>
        <w:rPr>
          <w:rFonts w:ascii="Tahoma" w:hAnsi="Tahoma"/>
          <w:b/>
          <w:iCs/>
          <w:color w:val="943634" w:themeColor="accent2" w:themeShade="BF"/>
        </w:rPr>
      </w:pPr>
      <w:r w:rsidRPr="00C201CA">
        <w:rPr>
          <w:rFonts w:ascii="Tahoma" w:hAnsi="Tahoma"/>
          <w:b/>
          <w:iCs/>
          <w:color w:val="943634" w:themeColor="accent2" w:themeShade="BF"/>
          <w:sz w:val="24"/>
        </w:rPr>
        <w:t>1341 - JAVNA RAZSVETLJAVA (ELEKTRIČNA ENERGIJA)</w:t>
      </w:r>
      <w:r w:rsidRPr="00C201CA">
        <w:rPr>
          <w:rFonts w:ascii="Tahoma" w:hAnsi="Tahoma"/>
          <w:b/>
          <w:iCs/>
          <w:color w:val="943634" w:themeColor="accent2" w:themeShade="BF"/>
          <w:sz w:val="24"/>
        </w:rPr>
        <w:tab/>
      </w:r>
      <w:r w:rsidRPr="00C201CA">
        <w:rPr>
          <w:rFonts w:ascii="Tahoma" w:hAnsi="Tahoma"/>
          <w:b/>
          <w:iCs/>
          <w:color w:val="943634" w:themeColor="accent2" w:themeShade="BF"/>
        </w:rPr>
        <w:t>13.499 €</w:t>
      </w:r>
    </w:p>
    <w:p w:rsidR="00C201CA" w:rsidRPr="00984FA7" w:rsidRDefault="00C201CA" w:rsidP="00984FA7">
      <w:pPr>
        <w:keepNext/>
        <w:keepLines/>
        <w:spacing w:before="120"/>
        <w:jc w:val="both"/>
        <w:rPr>
          <w:rFonts w:ascii="Tahoma" w:hAnsi="Tahoma"/>
          <w:b/>
          <w:i/>
          <w:color w:val="7F7F7F" w:themeColor="text1" w:themeTint="80"/>
          <w:sz w:val="14"/>
        </w:rPr>
      </w:pPr>
      <w:r w:rsidRPr="00984FA7">
        <w:rPr>
          <w:rFonts w:ascii="Tahoma" w:hAnsi="Tahoma"/>
          <w:b/>
          <w:i/>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C201CA" w:rsidRDefault="00C201CA" w:rsidP="00A53D54">
      <w:pPr>
        <w:overflowPunct/>
        <w:autoSpaceDE/>
        <w:autoSpaceDN/>
        <w:adjustRightInd/>
        <w:spacing w:before="100" w:beforeAutospacing="1" w:after="100" w:afterAutospacing="1" w:line="360" w:lineRule="auto"/>
        <w:jc w:val="both"/>
        <w:textAlignment w:val="auto"/>
        <w:rPr>
          <w:rFonts w:ascii="Tahoma" w:hAnsi="Tahoma"/>
          <w:szCs w:val="24"/>
          <w:lang w:eastAsia="sl-SI"/>
        </w:rPr>
      </w:pPr>
      <w:r w:rsidRPr="00C201CA">
        <w:rPr>
          <w:rFonts w:ascii="Tahoma" w:hAnsi="Tahoma"/>
          <w:szCs w:val="24"/>
          <w:lang w:eastAsia="sl-SI"/>
        </w:rPr>
        <w:t>Sredstva v prvi polovici leta so bila porabljena za plačilo električne energije (v obdobju november 2010 – april 2011).</w:t>
      </w:r>
    </w:p>
    <w:p w:rsidR="00C201CA" w:rsidRPr="00C201CA" w:rsidRDefault="00C201CA" w:rsidP="00FD2375">
      <w:pPr>
        <w:keepNext/>
        <w:keepLines/>
        <w:tabs>
          <w:tab w:val="decimal" w:pos="9200"/>
        </w:tabs>
        <w:spacing w:before="160" w:after="60" w:line="360" w:lineRule="auto"/>
        <w:outlineLvl w:val="8"/>
        <w:rPr>
          <w:rFonts w:ascii="Tahoma" w:hAnsi="Tahoma"/>
          <w:b/>
          <w:iCs/>
          <w:noProof/>
          <w:color w:val="943634" w:themeColor="accent2" w:themeShade="BF"/>
        </w:rPr>
      </w:pPr>
      <w:r w:rsidRPr="00C201CA">
        <w:rPr>
          <w:rFonts w:ascii="Tahoma" w:hAnsi="Tahoma"/>
          <w:b/>
          <w:iCs/>
          <w:noProof/>
          <w:color w:val="943634" w:themeColor="accent2" w:themeShade="BF"/>
          <w:sz w:val="24"/>
        </w:rPr>
        <w:t>1342 - JAVNA RAZSVETLJAVA (TEKOČE VZDRŽEVANJE)</w:t>
      </w:r>
      <w:r w:rsidRPr="00C201CA">
        <w:rPr>
          <w:rFonts w:ascii="Tahoma" w:hAnsi="Tahoma"/>
          <w:b/>
          <w:iCs/>
          <w:noProof/>
          <w:color w:val="943634" w:themeColor="accent2" w:themeShade="BF"/>
          <w:sz w:val="24"/>
        </w:rPr>
        <w:tab/>
      </w:r>
      <w:r w:rsidRPr="00C201CA">
        <w:rPr>
          <w:rFonts w:ascii="Tahoma" w:hAnsi="Tahoma"/>
          <w:b/>
          <w:iCs/>
          <w:noProof/>
          <w:color w:val="943634" w:themeColor="accent2" w:themeShade="BF"/>
        </w:rPr>
        <w:t>9.101 €</w:t>
      </w:r>
    </w:p>
    <w:p w:rsidR="00C201CA" w:rsidRPr="00984FA7" w:rsidRDefault="00C201CA" w:rsidP="00984FA7">
      <w:pPr>
        <w:keepNext/>
        <w:keepLines/>
        <w:spacing w:before="120"/>
        <w:jc w:val="both"/>
        <w:rPr>
          <w:rFonts w:ascii="Tahoma" w:hAnsi="Tahoma"/>
          <w:b/>
          <w:i/>
          <w:noProof/>
          <w:color w:val="7F7F7F" w:themeColor="text1" w:themeTint="80"/>
          <w:sz w:val="14"/>
        </w:rPr>
      </w:pPr>
      <w:r w:rsidRPr="00984FA7">
        <w:rPr>
          <w:rFonts w:ascii="Tahoma" w:hAnsi="Tahoma"/>
          <w:b/>
          <w:i/>
          <w:noProof/>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C201CA" w:rsidRDefault="00C201CA" w:rsidP="00A53D54">
      <w:pPr>
        <w:overflowPunct/>
        <w:autoSpaceDE/>
        <w:autoSpaceDN/>
        <w:adjustRightInd/>
        <w:spacing w:before="100" w:beforeAutospacing="1" w:after="100" w:afterAutospacing="1" w:line="360" w:lineRule="auto"/>
        <w:jc w:val="both"/>
        <w:textAlignment w:val="auto"/>
        <w:rPr>
          <w:rFonts w:ascii="Tahoma" w:hAnsi="Tahoma"/>
          <w:szCs w:val="24"/>
          <w:lang w:eastAsia="sl-SI"/>
        </w:rPr>
      </w:pPr>
      <w:r w:rsidRPr="00C201CA">
        <w:rPr>
          <w:rFonts w:ascii="Tahoma" w:hAnsi="Tahoma"/>
          <w:szCs w:val="24"/>
          <w:lang w:eastAsia="sl-SI"/>
        </w:rPr>
        <w:t>Sredstva v prvi polovici leta so bila porabljena za tekoče vzdrževanje javne razsvetljave (v obdobju december 2010 – april 2011) in intervencijskemu popravilu v nesreči poškodovanega droga JR v Vrbi.</w:t>
      </w:r>
    </w:p>
    <w:p w:rsidR="00C201CA" w:rsidRPr="00C201CA" w:rsidRDefault="00C201CA" w:rsidP="00FD2375">
      <w:pPr>
        <w:keepNext/>
        <w:keepLines/>
        <w:tabs>
          <w:tab w:val="decimal" w:pos="9200"/>
        </w:tabs>
        <w:spacing w:before="160" w:after="60" w:line="360" w:lineRule="auto"/>
        <w:outlineLvl w:val="8"/>
        <w:rPr>
          <w:rFonts w:ascii="Tahoma" w:hAnsi="Tahoma"/>
          <w:b/>
          <w:iCs/>
          <w:noProof/>
          <w:color w:val="943634" w:themeColor="accent2" w:themeShade="BF"/>
        </w:rPr>
      </w:pPr>
      <w:r w:rsidRPr="00C201CA">
        <w:rPr>
          <w:rFonts w:ascii="Tahoma" w:hAnsi="Tahoma"/>
          <w:b/>
          <w:iCs/>
          <w:noProof/>
          <w:color w:val="943634" w:themeColor="accent2" w:themeShade="BF"/>
          <w:sz w:val="24"/>
        </w:rPr>
        <w:t>1343 - JAVNA RAZSVETLJAVA (INVESTICIJE)</w:t>
      </w:r>
      <w:r w:rsidRPr="00C201CA">
        <w:rPr>
          <w:rFonts w:ascii="Tahoma" w:hAnsi="Tahoma"/>
          <w:b/>
          <w:iCs/>
          <w:noProof/>
          <w:color w:val="943634" w:themeColor="accent2" w:themeShade="BF"/>
          <w:sz w:val="24"/>
        </w:rPr>
        <w:tab/>
      </w:r>
      <w:r w:rsidRPr="00C201CA">
        <w:rPr>
          <w:rFonts w:ascii="Tahoma" w:hAnsi="Tahoma"/>
          <w:b/>
          <w:iCs/>
          <w:noProof/>
          <w:color w:val="943634" w:themeColor="accent2" w:themeShade="BF"/>
        </w:rPr>
        <w:t>0 €</w:t>
      </w:r>
    </w:p>
    <w:p w:rsidR="00C201CA" w:rsidRPr="00984FA7" w:rsidRDefault="00C201CA" w:rsidP="00984FA7">
      <w:pPr>
        <w:keepNext/>
        <w:keepLines/>
        <w:spacing w:before="120"/>
        <w:jc w:val="both"/>
        <w:rPr>
          <w:rFonts w:ascii="Tahoma" w:hAnsi="Tahoma"/>
          <w:b/>
          <w:i/>
          <w:noProof/>
          <w:color w:val="7F7F7F" w:themeColor="text1" w:themeTint="80"/>
          <w:sz w:val="14"/>
        </w:rPr>
      </w:pPr>
      <w:r w:rsidRPr="00984FA7">
        <w:rPr>
          <w:rFonts w:ascii="Tahoma" w:hAnsi="Tahoma"/>
          <w:b/>
          <w:i/>
          <w:noProof/>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C201CA" w:rsidRDefault="00C201CA" w:rsidP="00A53D54">
      <w:pPr>
        <w:overflowPunct/>
        <w:autoSpaceDE/>
        <w:autoSpaceDN/>
        <w:adjustRightInd/>
        <w:spacing w:before="100" w:beforeAutospacing="1" w:after="100" w:afterAutospacing="1" w:line="360" w:lineRule="auto"/>
        <w:jc w:val="both"/>
        <w:textAlignment w:val="auto"/>
        <w:rPr>
          <w:rFonts w:ascii="Tahoma" w:hAnsi="Tahoma"/>
          <w:szCs w:val="24"/>
          <w:lang w:eastAsia="sl-SI"/>
        </w:rPr>
      </w:pPr>
      <w:r w:rsidRPr="00C201CA">
        <w:rPr>
          <w:rFonts w:ascii="Tahoma" w:hAnsi="Tahoma"/>
          <w:szCs w:val="24"/>
          <w:lang w:eastAsia="sl-SI"/>
        </w:rPr>
        <w:t>V prvem polletju so bila potrebna nepredvidena dela za začasno ureditev JR ob cesti v Završnico, ker je Elektro Gorenjska zračne vode prestavilo v tla. Ob zračnih vodih elektrike je potekala tudi JR, na električnih drogovih so bile nameščene svetilke, zato je bilo to potrebno do pričetka del za razširitev ceste, ustrezno urediti. Dela so bila zaključena do konca junija, poplačilo stroškov pa bo izvedeno šele v juliju. Ker se ob kanalizaciji letos zaradi poznega začetka gradnje JR še ne bo izvajala, je sredstev na postavki dovolj za omenjena nepredvidena dela.</w:t>
      </w:r>
    </w:p>
    <w:p w:rsidR="00C201CA" w:rsidRPr="00C201CA" w:rsidRDefault="00C201CA" w:rsidP="00A53D54">
      <w:pPr>
        <w:overflowPunct/>
        <w:autoSpaceDE/>
        <w:autoSpaceDN/>
        <w:adjustRightInd/>
        <w:spacing w:before="100" w:beforeAutospacing="1" w:after="100" w:afterAutospacing="1" w:line="360" w:lineRule="auto"/>
        <w:jc w:val="both"/>
        <w:textAlignment w:val="auto"/>
        <w:rPr>
          <w:rFonts w:ascii="Tahoma" w:hAnsi="Tahoma"/>
          <w:szCs w:val="24"/>
          <w:lang w:eastAsia="sl-SI"/>
        </w:rPr>
      </w:pPr>
      <w:r w:rsidRPr="00C201CA">
        <w:rPr>
          <w:rFonts w:ascii="Tahoma" w:hAnsi="Tahoma"/>
          <w:szCs w:val="24"/>
          <w:lang w:eastAsia="sl-SI"/>
        </w:rPr>
        <w:t xml:space="preserve">Investicije v JR  v NRP so zajete v okviru samostojnega programa 0B000-07-0015. </w:t>
      </w:r>
    </w:p>
    <w:p w:rsidR="00C201CA" w:rsidRPr="00C201CA" w:rsidRDefault="00C201CA" w:rsidP="00FD2375">
      <w:pPr>
        <w:spacing w:line="360" w:lineRule="auto"/>
        <w:rPr>
          <w:noProof/>
        </w:rPr>
      </w:pPr>
    </w:p>
    <w:p w:rsidR="00C201CA" w:rsidRPr="00984FA7" w:rsidRDefault="00C201CA" w:rsidP="001A4C9B">
      <w:pPr>
        <w:keepNext/>
        <w:keepLines/>
        <w:pBdr>
          <w:top w:val="single" w:sz="4" w:space="1" w:color="auto"/>
          <w:bottom w:val="single" w:sz="4" w:space="1" w:color="auto"/>
        </w:pBdr>
        <w:tabs>
          <w:tab w:val="decimal" w:pos="9200"/>
        </w:tabs>
        <w:spacing w:before="240"/>
        <w:ind w:left="0"/>
        <w:outlineLvl w:val="6"/>
        <w:rPr>
          <w:rFonts w:ascii="Tahoma" w:hAnsi="Tahoma"/>
          <w:b/>
          <w:bCs/>
          <w:noProof/>
          <w:color w:val="339966"/>
        </w:rPr>
      </w:pPr>
      <w:bookmarkStart w:id="35" w:name="_Toc297805395"/>
      <w:r w:rsidRPr="001A4C9B">
        <w:rPr>
          <w:rFonts w:ascii="Tahoma" w:hAnsi="Tahoma"/>
          <w:b/>
          <w:bCs/>
          <w:noProof/>
          <w:color w:val="339966"/>
          <w:sz w:val="24"/>
        </w:rPr>
        <w:t>13069001 - Investicijska vlaganja v telekomunikacijsko omrežje</w:t>
      </w:r>
      <w:r w:rsidRPr="001A4C9B">
        <w:rPr>
          <w:rFonts w:ascii="Tahoma" w:hAnsi="Tahoma"/>
          <w:b/>
          <w:bCs/>
          <w:noProof/>
          <w:color w:val="339966"/>
          <w:sz w:val="24"/>
        </w:rPr>
        <w:tab/>
      </w:r>
      <w:r w:rsidRPr="00984FA7">
        <w:rPr>
          <w:rFonts w:ascii="Tahoma" w:hAnsi="Tahoma"/>
          <w:b/>
          <w:bCs/>
          <w:noProof/>
          <w:color w:val="339966"/>
        </w:rPr>
        <w:t>0 €</w:t>
      </w:r>
      <w:bookmarkEnd w:id="35"/>
    </w:p>
    <w:p w:rsidR="00C201CA" w:rsidRPr="00C201CA" w:rsidRDefault="00C201CA" w:rsidP="00FD2375">
      <w:pPr>
        <w:keepNext/>
        <w:keepLines/>
        <w:tabs>
          <w:tab w:val="decimal" w:pos="9200"/>
        </w:tabs>
        <w:spacing w:before="160" w:after="60" w:line="360" w:lineRule="auto"/>
        <w:outlineLvl w:val="8"/>
        <w:rPr>
          <w:rFonts w:ascii="Tahoma" w:hAnsi="Tahoma"/>
          <w:b/>
          <w:iCs/>
          <w:color w:val="943634" w:themeColor="accent2" w:themeShade="BF"/>
        </w:rPr>
      </w:pPr>
      <w:r w:rsidRPr="00C201CA">
        <w:rPr>
          <w:rFonts w:ascii="Tahoma" w:hAnsi="Tahoma"/>
          <w:b/>
          <w:iCs/>
          <w:color w:val="943634" w:themeColor="accent2" w:themeShade="BF"/>
          <w:sz w:val="24"/>
        </w:rPr>
        <w:t>1344 - E-TOČKE</w:t>
      </w:r>
      <w:r w:rsidRPr="00C201CA">
        <w:rPr>
          <w:rFonts w:ascii="Tahoma" w:hAnsi="Tahoma"/>
          <w:b/>
          <w:iCs/>
          <w:color w:val="943634" w:themeColor="accent2" w:themeShade="BF"/>
          <w:sz w:val="24"/>
        </w:rPr>
        <w:tab/>
      </w:r>
      <w:r w:rsidRPr="00C201CA">
        <w:rPr>
          <w:rFonts w:ascii="Tahoma" w:hAnsi="Tahoma"/>
          <w:b/>
          <w:iCs/>
          <w:color w:val="943634" w:themeColor="accent2" w:themeShade="BF"/>
        </w:rPr>
        <w:t>0 €</w:t>
      </w:r>
    </w:p>
    <w:p w:rsidR="00A53D54" w:rsidRPr="00984FA7" w:rsidRDefault="00A53D54" w:rsidP="00984FA7">
      <w:pPr>
        <w:keepNext/>
        <w:keepLines/>
        <w:spacing w:before="120"/>
        <w:jc w:val="both"/>
        <w:rPr>
          <w:rFonts w:ascii="Tahoma" w:hAnsi="Tahoma"/>
          <w:b/>
          <w:i/>
          <w:noProof/>
          <w:color w:val="7F7F7F" w:themeColor="text1" w:themeTint="80"/>
          <w:sz w:val="14"/>
        </w:rPr>
      </w:pPr>
      <w:r w:rsidRPr="00984FA7">
        <w:rPr>
          <w:rFonts w:ascii="Tahoma" w:hAnsi="Tahoma"/>
          <w:b/>
          <w:i/>
          <w:noProof/>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C201CA" w:rsidRDefault="00C201CA" w:rsidP="00FD2375">
      <w:pPr>
        <w:overflowPunct/>
        <w:autoSpaceDE/>
        <w:autoSpaceDN/>
        <w:adjustRightInd/>
        <w:spacing w:line="360" w:lineRule="auto"/>
        <w:jc w:val="both"/>
        <w:textAlignment w:val="auto"/>
        <w:rPr>
          <w:rFonts w:ascii="Tahoma" w:hAnsi="Tahoma"/>
          <w:szCs w:val="24"/>
          <w:lang w:eastAsia="sl-SI"/>
        </w:rPr>
      </w:pPr>
      <w:r w:rsidRPr="00C201CA">
        <w:rPr>
          <w:rFonts w:ascii="Tahoma" w:hAnsi="Tahoma" w:cs="Tahoma"/>
          <w:lang w:eastAsia="sl-SI"/>
        </w:rPr>
        <w:t>Začetek izdelave projektne dokumentacije za vzpostavitev brez žičnega dostopa do interneta bo potekala v drugi polovici leta, zato na postavki ni bilo porabljenih sredstev.</w:t>
      </w:r>
    </w:p>
    <w:p w:rsidR="00C201CA" w:rsidRPr="00984FA7" w:rsidRDefault="00C201CA" w:rsidP="001A4C9B">
      <w:pPr>
        <w:keepNext/>
        <w:keepLines/>
        <w:pBdr>
          <w:top w:val="single" w:sz="4" w:space="1" w:color="auto"/>
          <w:bottom w:val="single" w:sz="4" w:space="1" w:color="auto"/>
        </w:pBdr>
        <w:tabs>
          <w:tab w:val="decimal" w:pos="9200"/>
        </w:tabs>
        <w:spacing w:before="240"/>
        <w:ind w:left="0"/>
        <w:outlineLvl w:val="6"/>
        <w:rPr>
          <w:rFonts w:ascii="Tahoma" w:hAnsi="Tahoma"/>
          <w:b/>
          <w:bCs/>
          <w:color w:val="339966"/>
        </w:rPr>
      </w:pPr>
      <w:bookmarkStart w:id="36" w:name="_Toc297805396"/>
      <w:r w:rsidRPr="001A4C9B">
        <w:rPr>
          <w:rFonts w:ascii="Tahoma" w:hAnsi="Tahoma"/>
          <w:b/>
          <w:bCs/>
          <w:color w:val="339966"/>
          <w:sz w:val="24"/>
        </w:rPr>
        <w:lastRenderedPageBreak/>
        <w:t>14029001 - Spodbujanje razvoja malega gospodarstva</w:t>
      </w:r>
      <w:r w:rsidRPr="001A4C9B">
        <w:rPr>
          <w:rFonts w:ascii="Tahoma" w:hAnsi="Tahoma"/>
          <w:b/>
          <w:bCs/>
          <w:color w:val="339966"/>
          <w:sz w:val="24"/>
        </w:rPr>
        <w:tab/>
      </w:r>
      <w:r w:rsidRPr="00984FA7">
        <w:rPr>
          <w:rFonts w:ascii="Tahoma" w:hAnsi="Tahoma"/>
          <w:b/>
          <w:bCs/>
          <w:color w:val="339966"/>
        </w:rPr>
        <w:t>11.369 €</w:t>
      </w:r>
      <w:bookmarkEnd w:id="36"/>
    </w:p>
    <w:p w:rsidR="00C201CA" w:rsidRPr="00C201CA" w:rsidRDefault="00C201CA" w:rsidP="00FD2375">
      <w:pPr>
        <w:keepNext/>
        <w:keepLines/>
        <w:tabs>
          <w:tab w:val="decimal" w:pos="9200"/>
        </w:tabs>
        <w:spacing w:before="160" w:after="60" w:line="360" w:lineRule="auto"/>
        <w:outlineLvl w:val="8"/>
        <w:rPr>
          <w:rFonts w:ascii="Tahoma" w:hAnsi="Tahoma"/>
          <w:b/>
          <w:iCs/>
          <w:color w:val="943634" w:themeColor="accent2" w:themeShade="BF"/>
        </w:rPr>
      </w:pPr>
      <w:r w:rsidRPr="00C201CA">
        <w:rPr>
          <w:rFonts w:ascii="Tahoma" w:hAnsi="Tahoma"/>
          <w:b/>
          <w:iCs/>
          <w:color w:val="943634" w:themeColor="accent2" w:themeShade="BF"/>
          <w:sz w:val="24"/>
        </w:rPr>
        <w:t>1401 - POSPEŠEVANJE DROBNEGA GOSPODARSTVA</w:t>
      </w:r>
      <w:r w:rsidRPr="00C201CA">
        <w:rPr>
          <w:rFonts w:ascii="Tahoma" w:hAnsi="Tahoma"/>
          <w:b/>
          <w:iCs/>
          <w:color w:val="943634" w:themeColor="accent2" w:themeShade="BF"/>
          <w:sz w:val="24"/>
        </w:rPr>
        <w:tab/>
      </w:r>
      <w:r w:rsidRPr="00C201CA">
        <w:rPr>
          <w:rFonts w:ascii="Tahoma" w:hAnsi="Tahoma"/>
          <w:b/>
          <w:iCs/>
          <w:color w:val="943634" w:themeColor="accent2" w:themeShade="BF"/>
        </w:rPr>
        <w:t>1.280 €</w:t>
      </w:r>
    </w:p>
    <w:p w:rsidR="00C201CA" w:rsidRPr="00984FA7" w:rsidRDefault="00C201CA" w:rsidP="00984FA7">
      <w:pPr>
        <w:keepNext/>
        <w:keepLines/>
        <w:spacing w:before="120"/>
        <w:jc w:val="both"/>
        <w:rPr>
          <w:rFonts w:ascii="Tahoma" w:hAnsi="Tahoma"/>
          <w:b/>
          <w:i/>
          <w:color w:val="7F7F7F" w:themeColor="text1" w:themeTint="80"/>
          <w:sz w:val="14"/>
        </w:rPr>
      </w:pPr>
      <w:r w:rsidRPr="00984FA7">
        <w:rPr>
          <w:rFonts w:ascii="Tahoma" w:hAnsi="Tahoma"/>
          <w:b/>
          <w:i/>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795032" w:rsidRDefault="00C201CA" w:rsidP="00795032">
      <w:pPr>
        <w:overflowPunct/>
        <w:autoSpaceDE/>
        <w:autoSpaceDN/>
        <w:adjustRightInd/>
        <w:spacing w:before="100" w:beforeAutospacing="1" w:after="100" w:afterAutospacing="1" w:line="360" w:lineRule="auto"/>
        <w:ind w:left="426" w:hanging="142"/>
        <w:jc w:val="both"/>
        <w:textAlignment w:val="auto"/>
        <w:rPr>
          <w:rFonts w:ascii="Tahoma" w:hAnsi="Tahoma"/>
          <w:szCs w:val="24"/>
          <w:lang w:eastAsia="sl-SI"/>
        </w:rPr>
      </w:pPr>
      <w:r w:rsidRPr="00795032">
        <w:rPr>
          <w:rFonts w:ascii="Tahoma" w:hAnsi="Tahoma"/>
          <w:szCs w:val="24"/>
          <w:lang w:eastAsia="sl-SI"/>
        </w:rPr>
        <w:t>Sredstva na postavki so bila porabljena za sledeče namene:</w:t>
      </w:r>
    </w:p>
    <w:tbl>
      <w:tblPr>
        <w:tblStyle w:val="Slog1"/>
        <w:tblW w:w="6946" w:type="dxa"/>
        <w:tblInd w:w="392" w:type="dxa"/>
        <w:tblLook w:val="04A0"/>
      </w:tblPr>
      <w:tblGrid>
        <w:gridCol w:w="5245"/>
        <w:gridCol w:w="1701"/>
      </w:tblGrid>
      <w:tr w:rsidR="00C201CA" w:rsidRPr="00EB1534" w:rsidTr="003C6909">
        <w:trPr>
          <w:cnfStyle w:val="100000000000"/>
          <w:trHeight w:val="255"/>
        </w:trPr>
        <w:tc>
          <w:tcPr>
            <w:cnfStyle w:val="001000000000"/>
            <w:tcW w:w="5245" w:type="dxa"/>
            <w:noWrap/>
            <w:hideMark/>
          </w:tcPr>
          <w:p w:rsidR="00C201CA" w:rsidRPr="00EB1534" w:rsidRDefault="00C201CA" w:rsidP="003C6909">
            <w:pPr>
              <w:spacing w:before="100" w:beforeAutospacing="1" w:after="0"/>
              <w:rPr>
                <w:sz w:val="18"/>
                <w:szCs w:val="18"/>
              </w:rPr>
            </w:pPr>
          </w:p>
        </w:tc>
        <w:tc>
          <w:tcPr>
            <w:tcW w:w="1701" w:type="dxa"/>
            <w:noWrap/>
            <w:hideMark/>
          </w:tcPr>
          <w:p w:rsidR="00C201CA" w:rsidRPr="00EB1534" w:rsidRDefault="00C201CA" w:rsidP="003C6909">
            <w:pPr>
              <w:spacing w:after="0"/>
              <w:jc w:val="center"/>
              <w:cnfStyle w:val="100000000000"/>
              <w:rPr>
                <w:rFonts w:ascii="Tahoma" w:hAnsi="Tahoma" w:cs="Tahoma"/>
                <w:bCs w:val="0"/>
                <w:sz w:val="18"/>
                <w:szCs w:val="18"/>
              </w:rPr>
            </w:pPr>
            <w:r w:rsidRPr="00EB1534">
              <w:rPr>
                <w:rFonts w:ascii="Tahoma" w:hAnsi="Tahoma" w:cs="Tahoma"/>
                <w:bCs w:val="0"/>
                <w:sz w:val="18"/>
                <w:szCs w:val="18"/>
              </w:rPr>
              <w:t>znesek</w:t>
            </w:r>
          </w:p>
        </w:tc>
      </w:tr>
      <w:tr w:rsidR="00C201CA" w:rsidRPr="00C201CA" w:rsidTr="003C6909">
        <w:trPr>
          <w:cnfStyle w:val="000000100000"/>
          <w:trHeight w:val="255"/>
        </w:trPr>
        <w:tc>
          <w:tcPr>
            <w:cnfStyle w:val="001000000000"/>
            <w:tcW w:w="5245" w:type="dxa"/>
            <w:noWrap/>
            <w:hideMark/>
          </w:tcPr>
          <w:p w:rsidR="00C201CA" w:rsidRPr="00EB1534" w:rsidRDefault="00C201CA" w:rsidP="003C6909">
            <w:pPr>
              <w:spacing w:after="0"/>
              <w:rPr>
                <w:rFonts w:ascii="Tahoma" w:hAnsi="Tahoma" w:cs="Tahoma"/>
                <w:b w:val="0"/>
                <w:bCs w:val="0"/>
                <w:color w:val="000000"/>
                <w:sz w:val="18"/>
                <w:szCs w:val="18"/>
              </w:rPr>
            </w:pPr>
            <w:r w:rsidRPr="00EB1534">
              <w:rPr>
                <w:rFonts w:ascii="Tahoma" w:hAnsi="Tahoma" w:cs="Tahoma"/>
                <w:b w:val="0"/>
                <w:bCs w:val="0"/>
                <w:sz w:val="18"/>
                <w:szCs w:val="18"/>
              </w:rPr>
              <w:t>Lokalni podjetniški center (RAGOR)</w:t>
            </w:r>
          </w:p>
        </w:tc>
        <w:tc>
          <w:tcPr>
            <w:tcW w:w="1701" w:type="dxa"/>
            <w:noWrap/>
            <w:hideMark/>
          </w:tcPr>
          <w:p w:rsidR="00C201CA" w:rsidRPr="00C201CA" w:rsidRDefault="00795032" w:rsidP="003C6909">
            <w:pPr>
              <w:spacing w:after="0"/>
              <w:jc w:val="right"/>
              <w:cnfStyle w:val="000000100000"/>
              <w:rPr>
                <w:rFonts w:ascii="Tahoma" w:hAnsi="Tahoma" w:cs="Tahoma"/>
                <w:color w:val="000000"/>
                <w:sz w:val="18"/>
                <w:szCs w:val="18"/>
              </w:rPr>
            </w:pPr>
            <w:r>
              <w:rPr>
                <w:rFonts w:ascii="Tahoma" w:hAnsi="Tahoma" w:cs="Tahoma"/>
                <w:color w:val="000000"/>
                <w:sz w:val="18"/>
                <w:szCs w:val="18"/>
              </w:rPr>
              <w:t>480</w:t>
            </w:r>
          </w:p>
        </w:tc>
      </w:tr>
      <w:tr w:rsidR="00C201CA" w:rsidRPr="00C201CA" w:rsidTr="003C6909">
        <w:trPr>
          <w:trHeight w:val="255"/>
        </w:trPr>
        <w:tc>
          <w:tcPr>
            <w:cnfStyle w:val="001000000000"/>
            <w:tcW w:w="5245" w:type="dxa"/>
            <w:noWrap/>
            <w:hideMark/>
          </w:tcPr>
          <w:p w:rsidR="00C201CA" w:rsidRPr="00EB1534" w:rsidRDefault="00C201CA" w:rsidP="003C6909">
            <w:pPr>
              <w:spacing w:after="0"/>
              <w:rPr>
                <w:rFonts w:ascii="Tahoma" w:hAnsi="Tahoma" w:cs="Tahoma"/>
                <w:b w:val="0"/>
                <w:bCs w:val="0"/>
                <w:color w:val="000000"/>
                <w:sz w:val="18"/>
                <w:szCs w:val="18"/>
              </w:rPr>
            </w:pPr>
            <w:r w:rsidRPr="00EB1534">
              <w:rPr>
                <w:rFonts w:ascii="Tahoma" w:hAnsi="Tahoma" w:cs="Tahoma"/>
                <w:b w:val="0"/>
                <w:bCs w:val="0"/>
                <w:sz w:val="18"/>
                <w:szCs w:val="18"/>
              </w:rPr>
              <w:t>Razstava obrti (Obrtna zbornica Jesenice)</w:t>
            </w:r>
          </w:p>
        </w:tc>
        <w:tc>
          <w:tcPr>
            <w:tcW w:w="1701" w:type="dxa"/>
            <w:noWrap/>
            <w:hideMark/>
          </w:tcPr>
          <w:p w:rsidR="00C201CA" w:rsidRPr="00C201CA" w:rsidRDefault="00C201CA" w:rsidP="003C6909">
            <w:pPr>
              <w:spacing w:after="0"/>
              <w:jc w:val="right"/>
              <w:cnfStyle w:val="000000000000"/>
              <w:rPr>
                <w:rFonts w:ascii="Tahoma" w:hAnsi="Tahoma" w:cs="Tahoma"/>
                <w:color w:val="000000"/>
                <w:sz w:val="18"/>
                <w:szCs w:val="18"/>
              </w:rPr>
            </w:pPr>
            <w:r w:rsidRPr="00C201CA">
              <w:rPr>
                <w:rFonts w:ascii="Tahoma" w:hAnsi="Tahoma" w:cs="Tahoma"/>
                <w:color w:val="000000"/>
                <w:sz w:val="18"/>
                <w:szCs w:val="18"/>
              </w:rPr>
              <w:t>800</w:t>
            </w:r>
          </w:p>
        </w:tc>
      </w:tr>
    </w:tbl>
    <w:p w:rsidR="00C201CA" w:rsidRPr="00C201CA" w:rsidRDefault="00C201CA" w:rsidP="00FD2375">
      <w:pPr>
        <w:spacing w:line="360" w:lineRule="auto"/>
        <w:rPr>
          <w:noProof/>
        </w:rPr>
      </w:pPr>
    </w:p>
    <w:p w:rsidR="00C201CA" w:rsidRPr="00795032" w:rsidRDefault="00C201CA" w:rsidP="00FD2375">
      <w:pPr>
        <w:overflowPunct/>
        <w:autoSpaceDE/>
        <w:autoSpaceDN/>
        <w:adjustRightInd/>
        <w:spacing w:line="360" w:lineRule="auto"/>
        <w:jc w:val="both"/>
        <w:textAlignment w:val="auto"/>
        <w:rPr>
          <w:rFonts w:ascii="Tahoma" w:hAnsi="Tahoma" w:cs="Tahoma"/>
          <w:lang w:eastAsia="sl-SI"/>
        </w:rPr>
      </w:pPr>
      <w:r w:rsidRPr="00795032">
        <w:rPr>
          <w:rFonts w:ascii="Tahoma" w:hAnsi="Tahoma" w:cs="Tahoma"/>
          <w:lang w:eastAsia="sl-SI"/>
        </w:rPr>
        <w:t>Odstopanj med planom in realizacijo ni bilo.</w:t>
      </w:r>
    </w:p>
    <w:p w:rsidR="00C201CA" w:rsidRPr="00C201CA" w:rsidRDefault="00C201CA" w:rsidP="00FD2375">
      <w:pPr>
        <w:keepNext/>
        <w:keepLines/>
        <w:tabs>
          <w:tab w:val="decimal" w:pos="9200"/>
        </w:tabs>
        <w:spacing w:before="160" w:after="60" w:line="360" w:lineRule="auto"/>
        <w:outlineLvl w:val="8"/>
        <w:rPr>
          <w:rFonts w:ascii="Tahoma" w:hAnsi="Tahoma"/>
          <w:b/>
          <w:iCs/>
          <w:noProof/>
          <w:color w:val="943634" w:themeColor="accent2" w:themeShade="BF"/>
        </w:rPr>
      </w:pPr>
      <w:r w:rsidRPr="00C201CA">
        <w:rPr>
          <w:rFonts w:ascii="Tahoma" w:hAnsi="Tahoma"/>
          <w:b/>
          <w:iCs/>
          <w:noProof/>
          <w:color w:val="943634" w:themeColor="accent2" w:themeShade="BF"/>
          <w:sz w:val="24"/>
        </w:rPr>
        <w:t>1402 - RAZVOJNI PROGRAMI</w:t>
      </w:r>
      <w:r w:rsidRPr="00C201CA">
        <w:rPr>
          <w:rFonts w:ascii="Tahoma" w:hAnsi="Tahoma"/>
          <w:b/>
          <w:iCs/>
          <w:noProof/>
          <w:color w:val="943634" w:themeColor="accent2" w:themeShade="BF"/>
          <w:sz w:val="24"/>
        </w:rPr>
        <w:tab/>
      </w:r>
      <w:r w:rsidRPr="00C201CA">
        <w:rPr>
          <w:rFonts w:ascii="Tahoma" w:hAnsi="Tahoma"/>
          <w:b/>
          <w:iCs/>
          <w:noProof/>
          <w:color w:val="943634" w:themeColor="accent2" w:themeShade="BF"/>
        </w:rPr>
        <w:t>10.089 €</w:t>
      </w:r>
    </w:p>
    <w:p w:rsidR="00C201CA" w:rsidRPr="00984FA7" w:rsidRDefault="00C201CA" w:rsidP="00984FA7">
      <w:pPr>
        <w:keepNext/>
        <w:keepLines/>
        <w:spacing w:before="120"/>
        <w:jc w:val="both"/>
        <w:rPr>
          <w:rFonts w:ascii="Tahoma" w:hAnsi="Tahoma"/>
          <w:b/>
          <w:i/>
          <w:noProof/>
          <w:color w:val="7F7F7F" w:themeColor="text1" w:themeTint="80"/>
          <w:sz w:val="14"/>
        </w:rPr>
      </w:pPr>
      <w:r w:rsidRPr="00984FA7">
        <w:rPr>
          <w:rFonts w:ascii="Tahoma" w:hAnsi="Tahoma"/>
          <w:b/>
          <w:i/>
          <w:noProof/>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031848" w:rsidRDefault="00C201CA" w:rsidP="00FD2375">
      <w:pPr>
        <w:overflowPunct/>
        <w:autoSpaceDE/>
        <w:autoSpaceDN/>
        <w:adjustRightInd/>
        <w:spacing w:before="100" w:beforeAutospacing="1" w:after="100" w:afterAutospacing="1" w:line="360" w:lineRule="auto"/>
        <w:ind w:left="0"/>
        <w:jc w:val="both"/>
        <w:textAlignment w:val="auto"/>
        <w:rPr>
          <w:rFonts w:ascii="Tahoma" w:hAnsi="Tahoma"/>
          <w:szCs w:val="24"/>
          <w:lang w:eastAsia="sl-SI"/>
        </w:rPr>
      </w:pPr>
      <w:r w:rsidRPr="00031848">
        <w:rPr>
          <w:rFonts w:ascii="Tahoma" w:hAnsi="Tahoma"/>
          <w:szCs w:val="24"/>
          <w:lang w:eastAsia="sl-SI"/>
        </w:rPr>
        <w:t xml:space="preserve">V </w:t>
      </w:r>
      <w:r w:rsidR="00031848" w:rsidRPr="00031848">
        <w:rPr>
          <w:rFonts w:ascii="Tahoma" w:hAnsi="Tahoma"/>
          <w:szCs w:val="24"/>
          <w:lang w:eastAsia="sl-SI"/>
        </w:rPr>
        <w:t xml:space="preserve">prvi polovici leta </w:t>
      </w:r>
      <w:r w:rsidRPr="00031848">
        <w:rPr>
          <w:rFonts w:ascii="Tahoma" w:hAnsi="Tahoma"/>
          <w:szCs w:val="24"/>
          <w:lang w:eastAsia="sl-SI"/>
        </w:rPr>
        <w:t>so bila na postavki realizirana sredstva za naslednje projekte oziroma aktivnosti:</w:t>
      </w:r>
    </w:p>
    <w:tbl>
      <w:tblPr>
        <w:tblStyle w:val="Slog1"/>
        <w:tblW w:w="6945" w:type="dxa"/>
        <w:tblInd w:w="392" w:type="dxa"/>
        <w:tblLook w:val="04A0"/>
      </w:tblPr>
      <w:tblGrid>
        <w:gridCol w:w="5244"/>
        <w:gridCol w:w="1701"/>
      </w:tblGrid>
      <w:tr w:rsidR="00031848" w:rsidRPr="00EB1534" w:rsidTr="00EB1534">
        <w:trPr>
          <w:cnfStyle w:val="100000000000"/>
          <w:trHeight w:val="255"/>
        </w:trPr>
        <w:tc>
          <w:tcPr>
            <w:cnfStyle w:val="001000000000"/>
            <w:tcW w:w="5244" w:type="dxa"/>
            <w:noWrap/>
            <w:hideMark/>
          </w:tcPr>
          <w:p w:rsidR="00031848" w:rsidRPr="00EB1534" w:rsidRDefault="00031848" w:rsidP="003C6909">
            <w:pPr>
              <w:spacing w:before="100" w:beforeAutospacing="1" w:after="0"/>
              <w:rPr>
                <w:color w:val="FFFFFF" w:themeColor="background1"/>
                <w:sz w:val="18"/>
                <w:szCs w:val="18"/>
              </w:rPr>
            </w:pPr>
            <w:r w:rsidRPr="00EB1534">
              <w:rPr>
                <w:rFonts w:ascii="Tahoma" w:hAnsi="Tahoma" w:cs="Tahoma"/>
                <w:bCs w:val="0"/>
                <w:color w:val="FFFFFF" w:themeColor="background1"/>
                <w:sz w:val="18"/>
                <w:szCs w:val="18"/>
              </w:rPr>
              <w:t>projekt</w:t>
            </w:r>
          </w:p>
        </w:tc>
        <w:tc>
          <w:tcPr>
            <w:tcW w:w="1701" w:type="dxa"/>
            <w:hideMark/>
          </w:tcPr>
          <w:p w:rsidR="00031848" w:rsidRPr="00EB1534" w:rsidRDefault="00031848" w:rsidP="003C6909">
            <w:pPr>
              <w:spacing w:after="0"/>
              <w:jc w:val="center"/>
              <w:cnfStyle w:val="100000000000"/>
              <w:rPr>
                <w:rFonts w:ascii="Tahoma" w:hAnsi="Tahoma" w:cs="Tahoma"/>
                <w:bCs w:val="0"/>
                <w:color w:val="FFFFFF" w:themeColor="background1"/>
                <w:sz w:val="18"/>
                <w:szCs w:val="18"/>
              </w:rPr>
            </w:pPr>
            <w:r w:rsidRPr="00EB1534">
              <w:rPr>
                <w:rFonts w:ascii="Tahoma" w:hAnsi="Tahoma" w:cs="Tahoma"/>
                <w:bCs w:val="0"/>
                <w:color w:val="FFFFFF" w:themeColor="background1"/>
                <w:sz w:val="18"/>
                <w:szCs w:val="18"/>
              </w:rPr>
              <w:t>realizacija</w:t>
            </w:r>
          </w:p>
        </w:tc>
      </w:tr>
      <w:tr w:rsidR="00031848" w:rsidRPr="00EB1534" w:rsidTr="00EB1534">
        <w:trPr>
          <w:cnfStyle w:val="000000100000"/>
          <w:trHeight w:val="255"/>
        </w:trPr>
        <w:tc>
          <w:tcPr>
            <w:cnfStyle w:val="001000000000"/>
            <w:tcW w:w="5244" w:type="dxa"/>
            <w:noWrap/>
            <w:hideMark/>
          </w:tcPr>
          <w:p w:rsidR="00031848" w:rsidRPr="00EB1534" w:rsidRDefault="00031848" w:rsidP="003C6909">
            <w:pPr>
              <w:spacing w:after="0"/>
              <w:rPr>
                <w:rFonts w:ascii="Tahoma" w:hAnsi="Tahoma" w:cs="Tahoma"/>
                <w:b w:val="0"/>
                <w:bCs w:val="0"/>
                <w:color w:val="000000"/>
                <w:sz w:val="18"/>
                <w:szCs w:val="18"/>
              </w:rPr>
            </w:pPr>
            <w:r w:rsidRPr="00EB1534">
              <w:rPr>
                <w:rFonts w:ascii="Tahoma" w:hAnsi="Tahoma" w:cs="Tahoma"/>
                <w:b w:val="0"/>
                <w:bCs w:val="0"/>
                <w:sz w:val="18"/>
                <w:szCs w:val="18"/>
              </w:rPr>
              <w:t>Kako se pri vas reče - 2 del (RAGOR)</w:t>
            </w:r>
          </w:p>
        </w:tc>
        <w:tc>
          <w:tcPr>
            <w:tcW w:w="1701" w:type="dxa"/>
            <w:hideMark/>
          </w:tcPr>
          <w:p w:rsidR="00031848" w:rsidRPr="00EB1534" w:rsidRDefault="00031848" w:rsidP="003C6909">
            <w:pPr>
              <w:spacing w:after="0"/>
              <w:jc w:val="right"/>
              <w:cnfStyle w:val="000000100000"/>
              <w:rPr>
                <w:rFonts w:ascii="Tahoma" w:hAnsi="Tahoma" w:cs="Tahoma"/>
                <w:color w:val="000000"/>
                <w:sz w:val="18"/>
                <w:szCs w:val="18"/>
              </w:rPr>
            </w:pPr>
            <w:r w:rsidRPr="00EB1534">
              <w:rPr>
                <w:rFonts w:ascii="Tahoma" w:hAnsi="Tahoma" w:cs="Tahoma"/>
                <w:color w:val="000000"/>
                <w:sz w:val="18"/>
                <w:szCs w:val="18"/>
              </w:rPr>
              <w:t>6.320</w:t>
            </w:r>
          </w:p>
        </w:tc>
      </w:tr>
      <w:tr w:rsidR="00031848" w:rsidRPr="00EB1534" w:rsidTr="00EB1534">
        <w:trPr>
          <w:trHeight w:val="255"/>
        </w:trPr>
        <w:tc>
          <w:tcPr>
            <w:cnfStyle w:val="001000000000"/>
            <w:tcW w:w="5244" w:type="dxa"/>
            <w:noWrap/>
            <w:hideMark/>
          </w:tcPr>
          <w:p w:rsidR="00031848" w:rsidRPr="00EB1534" w:rsidRDefault="00031848" w:rsidP="003C6909">
            <w:pPr>
              <w:spacing w:after="0"/>
              <w:rPr>
                <w:rFonts w:ascii="Tahoma" w:hAnsi="Tahoma" w:cs="Tahoma"/>
                <w:b w:val="0"/>
                <w:bCs w:val="0"/>
                <w:sz w:val="18"/>
                <w:szCs w:val="18"/>
              </w:rPr>
            </w:pPr>
            <w:r w:rsidRPr="00EB1534">
              <w:rPr>
                <w:rFonts w:ascii="Tahoma" w:hAnsi="Tahoma" w:cs="Tahoma"/>
                <w:b w:val="0"/>
                <w:bCs w:val="0"/>
                <w:sz w:val="18"/>
                <w:szCs w:val="18"/>
              </w:rPr>
              <w:t>Delovanje RRA – BSC Kranj</w:t>
            </w:r>
          </w:p>
        </w:tc>
        <w:tc>
          <w:tcPr>
            <w:tcW w:w="1701" w:type="dxa"/>
            <w:hideMark/>
          </w:tcPr>
          <w:p w:rsidR="00031848" w:rsidRPr="00EB1534" w:rsidRDefault="00031848" w:rsidP="003C6909">
            <w:pPr>
              <w:spacing w:after="0"/>
              <w:jc w:val="right"/>
              <w:cnfStyle w:val="000000000000"/>
              <w:rPr>
                <w:rFonts w:ascii="Tahoma" w:hAnsi="Tahoma" w:cs="Tahoma"/>
                <w:color w:val="000000"/>
                <w:sz w:val="18"/>
                <w:szCs w:val="18"/>
              </w:rPr>
            </w:pPr>
            <w:r w:rsidRPr="00EB1534">
              <w:rPr>
                <w:rFonts w:ascii="Tahoma" w:hAnsi="Tahoma" w:cs="Tahoma"/>
                <w:color w:val="000000"/>
                <w:sz w:val="18"/>
                <w:szCs w:val="18"/>
              </w:rPr>
              <w:t>1.798</w:t>
            </w:r>
          </w:p>
        </w:tc>
      </w:tr>
      <w:tr w:rsidR="00031848" w:rsidRPr="00EB1534" w:rsidTr="00EB1534">
        <w:trPr>
          <w:cnfStyle w:val="000000100000"/>
          <w:trHeight w:val="255"/>
        </w:trPr>
        <w:tc>
          <w:tcPr>
            <w:cnfStyle w:val="001000000000"/>
            <w:tcW w:w="5244" w:type="dxa"/>
            <w:noWrap/>
            <w:hideMark/>
          </w:tcPr>
          <w:p w:rsidR="00031848" w:rsidRPr="00EB1534" w:rsidRDefault="00031848" w:rsidP="003C6909">
            <w:pPr>
              <w:spacing w:after="0"/>
              <w:rPr>
                <w:rFonts w:ascii="Tahoma" w:hAnsi="Tahoma" w:cs="Tahoma"/>
                <w:b w:val="0"/>
                <w:bCs w:val="0"/>
                <w:sz w:val="18"/>
                <w:szCs w:val="18"/>
              </w:rPr>
            </w:pPr>
            <w:r w:rsidRPr="00EB1534">
              <w:rPr>
                <w:rFonts w:ascii="Tahoma" w:hAnsi="Tahoma" w:cs="Tahoma"/>
                <w:b w:val="0"/>
                <w:bCs w:val="0"/>
                <w:sz w:val="18"/>
                <w:szCs w:val="18"/>
              </w:rPr>
              <w:t>Konjeniške poti</w:t>
            </w:r>
          </w:p>
        </w:tc>
        <w:tc>
          <w:tcPr>
            <w:tcW w:w="1701" w:type="dxa"/>
            <w:hideMark/>
          </w:tcPr>
          <w:p w:rsidR="00031848" w:rsidRPr="00EB1534" w:rsidRDefault="00031848" w:rsidP="003C6909">
            <w:pPr>
              <w:spacing w:after="0"/>
              <w:jc w:val="right"/>
              <w:cnfStyle w:val="000000100000"/>
              <w:rPr>
                <w:rFonts w:ascii="Tahoma" w:hAnsi="Tahoma" w:cs="Tahoma"/>
                <w:color w:val="000000"/>
                <w:sz w:val="18"/>
                <w:szCs w:val="18"/>
              </w:rPr>
            </w:pPr>
            <w:r w:rsidRPr="00EB1534">
              <w:rPr>
                <w:rFonts w:ascii="Tahoma" w:hAnsi="Tahoma" w:cs="Tahoma"/>
                <w:color w:val="000000"/>
                <w:sz w:val="18"/>
                <w:szCs w:val="18"/>
              </w:rPr>
              <w:t>1.971</w:t>
            </w:r>
          </w:p>
        </w:tc>
      </w:tr>
    </w:tbl>
    <w:p w:rsidR="00C201CA" w:rsidRPr="00031848" w:rsidRDefault="00031848" w:rsidP="00FD2375">
      <w:pPr>
        <w:overflowPunct/>
        <w:autoSpaceDE/>
        <w:autoSpaceDN/>
        <w:adjustRightInd/>
        <w:spacing w:line="360" w:lineRule="auto"/>
        <w:jc w:val="both"/>
        <w:textAlignment w:val="auto"/>
        <w:rPr>
          <w:rFonts w:ascii="Tahoma" w:hAnsi="Tahoma" w:cs="Tahoma"/>
          <w:lang w:eastAsia="sl-SI"/>
        </w:rPr>
      </w:pPr>
      <w:r w:rsidRPr="00031848">
        <w:rPr>
          <w:rFonts w:ascii="Tahoma" w:hAnsi="Tahoma" w:cs="Tahoma"/>
          <w:lang w:eastAsia="sl-SI"/>
        </w:rPr>
        <w:t>Ostali načrtovani projekti na postavki bodo predvidoma realizirani v drugi polovici leta.</w:t>
      </w:r>
    </w:p>
    <w:p w:rsidR="00C201CA" w:rsidRPr="00C201CA" w:rsidRDefault="00C201CA" w:rsidP="00FD2375">
      <w:pPr>
        <w:spacing w:line="360" w:lineRule="auto"/>
        <w:rPr>
          <w:noProof/>
        </w:rPr>
      </w:pPr>
    </w:p>
    <w:p w:rsidR="00C201CA" w:rsidRPr="00984FA7" w:rsidRDefault="00C201CA" w:rsidP="001A4C9B">
      <w:pPr>
        <w:keepNext/>
        <w:keepLines/>
        <w:pBdr>
          <w:top w:val="single" w:sz="4" w:space="1" w:color="auto"/>
          <w:bottom w:val="single" w:sz="4" w:space="1" w:color="auto"/>
        </w:pBdr>
        <w:tabs>
          <w:tab w:val="decimal" w:pos="9200"/>
        </w:tabs>
        <w:spacing w:before="240"/>
        <w:ind w:left="0"/>
        <w:outlineLvl w:val="6"/>
        <w:rPr>
          <w:rFonts w:ascii="Tahoma" w:hAnsi="Tahoma"/>
          <w:b/>
          <w:bCs/>
          <w:noProof/>
          <w:color w:val="339966"/>
        </w:rPr>
      </w:pPr>
      <w:bookmarkStart w:id="37" w:name="_Toc297805397"/>
      <w:r w:rsidRPr="001A4C9B">
        <w:rPr>
          <w:rFonts w:ascii="Tahoma" w:hAnsi="Tahoma"/>
          <w:b/>
          <w:bCs/>
          <w:noProof/>
          <w:color w:val="339966"/>
          <w:sz w:val="24"/>
        </w:rPr>
        <w:t>14039002 - Spodbujanje razvoja turizma in gostinstva</w:t>
      </w:r>
      <w:r w:rsidRPr="001A4C9B">
        <w:rPr>
          <w:rFonts w:ascii="Tahoma" w:hAnsi="Tahoma"/>
          <w:b/>
          <w:bCs/>
          <w:noProof/>
          <w:color w:val="339966"/>
          <w:sz w:val="24"/>
        </w:rPr>
        <w:tab/>
      </w:r>
      <w:r w:rsidRPr="00984FA7">
        <w:rPr>
          <w:rFonts w:ascii="Tahoma" w:hAnsi="Tahoma"/>
          <w:b/>
          <w:bCs/>
          <w:noProof/>
          <w:color w:val="339966"/>
        </w:rPr>
        <w:t>158.763 €</w:t>
      </w:r>
      <w:bookmarkEnd w:id="37"/>
    </w:p>
    <w:p w:rsidR="00C201CA" w:rsidRPr="00C201CA" w:rsidRDefault="00C201CA" w:rsidP="00FD2375">
      <w:pPr>
        <w:keepNext/>
        <w:keepLines/>
        <w:tabs>
          <w:tab w:val="decimal" w:pos="9200"/>
        </w:tabs>
        <w:spacing w:before="160" w:after="60" w:line="360" w:lineRule="auto"/>
        <w:outlineLvl w:val="8"/>
        <w:rPr>
          <w:rFonts w:ascii="Tahoma" w:hAnsi="Tahoma"/>
          <w:b/>
          <w:iCs/>
          <w:color w:val="943634" w:themeColor="accent2" w:themeShade="BF"/>
        </w:rPr>
      </w:pPr>
      <w:r w:rsidRPr="00C201CA">
        <w:rPr>
          <w:rFonts w:ascii="Tahoma" w:hAnsi="Tahoma"/>
          <w:b/>
          <w:iCs/>
          <w:color w:val="943634" w:themeColor="accent2" w:themeShade="BF"/>
          <w:sz w:val="24"/>
        </w:rPr>
        <w:t>1411 - UREDITEV  ZAVRŠNICE</w:t>
      </w:r>
      <w:r w:rsidRPr="00C201CA">
        <w:rPr>
          <w:rFonts w:ascii="Tahoma" w:hAnsi="Tahoma"/>
          <w:b/>
          <w:iCs/>
          <w:color w:val="943634" w:themeColor="accent2" w:themeShade="BF"/>
          <w:sz w:val="24"/>
        </w:rPr>
        <w:tab/>
      </w:r>
      <w:r w:rsidRPr="00C201CA">
        <w:rPr>
          <w:rFonts w:ascii="Tahoma" w:hAnsi="Tahoma"/>
          <w:b/>
          <w:iCs/>
          <w:color w:val="943634" w:themeColor="accent2" w:themeShade="BF"/>
        </w:rPr>
        <w:t>107.638 €</w:t>
      </w:r>
    </w:p>
    <w:p w:rsidR="00C201CA" w:rsidRPr="00984FA7" w:rsidRDefault="00C201CA" w:rsidP="00984FA7">
      <w:pPr>
        <w:keepNext/>
        <w:keepLines/>
        <w:spacing w:before="120"/>
        <w:jc w:val="both"/>
        <w:rPr>
          <w:rFonts w:ascii="Tahoma" w:hAnsi="Tahoma"/>
          <w:b/>
          <w:i/>
          <w:color w:val="7F7F7F" w:themeColor="text1" w:themeTint="80"/>
          <w:sz w:val="14"/>
        </w:rPr>
      </w:pPr>
      <w:r w:rsidRPr="00984FA7">
        <w:rPr>
          <w:rFonts w:ascii="Tahoma" w:hAnsi="Tahoma"/>
          <w:b/>
          <w:i/>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031848" w:rsidRDefault="00C201CA" w:rsidP="00FD2375">
      <w:pPr>
        <w:overflowPunct/>
        <w:autoSpaceDE/>
        <w:autoSpaceDN/>
        <w:adjustRightInd/>
        <w:spacing w:line="360" w:lineRule="auto"/>
        <w:jc w:val="both"/>
        <w:textAlignment w:val="auto"/>
        <w:rPr>
          <w:rFonts w:ascii="Tahoma" w:hAnsi="Tahoma" w:cs="Tahoma"/>
          <w:noProof/>
        </w:rPr>
      </w:pPr>
      <w:r w:rsidRPr="00C201CA">
        <w:rPr>
          <w:rFonts w:ascii="Tahoma" w:hAnsi="Tahoma" w:cs="Tahoma"/>
          <w:noProof/>
        </w:rPr>
        <w:t xml:space="preserve">Postavka se navezuje na NRP: OB000-07-0026 Športno rekreacijski center Završnica, ki zajema investicijo v izgradnjo parkirišča v dolini Završnice, ki je del projekta </w:t>
      </w:r>
      <w:hyperlink r:id="rId8" w:history="1">
        <w:r w:rsidRPr="00C201CA">
          <w:rPr>
            <w:rFonts w:ascii="Tahoma" w:hAnsi="Tahoma" w:cs="Tahoma"/>
            <w:noProof/>
            <w:u w:val="single"/>
          </w:rPr>
          <w:t>karavanke@prihodnost.eu</w:t>
        </w:r>
      </w:hyperlink>
      <w:r w:rsidRPr="00C201CA">
        <w:rPr>
          <w:rFonts w:ascii="Tahoma" w:hAnsi="Tahoma" w:cs="Tahoma"/>
          <w:noProof/>
        </w:rPr>
        <w:t>.</w:t>
      </w:r>
      <w:r w:rsidRPr="00C201CA">
        <w:rPr>
          <w:rFonts w:ascii="Tahoma" w:hAnsi="Tahoma" w:cs="Tahoma"/>
          <w:noProof/>
          <w:color w:val="31849B" w:themeColor="accent5" w:themeShade="BF"/>
        </w:rPr>
        <w:t xml:space="preserve"> </w:t>
      </w:r>
      <w:r w:rsidRPr="00C201CA">
        <w:rPr>
          <w:rFonts w:ascii="Tahoma" w:hAnsi="Tahoma" w:cs="Tahoma"/>
          <w:noProof/>
          <w:color w:val="000000" w:themeColor="text1"/>
        </w:rPr>
        <w:t>Sredstva na postavki so bila v  prvi polovici leta porabljena za potrebe izgradnje parkirišča (električni priključek, idelava varnostnega načrta, stroški tehničnega pregleda objekta, sprememba projektov PGD in PZI, največji del sredstev pa je bil namenjen plačilu dveh gradbenih situacij).</w:t>
      </w:r>
      <w:r w:rsidRPr="00C201CA">
        <w:rPr>
          <w:rFonts w:ascii="Tahoma" w:hAnsi="Tahoma" w:cs="Tahoma"/>
          <w:noProof/>
          <w:color w:val="31849B" w:themeColor="accent5" w:themeShade="BF"/>
        </w:rPr>
        <w:t xml:space="preserve"> </w:t>
      </w:r>
    </w:p>
    <w:p w:rsidR="00C201CA" w:rsidRPr="00C201CA" w:rsidRDefault="00C201CA" w:rsidP="00FD2375">
      <w:pPr>
        <w:spacing w:line="360" w:lineRule="auto"/>
        <w:rPr>
          <w:noProof/>
        </w:rPr>
      </w:pPr>
    </w:p>
    <w:p w:rsidR="00C201CA" w:rsidRPr="00C201CA" w:rsidRDefault="00C201CA" w:rsidP="00FD2375">
      <w:pPr>
        <w:keepNext/>
        <w:keepLines/>
        <w:tabs>
          <w:tab w:val="decimal" w:pos="9200"/>
        </w:tabs>
        <w:spacing w:before="160" w:after="60" w:line="360" w:lineRule="auto"/>
        <w:outlineLvl w:val="8"/>
        <w:rPr>
          <w:rFonts w:ascii="Tahoma" w:hAnsi="Tahoma"/>
          <w:b/>
          <w:iCs/>
          <w:noProof/>
          <w:color w:val="943634" w:themeColor="accent2" w:themeShade="BF"/>
        </w:rPr>
      </w:pPr>
      <w:r w:rsidRPr="00C201CA">
        <w:rPr>
          <w:rFonts w:ascii="Tahoma" w:hAnsi="Tahoma"/>
          <w:b/>
          <w:iCs/>
          <w:noProof/>
          <w:color w:val="943634" w:themeColor="accent2" w:themeShade="BF"/>
          <w:sz w:val="24"/>
        </w:rPr>
        <w:t>1412 - TURISTIČNE PRIREDITVE</w:t>
      </w:r>
      <w:r w:rsidRPr="00C201CA">
        <w:rPr>
          <w:rFonts w:ascii="Tahoma" w:hAnsi="Tahoma"/>
          <w:b/>
          <w:iCs/>
          <w:noProof/>
          <w:color w:val="943634" w:themeColor="accent2" w:themeShade="BF"/>
          <w:sz w:val="24"/>
        </w:rPr>
        <w:tab/>
      </w:r>
      <w:r w:rsidRPr="00C201CA">
        <w:rPr>
          <w:rFonts w:ascii="Tahoma" w:hAnsi="Tahoma"/>
          <w:b/>
          <w:iCs/>
          <w:noProof/>
          <w:color w:val="943634" w:themeColor="accent2" w:themeShade="BF"/>
        </w:rPr>
        <w:t>2.454 €</w:t>
      </w:r>
    </w:p>
    <w:p w:rsidR="00C201CA" w:rsidRPr="00984FA7" w:rsidRDefault="00C201CA" w:rsidP="00984FA7">
      <w:pPr>
        <w:keepNext/>
        <w:keepLines/>
        <w:spacing w:before="120"/>
        <w:jc w:val="both"/>
        <w:rPr>
          <w:rFonts w:ascii="Tahoma" w:hAnsi="Tahoma"/>
          <w:b/>
          <w:i/>
          <w:noProof/>
          <w:color w:val="7F7F7F" w:themeColor="text1" w:themeTint="80"/>
          <w:sz w:val="14"/>
        </w:rPr>
      </w:pPr>
      <w:r w:rsidRPr="00984FA7">
        <w:rPr>
          <w:rFonts w:ascii="Tahoma" w:hAnsi="Tahoma"/>
          <w:b/>
          <w:i/>
          <w:noProof/>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4125AE" w:rsidRDefault="004125AE" w:rsidP="004125AE">
      <w:pPr>
        <w:overflowPunct/>
        <w:autoSpaceDE/>
        <w:autoSpaceDN/>
        <w:adjustRightInd/>
        <w:spacing w:before="100" w:beforeAutospacing="1" w:after="100" w:afterAutospacing="1" w:line="360" w:lineRule="auto"/>
        <w:jc w:val="both"/>
        <w:textAlignment w:val="auto"/>
        <w:rPr>
          <w:rFonts w:ascii="Tahoma" w:hAnsi="Tahoma" w:cs="Tahoma"/>
          <w:lang w:eastAsia="sl-SI"/>
        </w:rPr>
      </w:pPr>
      <w:r w:rsidRPr="004125AE">
        <w:rPr>
          <w:rFonts w:ascii="Tahoma" w:hAnsi="Tahoma"/>
          <w:szCs w:val="24"/>
          <w:lang w:eastAsia="sl-SI"/>
        </w:rPr>
        <w:t>Na postavki so realizirana sredstva za sofinanciranje prireditve Makov s</w:t>
      </w:r>
      <w:r>
        <w:rPr>
          <w:rFonts w:ascii="Tahoma" w:hAnsi="Tahoma"/>
          <w:szCs w:val="24"/>
          <w:lang w:eastAsia="sl-SI"/>
        </w:rPr>
        <w:t>e</w:t>
      </w:r>
      <w:r w:rsidRPr="004125AE">
        <w:rPr>
          <w:rFonts w:ascii="Tahoma" w:hAnsi="Tahoma"/>
          <w:szCs w:val="24"/>
          <w:lang w:eastAsia="sl-SI"/>
        </w:rPr>
        <w:t>menj v Vrbi, katerega organizator je KD F. Prešeren Breznica.</w:t>
      </w:r>
    </w:p>
    <w:p w:rsidR="00C201CA" w:rsidRPr="00C201CA" w:rsidRDefault="00C201CA" w:rsidP="00FD2375">
      <w:pPr>
        <w:keepNext/>
        <w:keepLines/>
        <w:tabs>
          <w:tab w:val="decimal" w:pos="9200"/>
        </w:tabs>
        <w:spacing w:before="160" w:after="60" w:line="360" w:lineRule="auto"/>
        <w:outlineLvl w:val="8"/>
        <w:rPr>
          <w:rFonts w:ascii="Tahoma" w:hAnsi="Tahoma"/>
          <w:b/>
          <w:iCs/>
          <w:noProof/>
          <w:color w:val="943634" w:themeColor="accent2" w:themeShade="BF"/>
        </w:rPr>
      </w:pPr>
      <w:r w:rsidRPr="00C201CA">
        <w:rPr>
          <w:rFonts w:ascii="Tahoma" w:hAnsi="Tahoma"/>
          <w:b/>
          <w:iCs/>
          <w:noProof/>
          <w:color w:val="943634" w:themeColor="accent2" w:themeShade="BF"/>
          <w:sz w:val="24"/>
        </w:rPr>
        <w:lastRenderedPageBreak/>
        <w:t>1413 - ZAVOD ZA TURIZEM IN KULTURO ŽIROVNICA</w:t>
      </w:r>
      <w:r w:rsidRPr="00C201CA">
        <w:rPr>
          <w:rFonts w:ascii="Tahoma" w:hAnsi="Tahoma"/>
          <w:b/>
          <w:iCs/>
          <w:noProof/>
          <w:color w:val="943634" w:themeColor="accent2" w:themeShade="BF"/>
          <w:sz w:val="24"/>
        </w:rPr>
        <w:tab/>
      </w:r>
      <w:r w:rsidRPr="00C201CA">
        <w:rPr>
          <w:rFonts w:ascii="Tahoma" w:hAnsi="Tahoma"/>
          <w:b/>
          <w:iCs/>
          <w:noProof/>
          <w:color w:val="943634" w:themeColor="accent2" w:themeShade="BF"/>
        </w:rPr>
        <w:t>48.672 €</w:t>
      </w:r>
    </w:p>
    <w:p w:rsidR="00C201CA" w:rsidRPr="00984FA7" w:rsidRDefault="00C201CA" w:rsidP="00984FA7">
      <w:pPr>
        <w:keepNext/>
        <w:keepLines/>
        <w:spacing w:before="120"/>
        <w:jc w:val="both"/>
        <w:rPr>
          <w:rFonts w:ascii="Tahoma" w:hAnsi="Tahoma"/>
          <w:b/>
          <w:i/>
          <w:noProof/>
          <w:color w:val="7F7F7F" w:themeColor="text1" w:themeTint="80"/>
          <w:sz w:val="14"/>
        </w:rPr>
      </w:pPr>
      <w:r w:rsidRPr="00984FA7">
        <w:rPr>
          <w:rFonts w:ascii="Tahoma" w:hAnsi="Tahoma"/>
          <w:b/>
          <w:i/>
          <w:noProof/>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F4125C" w:rsidRDefault="00C201CA" w:rsidP="00F4125C">
      <w:pPr>
        <w:overflowPunct/>
        <w:autoSpaceDE/>
        <w:autoSpaceDN/>
        <w:adjustRightInd/>
        <w:spacing w:before="100" w:beforeAutospacing="1" w:after="100" w:afterAutospacing="1" w:line="360" w:lineRule="auto"/>
        <w:jc w:val="both"/>
        <w:textAlignment w:val="auto"/>
        <w:rPr>
          <w:rFonts w:ascii="Tahoma" w:hAnsi="Tahoma"/>
          <w:szCs w:val="24"/>
          <w:lang w:eastAsia="sl-SI"/>
        </w:rPr>
      </w:pPr>
      <w:r w:rsidRPr="00F4125C">
        <w:rPr>
          <w:rFonts w:ascii="Tahoma" w:hAnsi="Tahoma"/>
          <w:szCs w:val="24"/>
          <w:lang w:eastAsia="sl-SI"/>
        </w:rPr>
        <w:t>Na postavki so realizirana sredstva za delovanje ZTK</w:t>
      </w:r>
      <w:r w:rsidR="00F4125C" w:rsidRPr="00F4125C">
        <w:rPr>
          <w:rFonts w:ascii="Tahoma" w:hAnsi="Tahoma"/>
          <w:szCs w:val="24"/>
          <w:lang w:eastAsia="sl-SI"/>
        </w:rPr>
        <w:t xml:space="preserve"> v prvi polovici leta. Zavodu so bila z rebalansom zagotovljena dodatna sredstva za programske stroške, materialne stroške, ter sredstva za pokritje izgube po zaključnem računu leta 2010. Realizacija v prvi polovici leta, po posameznih namenih je bila sledeča:</w:t>
      </w:r>
    </w:p>
    <w:tbl>
      <w:tblPr>
        <w:tblStyle w:val="Slog1"/>
        <w:tblW w:w="9072" w:type="dxa"/>
        <w:tblInd w:w="534" w:type="dxa"/>
        <w:tblLook w:val="04A0"/>
      </w:tblPr>
      <w:tblGrid>
        <w:gridCol w:w="3685"/>
        <w:gridCol w:w="1843"/>
        <w:gridCol w:w="1843"/>
        <w:gridCol w:w="1701"/>
      </w:tblGrid>
      <w:tr w:rsidR="00C73C2E" w:rsidRPr="00EB1534" w:rsidTr="009D57AF">
        <w:trPr>
          <w:cnfStyle w:val="100000000000"/>
          <w:trHeight w:val="300"/>
        </w:trPr>
        <w:tc>
          <w:tcPr>
            <w:cnfStyle w:val="001000000000"/>
            <w:tcW w:w="3685" w:type="dxa"/>
            <w:noWrap/>
            <w:hideMark/>
          </w:tcPr>
          <w:p w:rsidR="00C73C2E" w:rsidRPr="00EB1534" w:rsidRDefault="00C73C2E" w:rsidP="00F4125C">
            <w:pPr>
              <w:overflowPunct/>
              <w:autoSpaceDE/>
              <w:autoSpaceDN/>
              <w:adjustRightInd/>
              <w:spacing w:before="0" w:after="0"/>
              <w:ind w:left="0"/>
              <w:textAlignment w:val="auto"/>
              <w:rPr>
                <w:rFonts w:ascii="Tahoma" w:hAnsi="Tahoma" w:cs="Tahoma"/>
                <w:bCs w:val="0"/>
                <w:color w:val="FFFFFF" w:themeColor="background1"/>
                <w:sz w:val="18"/>
                <w:szCs w:val="18"/>
                <w:lang w:eastAsia="sl-SI"/>
              </w:rPr>
            </w:pPr>
            <w:r w:rsidRPr="00EB1534">
              <w:rPr>
                <w:rFonts w:ascii="Tahoma" w:hAnsi="Tahoma" w:cs="Tahoma"/>
                <w:bCs w:val="0"/>
                <w:color w:val="FFFFFF" w:themeColor="background1"/>
                <w:sz w:val="18"/>
                <w:szCs w:val="18"/>
                <w:lang w:eastAsia="sl-SI"/>
              </w:rPr>
              <w:t> </w:t>
            </w:r>
          </w:p>
        </w:tc>
        <w:tc>
          <w:tcPr>
            <w:tcW w:w="1843" w:type="dxa"/>
            <w:hideMark/>
          </w:tcPr>
          <w:p w:rsidR="00C73C2E" w:rsidRPr="00EB1534" w:rsidRDefault="00C73C2E" w:rsidP="00F4125C">
            <w:pPr>
              <w:overflowPunct/>
              <w:autoSpaceDE/>
              <w:autoSpaceDN/>
              <w:adjustRightInd/>
              <w:spacing w:before="0" w:after="0"/>
              <w:ind w:left="0"/>
              <w:jc w:val="right"/>
              <w:textAlignment w:val="auto"/>
              <w:cnfStyle w:val="100000000000"/>
              <w:rPr>
                <w:rFonts w:ascii="Tahoma" w:hAnsi="Tahoma" w:cs="Tahoma"/>
                <w:bCs w:val="0"/>
                <w:color w:val="FFFFFF" w:themeColor="background1"/>
                <w:sz w:val="18"/>
                <w:szCs w:val="18"/>
                <w:lang w:eastAsia="sl-SI"/>
              </w:rPr>
            </w:pPr>
            <w:r w:rsidRPr="00EB1534">
              <w:rPr>
                <w:rFonts w:ascii="Tahoma" w:hAnsi="Tahoma" w:cs="Tahoma"/>
                <w:bCs w:val="0"/>
                <w:color w:val="FFFFFF" w:themeColor="background1"/>
                <w:sz w:val="18"/>
                <w:szCs w:val="18"/>
                <w:lang w:eastAsia="sl-SI"/>
              </w:rPr>
              <w:t>plan 2011</w:t>
            </w:r>
          </w:p>
        </w:tc>
        <w:tc>
          <w:tcPr>
            <w:tcW w:w="1843" w:type="dxa"/>
            <w:hideMark/>
          </w:tcPr>
          <w:p w:rsidR="00C73C2E" w:rsidRPr="00EB1534" w:rsidRDefault="00C73C2E" w:rsidP="00F4125C">
            <w:pPr>
              <w:overflowPunct/>
              <w:autoSpaceDE/>
              <w:autoSpaceDN/>
              <w:adjustRightInd/>
              <w:spacing w:before="0" w:after="0"/>
              <w:ind w:left="0"/>
              <w:jc w:val="right"/>
              <w:textAlignment w:val="auto"/>
              <w:cnfStyle w:val="100000000000"/>
              <w:rPr>
                <w:rFonts w:ascii="Tahoma" w:hAnsi="Tahoma" w:cs="Tahoma"/>
                <w:bCs w:val="0"/>
                <w:color w:val="FFFFFF" w:themeColor="background1"/>
                <w:sz w:val="18"/>
                <w:szCs w:val="18"/>
                <w:lang w:eastAsia="sl-SI"/>
              </w:rPr>
            </w:pPr>
            <w:r w:rsidRPr="00EB1534">
              <w:rPr>
                <w:rFonts w:ascii="Tahoma" w:hAnsi="Tahoma" w:cs="Tahoma"/>
                <w:bCs w:val="0"/>
                <w:color w:val="FFFFFF" w:themeColor="background1"/>
                <w:sz w:val="18"/>
                <w:szCs w:val="18"/>
                <w:lang w:eastAsia="sl-SI"/>
              </w:rPr>
              <w:t>rebalans 2011</w:t>
            </w:r>
          </w:p>
        </w:tc>
        <w:tc>
          <w:tcPr>
            <w:tcW w:w="1701" w:type="dxa"/>
            <w:hideMark/>
          </w:tcPr>
          <w:p w:rsidR="00C73C2E" w:rsidRPr="00EB1534" w:rsidRDefault="00C73C2E" w:rsidP="00F4125C">
            <w:pPr>
              <w:overflowPunct/>
              <w:autoSpaceDE/>
              <w:autoSpaceDN/>
              <w:adjustRightInd/>
              <w:spacing w:before="0" w:after="0"/>
              <w:ind w:left="0"/>
              <w:jc w:val="right"/>
              <w:textAlignment w:val="auto"/>
              <w:cnfStyle w:val="100000000000"/>
              <w:rPr>
                <w:rFonts w:ascii="Tahoma" w:hAnsi="Tahoma" w:cs="Tahoma"/>
                <w:bCs w:val="0"/>
                <w:color w:val="FFFFFF" w:themeColor="background1"/>
                <w:sz w:val="18"/>
                <w:szCs w:val="18"/>
                <w:lang w:eastAsia="sl-SI"/>
              </w:rPr>
            </w:pPr>
            <w:r w:rsidRPr="00EB1534">
              <w:rPr>
                <w:rFonts w:ascii="Tahoma" w:hAnsi="Tahoma" w:cs="Tahoma"/>
                <w:bCs w:val="0"/>
                <w:color w:val="FFFFFF" w:themeColor="background1"/>
                <w:sz w:val="18"/>
                <w:szCs w:val="18"/>
                <w:lang w:eastAsia="sl-SI"/>
              </w:rPr>
              <w:t>realizacija</w:t>
            </w:r>
          </w:p>
        </w:tc>
      </w:tr>
      <w:tr w:rsidR="00C73C2E" w:rsidRPr="00EB1534" w:rsidTr="009D57AF">
        <w:trPr>
          <w:cnfStyle w:val="000000100000"/>
          <w:trHeight w:val="300"/>
        </w:trPr>
        <w:tc>
          <w:tcPr>
            <w:cnfStyle w:val="001000000000"/>
            <w:tcW w:w="3685" w:type="dxa"/>
            <w:noWrap/>
            <w:hideMark/>
          </w:tcPr>
          <w:p w:rsidR="00C73C2E" w:rsidRPr="00EB1534" w:rsidRDefault="00C73C2E" w:rsidP="00F4125C">
            <w:pPr>
              <w:overflowPunct/>
              <w:autoSpaceDE/>
              <w:autoSpaceDN/>
              <w:adjustRightInd/>
              <w:spacing w:before="0" w:after="0"/>
              <w:ind w:left="0"/>
              <w:textAlignment w:val="auto"/>
              <w:rPr>
                <w:rFonts w:ascii="Tahoma" w:hAnsi="Tahoma" w:cs="Tahoma"/>
                <w:color w:val="000000"/>
                <w:sz w:val="18"/>
                <w:szCs w:val="18"/>
                <w:lang w:eastAsia="sl-SI"/>
              </w:rPr>
            </w:pPr>
            <w:r w:rsidRPr="00EB1534">
              <w:rPr>
                <w:rFonts w:ascii="Tahoma" w:hAnsi="Tahoma" w:cs="Tahoma"/>
                <w:color w:val="000000"/>
                <w:sz w:val="18"/>
                <w:szCs w:val="18"/>
                <w:lang w:eastAsia="sl-SI"/>
              </w:rPr>
              <w:t> </w:t>
            </w:r>
            <w:r w:rsidRPr="00EB1534">
              <w:rPr>
                <w:rFonts w:ascii="Tahoma" w:hAnsi="Tahoma" w:cs="Tahoma"/>
                <w:bCs w:val="0"/>
                <w:color w:val="000000"/>
                <w:sz w:val="18"/>
                <w:szCs w:val="18"/>
                <w:lang w:eastAsia="sl-SI"/>
              </w:rPr>
              <w:t>A) delovanje ZTK</w:t>
            </w:r>
          </w:p>
        </w:tc>
        <w:tc>
          <w:tcPr>
            <w:tcW w:w="1843" w:type="dxa"/>
            <w:hideMark/>
          </w:tcPr>
          <w:p w:rsidR="00C73C2E" w:rsidRPr="00EB1534" w:rsidRDefault="00C73C2E" w:rsidP="00F4125C">
            <w:pPr>
              <w:overflowPunct/>
              <w:autoSpaceDE/>
              <w:autoSpaceDN/>
              <w:adjustRightInd/>
              <w:spacing w:before="0" w:after="0"/>
              <w:ind w:left="0"/>
              <w:textAlignment w:val="auto"/>
              <w:cnfStyle w:val="000000100000"/>
              <w:rPr>
                <w:rFonts w:ascii="Calibri" w:hAnsi="Calibri" w:cs="Calibri"/>
                <w:color w:val="000000"/>
                <w:sz w:val="18"/>
                <w:szCs w:val="18"/>
                <w:lang w:eastAsia="sl-SI"/>
              </w:rPr>
            </w:pPr>
          </w:p>
        </w:tc>
        <w:tc>
          <w:tcPr>
            <w:tcW w:w="1843" w:type="dxa"/>
            <w:hideMark/>
          </w:tcPr>
          <w:p w:rsidR="00C73C2E" w:rsidRPr="00EB1534" w:rsidRDefault="00C73C2E" w:rsidP="00F4125C">
            <w:pPr>
              <w:overflowPunct/>
              <w:autoSpaceDE/>
              <w:autoSpaceDN/>
              <w:adjustRightInd/>
              <w:spacing w:before="0" w:after="0"/>
              <w:ind w:left="0"/>
              <w:textAlignment w:val="auto"/>
              <w:cnfStyle w:val="000000100000"/>
              <w:rPr>
                <w:rFonts w:ascii="Calibri" w:hAnsi="Calibri" w:cs="Calibri"/>
                <w:color w:val="000000"/>
                <w:sz w:val="18"/>
                <w:szCs w:val="18"/>
                <w:lang w:eastAsia="sl-SI"/>
              </w:rPr>
            </w:pPr>
          </w:p>
        </w:tc>
        <w:tc>
          <w:tcPr>
            <w:tcW w:w="1701" w:type="dxa"/>
            <w:hideMark/>
          </w:tcPr>
          <w:p w:rsidR="00C73C2E" w:rsidRPr="00EB1534" w:rsidRDefault="00C73C2E" w:rsidP="00F4125C">
            <w:pPr>
              <w:overflowPunct/>
              <w:autoSpaceDE/>
              <w:autoSpaceDN/>
              <w:adjustRightInd/>
              <w:spacing w:before="0" w:after="0"/>
              <w:ind w:left="0"/>
              <w:textAlignment w:val="auto"/>
              <w:cnfStyle w:val="000000100000"/>
              <w:rPr>
                <w:rFonts w:ascii="Calibri" w:hAnsi="Calibri" w:cs="Calibri"/>
                <w:sz w:val="18"/>
                <w:szCs w:val="18"/>
                <w:lang w:eastAsia="sl-SI"/>
              </w:rPr>
            </w:pPr>
          </w:p>
        </w:tc>
      </w:tr>
      <w:tr w:rsidR="00C73C2E" w:rsidRPr="00EB1534" w:rsidTr="009D57AF">
        <w:trPr>
          <w:trHeight w:val="300"/>
        </w:trPr>
        <w:tc>
          <w:tcPr>
            <w:cnfStyle w:val="001000000000"/>
            <w:tcW w:w="3685" w:type="dxa"/>
            <w:noWrap/>
            <w:hideMark/>
          </w:tcPr>
          <w:p w:rsidR="00C73C2E" w:rsidRPr="00EB1534" w:rsidRDefault="00C73C2E" w:rsidP="00F4125C">
            <w:pPr>
              <w:overflowPunct/>
              <w:autoSpaceDE/>
              <w:autoSpaceDN/>
              <w:adjustRightInd/>
              <w:spacing w:before="0" w:after="0"/>
              <w:ind w:left="0"/>
              <w:textAlignment w:val="auto"/>
              <w:rPr>
                <w:rFonts w:ascii="Tahoma" w:hAnsi="Tahoma" w:cs="Tahoma"/>
                <w:b w:val="0"/>
                <w:color w:val="000000"/>
                <w:sz w:val="18"/>
                <w:szCs w:val="18"/>
                <w:lang w:eastAsia="sl-SI"/>
              </w:rPr>
            </w:pPr>
            <w:r w:rsidRPr="00EB1534">
              <w:rPr>
                <w:rFonts w:ascii="Tahoma" w:hAnsi="Tahoma" w:cs="Tahoma"/>
                <w:b w:val="0"/>
                <w:color w:val="000000"/>
                <w:sz w:val="18"/>
                <w:szCs w:val="18"/>
                <w:lang w:eastAsia="sl-SI"/>
              </w:rPr>
              <w:t>programski stroški</w:t>
            </w:r>
          </w:p>
        </w:tc>
        <w:tc>
          <w:tcPr>
            <w:tcW w:w="1843" w:type="dxa"/>
            <w:hideMark/>
          </w:tcPr>
          <w:p w:rsidR="00C73C2E" w:rsidRPr="00EB1534" w:rsidRDefault="00C73C2E" w:rsidP="00F4125C">
            <w:pPr>
              <w:overflowPunct/>
              <w:autoSpaceDE/>
              <w:autoSpaceDN/>
              <w:adjustRightInd/>
              <w:spacing w:before="0" w:after="0"/>
              <w:ind w:left="0"/>
              <w:jc w:val="right"/>
              <w:textAlignment w:val="auto"/>
              <w:cnfStyle w:val="000000000000"/>
              <w:rPr>
                <w:rFonts w:ascii="Tahoma" w:hAnsi="Tahoma" w:cs="Tahoma"/>
                <w:color w:val="000000"/>
                <w:sz w:val="18"/>
                <w:szCs w:val="18"/>
                <w:lang w:eastAsia="sl-SI"/>
              </w:rPr>
            </w:pPr>
            <w:r w:rsidRPr="00EB1534">
              <w:rPr>
                <w:rFonts w:ascii="Tahoma" w:hAnsi="Tahoma" w:cs="Tahoma"/>
                <w:color w:val="000000"/>
                <w:sz w:val="18"/>
                <w:szCs w:val="18"/>
                <w:lang w:eastAsia="sl-SI"/>
              </w:rPr>
              <w:t>15.350</w:t>
            </w:r>
          </w:p>
        </w:tc>
        <w:tc>
          <w:tcPr>
            <w:tcW w:w="1843" w:type="dxa"/>
            <w:hideMark/>
          </w:tcPr>
          <w:p w:rsidR="00C73C2E" w:rsidRPr="00EB1534" w:rsidRDefault="00C73C2E" w:rsidP="00F4125C">
            <w:pPr>
              <w:overflowPunct/>
              <w:autoSpaceDE/>
              <w:autoSpaceDN/>
              <w:adjustRightInd/>
              <w:spacing w:before="0" w:after="0"/>
              <w:ind w:left="0"/>
              <w:jc w:val="right"/>
              <w:textAlignment w:val="auto"/>
              <w:cnfStyle w:val="000000000000"/>
              <w:rPr>
                <w:rFonts w:ascii="Tahoma" w:hAnsi="Tahoma" w:cs="Tahoma"/>
                <w:color w:val="000000"/>
                <w:sz w:val="18"/>
                <w:szCs w:val="18"/>
                <w:lang w:eastAsia="sl-SI"/>
              </w:rPr>
            </w:pPr>
            <w:r w:rsidRPr="00EB1534">
              <w:rPr>
                <w:rFonts w:ascii="Tahoma" w:hAnsi="Tahoma" w:cs="Tahoma"/>
                <w:color w:val="000000"/>
                <w:sz w:val="18"/>
                <w:szCs w:val="18"/>
                <w:lang w:eastAsia="sl-SI"/>
              </w:rPr>
              <w:t>26.350</w:t>
            </w:r>
          </w:p>
        </w:tc>
        <w:tc>
          <w:tcPr>
            <w:tcW w:w="1701" w:type="dxa"/>
            <w:hideMark/>
          </w:tcPr>
          <w:p w:rsidR="00C73C2E" w:rsidRPr="00EB1534" w:rsidRDefault="00C862A2" w:rsidP="00C862A2">
            <w:pPr>
              <w:overflowPunct/>
              <w:autoSpaceDE/>
              <w:autoSpaceDN/>
              <w:adjustRightInd/>
              <w:spacing w:before="0" w:after="0"/>
              <w:ind w:left="0"/>
              <w:jc w:val="right"/>
              <w:textAlignment w:val="auto"/>
              <w:cnfStyle w:val="000000000000"/>
              <w:rPr>
                <w:rFonts w:ascii="Tahoma" w:hAnsi="Tahoma" w:cs="Tahoma"/>
                <w:sz w:val="18"/>
                <w:szCs w:val="18"/>
                <w:lang w:eastAsia="sl-SI"/>
              </w:rPr>
            </w:pPr>
            <w:r w:rsidRPr="00EB1534">
              <w:rPr>
                <w:rFonts w:ascii="Tahoma" w:hAnsi="Tahoma" w:cs="Tahoma"/>
                <w:sz w:val="18"/>
                <w:szCs w:val="18"/>
                <w:lang w:eastAsia="sl-SI"/>
              </w:rPr>
              <w:t>7.110</w:t>
            </w:r>
          </w:p>
        </w:tc>
      </w:tr>
      <w:tr w:rsidR="00C73C2E" w:rsidRPr="00EB1534" w:rsidTr="009D57AF">
        <w:trPr>
          <w:cnfStyle w:val="000000100000"/>
          <w:trHeight w:val="300"/>
        </w:trPr>
        <w:tc>
          <w:tcPr>
            <w:cnfStyle w:val="001000000000"/>
            <w:tcW w:w="3685" w:type="dxa"/>
            <w:noWrap/>
            <w:hideMark/>
          </w:tcPr>
          <w:p w:rsidR="00C73C2E" w:rsidRPr="00EB1534" w:rsidRDefault="00C73C2E" w:rsidP="00F4125C">
            <w:pPr>
              <w:overflowPunct/>
              <w:autoSpaceDE/>
              <w:autoSpaceDN/>
              <w:adjustRightInd/>
              <w:spacing w:before="0" w:after="0"/>
              <w:ind w:left="0"/>
              <w:textAlignment w:val="auto"/>
              <w:rPr>
                <w:rFonts w:ascii="Tahoma" w:hAnsi="Tahoma" w:cs="Tahoma"/>
                <w:b w:val="0"/>
                <w:color w:val="000000"/>
                <w:sz w:val="18"/>
                <w:szCs w:val="18"/>
                <w:lang w:eastAsia="sl-SI"/>
              </w:rPr>
            </w:pPr>
            <w:r w:rsidRPr="00EB1534">
              <w:rPr>
                <w:rFonts w:ascii="Tahoma" w:hAnsi="Tahoma" w:cs="Tahoma"/>
                <w:b w:val="0"/>
                <w:color w:val="000000"/>
                <w:sz w:val="18"/>
                <w:szCs w:val="18"/>
                <w:lang w:eastAsia="sl-SI"/>
              </w:rPr>
              <w:t>materialni stroški</w:t>
            </w:r>
          </w:p>
        </w:tc>
        <w:tc>
          <w:tcPr>
            <w:tcW w:w="1843" w:type="dxa"/>
            <w:hideMark/>
          </w:tcPr>
          <w:p w:rsidR="00C73C2E" w:rsidRPr="00EB1534" w:rsidRDefault="00C73C2E" w:rsidP="00F4125C">
            <w:pPr>
              <w:overflowPunct/>
              <w:autoSpaceDE/>
              <w:autoSpaceDN/>
              <w:adjustRightInd/>
              <w:spacing w:before="0" w:after="0"/>
              <w:ind w:left="0"/>
              <w:jc w:val="right"/>
              <w:textAlignment w:val="auto"/>
              <w:cnfStyle w:val="000000100000"/>
              <w:rPr>
                <w:rFonts w:ascii="Tahoma" w:hAnsi="Tahoma" w:cs="Tahoma"/>
                <w:color w:val="000000"/>
                <w:sz w:val="18"/>
                <w:szCs w:val="18"/>
                <w:lang w:eastAsia="sl-SI"/>
              </w:rPr>
            </w:pPr>
            <w:r w:rsidRPr="00EB1534">
              <w:rPr>
                <w:rFonts w:ascii="Tahoma" w:hAnsi="Tahoma" w:cs="Tahoma"/>
                <w:color w:val="000000"/>
                <w:sz w:val="18"/>
                <w:szCs w:val="18"/>
                <w:lang w:eastAsia="sl-SI"/>
              </w:rPr>
              <w:t>9.700</w:t>
            </w:r>
          </w:p>
        </w:tc>
        <w:tc>
          <w:tcPr>
            <w:tcW w:w="1843" w:type="dxa"/>
            <w:hideMark/>
          </w:tcPr>
          <w:p w:rsidR="00C73C2E" w:rsidRPr="00EB1534" w:rsidRDefault="00C73C2E" w:rsidP="00F4125C">
            <w:pPr>
              <w:overflowPunct/>
              <w:autoSpaceDE/>
              <w:autoSpaceDN/>
              <w:adjustRightInd/>
              <w:spacing w:before="0" w:after="0"/>
              <w:ind w:left="0"/>
              <w:jc w:val="right"/>
              <w:textAlignment w:val="auto"/>
              <w:cnfStyle w:val="000000100000"/>
              <w:rPr>
                <w:rFonts w:ascii="Tahoma" w:hAnsi="Tahoma" w:cs="Tahoma"/>
                <w:color w:val="000000"/>
                <w:sz w:val="18"/>
                <w:szCs w:val="18"/>
                <w:lang w:eastAsia="sl-SI"/>
              </w:rPr>
            </w:pPr>
            <w:r w:rsidRPr="00EB1534">
              <w:rPr>
                <w:rFonts w:ascii="Tahoma" w:hAnsi="Tahoma" w:cs="Tahoma"/>
                <w:color w:val="000000"/>
                <w:sz w:val="18"/>
                <w:szCs w:val="18"/>
                <w:lang w:eastAsia="sl-SI"/>
              </w:rPr>
              <w:t>14.700</w:t>
            </w:r>
          </w:p>
        </w:tc>
        <w:tc>
          <w:tcPr>
            <w:tcW w:w="1701" w:type="dxa"/>
            <w:hideMark/>
          </w:tcPr>
          <w:p w:rsidR="00C73C2E" w:rsidRPr="00EB1534" w:rsidRDefault="00C862A2" w:rsidP="00F4125C">
            <w:pPr>
              <w:overflowPunct/>
              <w:autoSpaceDE/>
              <w:autoSpaceDN/>
              <w:adjustRightInd/>
              <w:spacing w:before="0" w:after="0"/>
              <w:ind w:left="0"/>
              <w:jc w:val="right"/>
              <w:textAlignment w:val="auto"/>
              <w:cnfStyle w:val="000000100000"/>
              <w:rPr>
                <w:rFonts w:ascii="Tahoma" w:hAnsi="Tahoma" w:cs="Tahoma"/>
                <w:sz w:val="18"/>
                <w:szCs w:val="18"/>
                <w:lang w:eastAsia="sl-SI"/>
              </w:rPr>
            </w:pPr>
            <w:r w:rsidRPr="00EB1534">
              <w:rPr>
                <w:rFonts w:ascii="Tahoma" w:hAnsi="Tahoma" w:cs="Tahoma"/>
                <w:sz w:val="18"/>
                <w:szCs w:val="18"/>
                <w:lang w:eastAsia="sl-SI"/>
              </w:rPr>
              <w:t>8.825</w:t>
            </w:r>
          </w:p>
        </w:tc>
      </w:tr>
      <w:tr w:rsidR="00C73C2E" w:rsidRPr="00EB1534" w:rsidTr="009D57AF">
        <w:trPr>
          <w:trHeight w:val="300"/>
        </w:trPr>
        <w:tc>
          <w:tcPr>
            <w:cnfStyle w:val="001000000000"/>
            <w:tcW w:w="3685" w:type="dxa"/>
            <w:noWrap/>
            <w:hideMark/>
          </w:tcPr>
          <w:p w:rsidR="00C73C2E" w:rsidRPr="00EB1534" w:rsidRDefault="00C73C2E" w:rsidP="00F4125C">
            <w:pPr>
              <w:overflowPunct/>
              <w:autoSpaceDE/>
              <w:autoSpaceDN/>
              <w:adjustRightInd/>
              <w:spacing w:before="0" w:after="0"/>
              <w:ind w:left="0"/>
              <w:textAlignment w:val="auto"/>
              <w:rPr>
                <w:rFonts w:ascii="Tahoma" w:hAnsi="Tahoma" w:cs="Tahoma"/>
                <w:b w:val="0"/>
                <w:color w:val="000000"/>
                <w:sz w:val="18"/>
                <w:szCs w:val="18"/>
                <w:lang w:eastAsia="sl-SI"/>
              </w:rPr>
            </w:pPr>
            <w:r w:rsidRPr="00EB1534">
              <w:rPr>
                <w:rFonts w:ascii="Tahoma" w:hAnsi="Tahoma" w:cs="Tahoma"/>
                <w:b w:val="0"/>
                <w:color w:val="000000"/>
                <w:sz w:val="18"/>
                <w:szCs w:val="18"/>
                <w:lang w:eastAsia="sl-SI"/>
              </w:rPr>
              <w:t>nakup opreme</w:t>
            </w:r>
          </w:p>
        </w:tc>
        <w:tc>
          <w:tcPr>
            <w:tcW w:w="1843" w:type="dxa"/>
            <w:hideMark/>
          </w:tcPr>
          <w:p w:rsidR="00C73C2E" w:rsidRPr="00EB1534" w:rsidRDefault="00C73C2E" w:rsidP="00F4125C">
            <w:pPr>
              <w:overflowPunct/>
              <w:autoSpaceDE/>
              <w:autoSpaceDN/>
              <w:adjustRightInd/>
              <w:spacing w:before="0" w:after="0"/>
              <w:ind w:left="0"/>
              <w:jc w:val="right"/>
              <w:textAlignment w:val="auto"/>
              <w:cnfStyle w:val="000000000000"/>
              <w:rPr>
                <w:rFonts w:ascii="Tahoma" w:hAnsi="Tahoma" w:cs="Tahoma"/>
                <w:color w:val="000000"/>
                <w:sz w:val="18"/>
                <w:szCs w:val="18"/>
                <w:lang w:eastAsia="sl-SI"/>
              </w:rPr>
            </w:pPr>
            <w:r w:rsidRPr="00EB1534">
              <w:rPr>
                <w:rFonts w:ascii="Tahoma" w:hAnsi="Tahoma" w:cs="Tahoma"/>
                <w:color w:val="000000"/>
                <w:sz w:val="18"/>
                <w:szCs w:val="18"/>
                <w:lang w:eastAsia="sl-SI"/>
              </w:rPr>
              <w:t>3.000</w:t>
            </w:r>
          </w:p>
        </w:tc>
        <w:tc>
          <w:tcPr>
            <w:tcW w:w="1843" w:type="dxa"/>
            <w:hideMark/>
          </w:tcPr>
          <w:p w:rsidR="00C73C2E" w:rsidRPr="00EB1534" w:rsidRDefault="00C73C2E" w:rsidP="00F4125C">
            <w:pPr>
              <w:overflowPunct/>
              <w:autoSpaceDE/>
              <w:autoSpaceDN/>
              <w:adjustRightInd/>
              <w:spacing w:before="0" w:after="0"/>
              <w:ind w:left="0"/>
              <w:jc w:val="right"/>
              <w:textAlignment w:val="auto"/>
              <w:cnfStyle w:val="000000000000"/>
              <w:rPr>
                <w:rFonts w:ascii="Tahoma" w:hAnsi="Tahoma" w:cs="Tahoma"/>
                <w:color w:val="000000"/>
                <w:sz w:val="18"/>
                <w:szCs w:val="18"/>
                <w:lang w:eastAsia="sl-SI"/>
              </w:rPr>
            </w:pPr>
            <w:r w:rsidRPr="00EB1534">
              <w:rPr>
                <w:rFonts w:ascii="Tahoma" w:hAnsi="Tahoma" w:cs="Tahoma"/>
                <w:color w:val="000000"/>
                <w:sz w:val="18"/>
                <w:szCs w:val="18"/>
                <w:lang w:eastAsia="sl-SI"/>
              </w:rPr>
              <w:t>3.000</w:t>
            </w:r>
          </w:p>
        </w:tc>
        <w:tc>
          <w:tcPr>
            <w:tcW w:w="1701" w:type="dxa"/>
            <w:hideMark/>
          </w:tcPr>
          <w:p w:rsidR="00C73C2E" w:rsidRPr="00EB1534" w:rsidRDefault="00C862A2" w:rsidP="00F4125C">
            <w:pPr>
              <w:overflowPunct/>
              <w:autoSpaceDE/>
              <w:autoSpaceDN/>
              <w:adjustRightInd/>
              <w:spacing w:before="0" w:after="0"/>
              <w:ind w:left="0"/>
              <w:jc w:val="right"/>
              <w:textAlignment w:val="auto"/>
              <w:cnfStyle w:val="000000000000"/>
              <w:rPr>
                <w:rFonts w:ascii="Tahoma" w:hAnsi="Tahoma" w:cs="Tahoma"/>
                <w:sz w:val="18"/>
                <w:szCs w:val="18"/>
                <w:lang w:eastAsia="sl-SI"/>
              </w:rPr>
            </w:pPr>
            <w:r w:rsidRPr="00EB1534">
              <w:rPr>
                <w:rFonts w:ascii="Tahoma" w:hAnsi="Tahoma" w:cs="Tahoma"/>
                <w:sz w:val="18"/>
                <w:szCs w:val="18"/>
                <w:lang w:eastAsia="sl-SI"/>
              </w:rPr>
              <w:t>2.418</w:t>
            </w:r>
          </w:p>
        </w:tc>
      </w:tr>
      <w:tr w:rsidR="00C73C2E" w:rsidRPr="00EB1534" w:rsidTr="009D57AF">
        <w:trPr>
          <w:cnfStyle w:val="000000100000"/>
          <w:trHeight w:val="300"/>
        </w:trPr>
        <w:tc>
          <w:tcPr>
            <w:cnfStyle w:val="001000000000"/>
            <w:tcW w:w="3685" w:type="dxa"/>
            <w:noWrap/>
            <w:hideMark/>
          </w:tcPr>
          <w:p w:rsidR="00C73C2E" w:rsidRPr="00EB1534" w:rsidRDefault="00C73C2E" w:rsidP="00F4125C">
            <w:pPr>
              <w:overflowPunct/>
              <w:autoSpaceDE/>
              <w:autoSpaceDN/>
              <w:adjustRightInd/>
              <w:spacing w:before="0" w:after="0"/>
              <w:ind w:left="0"/>
              <w:textAlignment w:val="auto"/>
              <w:rPr>
                <w:rFonts w:ascii="Tahoma" w:hAnsi="Tahoma" w:cs="Tahoma"/>
                <w:b w:val="0"/>
                <w:color w:val="000000"/>
                <w:sz w:val="18"/>
                <w:szCs w:val="18"/>
                <w:lang w:eastAsia="sl-SI"/>
              </w:rPr>
            </w:pPr>
            <w:r w:rsidRPr="00EB1534">
              <w:rPr>
                <w:rFonts w:ascii="Tahoma" w:hAnsi="Tahoma" w:cs="Tahoma"/>
                <w:b w:val="0"/>
                <w:color w:val="000000"/>
                <w:sz w:val="18"/>
                <w:szCs w:val="18"/>
                <w:lang w:eastAsia="sl-SI"/>
              </w:rPr>
              <w:t>stroški dela - delno</w:t>
            </w:r>
          </w:p>
        </w:tc>
        <w:tc>
          <w:tcPr>
            <w:tcW w:w="1843" w:type="dxa"/>
            <w:hideMark/>
          </w:tcPr>
          <w:p w:rsidR="00C73C2E" w:rsidRPr="00EB1534" w:rsidRDefault="00C73C2E" w:rsidP="00F4125C">
            <w:pPr>
              <w:overflowPunct/>
              <w:autoSpaceDE/>
              <w:autoSpaceDN/>
              <w:adjustRightInd/>
              <w:spacing w:before="0" w:after="0"/>
              <w:ind w:left="0"/>
              <w:jc w:val="right"/>
              <w:textAlignment w:val="auto"/>
              <w:cnfStyle w:val="000000100000"/>
              <w:rPr>
                <w:rFonts w:ascii="Tahoma" w:hAnsi="Tahoma" w:cs="Tahoma"/>
                <w:color w:val="000000"/>
                <w:sz w:val="18"/>
                <w:szCs w:val="18"/>
                <w:lang w:eastAsia="sl-SI"/>
              </w:rPr>
            </w:pPr>
            <w:r w:rsidRPr="00EB1534">
              <w:rPr>
                <w:rFonts w:ascii="Tahoma" w:hAnsi="Tahoma" w:cs="Tahoma"/>
                <w:color w:val="000000"/>
                <w:sz w:val="18"/>
                <w:szCs w:val="18"/>
                <w:lang w:eastAsia="sl-SI"/>
              </w:rPr>
              <w:t>43.614</w:t>
            </w:r>
          </w:p>
        </w:tc>
        <w:tc>
          <w:tcPr>
            <w:tcW w:w="1843" w:type="dxa"/>
            <w:hideMark/>
          </w:tcPr>
          <w:p w:rsidR="00C73C2E" w:rsidRPr="00EB1534" w:rsidRDefault="00C73C2E" w:rsidP="00F4125C">
            <w:pPr>
              <w:overflowPunct/>
              <w:autoSpaceDE/>
              <w:autoSpaceDN/>
              <w:adjustRightInd/>
              <w:spacing w:before="0" w:after="0"/>
              <w:ind w:left="0"/>
              <w:jc w:val="right"/>
              <w:textAlignment w:val="auto"/>
              <w:cnfStyle w:val="000000100000"/>
              <w:rPr>
                <w:rFonts w:ascii="Tahoma" w:hAnsi="Tahoma" w:cs="Tahoma"/>
                <w:color w:val="000000"/>
                <w:sz w:val="18"/>
                <w:szCs w:val="18"/>
                <w:lang w:eastAsia="sl-SI"/>
              </w:rPr>
            </w:pPr>
            <w:r w:rsidRPr="00EB1534">
              <w:rPr>
                <w:rFonts w:ascii="Tahoma" w:hAnsi="Tahoma" w:cs="Tahoma"/>
                <w:color w:val="000000"/>
                <w:sz w:val="18"/>
                <w:szCs w:val="18"/>
                <w:lang w:eastAsia="sl-SI"/>
              </w:rPr>
              <w:t>43.614</w:t>
            </w:r>
          </w:p>
        </w:tc>
        <w:tc>
          <w:tcPr>
            <w:tcW w:w="1701" w:type="dxa"/>
            <w:hideMark/>
          </w:tcPr>
          <w:p w:rsidR="00C73C2E" w:rsidRPr="00EB1534" w:rsidRDefault="009411B8" w:rsidP="00F4125C">
            <w:pPr>
              <w:overflowPunct/>
              <w:autoSpaceDE/>
              <w:autoSpaceDN/>
              <w:adjustRightInd/>
              <w:spacing w:before="0" w:after="0"/>
              <w:ind w:left="0"/>
              <w:jc w:val="right"/>
              <w:textAlignment w:val="auto"/>
              <w:cnfStyle w:val="000000100000"/>
              <w:rPr>
                <w:rFonts w:ascii="Tahoma" w:hAnsi="Tahoma" w:cs="Tahoma"/>
                <w:sz w:val="18"/>
                <w:szCs w:val="18"/>
                <w:lang w:eastAsia="sl-SI"/>
              </w:rPr>
            </w:pPr>
            <w:r w:rsidRPr="00EB1534">
              <w:rPr>
                <w:rFonts w:ascii="Tahoma" w:hAnsi="Tahoma" w:cs="Tahoma"/>
                <w:sz w:val="18"/>
                <w:szCs w:val="18"/>
                <w:lang w:eastAsia="sl-SI"/>
              </w:rPr>
              <w:t>19.709</w:t>
            </w:r>
          </w:p>
        </w:tc>
      </w:tr>
      <w:tr w:rsidR="00C73C2E" w:rsidRPr="00EB1534" w:rsidTr="009D57AF">
        <w:trPr>
          <w:trHeight w:val="300"/>
        </w:trPr>
        <w:tc>
          <w:tcPr>
            <w:cnfStyle w:val="001000000000"/>
            <w:tcW w:w="3685" w:type="dxa"/>
            <w:noWrap/>
            <w:hideMark/>
          </w:tcPr>
          <w:p w:rsidR="00C73C2E" w:rsidRPr="00EB1534" w:rsidRDefault="00C73C2E" w:rsidP="00F4125C">
            <w:pPr>
              <w:overflowPunct/>
              <w:autoSpaceDE/>
              <w:autoSpaceDN/>
              <w:adjustRightInd/>
              <w:spacing w:before="0" w:after="0"/>
              <w:ind w:left="0"/>
              <w:textAlignment w:val="auto"/>
              <w:rPr>
                <w:rFonts w:ascii="Tahoma" w:hAnsi="Tahoma" w:cs="Tahoma"/>
                <w:b w:val="0"/>
                <w:color w:val="000000"/>
                <w:sz w:val="18"/>
                <w:szCs w:val="18"/>
                <w:lang w:eastAsia="sl-SI"/>
              </w:rPr>
            </w:pPr>
            <w:r w:rsidRPr="00EB1534">
              <w:rPr>
                <w:rFonts w:ascii="Tahoma" w:hAnsi="Tahoma" w:cs="Tahoma"/>
                <w:b w:val="0"/>
                <w:color w:val="000000"/>
                <w:sz w:val="18"/>
                <w:szCs w:val="18"/>
                <w:lang w:eastAsia="sl-SI"/>
              </w:rPr>
              <w:t>premostitvena sredstva - Slow tourism (stroški dela)</w:t>
            </w:r>
          </w:p>
        </w:tc>
        <w:tc>
          <w:tcPr>
            <w:tcW w:w="1843" w:type="dxa"/>
            <w:hideMark/>
          </w:tcPr>
          <w:p w:rsidR="00C73C2E" w:rsidRPr="00EB1534" w:rsidRDefault="00C73C2E" w:rsidP="00F4125C">
            <w:pPr>
              <w:overflowPunct/>
              <w:autoSpaceDE/>
              <w:autoSpaceDN/>
              <w:adjustRightInd/>
              <w:spacing w:before="0" w:after="0"/>
              <w:ind w:left="0"/>
              <w:jc w:val="right"/>
              <w:textAlignment w:val="auto"/>
              <w:cnfStyle w:val="000000000000"/>
              <w:rPr>
                <w:rFonts w:ascii="Tahoma" w:hAnsi="Tahoma" w:cs="Tahoma"/>
                <w:color w:val="000000"/>
                <w:sz w:val="18"/>
                <w:szCs w:val="18"/>
                <w:lang w:eastAsia="sl-SI"/>
              </w:rPr>
            </w:pPr>
            <w:r w:rsidRPr="00EB1534">
              <w:rPr>
                <w:rFonts w:ascii="Tahoma" w:hAnsi="Tahoma" w:cs="Tahoma"/>
                <w:color w:val="000000"/>
                <w:sz w:val="18"/>
                <w:szCs w:val="18"/>
                <w:lang w:eastAsia="sl-SI"/>
              </w:rPr>
              <w:t>15.753</w:t>
            </w:r>
          </w:p>
        </w:tc>
        <w:tc>
          <w:tcPr>
            <w:tcW w:w="1843" w:type="dxa"/>
            <w:hideMark/>
          </w:tcPr>
          <w:p w:rsidR="00C73C2E" w:rsidRPr="00EB1534" w:rsidRDefault="00C73C2E" w:rsidP="00F4125C">
            <w:pPr>
              <w:overflowPunct/>
              <w:autoSpaceDE/>
              <w:autoSpaceDN/>
              <w:adjustRightInd/>
              <w:spacing w:before="0" w:after="0"/>
              <w:ind w:left="0"/>
              <w:jc w:val="right"/>
              <w:textAlignment w:val="auto"/>
              <w:cnfStyle w:val="000000000000"/>
              <w:rPr>
                <w:rFonts w:ascii="Tahoma" w:hAnsi="Tahoma" w:cs="Tahoma"/>
                <w:color w:val="000000"/>
                <w:sz w:val="18"/>
                <w:szCs w:val="18"/>
                <w:lang w:eastAsia="sl-SI"/>
              </w:rPr>
            </w:pPr>
            <w:r w:rsidRPr="00EB1534">
              <w:rPr>
                <w:rFonts w:ascii="Tahoma" w:hAnsi="Tahoma" w:cs="Tahoma"/>
                <w:color w:val="000000"/>
                <w:sz w:val="18"/>
                <w:szCs w:val="18"/>
                <w:lang w:eastAsia="sl-SI"/>
              </w:rPr>
              <w:t>15.753</w:t>
            </w:r>
          </w:p>
        </w:tc>
        <w:tc>
          <w:tcPr>
            <w:tcW w:w="1701" w:type="dxa"/>
            <w:hideMark/>
          </w:tcPr>
          <w:p w:rsidR="00C73C2E" w:rsidRPr="00EB1534" w:rsidRDefault="00C73C2E" w:rsidP="009411B8">
            <w:pPr>
              <w:overflowPunct/>
              <w:autoSpaceDE/>
              <w:autoSpaceDN/>
              <w:adjustRightInd/>
              <w:spacing w:before="0" w:after="0"/>
              <w:ind w:left="0"/>
              <w:jc w:val="right"/>
              <w:textAlignment w:val="auto"/>
              <w:cnfStyle w:val="000000000000"/>
              <w:rPr>
                <w:rFonts w:ascii="Tahoma" w:hAnsi="Tahoma" w:cs="Tahoma"/>
                <w:sz w:val="18"/>
                <w:szCs w:val="18"/>
                <w:lang w:eastAsia="sl-SI"/>
              </w:rPr>
            </w:pPr>
            <w:r w:rsidRPr="00EB1534">
              <w:rPr>
                <w:rFonts w:ascii="Tahoma" w:hAnsi="Tahoma" w:cs="Tahoma"/>
                <w:sz w:val="18"/>
                <w:szCs w:val="18"/>
                <w:lang w:eastAsia="sl-SI"/>
              </w:rPr>
              <w:t>7.226</w:t>
            </w:r>
          </w:p>
        </w:tc>
      </w:tr>
      <w:tr w:rsidR="00C73C2E" w:rsidRPr="00EB1534" w:rsidTr="009D57AF">
        <w:trPr>
          <w:cnfStyle w:val="000000100000"/>
          <w:trHeight w:val="300"/>
        </w:trPr>
        <w:tc>
          <w:tcPr>
            <w:cnfStyle w:val="001000000000"/>
            <w:tcW w:w="3685" w:type="dxa"/>
            <w:noWrap/>
            <w:hideMark/>
          </w:tcPr>
          <w:p w:rsidR="00C73C2E" w:rsidRPr="00EB1534" w:rsidRDefault="00C73C2E" w:rsidP="00F4125C">
            <w:pPr>
              <w:overflowPunct/>
              <w:autoSpaceDE/>
              <w:autoSpaceDN/>
              <w:adjustRightInd/>
              <w:spacing w:before="0" w:after="0"/>
              <w:ind w:left="0"/>
              <w:textAlignment w:val="auto"/>
              <w:rPr>
                <w:rFonts w:ascii="Tahoma" w:hAnsi="Tahoma" w:cs="Tahoma"/>
                <w:b w:val="0"/>
                <w:color w:val="000000"/>
                <w:sz w:val="18"/>
                <w:szCs w:val="18"/>
                <w:lang w:eastAsia="sl-SI"/>
              </w:rPr>
            </w:pPr>
            <w:r w:rsidRPr="00EB1534">
              <w:rPr>
                <w:rFonts w:ascii="Tahoma" w:hAnsi="Tahoma" w:cs="Tahoma"/>
                <w:b w:val="0"/>
                <w:color w:val="000000"/>
                <w:sz w:val="18"/>
                <w:szCs w:val="18"/>
                <w:lang w:eastAsia="sl-SI"/>
              </w:rPr>
              <w:t>kritje izgube 2010</w:t>
            </w:r>
          </w:p>
        </w:tc>
        <w:tc>
          <w:tcPr>
            <w:tcW w:w="1843" w:type="dxa"/>
            <w:hideMark/>
          </w:tcPr>
          <w:p w:rsidR="00C73C2E" w:rsidRPr="00EB1534" w:rsidRDefault="00C73C2E" w:rsidP="00F4125C">
            <w:pPr>
              <w:overflowPunct/>
              <w:autoSpaceDE/>
              <w:autoSpaceDN/>
              <w:adjustRightInd/>
              <w:spacing w:before="0" w:after="0"/>
              <w:ind w:left="0"/>
              <w:jc w:val="right"/>
              <w:textAlignment w:val="auto"/>
              <w:cnfStyle w:val="000000100000"/>
              <w:rPr>
                <w:rFonts w:ascii="Tahoma" w:hAnsi="Tahoma" w:cs="Tahoma"/>
                <w:color w:val="000000"/>
                <w:sz w:val="18"/>
                <w:szCs w:val="18"/>
                <w:lang w:eastAsia="sl-SI"/>
              </w:rPr>
            </w:pPr>
            <w:r w:rsidRPr="00EB1534">
              <w:rPr>
                <w:rFonts w:ascii="Tahoma" w:hAnsi="Tahoma" w:cs="Tahoma"/>
                <w:color w:val="000000"/>
                <w:sz w:val="18"/>
                <w:szCs w:val="18"/>
                <w:lang w:eastAsia="sl-SI"/>
              </w:rPr>
              <w:t>0</w:t>
            </w:r>
          </w:p>
        </w:tc>
        <w:tc>
          <w:tcPr>
            <w:tcW w:w="1843" w:type="dxa"/>
            <w:hideMark/>
          </w:tcPr>
          <w:p w:rsidR="00C73C2E" w:rsidRPr="00EB1534" w:rsidRDefault="00C73C2E" w:rsidP="00F4125C">
            <w:pPr>
              <w:overflowPunct/>
              <w:autoSpaceDE/>
              <w:autoSpaceDN/>
              <w:adjustRightInd/>
              <w:spacing w:before="0" w:after="0"/>
              <w:ind w:left="0"/>
              <w:jc w:val="right"/>
              <w:textAlignment w:val="auto"/>
              <w:cnfStyle w:val="000000100000"/>
              <w:rPr>
                <w:rFonts w:ascii="Tahoma" w:hAnsi="Tahoma" w:cs="Tahoma"/>
                <w:color w:val="000000"/>
                <w:sz w:val="18"/>
                <w:szCs w:val="18"/>
                <w:lang w:eastAsia="sl-SI"/>
              </w:rPr>
            </w:pPr>
            <w:r w:rsidRPr="00EB1534">
              <w:rPr>
                <w:rFonts w:ascii="Tahoma" w:hAnsi="Tahoma" w:cs="Tahoma"/>
                <w:color w:val="000000"/>
                <w:sz w:val="18"/>
                <w:szCs w:val="18"/>
                <w:lang w:eastAsia="sl-SI"/>
              </w:rPr>
              <w:t>15.090</w:t>
            </w:r>
          </w:p>
        </w:tc>
        <w:tc>
          <w:tcPr>
            <w:tcW w:w="1701" w:type="dxa"/>
            <w:hideMark/>
          </w:tcPr>
          <w:p w:rsidR="00C73C2E" w:rsidRPr="00EB1534" w:rsidRDefault="00C862A2" w:rsidP="00F4125C">
            <w:pPr>
              <w:overflowPunct/>
              <w:autoSpaceDE/>
              <w:autoSpaceDN/>
              <w:adjustRightInd/>
              <w:spacing w:before="0" w:after="0"/>
              <w:ind w:left="0"/>
              <w:jc w:val="right"/>
              <w:textAlignment w:val="auto"/>
              <w:cnfStyle w:val="000000100000"/>
              <w:rPr>
                <w:rFonts w:ascii="Tahoma" w:hAnsi="Tahoma" w:cs="Tahoma"/>
                <w:sz w:val="18"/>
                <w:szCs w:val="18"/>
                <w:lang w:eastAsia="sl-SI"/>
              </w:rPr>
            </w:pPr>
            <w:r w:rsidRPr="00EB1534">
              <w:rPr>
                <w:rFonts w:ascii="Tahoma" w:hAnsi="Tahoma" w:cs="Tahoma"/>
                <w:sz w:val="18"/>
                <w:szCs w:val="18"/>
                <w:lang w:eastAsia="sl-SI"/>
              </w:rPr>
              <w:t>0</w:t>
            </w:r>
          </w:p>
        </w:tc>
      </w:tr>
      <w:tr w:rsidR="00C73C2E" w:rsidRPr="00EB1534" w:rsidTr="009D57AF">
        <w:trPr>
          <w:trHeight w:val="300"/>
        </w:trPr>
        <w:tc>
          <w:tcPr>
            <w:cnfStyle w:val="001000000000"/>
            <w:tcW w:w="3685" w:type="dxa"/>
            <w:noWrap/>
            <w:hideMark/>
          </w:tcPr>
          <w:p w:rsidR="00C73C2E" w:rsidRPr="00EB1534" w:rsidRDefault="00C73C2E" w:rsidP="00F4125C">
            <w:pPr>
              <w:overflowPunct/>
              <w:autoSpaceDE/>
              <w:autoSpaceDN/>
              <w:adjustRightInd/>
              <w:spacing w:before="0" w:after="0"/>
              <w:ind w:left="0"/>
              <w:textAlignment w:val="auto"/>
              <w:rPr>
                <w:rFonts w:ascii="Tahoma" w:hAnsi="Tahoma" w:cs="Tahoma"/>
                <w:bCs w:val="0"/>
                <w:color w:val="000000"/>
                <w:sz w:val="18"/>
                <w:szCs w:val="18"/>
                <w:lang w:eastAsia="sl-SI"/>
              </w:rPr>
            </w:pPr>
            <w:r w:rsidRPr="00EB1534">
              <w:rPr>
                <w:rFonts w:ascii="Tahoma" w:hAnsi="Tahoma" w:cs="Tahoma"/>
                <w:bCs w:val="0"/>
                <w:color w:val="000000"/>
                <w:sz w:val="18"/>
                <w:szCs w:val="18"/>
                <w:lang w:eastAsia="sl-SI"/>
              </w:rPr>
              <w:t>Skupaj A</w:t>
            </w:r>
          </w:p>
        </w:tc>
        <w:tc>
          <w:tcPr>
            <w:tcW w:w="1843" w:type="dxa"/>
            <w:hideMark/>
          </w:tcPr>
          <w:p w:rsidR="00C73C2E" w:rsidRPr="00EB1534" w:rsidRDefault="00C73C2E" w:rsidP="00F4125C">
            <w:pPr>
              <w:overflowPunct/>
              <w:autoSpaceDE/>
              <w:autoSpaceDN/>
              <w:adjustRightInd/>
              <w:spacing w:before="0" w:after="0"/>
              <w:ind w:left="0"/>
              <w:jc w:val="right"/>
              <w:textAlignment w:val="auto"/>
              <w:cnfStyle w:val="000000000000"/>
              <w:rPr>
                <w:rFonts w:ascii="Tahoma" w:hAnsi="Tahoma" w:cs="Tahoma"/>
                <w:b/>
                <w:bCs/>
                <w:color w:val="000000"/>
                <w:sz w:val="18"/>
                <w:szCs w:val="18"/>
                <w:lang w:eastAsia="sl-SI"/>
              </w:rPr>
            </w:pPr>
            <w:r w:rsidRPr="00EB1534">
              <w:rPr>
                <w:rFonts w:ascii="Tahoma" w:hAnsi="Tahoma" w:cs="Tahoma"/>
                <w:b/>
                <w:bCs/>
                <w:color w:val="000000"/>
                <w:sz w:val="18"/>
                <w:szCs w:val="18"/>
                <w:lang w:eastAsia="sl-SI"/>
              </w:rPr>
              <w:t>87.417</w:t>
            </w:r>
          </w:p>
        </w:tc>
        <w:tc>
          <w:tcPr>
            <w:tcW w:w="1843" w:type="dxa"/>
            <w:hideMark/>
          </w:tcPr>
          <w:p w:rsidR="00C73C2E" w:rsidRPr="00EB1534" w:rsidRDefault="00C73C2E" w:rsidP="00F4125C">
            <w:pPr>
              <w:overflowPunct/>
              <w:autoSpaceDE/>
              <w:autoSpaceDN/>
              <w:adjustRightInd/>
              <w:spacing w:before="0" w:after="0"/>
              <w:ind w:left="0"/>
              <w:jc w:val="right"/>
              <w:textAlignment w:val="auto"/>
              <w:cnfStyle w:val="000000000000"/>
              <w:rPr>
                <w:rFonts w:ascii="Tahoma" w:hAnsi="Tahoma" w:cs="Tahoma"/>
                <w:b/>
                <w:bCs/>
                <w:color w:val="000000"/>
                <w:sz w:val="18"/>
                <w:szCs w:val="18"/>
                <w:lang w:eastAsia="sl-SI"/>
              </w:rPr>
            </w:pPr>
            <w:r w:rsidRPr="00EB1534">
              <w:rPr>
                <w:rFonts w:ascii="Tahoma" w:hAnsi="Tahoma" w:cs="Tahoma"/>
                <w:b/>
                <w:bCs/>
                <w:color w:val="000000"/>
                <w:sz w:val="18"/>
                <w:szCs w:val="18"/>
                <w:lang w:eastAsia="sl-SI"/>
              </w:rPr>
              <w:t>118.507</w:t>
            </w:r>
          </w:p>
        </w:tc>
        <w:tc>
          <w:tcPr>
            <w:tcW w:w="1701" w:type="dxa"/>
            <w:hideMark/>
          </w:tcPr>
          <w:p w:rsidR="00C73C2E" w:rsidRPr="00EB1534" w:rsidRDefault="00C73C2E" w:rsidP="00C862A2">
            <w:pPr>
              <w:overflowPunct/>
              <w:autoSpaceDE/>
              <w:autoSpaceDN/>
              <w:adjustRightInd/>
              <w:spacing w:before="0" w:after="0"/>
              <w:ind w:left="0"/>
              <w:jc w:val="right"/>
              <w:textAlignment w:val="auto"/>
              <w:cnfStyle w:val="000000000000"/>
              <w:rPr>
                <w:rFonts w:ascii="Tahoma" w:hAnsi="Tahoma" w:cs="Tahoma"/>
                <w:b/>
                <w:bCs/>
                <w:sz w:val="18"/>
                <w:szCs w:val="18"/>
                <w:lang w:eastAsia="sl-SI"/>
              </w:rPr>
            </w:pPr>
            <w:r w:rsidRPr="00EB1534">
              <w:rPr>
                <w:rFonts w:ascii="Tahoma" w:hAnsi="Tahoma" w:cs="Tahoma"/>
                <w:b/>
                <w:bCs/>
                <w:sz w:val="18"/>
                <w:szCs w:val="18"/>
                <w:lang w:eastAsia="sl-SI"/>
              </w:rPr>
              <w:t>45.288</w:t>
            </w:r>
          </w:p>
        </w:tc>
      </w:tr>
      <w:tr w:rsidR="00C73C2E" w:rsidRPr="00EB1534" w:rsidTr="009D57AF">
        <w:trPr>
          <w:cnfStyle w:val="000000100000"/>
          <w:trHeight w:val="300"/>
        </w:trPr>
        <w:tc>
          <w:tcPr>
            <w:cnfStyle w:val="001000000000"/>
            <w:tcW w:w="3685" w:type="dxa"/>
            <w:noWrap/>
            <w:hideMark/>
          </w:tcPr>
          <w:p w:rsidR="00C73C2E" w:rsidRPr="00EB1534" w:rsidRDefault="00C73C2E" w:rsidP="00F4125C">
            <w:pPr>
              <w:overflowPunct/>
              <w:autoSpaceDE/>
              <w:autoSpaceDN/>
              <w:adjustRightInd/>
              <w:spacing w:before="0" w:after="0"/>
              <w:ind w:left="0"/>
              <w:textAlignment w:val="auto"/>
              <w:rPr>
                <w:rFonts w:ascii="Tahoma" w:hAnsi="Tahoma" w:cs="Tahoma"/>
                <w:bCs w:val="0"/>
                <w:color w:val="000000"/>
                <w:sz w:val="18"/>
                <w:szCs w:val="18"/>
                <w:lang w:eastAsia="sl-SI"/>
              </w:rPr>
            </w:pPr>
            <w:r w:rsidRPr="00EB1534">
              <w:rPr>
                <w:rFonts w:ascii="Tahoma" w:hAnsi="Tahoma" w:cs="Tahoma"/>
                <w:bCs w:val="0"/>
                <w:color w:val="000000"/>
                <w:sz w:val="18"/>
                <w:szCs w:val="18"/>
                <w:lang w:eastAsia="sl-SI"/>
              </w:rPr>
              <w:t>B) delovanje PRH in FRH</w:t>
            </w:r>
          </w:p>
        </w:tc>
        <w:tc>
          <w:tcPr>
            <w:tcW w:w="1843" w:type="dxa"/>
            <w:hideMark/>
          </w:tcPr>
          <w:p w:rsidR="00C73C2E" w:rsidRPr="00EB1534" w:rsidRDefault="00C73C2E" w:rsidP="00F4125C">
            <w:pPr>
              <w:overflowPunct/>
              <w:autoSpaceDE/>
              <w:autoSpaceDN/>
              <w:adjustRightInd/>
              <w:spacing w:before="0" w:after="0"/>
              <w:ind w:left="0"/>
              <w:textAlignment w:val="auto"/>
              <w:cnfStyle w:val="000000100000"/>
              <w:rPr>
                <w:rFonts w:ascii="Calibri" w:hAnsi="Calibri" w:cs="Calibri"/>
                <w:color w:val="000000"/>
                <w:sz w:val="18"/>
                <w:szCs w:val="18"/>
                <w:lang w:eastAsia="sl-SI"/>
              </w:rPr>
            </w:pPr>
          </w:p>
        </w:tc>
        <w:tc>
          <w:tcPr>
            <w:tcW w:w="1843" w:type="dxa"/>
            <w:hideMark/>
          </w:tcPr>
          <w:p w:rsidR="00C73C2E" w:rsidRPr="00EB1534" w:rsidRDefault="00C73C2E" w:rsidP="00F4125C">
            <w:pPr>
              <w:overflowPunct/>
              <w:autoSpaceDE/>
              <w:autoSpaceDN/>
              <w:adjustRightInd/>
              <w:spacing w:before="0" w:after="0"/>
              <w:ind w:left="0"/>
              <w:textAlignment w:val="auto"/>
              <w:cnfStyle w:val="000000100000"/>
              <w:rPr>
                <w:rFonts w:ascii="Calibri" w:hAnsi="Calibri" w:cs="Calibri"/>
                <w:color w:val="000000"/>
                <w:sz w:val="18"/>
                <w:szCs w:val="18"/>
                <w:lang w:eastAsia="sl-SI"/>
              </w:rPr>
            </w:pPr>
          </w:p>
        </w:tc>
        <w:tc>
          <w:tcPr>
            <w:tcW w:w="1701" w:type="dxa"/>
            <w:hideMark/>
          </w:tcPr>
          <w:p w:rsidR="00C73C2E" w:rsidRPr="00EB1534" w:rsidRDefault="00C73C2E" w:rsidP="00F4125C">
            <w:pPr>
              <w:overflowPunct/>
              <w:autoSpaceDE/>
              <w:autoSpaceDN/>
              <w:adjustRightInd/>
              <w:spacing w:before="0" w:after="0"/>
              <w:ind w:left="0"/>
              <w:textAlignment w:val="auto"/>
              <w:cnfStyle w:val="000000100000"/>
              <w:rPr>
                <w:rFonts w:ascii="Calibri" w:hAnsi="Calibri" w:cs="Calibri"/>
                <w:sz w:val="18"/>
                <w:szCs w:val="18"/>
                <w:lang w:eastAsia="sl-SI"/>
              </w:rPr>
            </w:pPr>
          </w:p>
        </w:tc>
      </w:tr>
      <w:tr w:rsidR="00C73C2E" w:rsidRPr="00EB1534" w:rsidTr="009D57AF">
        <w:trPr>
          <w:trHeight w:val="300"/>
        </w:trPr>
        <w:tc>
          <w:tcPr>
            <w:cnfStyle w:val="001000000000"/>
            <w:tcW w:w="3685" w:type="dxa"/>
            <w:noWrap/>
            <w:hideMark/>
          </w:tcPr>
          <w:p w:rsidR="00C73C2E" w:rsidRPr="00EB1534" w:rsidRDefault="00C73C2E" w:rsidP="00F4125C">
            <w:pPr>
              <w:overflowPunct/>
              <w:autoSpaceDE/>
              <w:autoSpaceDN/>
              <w:adjustRightInd/>
              <w:spacing w:before="0" w:after="0"/>
              <w:ind w:left="0"/>
              <w:textAlignment w:val="auto"/>
              <w:rPr>
                <w:rFonts w:ascii="Tahoma" w:hAnsi="Tahoma" w:cs="Tahoma"/>
                <w:b w:val="0"/>
                <w:color w:val="000000"/>
                <w:sz w:val="18"/>
                <w:szCs w:val="18"/>
                <w:lang w:eastAsia="sl-SI"/>
              </w:rPr>
            </w:pPr>
            <w:r w:rsidRPr="00EB1534">
              <w:rPr>
                <w:rFonts w:ascii="Tahoma" w:hAnsi="Tahoma" w:cs="Tahoma"/>
                <w:b w:val="0"/>
                <w:color w:val="000000"/>
                <w:sz w:val="18"/>
                <w:szCs w:val="18"/>
                <w:lang w:eastAsia="sl-SI"/>
              </w:rPr>
              <w:t>programski stroški</w:t>
            </w:r>
          </w:p>
        </w:tc>
        <w:tc>
          <w:tcPr>
            <w:tcW w:w="1843" w:type="dxa"/>
            <w:hideMark/>
          </w:tcPr>
          <w:p w:rsidR="00C73C2E" w:rsidRPr="00EB1534" w:rsidRDefault="00C73C2E" w:rsidP="00F4125C">
            <w:pPr>
              <w:overflowPunct/>
              <w:autoSpaceDE/>
              <w:autoSpaceDN/>
              <w:adjustRightInd/>
              <w:spacing w:before="0" w:after="0"/>
              <w:ind w:left="0"/>
              <w:jc w:val="right"/>
              <w:textAlignment w:val="auto"/>
              <w:cnfStyle w:val="000000000000"/>
              <w:rPr>
                <w:rFonts w:ascii="Tahoma" w:hAnsi="Tahoma" w:cs="Tahoma"/>
                <w:color w:val="000000"/>
                <w:sz w:val="18"/>
                <w:szCs w:val="18"/>
                <w:lang w:eastAsia="sl-SI"/>
              </w:rPr>
            </w:pPr>
            <w:r w:rsidRPr="00EB1534">
              <w:rPr>
                <w:rFonts w:ascii="Tahoma" w:hAnsi="Tahoma" w:cs="Tahoma"/>
                <w:color w:val="000000"/>
                <w:sz w:val="18"/>
                <w:szCs w:val="18"/>
                <w:lang w:eastAsia="sl-SI"/>
              </w:rPr>
              <w:t>6.400</w:t>
            </w:r>
          </w:p>
        </w:tc>
        <w:tc>
          <w:tcPr>
            <w:tcW w:w="1843" w:type="dxa"/>
            <w:hideMark/>
          </w:tcPr>
          <w:p w:rsidR="00C73C2E" w:rsidRPr="00EB1534" w:rsidRDefault="00C73C2E" w:rsidP="00F4125C">
            <w:pPr>
              <w:overflowPunct/>
              <w:autoSpaceDE/>
              <w:autoSpaceDN/>
              <w:adjustRightInd/>
              <w:spacing w:before="0" w:after="0"/>
              <w:ind w:left="0"/>
              <w:jc w:val="right"/>
              <w:textAlignment w:val="auto"/>
              <w:cnfStyle w:val="000000000000"/>
              <w:rPr>
                <w:rFonts w:ascii="Tahoma" w:hAnsi="Tahoma" w:cs="Tahoma"/>
                <w:color w:val="000000"/>
                <w:sz w:val="18"/>
                <w:szCs w:val="18"/>
                <w:lang w:eastAsia="sl-SI"/>
              </w:rPr>
            </w:pPr>
            <w:r w:rsidRPr="00EB1534">
              <w:rPr>
                <w:rFonts w:ascii="Tahoma" w:hAnsi="Tahoma" w:cs="Tahoma"/>
                <w:color w:val="000000"/>
                <w:sz w:val="18"/>
                <w:szCs w:val="18"/>
                <w:lang w:eastAsia="sl-SI"/>
              </w:rPr>
              <w:t>6.400</w:t>
            </w:r>
          </w:p>
        </w:tc>
        <w:tc>
          <w:tcPr>
            <w:tcW w:w="1701" w:type="dxa"/>
            <w:hideMark/>
          </w:tcPr>
          <w:p w:rsidR="00C73C2E" w:rsidRPr="00EB1534" w:rsidRDefault="002F1F84" w:rsidP="00C862A2">
            <w:pPr>
              <w:overflowPunct/>
              <w:autoSpaceDE/>
              <w:autoSpaceDN/>
              <w:adjustRightInd/>
              <w:spacing w:before="0" w:after="0"/>
              <w:ind w:left="0"/>
              <w:jc w:val="right"/>
              <w:textAlignment w:val="auto"/>
              <w:cnfStyle w:val="000000000000"/>
              <w:rPr>
                <w:rFonts w:ascii="Tahoma" w:hAnsi="Tahoma" w:cs="Tahoma"/>
                <w:sz w:val="18"/>
                <w:szCs w:val="18"/>
                <w:lang w:eastAsia="sl-SI"/>
              </w:rPr>
            </w:pPr>
            <w:r w:rsidRPr="00EB1534">
              <w:rPr>
                <w:rFonts w:ascii="Tahoma" w:hAnsi="Tahoma" w:cs="Tahoma"/>
                <w:sz w:val="18"/>
                <w:szCs w:val="18"/>
                <w:lang w:eastAsia="sl-SI"/>
              </w:rPr>
              <w:t>2.554</w:t>
            </w:r>
          </w:p>
        </w:tc>
      </w:tr>
      <w:tr w:rsidR="00C73C2E" w:rsidRPr="00EB1534" w:rsidTr="009D57AF">
        <w:trPr>
          <w:cnfStyle w:val="000000100000"/>
          <w:trHeight w:val="300"/>
        </w:trPr>
        <w:tc>
          <w:tcPr>
            <w:cnfStyle w:val="001000000000"/>
            <w:tcW w:w="3685" w:type="dxa"/>
            <w:noWrap/>
            <w:hideMark/>
          </w:tcPr>
          <w:p w:rsidR="00C73C2E" w:rsidRPr="00EB1534" w:rsidRDefault="00C73C2E" w:rsidP="00F4125C">
            <w:pPr>
              <w:overflowPunct/>
              <w:autoSpaceDE/>
              <w:autoSpaceDN/>
              <w:adjustRightInd/>
              <w:spacing w:before="0" w:after="0"/>
              <w:ind w:left="0"/>
              <w:textAlignment w:val="auto"/>
              <w:rPr>
                <w:rFonts w:ascii="Tahoma" w:hAnsi="Tahoma" w:cs="Tahoma"/>
                <w:b w:val="0"/>
                <w:color w:val="000000"/>
                <w:sz w:val="18"/>
                <w:szCs w:val="18"/>
                <w:lang w:eastAsia="sl-SI"/>
              </w:rPr>
            </w:pPr>
            <w:r w:rsidRPr="00EB1534">
              <w:rPr>
                <w:rFonts w:ascii="Tahoma" w:hAnsi="Tahoma" w:cs="Tahoma"/>
                <w:b w:val="0"/>
                <w:color w:val="000000"/>
                <w:sz w:val="18"/>
                <w:szCs w:val="18"/>
                <w:lang w:eastAsia="sl-SI"/>
              </w:rPr>
              <w:t>materialni stroški</w:t>
            </w:r>
          </w:p>
        </w:tc>
        <w:tc>
          <w:tcPr>
            <w:tcW w:w="1843" w:type="dxa"/>
            <w:hideMark/>
          </w:tcPr>
          <w:p w:rsidR="00C73C2E" w:rsidRPr="00EB1534" w:rsidRDefault="00C73C2E" w:rsidP="00F4125C">
            <w:pPr>
              <w:overflowPunct/>
              <w:autoSpaceDE/>
              <w:autoSpaceDN/>
              <w:adjustRightInd/>
              <w:spacing w:before="0" w:after="0"/>
              <w:ind w:left="0"/>
              <w:jc w:val="right"/>
              <w:textAlignment w:val="auto"/>
              <w:cnfStyle w:val="000000100000"/>
              <w:rPr>
                <w:rFonts w:ascii="Tahoma" w:hAnsi="Tahoma" w:cs="Tahoma"/>
                <w:color w:val="000000"/>
                <w:sz w:val="18"/>
                <w:szCs w:val="18"/>
                <w:lang w:eastAsia="sl-SI"/>
              </w:rPr>
            </w:pPr>
            <w:r w:rsidRPr="00EB1534">
              <w:rPr>
                <w:rFonts w:ascii="Tahoma" w:hAnsi="Tahoma" w:cs="Tahoma"/>
                <w:color w:val="000000"/>
                <w:sz w:val="18"/>
                <w:szCs w:val="18"/>
                <w:lang w:eastAsia="sl-SI"/>
              </w:rPr>
              <w:t>6.700</w:t>
            </w:r>
          </w:p>
        </w:tc>
        <w:tc>
          <w:tcPr>
            <w:tcW w:w="1843" w:type="dxa"/>
            <w:hideMark/>
          </w:tcPr>
          <w:p w:rsidR="00C73C2E" w:rsidRPr="00EB1534" w:rsidRDefault="00C73C2E" w:rsidP="00F4125C">
            <w:pPr>
              <w:overflowPunct/>
              <w:autoSpaceDE/>
              <w:autoSpaceDN/>
              <w:adjustRightInd/>
              <w:spacing w:before="0" w:after="0"/>
              <w:ind w:left="0"/>
              <w:jc w:val="right"/>
              <w:textAlignment w:val="auto"/>
              <w:cnfStyle w:val="000000100000"/>
              <w:rPr>
                <w:rFonts w:ascii="Tahoma" w:hAnsi="Tahoma" w:cs="Tahoma"/>
                <w:color w:val="000000"/>
                <w:sz w:val="18"/>
                <w:szCs w:val="18"/>
                <w:lang w:eastAsia="sl-SI"/>
              </w:rPr>
            </w:pPr>
            <w:r w:rsidRPr="00EB1534">
              <w:rPr>
                <w:rFonts w:ascii="Tahoma" w:hAnsi="Tahoma" w:cs="Tahoma"/>
                <w:color w:val="000000"/>
                <w:sz w:val="18"/>
                <w:szCs w:val="18"/>
                <w:lang w:eastAsia="sl-SI"/>
              </w:rPr>
              <w:t>7.300</w:t>
            </w:r>
          </w:p>
        </w:tc>
        <w:tc>
          <w:tcPr>
            <w:tcW w:w="1701" w:type="dxa"/>
            <w:hideMark/>
          </w:tcPr>
          <w:p w:rsidR="00C73C2E" w:rsidRPr="00EB1534" w:rsidRDefault="002F1F84" w:rsidP="00C862A2">
            <w:pPr>
              <w:overflowPunct/>
              <w:autoSpaceDE/>
              <w:autoSpaceDN/>
              <w:adjustRightInd/>
              <w:spacing w:before="0" w:after="0"/>
              <w:ind w:left="0"/>
              <w:jc w:val="right"/>
              <w:textAlignment w:val="auto"/>
              <w:cnfStyle w:val="000000100000"/>
              <w:rPr>
                <w:rFonts w:ascii="Tahoma" w:hAnsi="Tahoma" w:cs="Tahoma"/>
                <w:sz w:val="18"/>
                <w:szCs w:val="18"/>
                <w:lang w:eastAsia="sl-SI"/>
              </w:rPr>
            </w:pPr>
            <w:r w:rsidRPr="00EB1534">
              <w:rPr>
                <w:rFonts w:ascii="Tahoma" w:hAnsi="Tahoma" w:cs="Tahoma"/>
                <w:sz w:val="18"/>
                <w:szCs w:val="18"/>
                <w:lang w:eastAsia="sl-SI"/>
              </w:rPr>
              <w:t>8</w:t>
            </w:r>
            <w:r w:rsidR="00C862A2" w:rsidRPr="00EB1534">
              <w:rPr>
                <w:rFonts w:ascii="Tahoma" w:hAnsi="Tahoma" w:cs="Tahoma"/>
                <w:sz w:val="18"/>
                <w:szCs w:val="18"/>
                <w:lang w:eastAsia="sl-SI"/>
              </w:rPr>
              <w:t>30</w:t>
            </w:r>
          </w:p>
        </w:tc>
      </w:tr>
      <w:tr w:rsidR="00C73C2E" w:rsidRPr="00EB1534" w:rsidTr="009D57AF">
        <w:trPr>
          <w:trHeight w:val="300"/>
        </w:trPr>
        <w:tc>
          <w:tcPr>
            <w:cnfStyle w:val="001000000000"/>
            <w:tcW w:w="3685" w:type="dxa"/>
            <w:noWrap/>
            <w:hideMark/>
          </w:tcPr>
          <w:p w:rsidR="00C73C2E" w:rsidRPr="00EB1534" w:rsidRDefault="00C73C2E" w:rsidP="00F4125C">
            <w:pPr>
              <w:overflowPunct/>
              <w:autoSpaceDE/>
              <w:autoSpaceDN/>
              <w:adjustRightInd/>
              <w:spacing w:before="0" w:after="0"/>
              <w:ind w:left="0"/>
              <w:textAlignment w:val="auto"/>
              <w:rPr>
                <w:rFonts w:ascii="Tahoma" w:hAnsi="Tahoma" w:cs="Tahoma"/>
                <w:bCs w:val="0"/>
                <w:color w:val="000000"/>
                <w:sz w:val="18"/>
                <w:szCs w:val="18"/>
                <w:lang w:eastAsia="sl-SI"/>
              </w:rPr>
            </w:pPr>
            <w:r w:rsidRPr="00EB1534">
              <w:rPr>
                <w:rFonts w:ascii="Tahoma" w:hAnsi="Tahoma" w:cs="Tahoma"/>
                <w:bCs w:val="0"/>
                <w:color w:val="000000"/>
                <w:sz w:val="18"/>
                <w:szCs w:val="18"/>
                <w:lang w:eastAsia="sl-SI"/>
              </w:rPr>
              <w:t>Skupaj B</w:t>
            </w:r>
          </w:p>
        </w:tc>
        <w:tc>
          <w:tcPr>
            <w:tcW w:w="1843" w:type="dxa"/>
            <w:hideMark/>
          </w:tcPr>
          <w:p w:rsidR="00C73C2E" w:rsidRPr="00EB1534" w:rsidRDefault="00C73C2E" w:rsidP="00F4125C">
            <w:pPr>
              <w:overflowPunct/>
              <w:autoSpaceDE/>
              <w:autoSpaceDN/>
              <w:adjustRightInd/>
              <w:spacing w:before="0" w:after="0"/>
              <w:ind w:left="0"/>
              <w:jc w:val="right"/>
              <w:textAlignment w:val="auto"/>
              <w:cnfStyle w:val="000000000000"/>
              <w:rPr>
                <w:rFonts w:ascii="Tahoma" w:hAnsi="Tahoma" w:cs="Tahoma"/>
                <w:b/>
                <w:bCs/>
                <w:color w:val="000000"/>
                <w:sz w:val="18"/>
                <w:szCs w:val="18"/>
                <w:lang w:eastAsia="sl-SI"/>
              </w:rPr>
            </w:pPr>
            <w:r w:rsidRPr="00EB1534">
              <w:rPr>
                <w:rFonts w:ascii="Tahoma" w:hAnsi="Tahoma" w:cs="Tahoma"/>
                <w:b/>
                <w:bCs/>
                <w:color w:val="000000"/>
                <w:sz w:val="18"/>
                <w:szCs w:val="18"/>
                <w:lang w:eastAsia="sl-SI"/>
              </w:rPr>
              <w:t>13.100</w:t>
            </w:r>
          </w:p>
        </w:tc>
        <w:tc>
          <w:tcPr>
            <w:tcW w:w="1843" w:type="dxa"/>
            <w:hideMark/>
          </w:tcPr>
          <w:p w:rsidR="00C73C2E" w:rsidRPr="00EB1534" w:rsidRDefault="00C73C2E" w:rsidP="00F4125C">
            <w:pPr>
              <w:overflowPunct/>
              <w:autoSpaceDE/>
              <w:autoSpaceDN/>
              <w:adjustRightInd/>
              <w:spacing w:before="0" w:after="0"/>
              <w:ind w:left="0"/>
              <w:jc w:val="right"/>
              <w:textAlignment w:val="auto"/>
              <w:cnfStyle w:val="000000000000"/>
              <w:rPr>
                <w:rFonts w:ascii="Tahoma" w:hAnsi="Tahoma" w:cs="Tahoma"/>
                <w:b/>
                <w:bCs/>
                <w:color w:val="000000"/>
                <w:sz w:val="18"/>
                <w:szCs w:val="18"/>
                <w:lang w:eastAsia="sl-SI"/>
              </w:rPr>
            </w:pPr>
            <w:r w:rsidRPr="00EB1534">
              <w:rPr>
                <w:rFonts w:ascii="Tahoma" w:hAnsi="Tahoma" w:cs="Tahoma"/>
                <w:b/>
                <w:bCs/>
                <w:color w:val="000000"/>
                <w:sz w:val="18"/>
                <w:szCs w:val="18"/>
                <w:lang w:eastAsia="sl-SI"/>
              </w:rPr>
              <w:t>13.700</w:t>
            </w:r>
          </w:p>
        </w:tc>
        <w:tc>
          <w:tcPr>
            <w:tcW w:w="1701" w:type="dxa"/>
            <w:hideMark/>
          </w:tcPr>
          <w:p w:rsidR="00C73C2E" w:rsidRPr="00EB1534" w:rsidRDefault="00C73C2E" w:rsidP="00C862A2">
            <w:pPr>
              <w:overflowPunct/>
              <w:autoSpaceDE/>
              <w:autoSpaceDN/>
              <w:adjustRightInd/>
              <w:spacing w:before="0" w:after="0"/>
              <w:ind w:left="0"/>
              <w:jc w:val="right"/>
              <w:textAlignment w:val="auto"/>
              <w:cnfStyle w:val="000000000000"/>
              <w:rPr>
                <w:rFonts w:ascii="Tahoma" w:hAnsi="Tahoma" w:cs="Tahoma"/>
                <w:b/>
                <w:bCs/>
                <w:sz w:val="18"/>
                <w:szCs w:val="18"/>
                <w:lang w:eastAsia="sl-SI"/>
              </w:rPr>
            </w:pPr>
            <w:r w:rsidRPr="00EB1534">
              <w:rPr>
                <w:rFonts w:ascii="Tahoma" w:hAnsi="Tahoma" w:cs="Tahoma"/>
                <w:b/>
                <w:bCs/>
                <w:sz w:val="18"/>
                <w:szCs w:val="18"/>
                <w:lang w:eastAsia="sl-SI"/>
              </w:rPr>
              <w:t>3.38</w:t>
            </w:r>
            <w:r w:rsidR="00C862A2" w:rsidRPr="00EB1534">
              <w:rPr>
                <w:rFonts w:ascii="Tahoma" w:hAnsi="Tahoma" w:cs="Tahoma"/>
                <w:b/>
                <w:bCs/>
                <w:sz w:val="18"/>
                <w:szCs w:val="18"/>
                <w:lang w:eastAsia="sl-SI"/>
              </w:rPr>
              <w:t>4</w:t>
            </w:r>
          </w:p>
        </w:tc>
      </w:tr>
      <w:tr w:rsidR="00C73C2E" w:rsidRPr="00EB1534" w:rsidTr="009D57AF">
        <w:trPr>
          <w:cnfStyle w:val="000000100000"/>
          <w:trHeight w:val="300"/>
        </w:trPr>
        <w:tc>
          <w:tcPr>
            <w:cnfStyle w:val="001000000000"/>
            <w:tcW w:w="3685" w:type="dxa"/>
            <w:noWrap/>
            <w:hideMark/>
          </w:tcPr>
          <w:p w:rsidR="00C73C2E" w:rsidRPr="00EB1534" w:rsidRDefault="00C73C2E" w:rsidP="00F4125C">
            <w:pPr>
              <w:overflowPunct/>
              <w:autoSpaceDE/>
              <w:autoSpaceDN/>
              <w:adjustRightInd/>
              <w:spacing w:before="0" w:after="0"/>
              <w:ind w:left="0"/>
              <w:textAlignment w:val="auto"/>
              <w:rPr>
                <w:rFonts w:ascii="Tahoma" w:hAnsi="Tahoma" w:cs="Tahoma"/>
                <w:b w:val="0"/>
                <w:color w:val="000000"/>
                <w:sz w:val="18"/>
                <w:szCs w:val="18"/>
                <w:lang w:eastAsia="sl-SI"/>
              </w:rPr>
            </w:pPr>
            <w:r w:rsidRPr="00EB1534">
              <w:rPr>
                <w:rFonts w:ascii="Tahoma" w:hAnsi="Tahoma" w:cs="Tahoma"/>
                <w:b w:val="0"/>
                <w:color w:val="000000"/>
                <w:sz w:val="18"/>
                <w:szCs w:val="18"/>
                <w:lang w:eastAsia="sl-SI"/>
              </w:rPr>
              <w:t>programski stroški</w:t>
            </w:r>
          </w:p>
        </w:tc>
        <w:tc>
          <w:tcPr>
            <w:tcW w:w="1843" w:type="dxa"/>
            <w:hideMark/>
          </w:tcPr>
          <w:p w:rsidR="00C73C2E" w:rsidRPr="00EB1534" w:rsidRDefault="00C73C2E" w:rsidP="00F4125C">
            <w:pPr>
              <w:overflowPunct/>
              <w:autoSpaceDE/>
              <w:autoSpaceDN/>
              <w:adjustRightInd/>
              <w:spacing w:before="0" w:after="0"/>
              <w:ind w:left="0"/>
              <w:jc w:val="right"/>
              <w:textAlignment w:val="auto"/>
              <w:cnfStyle w:val="000000100000"/>
              <w:rPr>
                <w:rFonts w:ascii="Tahoma" w:hAnsi="Tahoma" w:cs="Tahoma"/>
                <w:color w:val="000000"/>
                <w:sz w:val="18"/>
                <w:szCs w:val="18"/>
                <w:lang w:eastAsia="sl-SI"/>
              </w:rPr>
            </w:pPr>
            <w:r w:rsidRPr="00EB1534">
              <w:rPr>
                <w:rFonts w:ascii="Tahoma" w:hAnsi="Tahoma" w:cs="Tahoma"/>
                <w:color w:val="000000"/>
                <w:sz w:val="18"/>
                <w:szCs w:val="18"/>
                <w:lang w:eastAsia="sl-SI"/>
              </w:rPr>
              <w:t>21.750</w:t>
            </w:r>
          </w:p>
        </w:tc>
        <w:tc>
          <w:tcPr>
            <w:tcW w:w="1843" w:type="dxa"/>
            <w:hideMark/>
          </w:tcPr>
          <w:p w:rsidR="00C73C2E" w:rsidRPr="00EB1534" w:rsidRDefault="00C73C2E" w:rsidP="00F4125C">
            <w:pPr>
              <w:overflowPunct/>
              <w:autoSpaceDE/>
              <w:autoSpaceDN/>
              <w:adjustRightInd/>
              <w:spacing w:before="0" w:after="0"/>
              <w:ind w:left="0"/>
              <w:jc w:val="right"/>
              <w:textAlignment w:val="auto"/>
              <w:cnfStyle w:val="000000100000"/>
              <w:rPr>
                <w:rFonts w:ascii="Tahoma" w:hAnsi="Tahoma" w:cs="Tahoma"/>
                <w:color w:val="000000"/>
                <w:sz w:val="18"/>
                <w:szCs w:val="18"/>
                <w:lang w:eastAsia="sl-SI"/>
              </w:rPr>
            </w:pPr>
            <w:r w:rsidRPr="00EB1534">
              <w:rPr>
                <w:rFonts w:ascii="Tahoma" w:hAnsi="Tahoma" w:cs="Tahoma"/>
                <w:color w:val="000000"/>
                <w:sz w:val="18"/>
                <w:szCs w:val="18"/>
                <w:lang w:eastAsia="sl-SI"/>
              </w:rPr>
              <w:t>32.750</w:t>
            </w:r>
          </w:p>
        </w:tc>
        <w:tc>
          <w:tcPr>
            <w:tcW w:w="1701" w:type="dxa"/>
            <w:hideMark/>
          </w:tcPr>
          <w:p w:rsidR="00C73C2E" w:rsidRPr="00EB1534" w:rsidRDefault="00074766" w:rsidP="00F4125C">
            <w:pPr>
              <w:overflowPunct/>
              <w:autoSpaceDE/>
              <w:autoSpaceDN/>
              <w:adjustRightInd/>
              <w:spacing w:before="0" w:after="0"/>
              <w:ind w:left="0"/>
              <w:jc w:val="right"/>
              <w:textAlignment w:val="auto"/>
              <w:cnfStyle w:val="000000100000"/>
              <w:rPr>
                <w:rFonts w:ascii="Tahoma" w:hAnsi="Tahoma" w:cs="Tahoma"/>
                <w:sz w:val="18"/>
                <w:szCs w:val="18"/>
                <w:lang w:eastAsia="sl-SI"/>
              </w:rPr>
            </w:pPr>
            <w:r w:rsidRPr="00EB1534">
              <w:rPr>
                <w:rFonts w:ascii="Tahoma" w:hAnsi="Tahoma" w:cs="Tahoma"/>
                <w:sz w:val="18"/>
                <w:szCs w:val="18"/>
                <w:lang w:eastAsia="sl-SI"/>
              </w:rPr>
              <w:t>9.664</w:t>
            </w:r>
          </w:p>
        </w:tc>
      </w:tr>
      <w:tr w:rsidR="00C73C2E" w:rsidRPr="00EB1534" w:rsidTr="009D57AF">
        <w:trPr>
          <w:trHeight w:val="300"/>
        </w:trPr>
        <w:tc>
          <w:tcPr>
            <w:cnfStyle w:val="001000000000"/>
            <w:tcW w:w="3685" w:type="dxa"/>
            <w:noWrap/>
            <w:hideMark/>
          </w:tcPr>
          <w:p w:rsidR="00C73C2E" w:rsidRPr="00EB1534" w:rsidRDefault="00C73C2E" w:rsidP="00F4125C">
            <w:pPr>
              <w:overflowPunct/>
              <w:autoSpaceDE/>
              <w:autoSpaceDN/>
              <w:adjustRightInd/>
              <w:spacing w:before="0" w:after="0"/>
              <w:ind w:left="0"/>
              <w:textAlignment w:val="auto"/>
              <w:rPr>
                <w:rFonts w:ascii="Tahoma" w:hAnsi="Tahoma" w:cs="Tahoma"/>
                <w:b w:val="0"/>
                <w:color w:val="000000"/>
                <w:sz w:val="18"/>
                <w:szCs w:val="18"/>
                <w:lang w:eastAsia="sl-SI"/>
              </w:rPr>
            </w:pPr>
            <w:r w:rsidRPr="00EB1534">
              <w:rPr>
                <w:rFonts w:ascii="Tahoma" w:hAnsi="Tahoma" w:cs="Tahoma"/>
                <w:b w:val="0"/>
                <w:color w:val="000000"/>
                <w:sz w:val="18"/>
                <w:szCs w:val="18"/>
                <w:lang w:eastAsia="sl-SI"/>
              </w:rPr>
              <w:t>materialni stroški</w:t>
            </w:r>
          </w:p>
        </w:tc>
        <w:tc>
          <w:tcPr>
            <w:tcW w:w="1843" w:type="dxa"/>
            <w:hideMark/>
          </w:tcPr>
          <w:p w:rsidR="00C73C2E" w:rsidRPr="00EB1534" w:rsidRDefault="00C73C2E" w:rsidP="00F4125C">
            <w:pPr>
              <w:overflowPunct/>
              <w:autoSpaceDE/>
              <w:autoSpaceDN/>
              <w:adjustRightInd/>
              <w:spacing w:before="0" w:after="0"/>
              <w:ind w:left="0"/>
              <w:jc w:val="right"/>
              <w:textAlignment w:val="auto"/>
              <w:cnfStyle w:val="000000000000"/>
              <w:rPr>
                <w:rFonts w:ascii="Tahoma" w:hAnsi="Tahoma" w:cs="Tahoma"/>
                <w:color w:val="000000"/>
                <w:sz w:val="18"/>
                <w:szCs w:val="18"/>
                <w:lang w:eastAsia="sl-SI"/>
              </w:rPr>
            </w:pPr>
            <w:r w:rsidRPr="00EB1534">
              <w:rPr>
                <w:rFonts w:ascii="Tahoma" w:hAnsi="Tahoma" w:cs="Tahoma"/>
                <w:color w:val="000000"/>
                <w:sz w:val="18"/>
                <w:szCs w:val="18"/>
                <w:lang w:eastAsia="sl-SI"/>
              </w:rPr>
              <w:t>16.400</w:t>
            </w:r>
          </w:p>
        </w:tc>
        <w:tc>
          <w:tcPr>
            <w:tcW w:w="1843" w:type="dxa"/>
            <w:hideMark/>
          </w:tcPr>
          <w:p w:rsidR="00C73C2E" w:rsidRPr="00EB1534" w:rsidRDefault="00C73C2E" w:rsidP="00F4125C">
            <w:pPr>
              <w:overflowPunct/>
              <w:autoSpaceDE/>
              <w:autoSpaceDN/>
              <w:adjustRightInd/>
              <w:spacing w:before="0" w:after="0"/>
              <w:ind w:left="0"/>
              <w:jc w:val="right"/>
              <w:textAlignment w:val="auto"/>
              <w:cnfStyle w:val="000000000000"/>
              <w:rPr>
                <w:rFonts w:ascii="Tahoma" w:hAnsi="Tahoma" w:cs="Tahoma"/>
                <w:color w:val="000000"/>
                <w:sz w:val="18"/>
                <w:szCs w:val="18"/>
                <w:lang w:eastAsia="sl-SI"/>
              </w:rPr>
            </w:pPr>
            <w:r w:rsidRPr="00EB1534">
              <w:rPr>
                <w:rFonts w:ascii="Tahoma" w:hAnsi="Tahoma" w:cs="Tahoma"/>
                <w:color w:val="000000"/>
                <w:sz w:val="18"/>
                <w:szCs w:val="18"/>
                <w:lang w:eastAsia="sl-SI"/>
              </w:rPr>
              <w:t>22.000</w:t>
            </w:r>
          </w:p>
        </w:tc>
        <w:tc>
          <w:tcPr>
            <w:tcW w:w="1701" w:type="dxa"/>
            <w:hideMark/>
          </w:tcPr>
          <w:p w:rsidR="00C73C2E" w:rsidRPr="00EB1534" w:rsidRDefault="00074766" w:rsidP="00F4125C">
            <w:pPr>
              <w:overflowPunct/>
              <w:autoSpaceDE/>
              <w:autoSpaceDN/>
              <w:adjustRightInd/>
              <w:spacing w:before="0" w:after="0"/>
              <w:ind w:left="0"/>
              <w:jc w:val="right"/>
              <w:textAlignment w:val="auto"/>
              <w:cnfStyle w:val="000000000000"/>
              <w:rPr>
                <w:rFonts w:ascii="Tahoma" w:hAnsi="Tahoma" w:cs="Tahoma"/>
                <w:sz w:val="18"/>
                <w:szCs w:val="18"/>
                <w:lang w:eastAsia="sl-SI"/>
              </w:rPr>
            </w:pPr>
            <w:r w:rsidRPr="00EB1534">
              <w:rPr>
                <w:rFonts w:ascii="Tahoma" w:hAnsi="Tahoma" w:cs="Tahoma"/>
                <w:sz w:val="18"/>
                <w:szCs w:val="18"/>
                <w:lang w:eastAsia="sl-SI"/>
              </w:rPr>
              <w:t>9.655</w:t>
            </w:r>
          </w:p>
        </w:tc>
      </w:tr>
      <w:tr w:rsidR="00C73C2E" w:rsidRPr="00EB1534" w:rsidTr="009D57AF">
        <w:trPr>
          <w:cnfStyle w:val="000000100000"/>
          <w:trHeight w:val="300"/>
        </w:trPr>
        <w:tc>
          <w:tcPr>
            <w:cnfStyle w:val="001000000000"/>
            <w:tcW w:w="3685" w:type="dxa"/>
            <w:noWrap/>
            <w:hideMark/>
          </w:tcPr>
          <w:p w:rsidR="00C73C2E" w:rsidRPr="00EB1534" w:rsidRDefault="00C73C2E" w:rsidP="00F4125C">
            <w:pPr>
              <w:overflowPunct/>
              <w:autoSpaceDE/>
              <w:autoSpaceDN/>
              <w:adjustRightInd/>
              <w:spacing w:before="0" w:after="0"/>
              <w:ind w:left="0"/>
              <w:textAlignment w:val="auto"/>
              <w:rPr>
                <w:rFonts w:ascii="Tahoma" w:hAnsi="Tahoma" w:cs="Tahoma"/>
                <w:b w:val="0"/>
                <w:color w:val="000000"/>
                <w:sz w:val="18"/>
                <w:szCs w:val="18"/>
                <w:lang w:eastAsia="sl-SI"/>
              </w:rPr>
            </w:pPr>
            <w:r w:rsidRPr="00EB1534">
              <w:rPr>
                <w:rFonts w:ascii="Tahoma" w:hAnsi="Tahoma" w:cs="Tahoma"/>
                <w:b w:val="0"/>
                <w:color w:val="000000"/>
                <w:sz w:val="18"/>
                <w:szCs w:val="18"/>
                <w:lang w:eastAsia="sl-SI"/>
              </w:rPr>
              <w:t>nakup opreme</w:t>
            </w:r>
          </w:p>
        </w:tc>
        <w:tc>
          <w:tcPr>
            <w:tcW w:w="1843" w:type="dxa"/>
            <w:hideMark/>
          </w:tcPr>
          <w:p w:rsidR="00C73C2E" w:rsidRPr="00EB1534" w:rsidRDefault="00C73C2E" w:rsidP="00F4125C">
            <w:pPr>
              <w:overflowPunct/>
              <w:autoSpaceDE/>
              <w:autoSpaceDN/>
              <w:adjustRightInd/>
              <w:spacing w:before="0" w:after="0"/>
              <w:ind w:left="0"/>
              <w:jc w:val="right"/>
              <w:textAlignment w:val="auto"/>
              <w:cnfStyle w:val="000000100000"/>
              <w:rPr>
                <w:rFonts w:ascii="Tahoma" w:hAnsi="Tahoma" w:cs="Tahoma"/>
                <w:color w:val="000000"/>
                <w:sz w:val="18"/>
                <w:szCs w:val="18"/>
                <w:lang w:eastAsia="sl-SI"/>
              </w:rPr>
            </w:pPr>
            <w:r w:rsidRPr="00EB1534">
              <w:rPr>
                <w:rFonts w:ascii="Tahoma" w:hAnsi="Tahoma" w:cs="Tahoma"/>
                <w:color w:val="000000"/>
                <w:sz w:val="18"/>
                <w:szCs w:val="18"/>
                <w:lang w:eastAsia="sl-SI"/>
              </w:rPr>
              <w:t>3.000</w:t>
            </w:r>
          </w:p>
        </w:tc>
        <w:tc>
          <w:tcPr>
            <w:tcW w:w="1843" w:type="dxa"/>
            <w:hideMark/>
          </w:tcPr>
          <w:p w:rsidR="00C73C2E" w:rsidRPr="00EB1534" w:rsidRDefault="00C73C2E" w:rsidP="00F4125C">
            <w:pPr>
              <w:overflowPunct/>
              <w:autoSpaceDE/>
              <w:autoSpaceDN/>
              <w:adjustRightInd/>
              <w:spacing w:before="0" w:after="0"/>
              <w:ind w:left="0"/>
              <w:jc w:val="right"/>
              <w:textAlignment w:val="auto"/>
              <w:cnfStyle w:val="000000100000"/>
              <w:rPr>
                <w:rFonts w:ascii="Tahoma" w:hAnsi="Tahoma" w:cs="Tahoma"/>
                <w:color w:val="000000"/>
                <w:sz w:val="18"/>
                <w:szCs w:val="18"/>
                <w:lang w:eastAsia="sl-SI"/>
              </w:rPr>
            </w:pPr>
            <w:r w:rsidRPr="00EB1534">
              <w:rPr>
                <w:rFonts w:ascii="Tahoma" w:hAnsi="Tahoma" w:cs="Tahoma"/>
                <w:color w:val="000000"/>
                <w:sz w:val="18"/>
                <w:szCs w:val="18"/>
                <w:lang w:eastAsia="sl-SI"/>
              </w:rPr>
              <w:t>3.000</w:t>
            </w:r>
          </w:p>
        </w:tc>
        <w:tc>
          <w:tcPr>
            <w:tcW w:w="1701" w:type="dxa"/>
            <w:hideMark/>
          </w:tcPr>
          <w:p w:rsidR="00C73C2E" w:rsidRPr="00EB1534" w:rsidRDefault="00074766" w:rsidP="00F4125C">
            <w:pPr>
              <w:overflowPunct/>
              <w:autoSpaceDE/>
              <w:autoSpaceDN/>
              <w:adjustRightInd/>
              <w:spacing w:before="0" w:after="0"/>
              <w:ind w:left="0"/>
              <w:jc w:val="right"/>
              <w:textAlignment w:val="auto"/>
              <w:cnfStyle w:val="000000100000"/>
              <w:rPr>
                <w:rFonts w:ascii="Tahoma" w:hAnsi="Tahoma" w:cs="Tahoma"/>
                <w:sz w:val="18"/>
                <w:szCs w:val="18"/>
                <w:lang w:eastAsia="sl-SI"/>
              </w:rPr>
            </w:pPr>
            <w:r w:rsidRPr="00EB1534">
              <w:rPr>
                <w:rFonts w:ascii="Tahoma" w:hAnsi="Tahoma" w:cs="Tahoma"/>
                <w:sz w:val="18"/>
                <w:szCs w:val="18"/>
                <w:lang w:eastAsia="sl-SI"/>
              </w:rPr>
              <w:t>2.418</w:t>
            </w:r>
          </w:p>
        </w:tc>
      </w:tr>
      <w:tr w:rsidR="00C73C2E" w:rsidRPr="00EB1534" w:rsidTr="009D57AF">
        <w:trPr>
          <w:trHeight w:val="300"/>
        </w:trPr>
        <w:tc>
          <w:tcPr>
            <w:cnfStyle w:val="001000000000"/>
            <w:tcW w:w="3685" w:type="dxa"/>
            <w:noWrap/>
            <w:hideMark/>
          </w:tcPr>
          <w:p w:rsidR="00C73C2E" w:rsidRPr="00EB1534" w:rsidRDefault="00C73C2E" w:rsidP="00F4125C">
            <w:pPr>
              <w:overflowPunct/>
              <w:autoSpaceDE/>
              <w:autoSpaceDN/>
              <w:adjustRightInd/>
              <w:spacing w:before="0" w:after="0"/>
              <w:ind w:left="0"/>
              <w:textAlignment w:val="auto"/>
              <w:rPr>
                <w:rFonts w:ascii="Tahoma" w:hAnsi="Tahoma" w:cs="Tahoma"/>
                <w:b w:val="0"/>
                <w:color w:val="000000"/>
                <w:sz w:val="18"/>
                <w:szCs w:val="18"/>
                <w:lang w:eastAsia="sl-SI"/>
              </w:rPr>
            </w:pPr>
            <w:r w:rsidRPr="00EB1534">
              <w:rPr>
                <w:rFonts w:ascii="Tahoma" w:hAnsi="Tahoma" w:cs="Tahoma"/>
                <w:b w:val="0"/>
                <w:color w:val="000000"/>
                <w:sz w:val="18"/>
                <w:szCs w:val="18"/>
                <w:lang w:eastAsia="sl-SI"/>
              </w:rPr>
              <w:t>stroški dela</w:t>
            </w:r>
          </w:p>
        </w:tc>
        <w:tc>
          <w:tcPr>
            <w:tcW w:w="1843" w:type="dxa"/>
            <w:hideMark/>
          </w:tcPr>
          <w:p w:rsidR="00C73C2E" w:rsidRPr="00EB1534" w:rsidRDefault="00C73C2E" w:rsidP="00F4125C">
            <w:pPr>
              <w:overflowPunct/>
              <w:autoSpaceDE/>
              <w:autoSpaceDN/>
              <w:adjustRightInd/>
              <w:spacing w:before="0" w:after="0"/>
              <w:ind w:left="0"/>
              <w:jc w:val="right"/>
              <w:textAlignment w:val="auto"/>
              <w:cnfStyle w:val="000000000000"/>
              <w:rPr>
                <w:rFonts w:ascii="Tahoma" w:hAnsi="Tahoma" w:cs="Tahoma"/>
                <w:color w:val="000000"/>
                <w:sz w:val="18"/>
                <w:szCs w:val="18"/>
                <w:lang w:eastAsia="sl-SI"/>
              </w:rPr>
            </w:pPr>
            <w:r w:rsidRPr="00EB1534">
              <w:rPr>
                <w:rFonts w:ascii="Tahoma" w:hAnsi="Tahoma" w:cs="Tahoma"/>
                <w:color w:val="000000"/>
                <w:sz w:val="18"/>
                <w:szCs w:val="18"/>
                <w:lang w:eastAsia="sl-SI"/>
              </w:rPr>
              <w:t>43.614</w:t>
            </w:r>
          </w:p>
        </w:tc>
        <w:tc>
          <w:tcPr>
            <w:tcW w:w="1843" w:type="dxa"/>
            <w:hideMark/>
          </w:tcPr>
          <w:p w:rsidR="00C73C2E" w:rsidRPr="00EB1534" w:rsidRDefault="00C73C2E" w:rsidP="00F4125C">
            <w:pPr>
              <w:overflowPunct/>
              <w:autoSpaceDE/>
              <w:autoSpaceDN/>
              <w:adjustRightInd/>
              <w:spacing w:before="0" w:after="0"/>
              <w:ind w:left="0"/>
              <w:jc w:val="right"/>
              <w:textAlignment w:val="auto"/>
              <w:cnfStyle w:val="000000000000"/>
              <w:rPr>
                <w:rFonts w:ascii="Tahoma" w:hAnsi="Tahoma" w:cs="Tahoma"/>
                <w:color w:val="000000"/>
                <w:sz w:val="18"/>
                <w:szCs w:val="18"/>
                <w:lang w:eastAsia="sl-SI"/>
              </w:rPr>
            </w:pPr>
            <w:r w:rsidRPr="00EB1534">
              <w:rPr>
                <w:rFonts w:ascii="Tahoma" w:hAnsi="Tahoma" w:cs="Tahoma"/>
                <w:color w:val="000000"/>
                <w:sz w:val="18"/>
                <w:szCs w:val="18"/>
                <w:lang w:eastAsia="sl-SI"/>
              </w:rPr>
              <w:t>43.614</w:t>
            </w:r>
          </w:p>
        </w:tc>
        <w:tc>
          <w:tcPr>
            <w:tcW w:w="1701" w:type="dxa"/>
            <w:hideMark/>
          </w:tcPr>
          <w:p w:rsidR="00C73C2E" w:rsidRPr="00EB1534" w:rsidRDefault="00074766" w:rsidP="00F4125C">
            <w:pPr>
              <w:overflowPunct/>
              <w:autoSpaceDE/>
              <w:autoSpaceDN/>
              <w:adjustRightInd/>
              <w:spacing w:before="0" w:after="0"/>
              <w:ind w:left="0"/>
              <w:jc w:val="right"/>
              <w:textAlignment w:val="auto"/>
              <w:cnfStyle w:val="000000000000"/>
              <w:rPr>
                <w:rFonts w:ascii="Tahoma" w:hAnsi="Tahoma" w:cs="Tahoma"/>
                <w:sz w:val="18"/>
                <w:szCs w:val="18"/>
                <w:lang w:eastAsia="sl-SI"/>
              </w:rPr>
            </w:pPr>
            <w:r w:rsidRPr="00EB1534">
              <w:rPr>
                <w:rFonts w:ascii="Tahoma" w:hAnsi="Tahoma" w:cs="Tahoma"/>
                <w:sz w:val="18"/>
                <w:szCs w:val="18"/>
                <w:lang w:eastAsia="sl-SI"/>
              </w:rPr>
              <w:t>19.709</w:t>
            </w:r>
          </w:p>
        </w:tc>
      </w:tr>
      <w:tr w:rsidR="00C73C2E" w:rsidRPr="00EB1534" w:rsidTr="009D57AF">
        <w:trPr>
          <w:cnfStyle w:val="000000100000"/>
          <w:trHeight w:val="300"/>
        </w:trPr>
        <w:tc>
          <w:tcPr>
            <w:cnfStyle w:val="001000000000"/>
            <w:tcW w:w="3685" w:type="dxa"/>
            <w:noWrap/>
            <w:hideMark/>
          </w:tcPr>
          <w:p w:rsidR="00C73C2E" w:rsidRPr="00EB1534" w:rsidRDefault="00C73C2E" w:rsidP="00F4125C">
            <w:pPr>
              <w:overflowPunct/>
              <w:autoSpaceDE/>
              <w:autoSpaceDN/>
              <w:adjustRightInd/>
              <w:spacing w:before="0" w:after="0"/>
              <w:ind w:left="0"/>
              <w:textAlignment w:val="auto"/>
              <w:rPr>
                <w:rFonts w:ascii="Tahoma" w:hAnsi="Tahoma" w:cs="Tahoma"/>
                <w:b w:val="0"/>
                <w:color w:val="000000"/>
                <w:sz w:val="18"/>
                <w:szCs w:val="18"/>
                <w:lang w:eastAsia="sl-SI"/>
              </w:rPr>
            </w:pPr>
            <w:r w:rsidRPr="00EB1534">
              <w:rPr>
                <w:rFonts w:ascii="Tahoma" w:hAnsi="Tahoma" w:cs="Tahoma"/>
                <w:b w:val="0"/>
                <w:color w:val="000000"/>
                <w:sz w:val="18"/>
                <w:szCs w:val="18"/>
                <w:lang w:eastAsia="sl-SI"/>
              </w:rPr>
              <w:t>kritje izgube 2010</w:t>
            </w:r>
          </w:p>
        </w:tc>
        <w:tc>
          <w:tcPr>
            <w:tcW w:w="1843" w:type="dxa"/>
            <w:hideMark/>
          </w:tcPr>
          <w:p w:rsidR="00C73C2E" w:rsidRPr="00EB1534" w:rsidRDefault="00C73C2E" w:rsidP="00F4125C">
            <w:pPr>
              <w:overflowPunct/>
              <w:autoSpaceDE/>
              <w:autoSpaceDN/>
              <w:adjustRightInd/>
              <w:spacing w:before="0" w:after="0"/>
              <w:ind w:left="0"/>
              <w:jc w:val="right"/>
              <w:textAlignment w:val="auto"/>
              <w:cnfStyle w:val="000000100000"/>
              <w:rPr>
                <w:rFonts w:ascii="Tahoma" w:hAnsi="Tahoma" w:cs="Tahoma"/>
                <w:color w:val="000000"/>
                <w:sz w:val="18"/>
                <w:szCs w:val="18"/>
                <w:lang w:eastAsia="sl-SI"/>
              </w:rPr>
            </w:pPr>
            <w:r w:rsidRPr="00EB1534">
              <w:rPr>
                <w:rFonts w:ascii="Tahoma" w:hAnsi="Tahoma" w:cs="Tahoma"/>
                <w:color w:val="000000"/>
                <w:sz w:val="18"/>
                <w:szCs w:val="18"/>
                <w:lang w:eastAsia="sl-SI"/>
              </w:rPr>
              <w:t>0</w:t>
            </w:r>
          </w:p>
        </w:tc>
        <w:tc>
          <w:tcPr>
            <w:tcW w:w="1843" w:type="dxa"/>
            <w:hideMark/>
          </w:tcPr>
          <w:p w:rsidR="00C73C2E" w:rsidRPr="00EB1534" w:rsidRDefault="00C73C2E" w:rsidP="00F4125C">
            <w:pPr>
              <w:overflowPunct/>
              <w:autoSpaceDE/>
              <w:autoSpaceDN/>
              <w:adjustRightInd/>
              <w:spacing w:before="0" w:after="0"/>
              <w:ind w:left="0"/>
              <w:jc w:val="right"/>
              <w:textAlignment w:val="auto"/>
              <w:cnfStyle w:val="000000100000"/>
              <w:rPr>
                <w:rFonts w:ascii="Tahoma" w:hAnsi="Tahoma" w:cs="Tahoma"/>
                <w:color w:val="000000"/>
                <w:sz w:val="18"/>
                <w:szCs w:val="18"/>
                <w:lang w:eastAsia="sl-SI"/>
              </w:rPr>
            </w:pPr>
            <w:r w:rsidRPr="00EB1534">
              <w:rPr>
                <w:rFonts w:ascii="Tahoma" w:hAnsi="Tahoma" w:cs="Tahoma"/>
                <w:color w:val="000000"/>
                <w:sz w:val="18"/>
                <w:szCs w:val="18"/>
                <w:lang w:eastAsia="sl-SI"/>
              </w:rPr>
              <w:t>15.090</w:t>
            </w:r>
          </w:p>
        </w:tc>
        <w:tc>
          <w:tcPr>
            <w:tcW w:w="1701" w:type="dxa"/>
            <w:hideMark/>
          </w:tcPr>
          <w:p w:rsidR="00C73C2E" w:rsidRPr="00EB1534" w:rsidRDefault="00C73C2E" w:rsidP="00F4125C">
            <w:pPr>
              <w:overflowPunct/>
              <w:autoSpaceDE/>
              <w:autoSpaceDN/>
              <w:adjustRightInd/>
              <w:spacing w:before="0" w:after="0"/>
              <w:ind w:left="0"/>
              <w:jc w:val="right"/>
              <w:textAlignment w:val="auto"/>
              <w:cnfStyle w:val="000000100000"/>
              <w:rPr>
                <w:rFonts w:ascii="Tahoma" w:hAnsi="Tahoma" w:cs="Tahoma"/>
                <w:sz w:val="18"/>
                <w:szCs w:val="18"/>
                <w:lang w:eastAsia="sl-SI"/>
              </w:rPr>
            </w:pPr>
            <w:r w:rsidRPr="00EB1534">
              <w:rPr>
                <w:rFonts w:ascii="Tahoma" w:hAnsi="Tahoma" w:cs="Tahoma"/>
                <w:sz w:val="18"/>
                <w:szCs w:val="18"/>
                <w:lang w:eastAsia="sl-SI"/>
              </w:rPr>
              <w:t>0</w:t>
            </w:r>
          </w:p>
        </w:tc>
      </w:tr>
      <w:tr w:rsidR="00C73C2E" w:rsidRPr="00EB1534" w:rsidTr="009D57AF">
        <w:trPr>
          <w:trHeight w:val="300"/>
        </w:trPr>
        <w:tc>
          <w:tcPr>
            <w:cnfStyle w:val="001000000000"/>
            <w:tcW w:w="3685" w:type="dxa"/>
            <w:noWrap/>
            <w:hideMark/>
          </w:tcPr>
          <w:p w:rsidR="00C73C2E" w:rsidRPr="00EB1534" w:rsidRDefault="00C73C2E" w:rsidP="00F4125C">
            <w:pPr>
              <w:overflowPunct/>
              <w:autoSpaceDE/>
              <w:autoSpaceDN/>
              <w:adjustRightInd/>
              <w:spacing w:before="0" w:after="0"/>
              <w:ind w:left="0"/>
              <w:textAlignment w:val="auto"/>
              <w:rPr>
                <w:rFonts w:ascii="Tahoma" w:hAnsi="Tahoma" w:cs="Tahoma"/>
                <w:b w:val="0"/>
                <w:color w:val="000000"/>
                <w:sz w:val="18"/>
                <w:szCs w:val="18"/>
                <w:lang w:eastAsia="sl-SI"/>
              </w:rPr>
            </w:pPr>
            <w:r w:rsidRPr="00EB1534">
              <w:rPr>
                <w:rFonts w:ascii="Tahoma" w:hAnsi="Tahoma" w:cs="Tahoma"/>
                <w:b w:val="0"/>
                <w:color w:val="000000"/>
                <w:sz w:val="18"/>
                <w:szCs w:val="18"/>
                <w:lang w:eastAsia="sl-SI"/>
              </w:rPr>
              <w:t>premostitvena sredstva - Slow tourism</w:t>
            </w:r>
          </w:p>
        </w:tc>
        <w:tc>
          <w:tcPr>
            <w:tcW w:w="1843" w:type="dxa"/>
            <w:hideMark/>
          </w:tcPr>
          <w:p w:rsidR="00C73C2E" w:rsidRPr="00EB1534" w:rsidRDefault="00C73C2E" w:rsidP="00F4125C">
            <w:pPr>
              <w:overflowPunct/>
              <w:autoSpaceDE/>
              <w:autoSpaceDN/>
              <w:adjustRightInd/>
              <w:spacing w:before="0" w:after="0"/>
              <w:ind w:left="0"/>
              <w:jc w:val="right"/>
              <w:textAlignment w:val="auto"/>
              <w:cnfStyle w:val="000000000000"/>
              <w:rPr>
                <w:rFonts w:ascii="Tahoma" w:hAnsi="Tahoma" w:cs="Tahoma"/>
                <w:color w:val="000000"/>
                <w:sz w:val="18"/>
                <w:szCs w:val="18"/>
                <w:lang w:eastAsia="sl-SI"/>
              </w:rPr>
            </w:pPr>
            <w:r w:rsidRPr="00EB1534">
              <w:rPr>
                <w:rFonts w:ascii="Tahoma" w:hAnsi="Tahoma" w:cs="Tahoma"/>
                <w:color w:val="000000"/>
                <w:sz w:val="18"/>
                <w:szCs w:val="18"/>
                <w:lang w:eastAsia="sl-SI"/>
              </w:rPr>
              <w:t>15.753</w:t>
            </w:r>
          </w:p>
        </w:tc>
        <w:tc>
          <w:tcPr>
            <w:tcW w:w="1843" w:type="dxa"/>
            <w:hideMark/>
          </w:tcPr>
          <w:p w:rsidR="00C73C2E" w:rsidRPr="00EB1534" w:rsidRDefault="00C73C2E" w:rsidP="00F4125C">
            <w:pPr>
              <w:overflowPunct/>
              <w:autoSpaceDE/>
              <w:autoSpaceDN/>
              <w:adjustRightInd/>
              <w:spacing w:before="0" w:after="0"/>
              <w:ind w:left="0"/>
              <w:jc w:val="right"/>
              <w:textAlignment w:val="auto"/>
              <w:cnfStyle w:val="000000000000"/>
              <w:rPr>
                <w:rFonts w:ascii="Tahoma" w:hAnsi="Tahoma" w:cs="Tahoma"/>
                <w:color w:val="000000"/>
                <w:sz w:val="18"/>
                <w:szCs w:val="18"/>
                <w:lang w:eastAsia="sl-SI"/>
              </w:rPr>
            </w:pPr>
            <w:r w:rsidRPr="00EB1534">
              <w:rPr>
                <w:rFonts w:ascii="Tahoma" w:hAnsi="Tahoma" w:cs="Tahoma"/>
                <w:color w:val="000000"/>
                <w:sz w:val="18"/>
                <w:szCs w:val="18"/>
                <w:lang w:eastAsia="sl-SI"/>
              </w:rPr>
              <w:t>15.753</w:t>
            </w:r>
          </w:p>
        </w:tc>
        <w:tc>
          <w:tcPr>
            <w:tcW w:w="1701" w:type="dxa"/>
            <w:hideMark/>
          </w:tcPr>
          <w:p w:rsidR="00C73C2E" w:rsidRPr="00EB1534" w:rsidRDefault="00C73C2E" w:rsidP="00074766">
            <w:pPr>
              <w:overflowPunct/>
              <w:autoSpaceDE/>
              <w:autoSpaceDN/>
              <w:adjustRightInd/>
              <w:spacing w:before="0" w:after="0"/>
              <w:ind w:left="0"/>
              <w:jc w:val="right"/>
              <w:textAlignment w:val="auto"/>
              <w:cnfStyle w:val="000000000000"/>
              <w:rPr>
                <w:rFonts w:ascii="Tahoma" w:hAnsi="Tahoma" w:cs="Tahoma"/>
                <w:sz w:val="18"/>
                <w:szCs w:val="18"/>
                <w:lang w:eastAsia="sl-SI"/>
              </w:rPr>
            </w:pPr>
            <w:r w:rsidRPr="00EB1534">
              <w:rPr>
                <w:rFonts w:ascii="Tahoma" w:hAnsi="Tahoma" w:cs="Tahoma"/>
                <w:sz w:val="18"/>
                <w:szCs w:val="18"/>
                <w:lang w:eastAsia="sl-SI"/>
              </w:rPr>
              <w:t>7.226</w:t>
            </w:r>
          </w:p>
        </w:tc>
      </w:tr>
      <w:tr w:rsidR="00C73C2E" w:rsidRPr="00EB1534" w:rsidTr="009D57AF">
        <w:trPr>
          <w:cnfStyle w:val="000000100000"/>
          <w:trHeight w:val="300"/>
        </w:trPr>
        <w:tc>
          <w:tcPr>
            <w:cnfStyle w:val="001000000000"/>
            <w:tcW w:w="3685" w:type="dxa"/>
            <w:noWrap/>
            <w:hideMark/>
          </w:tcPr>
          <w:p w:rsidR="00C73C2E" w:rsidRPr="00EB1534" w:rsidRDefault="00C73C2E" w:rsidP="00F4125C">
            <w:pPr>
              <w:overflowPunct/>
              <w:autoSpaceDE/>
              <w:autoSpaceDN/>
              <w:adjustRightInd/>
              <w:spacing w:before="0" w:after="0"/>
              <w:ind w:left="0"/>
              <w:textAlignment w:val="auto"/>
              <w:rPr>
                <w:rFonts w:ascii="Tahoma" w:hAnsi="Tahoma" w:cs="Tahoma"/>
                <w:bCs w:val="0"/>
                <w:color w:val="000000"/>
                <w:sz w:val="18"/>
                <w:szCs w:val="18"/>
                <w:lang w:eastAsia="sl-SI"/>
              </w:rPr>
            </w:pPr>
            <w:r w:rsidRPr="00EB1534">
              <w:rPr>
                <w:rFonts w:ascii="Tahoma" w:hAnsi="Tahoma" w:cs="Tahoma"/>
                <w:bCs w:val="0"/>
                <w:color w:val="000000"/>
                <w:sz w:val="18"/>
                <w:szCs w:val="18"/>
                <w:lang w:eastAsia="sl-SI"/>
              </w:rPr>
              <w:t>SKUPAJ A+B</w:t>
            </w:r>
          </w:p>
        </w:tc>
        <w:tc>
          <w:tcPr>
            <w:tcW w:w="1843" w:type="dxa"/>
            <w:hideMark/>
          </w:tcPr>
          <w:p w:rsidR="00C73C2E" w:rsidRPr="00EB1534" w:rsidRDefault="00C73C2E" w:rsidP="00F4125C">
            <w:pPr>
              <w:overflowPunct/>
              <w:autoSpaceDE/>
              <w:autoSpaceDN/>
              <w:adjustRightInd/>
              <w:spacing w:before="0" w:after="0"/>
              <w:ind w:left="0"/>
              <w:jc w:val="right"/>
              <w:textAlignment w:val="auto"/>
              <w:cnfStyle w:val="000000100000"/>
              <w:rPr>
                <w:rFonts w:ascii="Tahoma" w:hAnsi="Tahoma" w:cs="Tahoma"/>
                <w:b/>
                <w:bCs/>
                <w:color w:val="000000"/>
                <w:sz w:val="18"/>
                <w:szCs w:val="18"/>
                <w:lang w:eastAsia="sl-SI"/>
              </w:rPr>
            </w:pPr>
            <w:r w:rsidRPr="00EB1534">
              <w:rPr>
                <w:rFonts w:ascii="Tahoma" w:hAnsi="Tahoma" w:cs="Tahoma"/>
                <w:b/>
                <w:bCs/>
                <w:color w:val="000000"/>
                <w:sz w:val="18"/>
                <w:szCs w:val="18"/>
                <w:lang w:eastAsia="sl-SI"/>
              </w:rPr>
              <w:t>100.517</w:t>
            </w:r>
          </w:p>
        </w:tc>
        <w:tc>
          <w:tcPr>
            <w:tcW w:w="1843" w:type="dxa"/>
            <w:hideMark/>
          </w:tcPr>
          <w:p w:rsidR="00C73C2E" w:rsidRPr="00EB1534" w:rsidRDefault="00C73C2E" w:rsidP="00F4125C">
            <w:pPr>
              <w:overflowPunct/>
              <w:autoSpaceDE/>
              <w:autoSpaceDN/>
              <w:adjustRightInd/>
              <w:spacing w:before="0" w:after="0"/>
              <w:ind w:left="0"/>
              <w:jc w:val="right"/>
              <w:textAlignment w:val="auto"/>
              <w:cnfStyle w:val="000000100000"/>
              <w:rPr>
                <w:rFonts w:ascii="Tahoma" w:hAnsi="Tahoma" w:cs="Tahoma"/>
                <w:b/>
                <w:bCs/>
                <w:color w:val="000000"/>
                <w:sz w:val="18"/>
                <w:szCs w:val="18"/>
                <w:lang w:eastAsia="sl-SI"/>
              </w:rPr>
            </w:pPr>
            <w:r w:rsidRPr="00EB1534">
              <w:rPr>
                <w:rFonts w:ascii="Tahoma" w:hAnsi="Tahoma" w:cs="Tahoma"/>
                <w:b/>
                <w:bCs/>
                <w:color w:val="000000"/>
                <w:sz w:val="18"/>
                <w:szCs w:val="18"/>
                <w:lang w:eastAsia="sl-SI"/>
              </w:rPr>
              <w:t>132.207</w:t>
            </w:r>
          </w:p>
        </w:tc>
        <w:tc>
          <w:tcPr>
            <w:tcW w:w="1701" w:type="dxa"/>
            <w:hideMark/>
          </w:tcPr>
          <w:p w:rsidR="00C73C2E" w:rsidRPr="00EB1534" w:rsidRDefault="00C73C2E" w:rsidP="00074766">
            <w:pPr>
              <w:overflowPunct/>
              <w:autoSpaceDE/>
              <w:autoSpaceDN/>
              <w:adjustRightInd/>
              <w:spacing w:before="0" w:after="0"/>
              <w:ind w:left="0"/>
              <w:jc w:val="right"/>
              <w:textAlignment w:val="auto"/>
              <w:cnfStyle w:val="000000100000"/>
              <w:rPr>
                <w:rFonts w:ascii="Tahoma" w:hAnsi="Tahoma" w:cs="Tahoma"/>
                <w:b/>
                <w:bCs/>
                <w:sz w:val="18"/>
                <w:szCs w:val="18"/>
                <w:lang w:eastAsia="sl-SI"/>
              </w:rPr>
            </w:pPr>
            <w:r w:rsidRPr="00EB1534">
              <w:rPr>
                <w:rFonts w:ascii="Tahoma" w:hAnsi="Tahoma" w:cs="Tahoma"/>
                <w:b/>
                <w:bCs/>
                <w:sz w:val="18"/>
                <w:szCs w:val="18"/>
                <w:lang w:eastAsia="sl-SI"/>
              </w:rPr>
              <w:t>48.67</w:t>
            </w:r>
            <w:r w:rsidR="00074766" w:rsidRPr="00EB1534">
              <w:rPr>
                <w:rFonts w:ascii="Tahoma" w:hAnsi="Tahoma" w:cs="Tahoma"/>
                <w:b/>
                <w:bCs/>
                <w:sz w:val="18"/>
                <w:szCs w:val="18"/>
                <w:lang w:eastAsia="sl-SI"/>
              </w:rPr>
              <w:t>2</w:t>
            </w:r>
          </w:p>
        </w:tc>
      </w:tr>
    </w:tbl>
    <w:p w:rsidR="00C201CA" w:rsidRPr="00C201CA" w:rsidRDefault="00C201CA" w:rsidP="00F4125C">
      <w:pPr>
        <w:spacing w:line="360" w:lineRule="auto"/>
        <w:rPr>
          <w:noProof/>
        </w:rPr>
      </w:pPr>
    </w:p>
    <w:p w:rsidR="00C201CA" w:rsidRPr="00984FA7" w:rsidRDefault="00C201CA" w:rsidP="001A4C9B">
      <w:pPr>
        <w:keepNext/>
        <w:keepLines/>
        <w:pBdr>
          <w:top w:val="single" w:sz="4" w:space="1" w:color="auto"/>
          <w:bottom w:val="single" w:sz="4" w:space="1" w:color="auto"/>
        </w:pBdr>
        <w:tabs>
          <w:tab w:val="decimal" w:pos="9200"/>
        </w:tabs>
        <w:spacing w:before="240"/>
        <w:ind w:left="0"/>
        <w:outlineLvl w:val="6"/>
        <w:rPr>
          <w:rFonts w:ascii="Tahoma" w:hAnsi="Tahoma"/>
          <w:b/>
          <w:bCs/>
          <w:noProof/>
          <w:color w:val="339966"/>
        </w:rPr>
      </w:pPr>
      <w:bookmarkStart w:id="38" w:name="_Toc297805398"/>
      <w:r w:rsidRPr="001A4C9B">
        <w:rPr>
          <w:rFonts w:ascii="Tahoma" w:hAnsi="Tahoma"/>
          <w:b/>
          <w:bCs/>
          <w:noProof/>
          <w:color w:val="339966"/>
          <w:sz w:val="24"/>
        </w:rPr>
        <w:t>15029001 - Zbiranje in ravnanje z odpadki</w:t>
      </w:r>
      <w:r w:rsidRPr="001A4C9B">
        <w:rPr>
          <w:rFonts w:ascii="Tahoma" w:hAnsi="Tahoma"/>
          <w:b/>
          <w:bCs/>
          <w:noProof/>
          <w:color w:val="339966"/>
          <w:sz w:val="24"/>
        </w:rPr>
        <w:tab/>
      </w:r>
      <w:r w:rsidRPr="00984FA7">
        <w:rPr>
          <w:rFonts w:ascii="Tahoma" w:hAnsi="Tahoma"/>
          <w:b/>
          <w:bCs/>
          <w:noProof/>
          <w:color w:val="339966"/>
        </w:rPr>
        <w:t>18.179 €</w:t>
      </w:r>
      <w:bookmarkEnd w:id="38"/>
    </w:p>
    <w:p w:rsidR="00C201CA" w:rsidRPr="00C201CA" w:rsidRDefault="00C201CA" w:rsidP="00FD2375">
      <w:pPr>
        <w:keepNext/>
        <w:keepLines/>
        <w:tabs>
          <w:tab w:val="decimal" w:pos="9200"/>
        </w:tabs>
        <w:spacing w:before="160" w:after="60" w:line="360" w:lineRule="auto"/>
        <w:outlineLvl w:val="8"/>
        <w:rPr>
          <w:rFonts w:ascii="Tahoma" w:hAnsi="Tahoma"/>
          <w:b/>
          <w:iCs/>
          <w:color w:val="943634" w:themeColor="accent2" w:themeShade="BF"/>
        </w:rPr>
      </w:pPr>
      <w:r w:rsidRPr="00C201CA">
        <w:rPr>
          <w:rFonts w:ascii="Tahoma" w:hAnsi="Tahoma"/>
          <w:b/>
          <w:iCs/>
          <w:color w:val="943634" w:themeColor="accent2" w:themeShade="BF"/>
          <w:sz w:val="24"/>
        </w:rPr>
        <w:t>1501 - ODLAGALIŠČE ODPADKOV IN ZBIRNI CENTER</w:t>
      </w:r>
      <w:r w:rsidRPr="00C201CA">
        <w:rPr>
          <w:rFonts w:ascii="Tahoma" w:hAnsi="Tahoma"/>
          <w:b/>
          <w:iCs/>
          <w:color w:val="943634" w:themeColor="accent2" w:themeShade="BF"/>
          <w:sz w:val="24"/>
        </w:rPr>
        <w:tab/>
      </w:r>
      <w:r w:rsidRPr="00C201CA">
        <w:rPr>
          <w:rFonts w:ascii="Tahoma" w:hAnsi="Tahoma"/>
          <w:b/>
          <w:iCs/>
          <w:color w:val="943634" w:themeColor="accent2" w:themeShade="BF"/>
        </w:rPr>
        <w:t>15.706 €</w:t>
      </w:r>
    </w:p>
    <w:p w:rsidR="00C201CA" w:rsidRPr="00984FA7" w:rsidRDefault="00C201CA" w:rsidP="00984FA7">
      <w:pPr>
        <w:keepNext/>
        <w:keepLines/>
        <w:spacing w:before="120"/>
        <w:jc w:val="both"/>
        <w:rPr>
          <w:rFonts w:ascii="Tahoma" w:hAnsi="Tahoma"/>
          <w:b/>
          <w:i/>
          <w:color w:val="7F7F7F" w:themeColor="text1" w:themeTint="80"/>
          <w:sz w:val="14"/>
        </w:rPr>
      </w:pPr>
      <w:r w:rsidRPr="00984FA7">
        <w:rPr>
          <w:rFonts w:ascii="Tahoma" w:hAnsi="Tahoma"/>
          <w:b/>
          <w:i/>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C201CA" w:rsidRDefault="00C201CA" w:rsidP="001E1D15">
      <w:pPr>
        <w:overflowPunct/>
        <w:autoSpaceDE/>
        <w:autoSpaceDN/>
        <w:adjustRightInd/>
        <w:spacing w:before="100" w:beforeAutospacing="1" w:after="100" w:afterAutospacing="1" w:line="360" w:lineRule="auto"/>
        <w:jc w:val="both"/>
        <w:textAlignment w:val="auto"/>
        <w:rPr>
          <w:rFonts w:ascii="Tahoma" w:hAnsi="Tahoma"/>
          <w:szCs w:val="24"/>
          <w:lang w:eastAsia="sl-SI"/>
        </w:rPr>
      </w:pPr>
      <w:r w:rsidRPr="00C201CA">
        <w:rPr>
          <w:rFonts w:ascii="Tahoma" w:hAnsi="Tahoma"/>
          <w:szCs w:val="24"/>
          <w:lang w:eastAsia="sl-SI"/>
        </w:rPr>
        <w:t>Investicija izgradnje zbirnega centra je v NRP pod oznako 0B000-07-0016, investicija dograditve in prilagoditve deponije MM pa pod oznako 0B000-07-0038.</w:t>
      </w:r>
    </w:p>
    <w:p w:rsidR="00C201CA" w:rsidRPr="00C201CA" w:rsidRDefault="00C201CA" w:rsidP="001E1D15">
      <w:pPr>
        <w:overflowPunct/>
        <w:autoSpaceDE/>
        <w:autoSpaceDN/>
        <w:adjustRightInd/>
        <w:spacing w:before="100" w:beforeAutospacing="1" w:after="100" w:afterAutospacing="1" w:line="360" w:lineRule="auto"/>
        <w:jc w:val="both"/>
        <w:textAlignment w:val="auto"/>
        <w:rPr>
          <w:rFonts w:ascii="Tahoma" w:hAnsi="Tahoma"/>
          <w:szCs w:val="24"/>
          <w:lang w:eastAsia="sl-SI"/>
        </w:rPr>
      </w:pPr>
      <w:r w:rsidRPr="00C201CA">
        <w:rPr>
          <w:rFonts w:ascii="Tahoma" w:hAnsi="Tahoma"/>
          <w:szCs w:val="24"/>
          <w:lang w:eastAsia="sl-SI"/>
        </w:rPr>
        <w:t>V prvi polovici leta so bili poplačani stroški izdelave projektne dokumentacije PGD za pridobitev gradbenega dovoljenja za zbirni center.</w:t>
      </w:r>
    </w:p>
    <w:p w:rsidR="00C201CA" w:rsidRPr="00C201CA" w:rsidRDefault="00C201CA" w:rsidP="001E1D15">
      <w:pPr>
        <w:overflowPunct/>
        <w:autoSpaceDE/>
        <w:autoSpaceDN/>
        <w:adjustRightInd/>
        <w:spacing w:before="100" w:beforeAutospacing="1" w:after="100" w:afterAutospacing="1" w:line="360" w:lineRule="auto"/>
        <w:jc w:val="both"/>
        <w:textAlignment w:val="auto"/>
        <w:rPr>
          <w:rFonts w:ascii="Tahoma" w:hAnsi="Tahoma"/>
          <w:szCs w:val="24"/>
          <w:lang w:eastAsia="sl-SI"/>
        </w:rPr>
      </w:pPr>
      <w:r w:rsidRPr="00C201CA">
        <w:rPr>
          <w:rFonts w:ascii="Tahoma" w:hAnsi="Tahoma"/>
          <w:szCs w:val="24"/>
          <w:lang w:eastAsia="sl-SI"/>
        </w:rPr>
        <w:t xml:space="preserve">V okviru investicij v MM je bil poplačan naš delež stroškov za izdelavo PGD projektov za prilagoditev deponije, za izdelavo ukrepov ZZV Maribor ter za interventno popravilo kompaktorja. Poleg tega pa je bila še izvedena zaščita proti vetru (ograjica) enega izpostavljenega Eko-otoka. </w:t>
      </w:r>
    </w:p>
    <w:p w:rsidR="00C201CA" w:rsidRPr="00C201CA" w:rsidRDefault="00C201CA" w:rsidP="00FD2375">
      <w:pPr>
        <w:keepNext/>
        <w:keepLines/>
        <w:tabs>
          <w:tab w:val="decimal" w:pos="9200"/>
        </w:tabs>
        <w:spacing w:before="160" w:after="60" w:line="360" w:lineRule="auto"/>
        <w:outlineLvl w:val="8"/>
        <w:rPr>
          <w:rFonts w:ascii="Tahoma" w:hAnsi="Tahoma"/>
          <w:b/>
          <w:iCs/>
          <w:noProof/>
          <w:color w:val="943634" w:themeColor="accent2" w:themeShade="BF"/>
        </w:rPr>
      </w:pPr>
      <w:r w:rsidRPr="00C201CA">
        <w:rPr>
          <w:rFonts w:ascii="Tahoma" w:hAnsi="Tahoma"/>
          <w:b/>
          <w:iCs/>
          <w:noProof/>
          <w:color w:val="943634" w:themeColor="accent2" w:themeShade="BF"/>
          <w:sz w:val="24"/>
        </w:rPr>
        <w:lastRenderedPageBreak/>
        <w:t>1502 - SANACIJA DIVJIH ODLAGALIŠČ</w:t>
      </w:r>
      <w:r w:rsidRPr="00C201CA">
        <w:rPr>
          <w:rFonts w:ascii="Tahoma" w:hAnsi="Tahoma"/>
          <w:b/>
          <w:iCs/>
          <w:noProof/>
          <w:color w:val="943634" w:themeColor="accent2" w:themeShade="BF"/>
          <w:sz w:val="24"/>
        </w:rPr>
        <w:tab/>
      </w:r>
      <w:r w:rsidRPr="00C201CA">
        <w:rPr>
          <w:rFonts w:ascii="Tahoma" w:hAnsi="Tahoma"/>
          <w:b/>
          <w:iCs/>
          <w:noProof/>
          <w:color w:val="943634" w:themeColor="accent2" w:themeShade="BF"/>
        </w:rPr>
        <w:t>2.473 €</w:t>
      </w:r>
    </w:p>
    <w:p w:rsidR="00C201CA" w:rsidRPr="00984FA7" w:rsidRDefault="00C201CA" w:rsidP="00984FA7">
      <w:pPr>
        <w:keepNext/>
        <w:keepLines/>
        <w:spacing w:before="120"/>
        <w:jc w:val="both"/>
        <w:rPr>
          <w:rFonts w:ascii="Tahoma" w:hAnsi="Tahoma"/>
          <w:b/>
          <w:i/>
          <w:noProof/>
          <w:color w:val="7F7F7F" w:themeColor="text1" w:themeTint="80"/>
          <w:sz w:val="14"/>
        </w:rPr>
      </w:pPr>
      <w:r w:rsidRPr="00984FA7">
        <w:rPr>
          <w:rFonts w:ascii="Tahoma" w:hAnsi="Tahoma"/>
          <w:b/>
          <w:i/>
          <w:noProof/>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C201CA" w:rsidRDefault="00C201CA" w:rsidP="00FD2375">
      <w:pPr>
        <w:overflowPunct/>
        <w:autoSpaceDE/>
        <w:autoSpaceDN/>
        <w:adjustRightInd/>
        <w:spacing w:line="360" w:lineRule="auto"/>
        <w:jc w:val="both"/>
        <w:textAlignment w:val="auto"/>
        <w:rPr>
          <w:rFonts w:ascii="Tahoma" w:hAnsi="Tahoma" w:cs="Tahoma"/>
          <w:noProof/>
          <w:lang w:eastAsia="sl-SI"/>
        </w:rPr>
      </w:pPr>
      <w:r w:rsidRPr="00C201CA">
        <w:rPr>
          <w:rFonts w:ascii="Tahoma" w:hAnsi="Tahoma" w:cs="Tahoma"/>
          <w:noProof/>
          <w:lang w:eastAsia="sl-SI"/>
        </w:rPr>
        <w:t>Sredstva so bila porabljena za izvedbo spomladanske čistilne akcije, ki je potekala v okviru Dneva Zemlje (vreče, rokavice, malica, odvoz odpadkov) in čiščenju črnih odlagališč.</w:t>
      </w:r>
    </w:p>
    <w:p w:rsidR="00C201CA" w:rsidRPr="00C201CA" w:rsidRDefault="00C201CA" w:rsidP="00FD2375">
      <w:pPr>
        <w:spacing w:line="360" w:lineRule="auto"/>
        <w:rPr>
          <w:noProof/>
        </w:rPr>
      </w:pPr>
    </w:p>
    <w:p w:rsidR="00C201CA" w:rsidRPr="00984FA7" w:rsidRDefault="00C201CA" w:rsidP="001A4C9B">
      <w:pPr>
        <w:keepNext/>
        <w:keepLines/>
        <w:pBdr>
          <w:top w:val="single" w:sz="4" w:space="1" w:color="auto"/>
          <w:bottom w:val="single" w:sz="4" w:space="1" w:color="auto"/>
        </w:pBdr>
        <w:tabs>
          <w:tab w:val="decimal" w:pos="9200"/>
        </w:tabs>
        <w:spacing w:before="240"/>
        <w:ind w:left="0"/>
        <w:outlineLvl w:val="6"/>
        <w:rPr>
          <w:rFonts w:ascii="Tahoma" w:hAnsi="Tahoma"/>
          <w:b/>
          <w:bCs/>
          <w:noProof/>
          <w:color w:val="339966"/>
        </w:rPr>
      </w:pPr>
      <w:bookmarkStart w:id="39" w:name="_Toc297805399"/>
      <w:r w:rsidRPr="001A4C9B">
        <w:rPr>
          <w:rFonts w:ascii="Tahoma" w:hAnsi="Tahoma"/>
          <w:b/>
          <w:bCs/>
          <w:noProof/>
          <w:color w:val="339966"/>
          <w:sz w:val="24"/>
        </w:rPr>
        <w:t>15029002 - Ravnanje z odpadno vodo</w:t>
      </w:r>
      <w:r w:rsidRPr="001A4C9B">
        <w:rPr>
          <w:rFonts w:ascii="Tahoma" w:hAnsi="Tahoma"/>
          <w:b/>
          <w:bCs/>
          <w:noProof/>
          <w:color w:val="339966"/>
          <w:sz w:val="24"/>
        </w:rPr>
        <w:tab/>
      </w:r>
      <w:r w:rsidRPr="00984FA7">
        <w:rPr>
          <w:rFonts w:ascii="Tahoma" w:hAnsi="Tahoma"/>
          <w:b/>
          <w:bCs/>
          <w:noProof/>
          <w:color w:val="339966"/>
        </w:rPr>
        <w:t>37.179 €</w:t>
      </w:r>
      <w:bookmarkEnd w:id="39"/>
    </w:p>
    <w:p w:rsidR="00C201CA" w:rsidRPr="00C201CA" w:rsidRDefault="00C201CA" w:rsidP="00FD2375">
      <w:pPr>
        <w:keepNext/>
        <w:keepLines/>
        <w:tabs>
          <w:tab w:val="decimal" w:pos="9200"/>
        </w:tabs>
        <w:spacing w:before="160" w:after="60" w:line="360" w:lineRule="auto"/>
        <w:outlineLvl w:val="8"/>
        <w:rPr>
          <w:rFonts w:ascii="Tahoma" w:hAnsi="Tahoma"/>
          <w:b/>
          <w:iCs/>
          <w:color w:val="943634" w:themeColor="accent2" w:themeShade="BF"/>
        </w:rPr>
      </w:pPr>
      <w:r w:rsidRPr="00C201CA">
        <w:rPr>
          <w:rFonts w:ascii="Tahoma" w:hAnsi="Tahoma"/>
          <w:b/>
          <w:iCs/>
          <w:color w:val="943634" w:themeColor="accent2" w:themeShade="BF"/>
          <w:sz w:val="24"/>
        </w:rPr>
        <w:t>1511 - VZDRŽEVANJE METEORNE KANALIZACIJE</w:t>
      </w:r>
      <w:r w:rsidRPr="00C201CA">
        <w:rPr>
          <w:rFonts w:ascii="Tahoma" w:hAnsi="Tahoma"/>
          <w:b/>
          <w:iCs/>
          <w:color w:val="943634" w:themeColor="accent2" w:themeShade="BF"/>
          <w:sz w:val="24"/>
        </w:rPr>
        <w:tab/>
      </w:r>
      <w:r w:rsidRPr="00C201CA">
        <w:rPr>
          <w:rFonts w:ascii="Tahoma" w:hAnsi="Tahoma"/>
          <w:b/>
          <w:iCs/>
          <w:color w:val="943634" w:themeColor="accent2" w:themeShade="BF"/>
        </w:rPr>
        <w:t>7.111 €</w:t>
      </w:r>
    </w:p>
    <w:p w:rsidR="00C201CA" w:rsidRPr="00984FA7" w:rsidRDefault="00C201CA" w:rsidP="00984FA7">
      <w:pPr>
        <w:keepNext/>
        <w:keepLines/>
        <w:spacing w:before="120"/>
        <w:jc w:val="both"/>
        <w:rPr>
          <w:rFonts w:ascii="Tahoma" w:hAnsi="Tahoma"/>
          <w:b/>
          <w:i/>
          <w:color w:val="7F7F7F" w:themeColor="text1" w:themeTint="80"/>
          <w:sz w:val="14"/>
        </w:rPr>
      </w:pPr>
      <w:r w:rsidRPr="00984FA7">
        <w:rPr>
          <w:rFonts w:ascii="Tahoma" w:hAnsi="Tahoma"/>
          <w:b/>
          <w:i/>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C201CA" w:rsidRDefault="00C201CA" w:rsidP="001E1D15">
      <w:pPr>
        <w:overflowPunct/>
        <w:autoSpaceDE/>
        <w:autoSpaceDN/>
        <w:adjustRightInd/>
        <w:spacing w:before="100" w:beforeAutospacing="1" w:after="100" w:afterAutospacing="1" w:line="360" w:lineRule="auto"/>
        <w:jc w:val="both"/>
        <w:textAlignment w:val="auto"/>
        <w:rPr>
          <w:rFonts w:ascii="Tahoma" w:hAnsi="Tahoma" w:cs="Tahoma"/>
          <w:lang w:eastAsia="sl-SI"/>
        </w:rPr>
      </w:pPr>
      <w:r w:rsidRPr="00C201CA">
        <w:rPr>
          <w:rFonts w:ascii="Tahoma" w:hAnsi="Tahoma"/>
          <w:szCs w:val="24"/>
          <w:lang w:eastAsia="sl-SI"/>
        </w:rPr>
        <w:t xml:space="preserve">Sredstva so bila namenjena rednemu vzdrževanju meteorne kanalizacije (za obdobje od novembra 2010 – januarja 2011), ki je zajemalo čiščenje in popravilo cestnih rešetk, ponikovalnic, peskolovov. Poleg tega </w:t>
      </w:r>
      <w:r w:rsidRPr="00C201CA">
        <w:rPr>
          <w:rFonts w:ascii="Tahoma" w:hAnsi="Tahoma" w:cs="Tahoma"/>
          <w:lang w:eastAsia="sl-SI"/>
        </w:rPr>
        <w:t>se je jesensko čiščenje ponikovalnic za leto 2010 dejansko izvedlo v novembru in je plačilo zapadlo v letošnje leto.</w:t>
      </w:r>
    </w:p>
    <w:p w:rsidR="00C201CA" w:rsidRPr="00C201CA" w:rsidRDefault="00C201CA" w:rsidP="00FD2375">
      <w:pPr>
        <w:keepNext/>
        <w:keepLines/>
        <w:tabs>
          <w:tab w:val="decimal" w:pos="9200"/>
        </w:tabs>
        <w:spacing w:before="160" w:after="60" w:line="360" w:lineRule="auto"/>
        <w:outlineLvl w:val="8"/>
        <w:rPr>
          <w:rFonts w:ascii="Tahoma" w:hAnsi="Tahoma"/>
          <w:b/>
          <w:iCs/>
          <w:noProof/>
          <w:color w:val="943634" w:themeColor="accent2" w:themeShade="BF"/>
        </w:rPr>
      </w:pPr>
      <w:r w:rsidRPr="00C201CA">
        <w:rPr>
          <w:rFonts w:ascii="Tahoma" w:hAnsi="Tahoma"/>
          <w:b/>
          <w:iCs/>
          <w:noProof/>
          <w:color w:val="943634" w:themeColor="accent2" w:themeShade="BF"/>
          <w:sz w:val="24"/>
        </w:rPr>
        <w:t>1512 - FEKALNA KANALIZACIJA (INVESTICIJE)</w:t>
      </w:r>
      <w:r w:rsidRPr="00C201CA">
        <w:rPr>
          <w:rFonts w:ascii="Tahoma" w:hAnsi="Tahoma"/>
          <w:b/>
          <w:iCs/>
          <w:noProof/>
          <w:color w:val="943634" w:themeColor="accent2" w:themeShade="BF"/>
          <w:sz w:val="24"/>
        </w:rPr>
        <w:tab/>
      </w:r>
      <w:r w:rsidRPr="00C201CA">
        <w:rPr>
          <w:rFonts w:ascii="Tahoma" w:hAnsi="Tahoma"/>
          <w:b/>
          <w:iCs/>
          <w:noProof/>
          <w:color w:val="943634" w:themeColor="accent2" w:themeShade="BF"/>
        </w:rPr>
        <w:t>15.889 €</w:t>
      </w:r>
    </w:p>
    <w:p w:rsidR="00C201CA" w:rsidRPr="00984FA7" w:rsidRDefault="00C201CA" w:rsidP="00984FA7">
      <w:pPr>
        <w:keepNext/>
        <w:keepLines/>
        <w:spacing w:before="120"/>
        <w:jc w:val="both"/>
        <w:rPr>
          <w:rFonts w:ascii="Tahoma" w:hAnsi="Tahoma"/>
          <w:b/>
          <w:i/>
          <w:noProof/>
          <w:color w:val="7F7F7F" w:themeColor="text1" w:themeTint="80"/>
          <w:sz w:val="14"/>
        </w:rPr>
      </w:pPr>
      <w:r w:rsidRPr="00984FA7">
        <w:rPr>
          <w:rFonts w:ascii="Tahoma" w:hAnsi="Tahoma"/>
          <w:b/>
          <w:i/>
          <w:noProof/>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1E1D15" w:rsidRDefault="00C201CA" w:rsidP="001E1D15">
      <w:pPr>
        <w:overflowPunct/>
        <w:autoSpaceDE/>
        <w:autoSpaceDN/>
        <w:adjustRightInd/>
        <w:spacing w:before="100" w:beforeAutospacing="1" w:after="100" w:afterAutospacing="1" w:line="360" w:lineRule="auto"/>
        <w:jc w:val="both"/>
        <w:textAlignment w:val="auto"/>
        <w:rPr>
          <w:rFonts w:ascii="Tahoma" w:hAnsi="Tahoma"/>
          <w:color w:val="31849B" w:themeColor="accent5" w:themeShade="BF"/>
          <w:szCs w:val="24"/>
          <w:lang w:eastAsia="sl-SI"/>
        </w:rPr>
      </w:pPr>
      <w:r w:rsidRPr="00C201CA">
        <w:rPr>
          <w:rFonts w:ascii="Tahoma" w:hAnsi="Tahoma"/>
          <w:szCs w:val="24"/>
          <w:lang w:eastAsia="sl-SI"/>
        </w:rPr>
        <w:t>Do polletja so bile s te postavke poplačane odškodnine in notarske oveorvitve za zadnje pridobljene služnosti za kanalizacijo v naseljih Moste in Žirovnica ter dokončanje projektov (PGD, PZI).</w:t>
      </w:r>
      <w:r w:rsidRPr="00C201CA">
        <w:rPr>
          <w:rFonts w:ascii="Tahoma" w:hAnsi="Tahoma"/>
          <w:color w:val="31849B" w:themeColor="accent5" w:themeShade="BF"/>
          <w:szCs w:val="24"/>
          <w:lang w:eastAsia="sl-SI"/>
        </w:rPr>
        <w:t xml:space="preserve"> </w:t>
      </w:r>
      <w:r w:rsidRPr="00C201CA">
        <w:rPr>
          <w:rFonts w:ascii="Tahoma" w:hAnsi="Tahoma"/>
          <w:szCs w:val="24"/>
          <w:lang w:eastAsia="sl-SI"/>
        </w:rPr>
        <w:t>Ker sklepa o odobritvi kohezijskih sredstev še nismo prejeli, z ostalimi deli še nismo mogli pričeti.</w:t>
      </w:r>
      <w:r w:rsidRPr="00C201CA">
        <w:rPr>
          <w:rFonts w:ascii="Tahoma" w:hAnsi="Tahoma"/>
          <w:color w:val="31849B" w:themeColor="accent5" w:themeShade="BF"/>
          <w:szCs w:val="24"/>
          <w:lang w:eastAsia="sl-SI"/>
        </w:rPr>
        <w:t xml:space="preserve"> </w:t>
      </w:r>
    </w:p>
    <w:p w:rsidR="00C201CA" w:rsidRPr="00C201CA" w:rsidRDefault="00C201CA" w:rsidP="001E1D15">
      <w:pPr>
        <w:overflowPunct/>
        <w:autoSpaceDE/>
        <w:autoSpaceDN/>
        <w:adjustRightInd/>
        <w:spacing w:before="100" w:beforeAutospacing="1" w:after="100" w:afterAutospacing="1" w:line="360" w:lineRule="auto"/>
        <w:jc w:val="both"/>
        <w:textAlignment w:val="auto"/>
        <w:rPr>
          <w:rFonts w:ascii="Tahoma" w:hAnsi="Tahoma"/>
          <w:noProof/>
          <w:szCs w:val="24"/>
          <w:lang w:eastAsia="sl-SI"/>
        </w:rPr>
      </w:pPr>
      <w:r w:rsidRPr="00C201CA">
        <w:rPr>
          <w:rFonts w:ascii="Tahoma" w:hAnsi="Tahoma"/>
          <w:szCs w:val="24"/>
          <w:lang w:eastAsia="sl-SI"/>
        </w:rPr>
        <w:t xml:space="preserve">V Načrtu razvojnih programov je  izgradnja sekundarnega kanalizacijskega sistem v vaseh od Zabreznice do Most  zajeta pod oznako 0B192-10-0001 GORKI SISTEM RADOVLJICA. </w:t>
      </w:r>
    </w:p>
    <w:p w:rsidR="00C201CA" w:rsidRPr="00C201CA" w:rsidRDefault="00C201CA" w:rsidP="00FD2375">
      <w:pPr>
        <w:keepNext/>
        <w:keepLines/>
        <w:tabs>
          <w:tab w:val="decimal" w:pos="9200"/>
        </w:tabs>
        <w:spacing w:before="160" w:after="60" w:line="360" w:lineRule="auto"/>
        <w:outlineLvl w:val="8"/>
        <w:rPr>
          <w:rFonts w:ascii="Tahoma" w:hAnsi="Tahoma"/>
          <w:b/>
          <w:iCs/>
          <w:noProof/>
          <w:color w:val="943634" w:themeColor="accent2" w:themeShade="BF"/>
        </w:rPr>
      </w:pPr>
      <w:r w:rsidRPr="00C201CA">
        <w:rPr>
          <w:rFonts w:ascii="Tahoma" w:hAnsi="Tahoma"/>
          <w:b/>
          <w:iCs/>
          <w:noProof/>
          <w:color w:val="943634" w:themeColor="accent2" w:themeShade="BF"/>
          <w:sz w:val="24"/>
        </w:rPr>
        <w:t>1514 - METEORNA KANALIZACIJA</w:t>
      </w:r>
      <w:r w:rsidRPr="00C201CA">
        <w:rPr>
          <w:rFonts w:ascii="Tahoma" w:hAnsi="Tahoma"/>
          <w:b/>
          <w:iCs/>
          <w:noProof/>
          <w:color w:val="943634" w:themeColor="accent2" w:themeShade="BF"/>
          <w:sz w:val="24"/>
        </w:rPr>
        <w:tab/>
      </w:r>
      <w:r w:rsidRPr="00C201CA">
        <w:rPr>
          <w:rFonts w:ascii="Tahoma" w:hAnsi="Tahoma"/>
          <w:b/>
          <w:iCs/>
          <w:noProof/>
          <w:color w:val="943634" w:themeColor="accent2" w:themeShade="BF"/>
        </w:rPr>
        <w:t>9.816 €</w:t>
      </w:r>
    </w:p>
    <w:p w:rsidR="00C201CA" w:rsidRPr="00984FA7" w:rsidRDefault="00C201CA" w:rsidP="00984FA7">
      <w:pPr>
        <w:keepNext/>
        <w:keepLines/>
        <w:spacing w:before="120"/>
        <w:jc w:val="both"/>
        <w:rPr>
          <w:rFonts w:ascii="Tahoma" w:hAnsi="Tahoma"/>
          <w:b/>
          <w:i/>
          <w:noProof/>
          <w:color w:val="7F7F7F" w:themeColor="text1" w:themeTint="80"/>
          <w:sz w:val="14"/>
        </w:rPr>
      </w:pPr>
      <w:r w:rsidRPr="00984FA7">
        <w:rPr>
          <w:rFonts w:ascii="Tahoma" w:hAnsi="Tahoma"/>
          <w:b/>
          <w:i/>
          <w:noProof/>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C201CA" w:rsidRDefault="00C201CA" w:rsidP="00FD2375">
      <w:pPr>
        <w:overflowPunct/>
        <w:autoSpaceDE/>
        <w:autoSpaceDN/>
        <w:adjustRightInd/>
        <w:spacing w:line="360" w:lineRule="auto"/>
        <w:jc w:val="both"/>
        <w:textAlignment w:val="auto"/>
        <w:rPr>
          <w:rFonts w:ascii="Tahoma" w:hAnsi="Tahoma" w:cs="Tahoma"/>
          <w:lang w:eastAsia="sl-SI"/>
        </w:rPr>
      </w:pPr>
      <w:r w:rsidRPr="00C201CA">
        <w:rPr>
          <w:rFonts w:ascii="Tahoma" w:hAnsi="Tahoma" w:cs="Tahoma"/>
          <w:lang w:eastAsia="sl-SI"/>
        </w:rPr>
        <w:t xml:space="preserve">Do konca junija  so se iz sredstev te postavke zgradile štiri nove ponikovalnice (pod AC na Selu, v Mostah, v Vrbi in Doslovčah), poplačano je </w:t>
      </w:r>
      <w:r w:rsidR="001E1D15">
        <w:rPr>
          <w:rFonts w:ascii="Tahoma" w:hAnsi="Tahoma" w:cs="Tahoma"/>
          <w:lang w:eastAsia="sl-SI"/>
        </w:rPr>
        <w:t>bilo čiščenje struge Ratibovca.</w:t>
      </w:r>
    </w:p>
    <w:p w:rsidR="00C201CA" w:rsidRPr="00C201CA" w:rsidRDefault="00C201CA" w:rsidP="00FD2375">
      <w:pPr>
        <w:overflowPunct/>
        <w:autoSpaceDE/>
        <w:autoSpaceDN/>
        <w:adjustRightInd/>
        <w:spacing w:line="360" w:lineRule="auto"/>
        <w:jc w:val="both"/>
        <w:textAlignment w:val="auto"/>
        <w:rPr>
          <w:rFonts w:ascii="Tahoma" w:hAnsi="Tahoma" w:cs="Tahoma"/>
          <w:lang w:eastAsia="sl-SI"/>
        </w:rPr>
      </w:pPr>
      <w:r w:rsidRPr="00C201CA">
        <w:rPr>
          <w:rFonts w:ascii="Tahoma" w:hAnsi="Tahoma" w:cs="Tahoma"/>
          <w:lang w:eastAsia="sl-SI"/>
        </w:rPr>
        <w:t>Investicije v meteorno kanalizacijo po občini so se izvajale v okviru razvojnega programa pod oznako 0B000-07-018 meteorna kanalizacija.</w:t>
      </w:r>
    </w:p>
    <w:p w:rsidR="00C201CA" w:rsidRPr="00C201CA" w:rsidRDefault="00C201CA" w:rsidP="00FD2375">
      <w:pPr>
        <w:keepNext/>
        <w:keepLines/>
        <w:tabs>
          <w:tab w:val="decimal" w:pos="9200"/>
        </w:tabs>
        <w:spacing w:before="160" w:after="60" w:line="360" w:lineRule="auto"/>
        <w:outlineLvl w:val="8"/>
        <w:rPr>
          <w:rFonts w:ascii="Tahoma" w:hAnsi="Tahoma"/>
          <w:b/>
          <w:iCs/>
          <w:noProof/>
          <w:color w:val="943634" w:themeColor="accent2" w:themeShade="BF"/>
        </w:rPr>
      </w:pPr>
      <w:r w:rsidRPr="00C201CA">
        <w:rPr>
          <w:rFonts w:ascii="Tahoma" w:hAnsi="Tahoma"/>
          <w:b/>
          <w:iCs/>
          <w:noProof/>
          <w:color w:val="943634" w:themeColor="accent2" w:themeShade="BF"/>
          <w:sz w:val="24"/>
        </w:rPr>
        <w:t>1515 - SUBVENCIJE CEN (FEKALNA KANALIZACIJA IN ČN)</w:t>
      </w:r>
      <w:r w:rsidRPr="00C201CA">
        <w:rPr>
          <w:rFonts w:ascii="Tahoma" w:hAnsi="Tahoma"/>
          <w:b/>
          <w:iCs/>
          <w:noProof/>
          <w:color w:val="943634" w:themeColor="accent2" w:themeShade="BF"/>
          <w:sz w:val="24"/>
        </w:rPr>
        <w:tab/>
      </w:r>
      <w:r w:rsidRPr="00C201CA">
        <w:rPr>
          <w:rFonts w:ascii="Tahoma" w:hAnsi="Tahoma"/>
          <w:b/>
          <w:iCs/>
          <w:noProof/>
          <w:color w:val="943634" w:themeColor="accent2" w:themeShade="BF"/>
        </w:rPr>
        <w:t>4.364 €</w:t>
      </w:r>
    </w:p>
    <w:p w:rsidR="00C201CA" w:rsidRPr="00984FA7" w:rsidRDefault="00C201CA" w:rsidP="00984FA7">
      <w:pPr>
        <w:keepNext/>
        <w:keepLines/>
        <w:spacing w:before="120"/>
        <w:jc w:val="both"/>
        <w:rPr>
          <w:rFonts w:ascii="Tahoma" w:hAnsi="Tahoma"/>
          <w:b/>
          <w:i/>
          <w:noProof/>
          <w:color w:val="7F7F7F" w:themeColor="text1" w:themeTint="80"/>
          <w:sz w:val="14"/>
        </w:rPr>
      </w:pPr>
      <w:r w:rsidRPr="00984FA7">
        <w:rPr>
          <w:rFonts w:ascii="Tahoma" w:hAnsi="Tahoma"/>
          <w:b/>
          <w:i/>
          <w:noProof/>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C201CA" w:rsidRDefault="00C201CA" w:rsidP="00FD2375">
      <w:pPr>
        <w:overflowPunct/>
        <w:autoSpaceDE/>
        <w:autoSpaceDN/>
        <w:adjustRightInd/>
        <w:spacing w:line="360" w:lineRule="auto"/>
        <w:jc w:val="both"/>
        <w:textAlignment w:val="auto"/>
        <w:rPr>
          <w:rFonts w:ascii="Tahoma" w:hAnsi="Tahoma" w:cs="Tahoma"/>
          <w:lang w:eastAsia="sl-SI"/>
        </w:rPr>
      </w:pPr>
      <w:r w:rsidRPr="00C201CA">
        <w:rPr>
          <w:rFonts w:ascii="Tahoma" w:hAnsi="Tahoma" w:cs="Tahoma"/>
          <w:lang w:eastAsia="sl-SI"/>
        </w:rPr>
        <w:t xml:space="preserve">Iz postavke so bili v prvem tromesečju poplačani stroški za izgubo, ki jo je imelo podjetje Jeko-in v letu 2010 zaradi prenizkih cen odvajanja odpadnih voda v občini Žirovnica. Za leto 2011 podjetje JEKO-IN še ni izstavilo računov. </w:t>
      </w:r>
    </w:p>
    <w:p w:rsidR="00C201CA" w:rsidRPr="00984FA7" w:rsidRDefault="00C201CA" w:rsidP="001A4C9B">
      <w:pPr>
        <w:keepNext/>
        <w:keepLines/>
        <w:pBdr>
          <w:top w:val="single" w:sz="4" w:space="1" w:color="auto"/>
          <w:bottom w:val="single" w:sz="4" w:space="1" w:color="auto"/>
        </w:pBdr>
        <w:tabs>
          <w:tab w:val="decimal" w:pos="9200"/>
        </w:tabs>
        <w:spacing w:before="240"/>
        <w:ind w:left="0"/>
        <w:outlineLvl w:val="6"/>
        <w:rPr>
          <w:rFonts w:ascii="Tahoma" w:hAnsi="Tahoma"/>
          <w:b/>
          <w:bCs/>
          <w:noProof/>
          <w:color w:val="339966"/>
        </w:rPr>
      </w:pPr>
      <w:bookmarkStart w:id="40" w:name="_Toc297805400"/>
      <w:r w:rsidRPr="001A4C9B">
        <w:rPr>
          <w:rFonts w:ascii="Tahoma" w:hAnsi="Tahoma"/>
          <w:b/>
          <w:bCs/>
          <w:noProof/>
          <w:color w:val="339966"/>
          <w:sz w:val="24"/>
        </w:rPr>
        <w:lastRenderedPageBreak/>
        <w:t>16029003 - Prostorsko načrtovanje</w:t>
      </w:r>
      <w:r w:rsidRPr="001A4C9B">
        <w:rPr>
          <w:rFonts w:ascii="Tahoma" w:hAnsi="Tahoma"/>
          <w:b/>
          <w:bCs/>
          <w:noProof/>
          <w:color w:val="339966"/>
          <w:sz w:val="24"/>
        </w:rPr>
        <w:tab/>
      </w:r>
      <w:r w:rsidRPr="00984FA7">
        <w:rPr>
          <w:rFonts w:ascii="Tahoma" w:hAnsi="Tahoma"/>
          <w:b/>
          <w:bCs/>
          <w:noProof/>
          <w:color w:val="339966"/>
        </w:rPr>
        <w:t>25.062 €</w:t>
      </w:r>
      <w:bookmarkEnd w:id="40"/>
    </w:p>
    <w:p w:rsidR="00C201CA" w:rsidRPr="00C201CA" w:rsidRDefault="00C201CA" w:rsidP="00FD2375">
      <w:pPr>
        <w:keepNext/>
        <w:keepLines/>
        <w:tabs>
          <w:tab w:val="decimal" w:pos="9200"/>
        </w:tabs>
        <w:spacing w:before="160" w:after="60" w:line="360" w:lineRule="auto"/>
        <w:outlineLvl w:val="8"/>
        <w:rPr>
          <w:rFonts w:ascii="Tahoma" w:hAnsi="Tahoma"/>
          <w:b/>
          <w:iCs/>
          <w:color w:val="943634" w:themeColor="accent2" w:themeShade="BF"/>
        </w:rPr>
      </w:pPr>
      <w:r w:rsidRPr="00C201CA">
        <w:rPr>
          <w:rFonts w:ascii="Tahoma" w:hAnsi="Tahoma"/>
          <w:b/>
          <w:iCs/>
          <w:color w:val="943634" w:themeColor="accent2" w:themeShade="BF"/>
          <w:sz w:val="24"/>
        </w:rPr>
        <w:t>1601 - URBANIZEM</w:t>
      </w:r>
      <w:r w:rsidRPr="00C201CA">
        <w:rPr>
          <w:rFonts w:ascii="Tahoma" w:hAnsi="Tahoma"/>
          <w:b/>
          <w:iCs/>
          <w:color w:val="943634" w:themeColor="accent2" w:themeShade="BF"/>
          <w:sz w:val="24"/>
        </w:rPr>
        <w:tab/>
      </w:r>
      <w:r w:rsidRPr="00C201CA">
        <w:rPr>
          <w:rFonts w:ascii="Tahoma" w:hAnsi="Tahoma"/>
          <w:b/>
          <w:iCs/>
          <w:color w:val="943634" w:themeColor="accent2" w:themeShade="BF"/>
        </w:rPr>
        <w:t>25.062 €</w:t>
      </w:r>
    </w:p>
    <w:p w:rsidR="00C201CA" w:rsidRPr="00984FA7" w:rsidRDefault="00C201CA" w:rsidP="00984FA7">
      <w:pPr>
        <w:keepNext/>
        <w:keepLines/>
        <w:spacing w:before="120"/>
        <w:jc w:val="both"/>
        <w:rPr>
          <w:rFonts w:ascii="Tahoma" w:hAnsi="Tahoma"/>
          <w:b/>
          <w:i/>
          <w:color w:val="7F7F7F" w:themeColor="text1" w:themeTint="80"/>
          <w:sz w:val="14"/>
        </w:rPr>
      </w:pPr>
      <w:r w:rsidRPr="00984FA7">
        <w:rPr>
          <w:rFonts w:ascii="Tahoma" w:hAnsi="Tahoma"/>
          <w:b/>
          <w:i/>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C201CA" w:rsidRDefault="00C201CA" w:rsidP="00FD2375">
      <w:pPr>
        <w:overflowPunct/>
        <w:autoSpaceDE/>
        <w:autoSpaceDN/>
        <w:adjustRightInd/>
        <w:spacing w:line="360" w:lineRule="auto"/>
        <w:jc w:val="both"/>
        <w:textAlignment w:val="auto"/>
        <w:rPr>
          <w:rFonts w:ascii="Tahoma" w:hAnsi="Tahoma" w:cs="Tahoma"/>
          <w:lang w:eastAsia="sl-SI"/>
        </w:rPr>
      </w:pPr>
      <w:r w:rsidRPr="00C201CA">
        <w:rPr>
          <w:rFonts w:ascii="Tahoma" w:hAnsi="Tahoma" w:cs="Tahoma"/>
          <w:lang w:eastAsia="sl-SI"/>
        </w:rPr>
        <w:t xml:space="preserve">V polletju 2011 so bila zaključena in poplačana dela za stroške izdelave OPN in programa komunalnega opremljanja za občino Žirovnica ter za tekoče vzdrževanja GIS(PISO). </w:t>
      </w:r>
    </w:p>
    <w:p w:rsidR="00C201CA" w:rsidRPr="00C201CA" w:rsidRDefault="00C201CA" w:rsidP="00FD2375">
      <w:pPr>
        <w:spacing w:line="360" w:lineRule="auto"/>
        <w:rPr>
          <w:noProof/>
        </w:rPr>
      </w:pPr>
    </w:p>
    <w:p w:rsidR="00C201CA" w:rsidRPr="00C201CA" w:rsidRDefault="00C201CA" w:rsidP="00FD2375">
      <w:pPr>
        <w:keepNext/>
        <w:keepLines/>
        <w:tabs>
          <w:tab w:val="decimal" w:pos="9200"/>
        </w:tabs>
        <w:spacing w:before="160" w:after="60" w:line="360" w:lineRule="auto"/>
        <w:outlineLvl w:val="8"/>
        <w:rPr>
          <w:rFonts w:ascii="Tahoma" w:hAnsi="Tahoma"/>
          <w:b/>
          <w:iCs/>
          <w:noProof/>
          <w:color w:val="943634" w:themeColor="accent2" w:themeShade="BF"/>
        </w:rPr>
      </w:pPr>
      <w:r w:rsidRPr="00C201CA">
        <w:rPr>
          <w:rFonts w:ascii="Tahoma" w:hAnsi="Tahoma"/>
          <w:b/>
          <w:iCs/>
          <w:noProof/>
          <w:color w:val="943634" w:themeColor="accent2" w:themeShade="BF"/>
          <w:sz w:val="24"/>
        </w:rPr>
        <w:t>1602 - IZDAJA PROJEKTNIH POGOJEV, SOGLASIJ IN SMERNIC</w:t>
      </w:r>
      <w:r w:rsidRPr="00C201CA">
        <w:rPr>
          <w:rFonts w:ascii="Tahoma" w:hAnsi="Tahoma"/>
          <w:b/>
          <w:iCs/>
          <w:noProof/>
          <w:color w:val="943634" w:themeColor="accent2" w:themeShade="BF"/>
          <w:sz w:val="24"/>
        </w:rPr>
        <w:tab/>
      </w:r>
      <w:r w:rsidRPr="00C201CA">
        <w:rPr>
          <w:rFonts w:ascii="Tahoma" w:hAnsi="Tahoma"/>
          <w:b/>
          <w:iCs/>
          <w:noProof/>
          <w:color w:val="943634" w:themeColor="accent2" w:themeShade="BF"/>
        </w:rPr>
        <w:t>0 €</w:t>
      </w:r>
    </w:p>
    <w:p w:rsidR="00C201CA" w:rsidRPr="00984FA7" w:rsidRDefault="00C201CA" w:rsidP="001A4C9B">
      <w:pPr>
        <w:keepNext/>
        <w:keepLines/>
        <w:pBdr>
          <w:top w:val="single" w:sz="4" w:space="1" w:color="auto"/>
          <w:bottom w:val="single" w:sz="4" w:space="1" w:color="auto"/>
        </w:pBdr>
        <w:tabs>
          <w:tab w:val="decimal" w:pos="9200"/>
        </w:tabs>
        <w:spacing w:before="240"/>
        <w:ind w:left="0"/>
        <w:outlineLvl w:val="6"/>
        <w:rPr>
          <w:rFonts w:ascii="Tahoma" w:hAnsi="Tahoma"/>
          <w:b/>
          <w:bCs/>
          <w:noProof/>
          <w:color w:val="339966"/>
        </w:rPr>
      </w:pPr>
      <w:bookmarkStart w:id="41" w:name="_Toc297805401"/>
      <w:r w:rsidRPr="001A4C9B">
        <w:rPr>
          <w:rFonts w:ascii="Tahoma" w:hAnsi="Tahoma"/>
          <w:b/>
          <w:bCs/>
          <w:noProof/>
          <w:color w:val="339966"/>
          <w:sz w:val="24"/>
        </w:rPr>
        <w:t>16039001 - Oskrba z vodo</w:t>
      </w:r>
      <w:r w:rsidRPr="001A4C9B">
        <w:rPr>
          <w:rFonts w:ascii="Tahoma" w:hAnsi="Tahoma"/>
          <w:b/>
          <w:bCs/>
          <w:noProof/>
          <w:color w:val="339966"/>
          <w:sz w:val="24"/>
        </w:rPr>
        <w:tab/>
      </w:r>
      <w:r w:rsidRPr="00984FA7">
        <w:rPr>
          <w:rFonts w:ascii="Tahoma" w:hAnsi="Tahoma"/>
          <w:b/>
          <w:bCs/>
          <w:noProof/>
          <w:color w:val="339966"/>
        </w:rPr>
        <w:t>8.015 €</w:t>
      </w:r>
      <w:bookmarkEnd w:id="41"/>
    </w:p>
    <w:p w:rsidR="00C201CA" w:rsidRPr="00C201CA" w:rsidRDefault="00C201CA" w:rsidP="00FD2375">
      <w:pPr>
        <w:keepNext/>
        <w:keepLines/>
        <w:tabs>
          <w:tab w:val="decimal" w:pos="9200"/>
        </w:tabs>
        <w:spacing w:before="160" w:after="60" w:line="360" w:lineRule="auto"/>
        <w:outlineLvl w:val="8"/>
        <w:rPr>
          <w:rFonts w:ascii="Tahoma" w:hAnsi="Tahoma"/>
          <w:b/>
          <w:iCs/>
          <w:color w:val="943634" w:themeColor="accent2" w:themeShade="BF"/>
        </w:rPr>
      </w:pPr>
      <w:r w:rsidRPr="00C201CA">
        <w:rPr>
          <w:rFonts w:ascii="Tahoma" w:hAnsi="Tahoma"/>
          <w:b/>
          <w:iCs/>
          <w:color w:val="943634" w:themeColor="accent2" w:themeShade="BF"/>
          <w:sz w:val="24"/>
        </w:rPr>
        <w:t>1611 - VZDRŽEVANJE HIDRANTNEGA OMREŽJA</w:t>
      </w:r>
      <w:r w:rsidRPr="00C201CA">
        <w:rPr>
          <w:rFonts w:ascii="Tahoma" w:hAnsi="Tahoma"/>
          <w:b/>
          <w:iCs/>
          <w:color w:val="943634" w:themeColor="accent2" w:themeShade="BF"/>
          <w:sz w:val="24"/>
        </w:rPr>
        <w:tab/>
      </w:r>
      <w:r w:rsidRPr="00C201CA">
        <w:rPr>
          <w:rFonts w:ascii="Tahoma" w:hAnsi="Tahoma"/>
          <w:b/>
          <w:iCs/>
          <w:color w:val="943634" w:themeColor="accent2" w:themeShade="BF"/>
        </w:rPr>
        <w:t>0 €</w:t>
      </w:r>
    </w:p>
    <w:p w:rsidR="00C201CA" w:rsidRPr="00984FA7" w:rsidRDefault="00C201CA" w:rsidP="00984FA7">
      <w:pPr>
        <w:keepNext/>
        <w:keepLines/>
        <w:spacing w:before="120"/>
        <w:jc w:val="both"/>
        <w:rPr>
          <w:rFonts w:ascii="Tahoma" w:hAnsi="Tahoma"/>
          <w:b/>
          <w:i/>
          <w:color w:val="7F7F7F" w:themeColor="text1" w:themeTint="80"/>
          <w:sz w:val="14"/>
        </w:rPr>
      </w:pPr>
      <w:r w:rsidRPr="00984FA7">
        <w:rPr>
          <w:rFonts w:ascii="Tahoma" w:hAnsi="Tahoma"/>
          <w:b/>
          <w:i/>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C201CA" w:rsidRDefault="00C201CA" w:rsidP="00FD2375">
      <w:pPr>
        <w:overflowPunct/>
        <w:autoSpaceDE/>
        <w:autoSpaceDN/>
        <w:adjustRightInd/>
        <w:spacing w:line="360" w:lineRule="auto"/>
        <w:jc w:val="both"/>
        <w:textAlignment w:val="auto"/>
        <w:rPr>
          <w:rFonts w:ascii="Tahoma" w:hAnsi="Tahoma"/>
          <w:szCs w:val="24"/>
          <w:lang w:eastAsia="sl-SI"/>
        </w:rPr>
      </w:pPr>
      <w:r w:rsidRPr="00C201CA">
        <w:rPr>
          <w:rFonts w:ascii="Tahoma" w:hAnsi="Tahoma" w:cs="Tahoma"/>
          <w:lang w:eastAsia="sl-SI"/>
        </w:rPr>
        <w:t>Dela za vzdrževanje hidrantnega omrežja, ki zajemajo letni pregled hidrantov in popravila hidrantov, bodo izvedena v drugi polovici leta, zato na postavki ni bilo porabljenih sredstev.</w:t>
      </w:r>
    </w:p>
    <w:p w:rsidR="00C201CA" w:rsidRPr="00C201CA" w:rsidRDefault="00C201CA" w:rsidP="00FD2375">
      <w:pPr>
        <w:spacing w:line="360" w:lineRule="auto"/>
        <w:rPr>
          <w:noProof/>
        </w:rPr>
      </w:pPr>
    </w:p>
    <w:p w:rsidR="00C201CA" w:rsidRPr="00C201CA" w:rsidRDefault="00C201CA" w:rsidP="00FD2375">
      <w:pPr>
        <w:keepNext/>
        <w:keepLines/>
        <w:tabs>
          <w:tab w:val="decimal" w:pos="9200"/>
        </w:tabs>
        <w:spacing w:before="160" w:after="60" w:line="360" w:lineRule="auto"/>
        <w:outlineLvl w:val="8"/>
        <w:rPr>
          <w:rFonts w:ascii="Tahoma" w:hAnsi="Tahoma"/>
          <w:b/>
          <w:iCs/>
          <w:noProof/>
          <w:color w:val="943634" w:themeColor="accent2" w:themeShade="BF"/>
        </w:rPr>
      </w:pPr>
      <w:r w:rsidRPr="00C201CA">
        <w:rPr>
          <w:rFonts w:ascii="Tahoma" w:hAnsi="Tahoma"/>
          <w:b/>
          <w:iCs/>
          <w:noProof/>
          <w:color w:val="943634" w:themeColor="accent2" w:themeShade="BF"/>
          <w:sz w:val="24"/>
        </w:rPr>
        <w:t>1613 - VODOVODNO OMREŽJE (INVESTICIJE)</w:t>
      </w:r>
      <w:r w:rsidRPr="00C201CA">
        <w:rPr>
          <w:rFonts w:ascii="Tahoma" w:hAnsi="Tahoma"/>
          <w:b/>
          <w:iCs/>
          <w:noProof/>
          <w:color w:val="943634" w:themeColor="accent2" w:themeShade="BF"/>
          <w:sz w:val="24"/>
        </w:rPr>
        <w:tab/>
      </w:r>
      <w:r w:rsidRPr="00C201CA">
        <w:rPr>
          <w:rFonts w:ascii="Tahoma" w:hAnsi="Tahoma"/>
          <w:b/>
          <w:iCs/>
          <w:noProof/>
          <w:color w:val="943634" w:themeColor="accent2" w:themeShade="BF"/>
        </w:rPr>
        <w:t>8.015 €</w:t>
      </w:r>
    </w:p>
    <w:p w:rsidR="00C201CA" w:rsidRPr="00984FA7" w:rsidRDefault="00C201CA" w:rsidP="00984FA7">
      <w:pPr>
        <w:keepNext/>
        <w:keepLines/>
        <w:spacing w:before="120"/>
        <w:jc w:val="both"/>
        <w:rPr>
          <w:rFonts w:ascii="Tahoma" w:hAnsi="Tahoma"/>
          <w:b/>
          <w:i/>
          <w:noProof/>
          <w:color w:val="7F7F7F" w:themeColor="text1" w:themeTint="80"/>
          <w:sz w:val="14"/>
        </w:rPr>
      </w:pPr>
      <w:r w:rsidRPr="00984FA7">
        <w:rPr>
          <w:rFonts w:ascii="Tahoma" w:hAnsi="Tahoma"/>
          <w:b/>
          <w:i/>
          <w:noProof/>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C201CA" w:rsidRDefault="00C201CA" w:rsidP="00FD2375">
      <w:pPr>
        <w:overflowPunct/>
        <w:autoSpaceDE/>
        <w:autoSpaceDN/>
        <w:adjustRightInd/>
        <w:spacing w:line="360" w:lineRule="auto"/>
        <w:jc w:val="both"/>
        <w:textAlignment w:val="auto"/>
        <w:rPr>
          <w:rFonts w:ascii="Tahoma" w:hAnsi="Tahoma" w:cs="Tahoma"/>
          <w:lang w:eastAsia="sl-SI"/>
        </w:rPr>
      </w:pPr>
      <w:r w:rsidRPr="00C201CA">
        <w:rPr>
          <w:rFonts w:ascii="Tahoma" w:hAnsi="Tahoma" w:cs="Tahoma"/>
          <w:lang w:eastAsia="sl-SI"/>
        </w:rPr>
        <w:t>Iz postavke so bili poplačani stroški izdelave PZI za obnovo vodovoda ob gradnji kanalizacije v Mostah in Žirovnici. Poplačani so bili stroški za povečavo vodovodnega jaška pred OPC Žirovnica, ki je bila potrebna zaradi vgraditve sektorskih ventilov za potrebe vodovoda za naselje Moste ter stroški zamenjave sektorskega ventila v Smokuču.</w:t>
      </w:r>
    </w:p>
    <w:p w:rsidR="00C201CA" w:rsidRPr="00C201CA" w:rsidRDefault="00C201CA" w:rsidP="00FD2375">
      <w:pPr>
        <w:spacing w:line="360" w:lineRule="auto"/>
        <w:jc w:val="both"/>
        <w:rPr>
          <w:rFonts w:ascii="Tahoma" w:hAnsi="Tahoma" w:cs="Tahoma"/>
          <w:noProof/>
        </w:rPr>
      </w:pPr>
      <w:r w:rsidRPr="00C201CA">
        <w:rPr>
          <w:rFonts w:ascii="Tahoma" w:hAnsi="Tahoma" w:cs="Tahoma"/>
        </w:rPr>
        <w:t>V Načrtu razvojnih programov Občine Žirovnica je investicijsko vzdrževanje vodovodnega omrežja po programu JEKO-IN zajeto v programu z oznako 0B192-09-0001, obnova vodovoda ob izgradnji kanalizacije pa je zajeta v okviru programa pod oznako 0B192-10-0001 GORKI – Sistem Radovljica (Žirovnica).</w:t>
      </w:r>
    </w:p>
    <w:p w:rsidR="00C201CA" w:rsidRPr="00C201CA" w:rsidRDefault="00C201CA" w:rsidP="00FD2375">
      <w:pPr>
        <w:keepNext/>
        <w:keepLines/>
        <w:tabs>
          <w:tab w:val="decimal" w:pos="9200"/>
        </w:tabs>
        <w:spacing w:before="160" w:after="60" w:line="360" w:lineRule="auto"/>
        <w:outlineLvl w:val="8"/>
        <w:rPr>
          <w:rFonts w:ascii="Tahoma" w:hAnsi="Tahoma"/>
          <w:b/>
          <w:iCs/>
          <w:noProof/>
          <w:color w:val="943634" w:themeColor="accent2" w:themeShade="BF"/>
        </w:rPr>
      </w:pPr>
      <w:r w:rsidRPr="00C201CA">
        <w:rPr>
          <w:rFonts w:ascii="Tahoma" w:hAnsi="Tahoma"/>
          <w:b/>
          <w:iCs/>
          <w:noProof/>
          <w:color w:val="943634" w:themeColor="accent2" w:themeShade="BF"/>
          <w:sz w:val="24"/>
        </w:rPr>
        <w:t>1614 - SUBVENCIJE CEN (VODOVODNO OMREŽJE)</w:t>
      </w:r>
      <w:r w:rsidRPr="00C201CA">
        <w:rPr>
          <w:rFonts w:ascii="Tahoma" w:hAnsi="Tahoma"/>
          <w:b/>
          <w:iCs/>
          <w:noProof/>
          <w:color w:val="943634" w:themeColor="accent2" w:themeShade="BF"/>
          <w:sz w:val="24"/>
        </w:rPr>
        <w:tab/>
      </w:r>
      <w:r w:rsidRPr="00C201CA">
        <w:rPr>
          <w:rFonts w:ascii="Tahoma" w:hAnsi="Tahoma"/>
          <w:b/>
          <w:iCs/>
          <w:noProof/>
          <w:color w:val="943634" w:themeColor="accent2" w:themeShade="BF"/>
        </w:rPr>
        <w:t>0 €</w:t>
      </w:r>
    </w:p>
    <w:p w:rsidR="00C201CA" w:rsidRPr="00984FA7" w:rsidRDefault="00C201CA" w:rsidP="00984FA7">
      <w:pPr>
        <w:keepNext/>
        <w:keepLines/>
        <w:spacing w:before="120"/>
        <w:jc w:val="both"/>
        <w:rPr>
          <w:rFonts w:ascii="Tahoma" w:hAnsi="Tahoma"/>
          <w:b/>
          <w:i/>
          <w:noProof/>
          <w:color w:val="7F7F7F" w:themeColor="text1" w:themeTint="80"/>
          <w:sz w:val="14"/>
        </w:rPr>
      </w:pPr>
      <w:r w:rsidRPr="00984FA7">
        <w:rPr>
          <w:rFonts w:ascii="Tahoma" w:hAnsi="Tahoma"/>
          <w:b/>
          <w:i/>
          <w:noProof/>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C201CA" w:rsidRDefault="00C201CA" w:rsidP="00FD2375">
      <w:pPr>
        <w:overflowPunct/>
        <w:autoSpaceDE/>
        <w:autoSpaceDN/>
        <w:adjustRightInd/>
        <w:spacing w:line="360" w:lineRule="auto"/>
        <w:jc w:val="both"/>
        <w:textAlignment w:val="auto"/>
        <w:rPr>
          <w:rFonts w:ascii="Tahoma" w:hAnsi="Tahoma" w:cs="Tahoma"/>
          <w:lang w:eastAsia="sl-SI"/>
        </w:rPr>
      </w:pPr>
      <w:r w:rsidRPr="00C201CA">
        <w:rPr>
          <w:rFonts w:ascii="Tahoma" w:hAnsi="Tahoma" w:cs="Tahoma"/>
          <w:lang w:eastAsia="sl-SI"/>
        </w:rPr>
        <w:t xml:space="preserve">Do polletja nam JEKO –IN še ni izstavil računa za kritje izgube na vodovodu. </w:t>
      </w:r>
    </w:p>
    <w:p w:rsidR="00C201CA" w:rsidRPr="00C201CA" w:rsidRDefault="00C201CA" w:rsidP="00FD2375">
      <w:pPr>
        <w:spacing w:line="360" w:lineRule="auto"/>
        <w:rPr>
          <w:noProof/>
        </w:rPr>
      </w:pPr>
    </w:p>
    <w:p w:rsidR="00C201CA" w:rsidRPr="00984FA7" w:rsidRDefault="00C201CA" w:rsidP="001A4C9B">
      <w:pPr>
        <w:keepNext/>
        <w:keepLines/>
        <w:pBdr>
          <w:top w:val="single" w:sz="4" w:space="1" w:color="auto"/>
          <w:bottom w:val="single" w:sz="4" w:space="1" w:color="auto"/>
        </w:pBdr>
        <w:tabs>
          <w:tab w:val="decimal" w:pos="9200"/>
        </w:tabs>
        <w:spacing w:before="240"/>
        <w:ind w:left="0"/>
        <w:outlineLvl w:val="6"/>
        <w:rPr>
          <w:rFonts w:ascii="Tahoma" w:hAnsi="Tahoma"/>
          <w:b/>
          <w:bCs/>
          <w:noProof/>
          <w:color w:val="339966"/>
        </w:rPr>
      </w:pPr>
      <w:bookmarkStart w:id="42" w:name="_Toc297805402"/>
      <w:r w:rsidRPr="001A4C9B">
        <w:rPr>
          <w:rFonts w:ascii="Tahoma" w:hAnsi="Tahoma"/>
          <w:b/>
          <w:bCs/>
          <w:noProof/>
          <w:color w:val="339966"/>
          <w:sz w:val="24"/>
        </w:rPr>
        <w:t>16039002 - Urejanje pokopališč in pogrebna dejavnost</w:t>
      </w:r>
      <w:r w:rsidRPr="001A4C9B">
        <w:rPr>
          <w:rFonts w:ascii="Tahoma" w:hAnsi="Tahoma"/>
          <w:b/>
          <w:bCs/>
          <w:noProof/>
          <w:color w:val="339966"/>
          <w:sz w:val="24"/>
        </w:rPr>
        <w:tab/>
      </w:r>
      <w:r w:rsidRPr="00984FA7">
        <w:rPr>
          <w:rFonts w:ascii="Tahoma" w:hAnsi="Tahoma"/>
          <w:b/>
          <w:bCs/>
          <w:noProof/>
          <w:color w:val="339966"/>
        </w:rPr>
        <w:t>0 €</w:t>
      </w:r>
      <w:bookmarkEnd w:id="42"/>
    </w:p>
    <w:p w:rsidR="00C201CA" w:rsidRPr="00C201CA" w:rsidRDefault="00C201CA" w:rsidP="00FD2375">
      <w:pPr>
        <w:keepNext/>
        <w:keepLines/>
        <w:tabs>
          <w:tab w:val="decimal" w:pos="9200"/>
        </w:tabs>
        <w:spacing w:before="160" w:after="60" w:line="360" w:lineRule="auto"/>
        <w:outlineLvl w:val="8"/>
        <w:rPr>
          <w:rFonts w:ascii="Tahoma" w:hAnsi="Tahoma"/>
          <w:b/>
          <w:iCs/>
          <w:color w:val="943634" w:themeColor="accent2" w:themeShade="BF"/>
        </w:rPr>
      </w:pPr>
      <w:r w:rsidRPr="00C201CA">
        <w:rPr>
          <w:rFonts w:ascii="Tahoma" w:hAnsi="Tahoma"/>
          <w:b/>
          <w:iCs/>
          <w:color w:val="943634" w:themeColor="accent2" w:themeShade="BF"/>
          <w:sz w:val="24"/>
        </w:rPr>
        <w:t>1621 - UREDITEV POKOPALIŠČA</w:t>
      </w:r>
      <w:r w:rsidRPr="00C201CA">
        <w:rPr>
          <w:rFonts w:ascii="Tahoma" w:hAnsi="Tahoma"/>
          <w:b/>
          <w:iCs/>
          <w:color w:val="943634" w:themeColor="accent2" w:themeShade="BF"/>
          <w:sz w:val="24"/>
        </w:rPr>
        <w:tab/>
      </w:r>
      <w:r w:rsidRPr="00C201CA">
        <w:rPr>
          <w:rFonts w:ascii="Tahoma" w:hAnsi="Tahoma"/>
          <w:b/>
          <w:iCs/>
          <w:color w:val="943634" w:themeColor="accent2" w:themeShade="BF"/>
        </w:rPr>
        <w:t>0 €</w:t>
      </w:r>
    </w:p>
    <w:p w:rsidR="00C201CA" w:rsidRPr="00984FA7" w:rsidRDefault="00C201CA" w:rsidP="00984FA7">
      <w:pPr>
        <w:keepNext/>
        <w:keepLines/>
        <w:spacing w:before="120"/>
        <w:jc w:val="both"/>
        <w:rPr>
          <w:rFonts w:ascii="Tahoma" w:hAnsi="Tahoma"/>
          <w:b/>
          <w:i/>
          <w:color w:val="7F7F7F" w:themeColor="text1" w:themeTint="80"/>
          <w:sz w:val="14"/>
        </w:rPr>
      </w:pPr>
      <w:r w:rsidRPr="00984FA7">
        <w:rPr>
          <w:rFonts w:ascii="Tahoma" w:hAnsi="Tahoma"/>
          <w:b/>
          <w:i/>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C201CA" w:rsidRDefault="00C201CA" w:rsidP="00FD2375">
      <w:pPr>
        <w:overflowPunct/>
        <w:autoSpaceDE/>
        <w:autoSpaceDN/>
        <w:adjustRightInd/>
        <w:spacing w:line="360" w:lineRule="auto"/>
        <w:jc w:val="both"/>
        <w:textAlignment w:val="auto"/>
        <w:rPr>
          <w:rFonts w:ascii="Tahoma" w:hAnsi="Tahoma" w:cs="Tahoma"/>
          <w:lang w:eastAsia="sl-SI"/>
        </w:rPr>
      </w:pPr>
      <w:r w:rsidRPr="00C201CA">
        <w:rPr>
          <w:rFonts w:ascii="Tahoma" w:hAnsi="Tahoma" w:cs="Tahoma"/>
          <w:lang w:eastAsia="sl-SI"/>
        </w:rPr>
        <w:t>Do polletja dela planirana na postavki še niso bila izvedena.</w:t>
      </w:r>
    </w:p>
    <w:p w:rsidR="00C201CA" w:rsidRPr="00984FA7" w:rsidRDefault="00C201CA" w:rsidP="001A4C9B">
      <w:pPr>
        <w:keepNext/>
        <w:keepLines/>
        <w:pBdr>
          <w:top w:val="single" w:sz="4" w:space="1" w:color="auto"/>
          <w:bottom w:val="single" w:sz="4" w:space="1" w:color="auto"/>
        </w:pBdr>
        <w:tabs>
          <w:tab w:val="decimal" w:pos="9200"/>
        </w:tabs>
        <w:spacing w:before="240"/>
        <w:ind w:left="0"/>
        <w:outlineLvl w:val="6"/>
        <w:rPr>
          <w:rFonts w:ascii="Tahoma" w:hAnsi="Tahoma"/>
          <w:b/>
          <w:bCs/>
          <w:noProof/>
          <w:color w:val="339966"/>
        </w:rPr>
      </w:pPr>
      <w:bookmarkStart w:id="43" w:name="_Toc297805403"/>
      <w:r w:rsidRPr="001A4C9B">
        <w:rPr>
          <w:rFonts w:ascii="Tahoma" w:hAnsi="Tahoma"/>
          <w:b/>
          <w:bCs/>
          <w:noProof/>
          <w:color w:val="339966"/>
          <w:sz w:val="24"/>
        </w:rPr>
        <w:lastRenderedPageBreak/>
        <w:t>16039003 - Objekti za rekreacijo</w:t>
      </w:r>
      <w:r w:rsidRPr="001A4C9B">
        <w:rPr>
          <w:rFonts w:ascii="Tahoma" w:hAnsi="Tahoma"/>
          <w:b/>
          <w:bCs/>
          <w:noProof/>
          <w:color w:val="339966"/>
          <w:sz w:val="24"/>
        </w:rPr>
        <w:tab/>
      </w:r>
      <w:r w:rsidRPr="00984FA7">
        <w:rPr>
          <w:rFonts w:ascii="Tahoma" w:hAnsi="Tahoma"/>
          <w:b/>
          <w:bCs/>
          <w:noProof/>
          <w:color w:val="339966"/>
        </w:rPr>
        <w:t>4.351 €</w:t>
      </w:r>
      <w:bookmarkEnd w:id="43"/>
    </w:p>
    <w:p w:rsidR="00C201CA" w:rsidRPr="00C201CA" w:rsidRDefault="00C201CA" w:rsidP="00FD2375">
      <w:pPr>
        <w:keepNext/>
        <w:keepLines/>
        <w:tabs>
          <w:tab w:val="decimal" w:pos="9200"/>
        </w:tabs>
        <w:spacing w:before="160" w:after="60" w:line="360" w:lineRule="auto"/>
        <w:outlineLvl w:val="8"/>
        <w:rPr>
          <w:rFonts w:ascii="Tahoma" w:hAnsi="Tahoma"/>
          <w:b/>
          <w:iCs/>
          <w:color w:val="943634" w:themeColor="accent2" w:themeShade="BF"/>
        </w:rPr>
      </w:pPr>
      <w:r w:rsidRPr="00C201CA">
        <w:rPr>
          <w:rFonts w:ascii="Tahoma" w:hAnsi="Tahoma"/>
          <w:b/>
          <w:iCs/>
          <w:color w:val="943634" w:themeColor="accent2" w:themeShade="BF"/>
          <w:sz w:val="24"/>
        </w:rPr>
        <w:t>1631 - VZDRŽEVANJE JAVNIH ZELENIC</w:t>
      </w:r>
      <w:r w:rsidRPr="00C201CA">
        <w:rPr>
          <w:rFonts w:ascii="Tahoma" w:hAnsi="Tahoma"/>
          <w:b/>
          <w:iCs/>
          <w:color w:val="943634" w:themeColor="accent2" w:themeShade="BF"/>
          <w:sz w:val="24"/>
        </w:rPr>
        <w:tab/>
      </w:r>
      <w:r w:rsidRPr="00C201CA">
        <w:rPr>
          <w:rFonts w:ascii="Tahoma" w:hAnsi="Tahoma"/>
          <w:b/>
          <w:iCs/>
          <w:color w:val="943634" w:themeColor="accent2" w:themeShade="BF"/>
        </w:rPr>
        <w:t>2.300 €</w:t>
      </w:r>
    </w:p>
    <w:p w:rsidR="00C201CA" w:rsidRPr="00984FA7" w:rsidRDefault="00C201CA" w:rsidP="00984FA7">
      <w:pPr>
        <w:keepNext/>
        <w:keepLines/>
        <w:spacing w:before="120"/>
        <w:jc w:val="both"/>
        <w:rPr>
          <w:rFonts w:ascii="Tahoma" w:hAnsi="Tahoma"/>
          <w:b/>
          <w:i/>
          <w:color w:val="7F7F7F" w:themeColor="text1" w:themeTint="80"/>
          <w:sz w:val="14"/>
        </w:rPr>
      </w:pPr>
      <w:r w:rsidRPr="00984FA7">
        <w:rPr>
          <w:rFonts w:ascii="Tahoma" w:hAnsi="Tahoma"/>
          <w:b/>
          <w:i/>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C201CA" w:rsidRDefault="00C201CA" w:rsidP="001E1D15">
      <w:pPr>
        <w:overflowPunct/>
        <w:autoSpaceDE/>
        <w:autoSpaceDN/>
        <w:adjustRightInd/>
        <w:spacing w:before="100" w:beforeAutospacing="1" w:after="100" w:afterAutospacing="1" w:line="360" w:lineRule="auto"/>
        <w:jc w:val="both"/>
        <w:textAlignment w:val="auto"/>
        <w:rPr>
          <w:rFonts w:ascii="Tahoma" w:hAnsi="Tahoma" w:cs="Tahoma"/>
          <w:lang w:eastAsia="sl-SI"/>
        </w:rPr>
      </w:pPr>
      <w:r w:rsidRPr="00C201CA">
        <w:rPr>
          <w:rFonts w:ascii="Tahoma" w:hAnsi="Tahoma"/>
          <w:szCs w:val="24"/>
          <w:lang w:eastAsia="sl-SI"/>
        </w:rPr>
        <w:t>Sredstva so bila namenjena rednemu vzdrževanju javni zelenic v novembru 2010 ter zasaditvi cvetja v aprilu 2011</w:t>
      </w:r>
      <w:r w:rsidRPr="00C201CA">
        <w:rPr>
          <w:rFonts w:ascii="Tahoma" w:hAnsi="Tahoma" w:cs="Tahoma"/>
          <w:lang w:eastAsia="sl-SI"/>
        </w:rPr>
        <w:t>.</w:t>
      </w:r>
    </w:p>
    <w:p w:rsidR="00C201CA" w:rsidRPr="00C201CA" w:rsidRDefault="00C201CA" w:rsidP="00FD2375">
      <w:pPr>
        <w:keepNext/>
        <w:keepLines/>
        <w:tabs>
          <w:tab w:val="decimal" w:pos="9200"/>
        </w:tabs>
        <w:spacing w:before="160" w:after="60" w:line="360" w:lineRule="auto"/>
        <w:outlineLvl w:val="8"/>
        <w:rPr>
          <w:rFonts w:ascii="Tahoma" w:hAnsi="Tahoma"/>
          <w:b/>
          <w:iCs/>
          <w:noProof/>
          <w:color w:val="943634" w:themeColor="accent2" w:themeShade="BF"/>
        </w:rPr>
      </w:pPr>
      <w:r w:rsidRPr="00C201CA">
        <w:rPr>
          <w:rFonts w:ascii="Tahoma" w:hAnsi="Tahoma"/>
          <w:b/>
          <w:iCs/>
          <w:noProof/>
          <w:color w:val="943634" w:themeColor="accent2" w:themeShade="BF"/>
          <w:sz w:val="24"/>
        </w:rPr>
        <w:t>1633 - OTROŠKA IGRIŠČA</w:t>
      </w:r>
      <w:r w:rsidRPr="00C201CA">
        <w:rPr>
          <w:rFonts w:ascii="Tahoma" w:hAnsi="Tahoma"/>
          <w:b/>
          <w:iCs/>
          <w:noProof/>
          <w:color w:val="943634" w:themeColor="accent2" w:themeShade="BF"/>
          <w:sz w:val="24"/>
        </w:rPr>
        <w:tab/>
      </w:r>
      <w:r w:rsidRPr="00C201CA">
        <w:rPr>
          <w:rFonts w:ascii="Tahoma" w:hAnsi="Tahoma"/>
          <w:b/>
          <w:iCs/>
          <w:noProof/>
          <w:color w:val="943634" w:themeColor="accent2" w:themeShade="BF"/>
        </w:rPr>
        <w:t>2.051 €</w:t>
      </w:r>
    </w:p>
    <w:p w:rsidR="00C201CA" w:rsidRPr="00984FA7" w:rsidRDefault="00C201CA" w:rsidP="00984FA7">
      <w:pPr>
        <w:keepNext/>
        <w:keepLines/>
        <w:spacing w:before="120"/>
        <w:jc w:val="both"/>
        <w:rPr>
          <w:rFonts w:ascii="Tahoma" w:hAnsi="Tahoma"/>
          <w:b/>
          <w:i/>
          <w:noProof/>
          <w:color w:val="7F7F7F" w:themeColor="text1" w:themeTint="80"/>
          <w:sz w:val="14"/>
        </w:rPr>
      </w:pPr>
      <w:r w:rsidRPr="00984FA7">
        <w:rPr>
          <w:rFonts w:ascii="Tahoma" w:hAnsi="Tahoma"/>
          <w:b/>
          <w:i/>
          <w:noProof/>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C201CA" w:rsidRDefault="00C201CA" w:rsidP="00FD2375">
      <w:pPr>
        <w:overflowPunct/>
        <w:autoSpaceDE/>
        <w:autoSpaceDN/>
        <w:adjustRightInd/>
        <w:spacing w:line="360" w:lineRule="auto"/>
        <w:jc w:val="both"/>
        <w:textAlignment w:val="auto"/>
        <w:rPr>
          <w:rFonts w:ascii="Tahoma" w:hAnsi="Tahoma"/>
          <w:szCs w:val="24"/>
          <w:lang w:eastAsia="sl-SI"/>
        </w:rPr>
      </w:pPr>
      <w:r w:rsidRPr="00C201CA">
        <w:rPr>
          <w:rFonts w:ascii="Tahoma" w:hAnsi="Tahoma" w:cs="Tahoma"/>
          <w:lang w:eastAsia="sl-SI"/>
        </w:rPr>
        <w:t>Sredstva so bila porabljena za vzdrževanje otroških igrišč na Bregu in v Glenci, najem wc kabine na Bregu, plačilo vode na pitniku na Bregu ter plačilu služnosti za otroško igrišče Breg. Investicija v otroško igrišče na Selu za Osvaldom še ni bila realizirana, zato so na postavki v prvem polletju sredstva ostala neporabljena.</w:t>
      </w:r>
    </w:p>
    <w:p w:rsidR="00C201CA" w:rsidRPr="00C201CA" w:rsidRDefault="00C201CA" w:rsidP="00FD2375">
      <w:pPr>
        <w:overflowPunct/>
        <w:autoSpaceDE/>
        <w:autoSpaceDN/>
        <w:adjustRightInd/>
        <w:spacing w:line="360" w:lineRule="auto"/>
        <w:jc w:val="both"/>
        <w:textAlignment w:val="auto"/>
        <w:rPr>
          <w:rFonts w:ascii="Tahoma" w:hAnsi="Tahoma"/>
          <w:noProof/>
          <w:color w:val="31849B" w:themeColor="accent5" w:themeShade="BF"/>
          <w:szCs w:val="24"/>
          <w:lang w:eastAsia="sl-SI"/>
        </w:rPr>
      </w:pPr>
    </w:p>
    <w:p w:rsidR="00C201CA" w:rsidRPr="00984FA7" w:rsidRDefault="00C201CA" w:rsidP="001A4C9B">
      <w:pPr>
        <w:keepNext/>
        <w:keepLines/>
        <w:pBdr>
          <w:top w:val="single" w:sz="4" w:space="1" w:color="auto"/>
          <w:bottom w:val="single" w:sz="4" w:space="1" w:color="auto"/>
        </w:pBdr>
        <w:tabs>
          <w:tab w:val="decimal" w:pos="9200"/>
        </w:tabs>
        <w:spacing w:before="240"/>
        <w:ind w:left="0"/>
        <w:outlineLvl w:val="6"/>
        <w:rPr>
          <w:rFonts w:ascii="Tahoma" w:hAnsi="Tahoma"/>
          <w:b/>
          <w:bCs/>
          <w:noProof/>
          <w:color w:val="339966"/>
        </w:rPr>
      </w:pPr>
      <w:bookmarkStart w:id="44" w:name="_Toc297805404"/>
      <w:r w:rsidRPr="001A4C9B">
        <w:rPr>
          <w:rFonts w:ascii="Tahoma" w:hAnsi="Tahoma"/>
          <w:b/>
          <w:bCs/>
          <w:noProof/>
          <w:color w:val="339966"/>
          <w:sz w:val="24"/>
        </w:rPr>
        <w:t>16059002 - Spodbujanje stanovanjske gradnje</w:t>
      </w:r>
      <w:r w:rsidRPr="001A4C9B">
        <w:rPr>
          <w:rFonts w:ascii="Tahoma" w:hAnsi="Tahoma"/>
          <w:b/>
          <w:bCs/>
          <w:noProof/>
          <w:color w:val="339966"/>
          <w:sz w:val="24"/>
        </w:rPr>
        <w:tab/>
      </w:r>
      <w:r w:rsidRPr="00984FA7">
        <w:rPr>
          <w:rFonts w:ascii="Tahoma" w:hAnsi="Tahoma"/>
          <w:b/>
          <w:bCs/>
          <w:noProof/>
          <w:color w:val="339966"/>
        </w:rPr>
        <w:t>430 €</w:t>
      </w:r>
      <w:bookmarkEnd w:id="44"/>
    </w:p>
    <w:p w:rsidR="00C201CA" w:rsidRPr="00C201CA" w:rsidRDefault="00C201CA" w:rsidP="00FD2375">
      <w:pPr>
        <w:keepNext/>
        <w:keepLines/>
        <w:tabs>
          <w:tab w:val="decimal" w:pos="9200"/>
        </w:tabs>
        <w:spacing w:before="160" w:after="60" w:line="360" w:lineRule="auto"/>
        <w:outlineLvl w:val="8"/>
        <w:rPr>
          <w:rFonts w:ascii="Tahoma" w:hAnsi="Tahoma"/>
          <w:b/>
          <w:iCs/>
          <w:color w:val="943634" w:themeColor="accent2" w:themeShade="BF"/>
        </w:rPr>
      </w:pPr>
      <w:r w:rsidRPr="00C201CA">
        <w:rPr>
          <w:rFonts w:ascii="Tahoma" w:hAnsi="Tahoma"/>
          <w:b/>
          <w:iCs/>
          <w:color w:val="943634" w:themeColor="accent2" w:themeShade="BF"/>
          <w:sz w:val="24"/>
        </w:rPr>
        <w:t>1641 - STANOVANJA (INVESTICIJE)</w:t>
      </w:r>
      <w:r w:rsidRPr="00C201CA">
        <w:rPr>
          <w:rFonts w:ascii="Tahoma" w:hAnsi="Tahoma"/>
          <w:b/>
          <w:iCs/>
          <w:color w:val="943634" w:themeColor="accent2" w:themeShade="BF"/>
          <w:sz w:val="24"/>
        </w:rPr>
        <w:tab/>
      </w:r>
      <w:r w:rsidRPr="00C201CA">
        <w:rPr>
          <w:rFonts w:ascii="Tahoma" w:hAnsi="Tahoma"/>
          <w:b/>
          <w:iCs/>
          <w:color w:val="943634" w:themeColor="accent2" w:themeShade="BF"/>
        </w:rPr>
        <w:t>430 €</w:t>
      </w:r>
    </w:p>
    <w:p w:rsidR="00C201CA" w:rsidRPr="00984FA7" w:rsidRDefault="00C201CA" w:rsidP="00984FA7">
      <w:pPr>
        <w:keepNext/>
        <w:keepLines/>
        <w:spacing w:before="120"/>
        <w:jc w:val="both"/>
        <w:rPr>
          <w:rFonts w:ascii="Tahoma" w:hAnsi="Tahoma"/>
          <w:b/>
          <w:i/>
          <w:color w:val="7F7F7F" w:themeColor="text1" w:themeTint="80"/>
          <w:sz w:val="14"/>
        </w:rPr>
      </w:pPr>
      <w:r w:rsidRPr="00984FA7">
        <w:rPr>
          <w:rFonts w:ascii="Tahoma" w:hAnsi="Tahoma"/>
          <w:b/>
          <w:i/>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C201CA" w:rsidRDefault="00C201CA" w:rsidP="00FD2375">
      <w:pPr>
        <w:overflowPunct/>
        <w:autoSpaceDE/>
        <w:autoSpaceDN/>
        <w:adjustRightInd/>
        <w:spacing w:line="360" w:lineRule="auto"/>
        <w:jc w:val="both"/>
        <w:textAlignment w:val="auto"/>
        <w:rPr>
          <w:rFonts w:ascii="Tahoma" w:hAnsi="Tahoma" w:cs="Tahoma"/>
          <w:lang w:eastAsia="sl-SI"/>
        </w:rPr>
      </w:pPr>
      <w:r w:rsidRPr="00C201CA">
        <w:rPr>
          <w:rFonts w:ascii="Tahoma" w:hAnsi="Tahoma" w:cs="Tahoma"/>
          <w:lang w:eastAsia="sl-SI"/>
        </w:rPr>
        <w:t>V Načrtu razvojnih programov je investicijsko vzdrževanje stanovanj zajeto v programu pod oznako 0B000-07-0009 Neprofitni stanovanjski fond.</w:t>
      </w:r>
    </w:p>
    <w:p w:rsidR="00C201CA" w:rsidRPr="00C201CA" w:rsidRDefault="00C201CA" w:rsidP="00FD2375">
      <w:pPr>
        <w:overflowPunct/>
        <w:autoSpaceDE/>
        <w:autoSpaceDN/>
        <w:adjustRightInd/>
        <w:spacing w:line="360" w:lineRule="auto"/>
        <w:jc w:val="both"/>
        <w:textAlignment w:val="auto"/>
        <w:rPr>
          <w:rFonts w:ascii="Tahoma" w:hAnsi="Tahoma" w:cs="Tahoma"/>
          <w:lang w:eastAsia="sl-SI"/>
        </w:rPr>
      </w:pPr>
      <w:r w:rsidRPr="00C201CA">
        <w:rPr>
          <w:rFonts w:ascii="Tahoma" w:hAnsi="Tahoma" w:cs="Tahoma"/>
          <w:lang w:eastAsia="sl-SI"/>
        </w:rPr>
        <w:t>Na postavki so bila sredstva do polletja porabljena za investicijsko vzdrževanje objekta Moste 78 in sicer sta bila nameščena dva dodatna električna števca, zaradi rekonstrukcije stanovanja v pritličju objekta lani. Vsi stroški pa še niso zapadli v plačilo. Ostala investicijska dela bodo opravljena v drugi polovici leta.</w:t>
      </w:r>
    </w:p>
    <w:p w:rsidR="00C201CA" w:rsidRPr="00C201CA" w:rsidRDefault="00C201CA" w:rsidP="00FD2375">
      <w:pPr>
        <w:spacing w:line="360" w:lineRule="auto"/>
        <w:rPr>
          <w:noProof/>
        </w:rPr>
      </w:pPr>
    </w:p>
    <w:p w:rsidR="00C201CA" w:rsidRPr="00984FA7" w:rsidRDefault="00C201CA" w:rsidP="001A4C9B">
      <w:pPr>
        <w:keepNext/>
        <w:keepLines/>
        <w:pBdr>
          <w:top w:val="single" w:sz="4" w:space="1" w:color="auto"/>
          <w:bottom w:val="single" w:sz="4" w:space="1" w:color="auto"/>
        </w:pBdr>
        <w:tabs>
          <w:tab w:val="decimal" w:pos="9200"/>
        </w:tabs>
        <w:spacing w:before="240"/>
        <w:ind w:left="0"/>
        <w:outlineLvl w:val="6"/>
        <w:rPr>
          <w:rFonts w:ascii="Tahoma" w:hAnsi="Tahoma"/>
          <w:b/>
          <w:bCs/>
          <w:noProof/>
          <w:color w:val="339966"/>
        </w:rPr>
      </w:pPr>
      <w:bookmarkStart w:id="45" w:name="_Toc297805405"/>
      <w:r w:rsidRPr="001A4C9B">
        <w:rPr>
          <w:rFonts w:ascii="Tahoma" w:hAnsi="Tahoma"/>
          <w:b/>
          <w:bCs/>
          <w:noProof/>
          <w:color w:val="339966"/>
          <w:sz w:val="24"/>
        </w:rPr>
        <w:t>16059003 - Drugi programi na stanovanjskem področju</w:t>
      </w:r>
      <w:r w:rsidRPr="001A4C9B">
        <w:rPr>
          <w:rFonts w:ascii="Tahoma" w:hAnsi="Tahoma"/>
          <w:b/>
          <w:bCs/>
          <w:noProof/>
          <w:color w:val="339966"/>
          <w:sz w:val="24"/>
        </w:rPr>
        <w:tab/>
      </w:r>
      <w:r w:rsidRPr="00984FA7">
        <w:rPr>
          <w:rFonts w:ascii="Tahoma" w:hAnsi="Tahoma"/>
          <w:b/>
          <w:bCs/>
          <w:noProof/>
          <w:color w:val="339966"/>
        </w:rPr>
        <w:t>1.993 €</w:t>
      </w:r>
      <w:bookmarkEnd w:id="45"/>
    </w:p>
    <w:p w:rsidR="00C201CA" w:rsidRPr="00C201CA" w:rsidRDefault="00C201CA" w:rsidP="00FD2375">
      <w:pPr>
        <w:keepNext/>
        <w:keepLines/>
        <w:tabs>
          <w:tab w:val="decimal" w:pos="9200"/>
        </w:tabs>
        <w:spacing w:before="160" w:after="60" w:line="360" w:lineRule="auto"/>
        <w:outlineLvl w:val="8"/>
        <w:rPr>
          <w:rFonts w:ascii="Tahoma" w:hAnsi="Tahoma"/>
          <w:b/>
          <w:iCs/>
          <w:color w:val="943634" w:themeColor="accent2" w:themeShade="BF"/>
        </w:rPr>
      </w:pPr>
      <w:r w:rsidRPr="00C201CA">
        <w:rPr>
          <w:rFonts w:ascii="Tahoma" w:hAnsi="Tahoma"/>
          <w:b/>
          <w:iCs/>
          <w:color w:val="943634" w:themeColor="accent2" w:themeShade="BF"/>
          <w:sz w:val="24"/>
        </w:rPr>
        <w:t>1651 - STANOVANJA (VZDRŽEVANJE)</w:t>
      </w:r>
      <w:r w:rsidRPr="00C201CA">
        <w:rPr>
          <w:rFonts w:ascii="Tahoma" w:hAnsi="Tahoma"/>
          <w:b/>
          <w:iCs/>
          <w:color w:val="943634" w:themeColor="accent2" w:themeShade="BF"/>
          <w:sz w:val="24"/>
        </w:rPr>
        <w:tab/>
      </w:r>
      <w:r w:rsidRPr="00C201CA">
        <w:rPr>
          <w:rFonts w:ascii="Tahoma" w:hAnsi="Tahoma"/>
          <w:b/>
          <w:iCs/>
          <w:color w:val="943634" w:themeColor="accent2" w:themeShade="BF"/>
        </w:rPr>
        <w:t>1.164 €</w:t>
      </w:r>
    </w:p>
    <w:p w:rsidR="00C201CA" w:rsidRPr="00984FA7" w:rsidRDefault="00C201CA" w:rsidP="00984FA7">
      <w:pPr>
        <w:keepNext/>
        <w:keepLines/>
        <w:spacing w:before="120"/>
        <w:jc w:val="both"/>
        <w:rPr>
          <w:rFonts w:ascii="Tahoma" w:hAnsi="Tahoma"/>
          <w:b/>
          <w:i/>
          <w:color w:val="7F7F7F" w:themeColor="text1" w:themeTint="80"/>
          <w:sz w:val="14"/>
        </w:rPr>
      </w:pPr>
      <w:r w:rsidRPr="00984FA7">
        <w:rPr>
          <w:rFonts w:ascii="Tahoma" w:hAnsi="Tahoma"/>
          <w:b/>
          <w:i/>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C201CA" w:rsidRDefault="00C201CA" w:rsidP="00FD2375">
      <w:pPr>
        <w:overflowPunct/>
        <w:autoSpaceDE/>
        <w:autoSpaceDN/>
        <w:adjustRightInd/>
        <w:spacing w:line="360" w:lineRule="auto"/>
        <w:jc w:val="both"/>
        <w:textAlignment w:val="auto"/>
        <w:rPr>
          <w:rFonts w:ascii="Tahoma" w:hAnsi="Tahoma" w:cs="Tahoma"/>
          <w:lang w:eastAsia="sl-SI"/>
        </w:rPr>
      </w:pPr>
      <w:r w:rsidRPr="00C201CA">
        <w:rPr>
          <w:rFonts w:ascii="Tahoma" w:hAnsi="Tahoma" w:cs="Tahoma"/>
          <w:lang w:eastAsia="sl-SI"/>
        </w:rPr>
        <w:t xml:space="preserve">Sredstva so bila porabljena za kritje stroškov upravljanja s stanovanji. </w:t>
      </w:r>
    </w:p>
    <w:p w:rsidR="00C201CA" w:rsidRPr="00C201CA" w:rsidRDefault="00C201CA" w:rsidP="00FD2375">
      <w:pPr>
        <w:keepNext/>
        <w:keepLines/>
        <w:tabs>
          <w:tab w:val="decimal" w:pos="9200"/>
        </w:tabs>
        <w:spacing w:before="160" w:after="60" w:line="360" w:lineRule="auto"/>
        <w:outlineLvl w:val="8"/>
        <w:rPr>
          <w:rFonts w:ascii="Tahoma" w:hAnsi="Tahoma"/>
          <w:b/>
          <w:iCs/>
          <w:noProof/>
          <w:color w:val="943634" w:themeColor="accent2" w:themeShade="BF"/>
        </w:rPr>
      </w:pPr>
      <w:r w:rsidRPr="00C201CA">
        <w:rPr>
          <w:rFonts w:ascii="Tahoma" w:hAnsi="Tahoma"/>
          <w:b/>
          <w:iCs/>
          <w:noProof/>
          <w:color w:val="943634" w:themeColor="accent2" w:themeShade="BF"/>
          <w:sz w:val="24"/>
        </w:rPr>
        <w:t>1652 - OBVEZNOSTI PO STANOVANJSKEM ZAKONU</w:t>
      </w:r>
      <w:r w:rsidRPr="00C201CA">
        <w:rPr>
          <w:rFonts w:ascii="Tahoma" w:hAnsi="Tahoma"/>
          <w:b/>
          <w:iCs/>
          <w:noProof/>
          <w:color w:val="943634" w:themeColor="accent2" w:themeShade="BF"/>
          <w:sz w:val="24"/>
        </w:rPr>
        <w:tab/>
      </w:r>
      <w:r w:rsidRPr="00C201CA">
        <w:rPr>
          <w:rFonts w:ascii="Tahoma" w:hAnsi="Tahoma"/>
          <w:b/>
          <w:iCs/>
          <w:noProof/>
          <w:color w:val="943634" w:themeColor="accent2" w:themeShade="BF"/>
        </w:rPr>
        <w:t>829 €</w:t>
      </w:r>
    </w:p>
    <w:p w:rsidR="00C201CA" w:rsidRPr="00984FA7" w:rsidRDefault="00C201CA" w:rsidP="00984FA7">
      <w:pPr>
        <w:keepNext/>
        <w:keepLines/>
        <w:spacing w:before="120"/>
        <w:jc w:val="both"/>
        <w:rPr>
          <w:rFonts w:ascii="Tahoma" w:hAnsi="Tahoma"/>
          <w:b/>
          <w:i/>
          <w:noProof/>
          <w:color w:val="7F7F7F" w:themeColor="text1" w:themeTint="80"/>
          <w:sz w:val="14"/>
        </w:rPr>
      </w:pPr>
      <w:r w:rsidRPr="00984FA7">
        <w:rPr>
          <w:rFonts w:ascii="Tahoma" w:hAnsi="Tahoma"/>
          <w:b/>
          <w:i/>
          <w:noProof/>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C201CA" w:rsidRDefault="00C201CA" w:rsidP="00FD2375">
      <w:pPr>
        <w:overflowPunct/>
        <w:autoSpaceDE/>
        <w:autoSpaceDN/>
        <w:adjustRightInd/>
        <w:spacing w:line="360" w:lineRule="auto"/>
        <w:jc w:val="both"/>
        <w:textAlignment w:val="auto"/>
        <w:rPr>
          <w:rFonts w:ascii="Tahoma" w:hAnsi="Tahoma"/>
          <w:szCs w:val="24"/>
          <w:lang w:eastAsia="sl-SI"/>
        </w:rPr>
      </w:pPr>
      <w:r w:rsidRPr="00C201CA">
        <w:rPr>
          <w:rFonts w:ascii="Tahoma" w:hAnsi="Tahoma" w:cs="Tahoma"/>
          <w:lang w:eastAsia="sl-SI"/>
        </w:rPr>
        <w:t>Sredstva so bila porabljena za plačilo obveznosti po stanovanjskem zakonu (delež od obročnega odplačevanja lastniških stanovanj), ki se nakazujejo stanovanjskemu ter odškodninskemu skladu.</w:t>
      </w:r>
    </w:p>
    <w:p w:rsidR="00C201CA" w:rsidRPr="00C201CA" w:rsidRDefault="00C201CA" w:rsidP="00FD2375">
      <w:pPr>
        <w:spacing w:line="360" w:lineRule="auto"/>
        <w:rPr>
          <w:noProof/>
        </w:rPr>
      </w:pPr>
    </w:p>
    <w:p w:rsidR="00C201CA" w:rsidRPr="00984FA7" w:rsidRDefault="00C201CA" w:rsidP="001A4C9B">
      <w:pPr>
        <w:keepNext/>
        <w:keepLines/>
        <w:pBdr>
          <w:top w:val="single" w:sz="4" w:space="1" w:color="auto"/>
          <w:bottom w:val="single" w:sz="4" w:space="1" w:color="auto"/>
        </w:pBdr>
        <w:tabs>
          <w:tab w:val="decimal" w:pos="9200"/>
        </w:tabs>
        <w:spacing w:before="240"/>
        <w:ind w:left="0"/>
        <w:outlineLvl w:val="6"/>
        <w:rPr>
          <w:rFonts w:ascii="Tahoma" w:hAnsi="Tahoma"/>
          <w:b/>
          <w:bCs/>
          <w:noProof/>
          <w:color w:val="339966"/>
        </w:rPr>
      </w:pPr>
      <w:bookmarkStart w:id="46" w:name="_Toc297805406"/>
      <w:r w:rsidRPr="001A4C9B">
        <w:rPr>
          <w:rFonts w:ascii="Tahoma" w:hAnsi="Tahoma"/>
          <w:b/>
          <w:bCs/>
          <w:noProof/>
          <w:color w:val="339966"/>
          <w:sz w:val="24"/>
        </w:rPr>
        <w:lastRenderedPageBreak/>
        <w:t>16069001 - Urejanje občinskih zemljišč</w:t>
      </w:r>
      <w:r w:rsidRPr="001A4C9B">
        <w:rPr>
          <w:rFonts w:ascii="Tahoma" w:hAnsi="Tahoma"/>
          <w:b/>
          <w:bCs/>
          <w:noProof/>
          <w:color w:val="339966"/>
          <w:sz w:val="24"/>
        </w:rPr>
        <w:tab/>
      </w:r>
      <w:r w:rsidRPr="00984FA7">
        <w:rPr>
          <w:rFonts w:ascii="Tahoma" w:hAnsi="Tahoma"/>
          <w:b/>
          <w:bCs/>
          <w:noProof/>
          <w:color w:val="339966"/>
        </w:rPr>
        <w:t>1.916 €</w:t>
      </w:r>
      <w:bookmarkEnd w:id="46"/>
    </w:p>
    <w:p w:rsidR="00C201CA" w:rsidRPr="00C201CA" w:rsidRDefault="00C201CA" w:rsidP="00FD2375">
      <w:pPr>
        <w:keepNext/>
        <w:keepLines/>
        <w:tabs>
          <w:tab w:val="decimal" w:pos="9200"/>
        </w:tabs>
        <w:spacing w:before="160" w:after="60" w:line="360" w:lineRule="auto"/>
        <w:outlineLvl w:val="8"/>
        <w:rPr>
          <w:rFonts w:ascii="Tahoma" w:hAnsi="Tahoma"/>
          <w:b/>
          <w:iCs/>
          <w:color w:val="943634" w:themeColor="accent2" w:themeShade="BF"/>
        </w:rPr>
      </w:pPr>
      <w:r w:rsidRPr="00C201CA">
        <w:rPr>
          <w:rFonts w:ascii="Tahoma" w:hAnsi="Tahoma"/>
          <w:b/>
          <w:iCs/>
          <w:color w:val="943634" w:themeColor="accent2" w:themeShade="BF"/>
          <w:sz w:val="24"/>
        </w:rPr>
        <w:t>1661 - UPRAVLJANJE Z ZEMLJIŠČI</w:t>
      </w:r>
      <w:r w:rsidRPr="00C201CA">
        <w:rPr>
          <w:rFonts w:ascii="Tahoma" w:hAnsi="Tahoma"/>
          <w:b/>
          <w:iCs/>
          <w:color w:val="943634" w:themeColor="accent2" w:themeShade="BF"/>
          <w:sz w:val="24"/>
        </w:rPr>
        <w:tab/>
      </w:r>
      <w:r w:rsidRPr="00C201CA">
        <w:rPr>
          <w:rFonts w:ascii="Tahoma" w:hAnsi="Tahoma"/>
          <w:b/>
          <w:iCs/>
          <w:color w:val="943634" w:themeColor="accent2" w:themeShade="BF"/>
        </w:rPr>
        <w:t>1.916 €</w:t>
      </w:r>
    </w:p>
    <w:p w:rsidR="00C201CA" w:rsidRPr="00984FA7" w:rsidRDefault="00C201CA" w:rsidP="00984FA7">
      <w:pPr>
        <w:keepNext/>
        <w:keepLines/>
        <w:spacing w:before="120"/>
        <w:jc w:val="both"/>
        <w:rPr>
          <w:rFonts w:ascii="Tahoma" w:hAnsi="Tahoma"/>
          <w:b/>
          <w:i/>
          <w:color w:val="7F7F7F" w:themeColor="text1" w:themeTint="80"/>
          <w:sz w:val="14"/>
        </w:rPr>
      </w:pPr>
      <w:r w:rsidRPr="00984FA7">
        <w:rPr>
          <w:rFonts w:ascii="Tahoma" w:hAnsi="Tahoma"/>
          <w:b/>
          <w:i/>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C201CA" w:rsidRDefault="00C201CA" w:rsidP="00FD2375">
      <w:pPr>
        <w:overflowPunct/>
        <w:autoSpaceDE/>
        <w:autoSpaceDN/>
        <w:adjustRightInd/>
        <w:spacing w:line="360" w:lineRule="auto"/>
        <w:jc w:val="both"/>
        <w:textAlignment w:val="auto"/>
        <w:rPr>
          <w:rFonts w:ascii="Tahoma" w:hAnsi="Tahoma" w:cs="Tahoma"/>
          <w:lang w:eastAsia="sl-SI"/>
        </w:rPr>
      </w:pPr>
      <w:r w:rsidRPr="00C201CA">
        <w:rPr>
          <w:rFonts w:ascii="Tahoma" w:hAnsi="Tahoma" w:cs="Tahoma"/>
          <w:lang w:eastAsia="sl-SI"/>
        </w:rPr>
        <w:t xml:space="preserve">Iz te postavke so bili do konca junija poplačani stroški za odmero spomenika v Završnici (zahteva ZVKD zaradi predvidene razširitve ceste), nekaj odmer za ureditev poti in parcelacij uzurpiranih občinskih zemljišč. Poleg tega so bili iz postavke plačani manjši zneski za overitve pogodb in odmerjene davke. </w:t>
      </w:r>
    </w:p>
    <w:p w:rsidR="00C201CA" w:rsidRPr="00C201CA" w:rsidRDefault="00C201CA" w:rsidP="00FD2375">
      <w:pPr>
        <w:spacing w:line="360" w:lineRule="auto"/>
        <w:rPr>
          <w:noProof/>
        </w:rPr>
      </w:pPr>
    </w:p>
    <w:p w:rsidR="00C201CA" w:rsidRPr="00984FA7" w:rsidRDefault="00C201CA" w:rsidP="001A4C9B">
      <w:pPr>
        <w:keepNext/>
        <w:keepLines/>
        <w:pBdr>
          <w:top w:val="single" w:sz="4" w:space="1" w:color="auto"/>
          <w:bottom w:val="single" w:sz="4" w:space="1" w:color="auto"/>
        </w:pBdr>
        <w:tabs>
          <w:tab w:val="decimal" w:pos="9200"/>
        </w:tabs>
        <w:spacing w:before="240"/>
        <w:ind w:left="0"/>
        <w:outlineLvl w:val="6"/>
        <w:rPr>
          <w:rFonts w:ascii="Tahoma" w:hAnsi="Tahoma"/>
          <w:b/>
          <w:bCs/>
          <w:noProof/>
          <w:color w:val="339966"/>
        </w:rPr>
      </w:pPr>
      <w:bookmarkStart w:id="47" w:name="_Toc297805407"/>
      <w:r w:rsidRPr="001A4C9B">
        <w:rPr>
          <w:rFonts w:ascii="Tahoma" w:hAnsi="Tahoma"/>
          <w:b/>
          <w:bCs/>
          <w:noProof/>
          <w:color w:val="339966"/>
          <w:sz w:val="24"/>
        </w:rPr>
        <w:t>16069002 - Nakup zemljišč</w:t>
      </w:r>
      <w:r w:rsidRPr="001A4C9B">
        <w:rPr>
          <w:rFonts w:ascii="Tahoma" w:hAnsi="Tahoma"/>
          <w:b/>
          <w:bCs/>
          <w:noProof/>
          <w:color w:val="339966"/>
          <w:sz w:val="24"/>
        </w:rPr>
        <w:tab/>
      </w:r>
      <w:r w:rsidRPr="00984FA7">
        <w:rPr>
          <w:rFonts w:ascii="Tahoma" w:hAnsi="Tahoma"/>
          <w:b/>
          <w:bCs/>
          <w:noProof/>
          <w:color w:val="339966"/>
        </w:rPr>
        <w:t>16.266 €</w:t>
      </w:r>
      <w:bookmarkEnd w:id="47"/>
    </w:p>
    <w:p w:rsidR="00C201CA" w:rsidRPr="00C201CA" w:rsidRDefault="00C201CA" w:rsidP="00FD2375">
      <w:pPr>
        <w:keepNext/>
        <w:keepLines/>
        <w:tabs>
          <w:tab w:val="decimal" w:pos="9200"/>
        </w:tabs>
        <w:spacing w:before="160" w:after="60" w:line="360" w:lineRule="auto"/>
        <w:outlineLvl w:val="8"/>
        <w:rPr>
          <w:rFonts w:ascii="Tahoma" w:hAnsi="Tahoma"/>
          <w:b/>
          <w:iCs/>
          <w:color w:val="943634" w:themeColor="accent2" w:themeShade="BF"/>
        </w:rPr>
      </w:pPr>
      <w:r w:rsidRPr="00C201CA">
        <w:rPr>
          <w:rFonts w:ascii="Tahoma" w:hAnsi="Tahoma"/>
          <w:b/>
          <w:iCs/>
          <w:color w:val="943634" w:themeColor="accent2" w:themeShade="BF"/>
          <w:sz w:val="24"/>
        </w:rPr>
        <w:t>1671 - PRIDOBIVANJE ZEMLJIŠČ</w:t>
      </w:r>
      <w:r w:rsidRPr="00C201CA">
        <w:rPr>
          <w:rFonts w:ascii="Tahoma" w:hAnsi="Tahoma"/>
          <w:b/>
          <w:iCs/>
          <w:color w:val="943634" w:themeColor="accent2" w:themeShade="BF"/>
          <w:sz w:val="24"/>
        </w:rPr>
        <w:tab/>
      </w:r>
      <w:r w:rsidRPr="00C201CA">
        <w:rPr>
          <w:rFonts w:ascii="Tahoma" w:hAnsi="Tahoma"/>
          <w:b/>
          <w:iCs/>
          <w:color w:val="943634" w:themeColor="accent2" w:themeShade="BF"/>
        </w:rPr>
        <w:t>16.266 €</w:t>
      </w:r>
    </w:p>
    <w:p w:rsidR="00C201CA" w:rsidRPr="00984FA7" w:rsidRDefault="00C201CA" w:rsidP="00984FA7">
      <w:pPr>
        <w:keepNext/>
        <w:keepLines/>
        <w:spacing w:before="120"/>
        <w:jc w:val="both"/>
        <w:rPr>
          <w:rFonts w:ascii="Tahoma" w:hAnsi="Tahoma"/>
          <w:b/>
          <w:i/>
          <w:color w:val="7F7F7F" w:themeColor="text1" w:themeTint="80"/>
          <w:sz w:val="14"/>
        </w:rPr>
      </w:pPr>
      <w:r w:rsidRPr="00984FA7">
        <w:rPr>
          <w:rFonts w:ascii="Tahoma" w:hAnsi="Tahoma"/>
          <w:b/>
          <w:i/>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C201CA" w:rsidRDefault="00C201CA" w:rsidP="00FD2375">
      <w:pPr>
        <w:overflowPunct/>
        <w:autoSpaceDE/>
        <w:autoSpaceDN/>
        <w:adjustRightInd/>
        <w:spacing w:line="360" w:lineRule="auto"/>
        <w:jc w:val="both"/>
        <w:textAlignment w:val="auto"/>
        <w:rPr>
          <w:rFonts w:ascii="Tahoma" w:hAnsi="Tahoma" w:cs="Tahoma"/>
          <w:lang w:eastAsia="sl-SI"/>
        </w:rPr>
      </w:pPr>
      <w:r w:rsidRPr="00C201CA">
        <w:rPr>
          <w:rFonts w:ascii="Tahoma" w:hAnsi="Tahoma" w:cs="Tahoma"/>
          <w:lang w:eastAsia="sl-SI"/>
        </w:rPr>
        <w:t>Do polletja 2011 je bila iz postavke plačana ara za nakup večstanovanjskega objekta na naslovu Selo 15, poleg tega pa je bil opravljen nakup majhnega dela zemljišča za razširitev ceste v Zabreznici ter poplačani stroški dveh cenitev za nakup zemljišča za potrebe ureditve križišča pod Obrtno cono.</w:t>
      </w:r>
    </w:p>
    <w:p w:rsidR="00C201CA" w:rsidRPr="00C201CA" w:rsidRDefault="00C201CA" w:rsidP="00FD2375">
      <w:pPr>
        <w:overflowPunct/>
        <w:autoSpaceDE/>
        <w:autoSpaceDN/>
        <w:adjustRightInd/>
        <w:spacing w:before="0" w:after="0" w:line="360" w:lineRule="auto"/>
        <w:contextualSpacing/>
        <w:textAlignment w:val="auto"/>
        <w:rPr>
          <w:rFonts w:ascii="Tahoma" w:hAnsi="Tahoma"/>
          <w:color w:val="000000" w:themeColor="text1"/>
          <w:szCs w:val="24"/>
          <w:lang w:eastAsia="sl-SI"/>
        </w:rPr>
      </w:pPr>
      <w:r w:rsidRPr="00C201CA">
        <w:rPr>
          <w:rFonts w:ascii="Tahoma" w:hAnsi="Tahoma"/>
          <w:color w:val="000000" w:themeColor="text1"/>
          <w:szCs w:val="24"/>
          <w:lang w:eastAsia="sl-SI"/>
        </w:rPr>
        <w:t>V okviru Načrta razvojnih programov je postavka zajeta pod programom z oznako 0B000-07-0020 Stavbna zemljišča.</w:t>
      </w:r>
    </w:p>
    <w:p w:rsidR="00C201CA" w:rsidRPr="00C201CA" w:rsidRDefault="00C201CA" w:rsidP="00FD2375">
      <w:pPr>
        <w:spacing w:line="360" w:lineRule="auto"/>
        <w:rPr>
          <w:noProof/>
        </w:rPr>
      </w:pPr>
    </w:p>
    <w:p w:rsidR="00C201CA" w:rsidRPr="00984FA7" w:rsidRDefault="00C201CA" w:rsidP="001A4C9B">
      <w:pPr>
        <w:keepNext/>
        <w:keepLines/>
        <w:pBdr>
          <w:top w:val="single" w:sz="4" w:space="1" w:color="auto"/>
          <w:bottom w:val="single" w:sz="4" w:space="1" w:color="auto"/>
        </w:pBdr>
        <w:tabs>
          <w:tab w:val="decimal" w:pos="9200"/>
        </w:tabs>
        <w:spacing w:before="240"/>
        <w:ind w:left="0"/>
        <w:outlineLvl w:val="6"/>
        <w:rPr>
          <w:rFonts w:ascii="Tahoma" w:hAnsi="Tahoma"/>
          <w:b/>
          <w:bCs/>
          <w:noProof/>
          <w:color w:val="339966"/>
        </w:rPr>
      </w:pPr>
      <w:bookmarkStart w:id="48" w:name="_Toc297805408"/>
      <w:r w:rsidRPr="001A4C9B">
        <w:rPr>
          <w:rFonts w:ascii="Tahoma" w:hAnsi="Tahoma"/>
          <w:b/>
          <w:bCs/>
          <w:noProof/>
          <w:color w:val="339966"/>
          <w:sz w:val="24"/>
        </w:rPr>
        <w:t>17079001 - Nujno zdravstveno varstvo</w:t>
      </w:r>
      <w:r w:rsidRPr="001A4C9B">
        <w:rPr>
          <w:rFonts w:ascii="Tahoma" w:hAnsi="Tahoma"/>
          <w:b/>
          <w:bCs/>
          <w:noProof/>
          <w:color w:val="339966"/>
          <w:sz w:val="24"/>
        </w:rPr>
        <w:tab/>
      </w:r>
      <w:r w:rsidRPr="00984FA7">
        <w:rPr>
          <w:rFonts w:ascii="Tahoma" w:hAnsi="Tahoma"/>
          <w:b/>
          <w:bCs/>
          <w:noProof/>
          <w:color w:val="339966"/>
        </w:rPr>
        <w:t>8.570 €</w:t>
      </w:r>
      <w:bookmarkEnd w:id="48"/>
    </w:p>
    <w:p w:rsidR="00C201CA" w:rsidRPr="00C201CA" w:rsidRDefault="00C201CA" w:rsidP="00FD2375">
      <w:pPr>
        <w:keepNext/>
        <w:keepLines/>
        <w:tabs>
          <w:tab w:val="decimal" w:pos="9200"/>
        </w:tabs>
        <w:spacing w:before="160" w:after="60" w:line="360" w:lineRule="auto"/>
        <w:outlineLvl w:val="8"/>
        <w:rPr>
          <w:rFonts w:ascii="Tahoma" w:hAnsi="Tahoma"/>
          <w:b/>
          <w:iCs/>
          <w:color w:val="943634" w:themeColor="accent2" w:themeShade="BF"/>
        </w:rPr>
      </w:pPr>
      <w:r w:rsidRPr="00C201CA">
        <w:rPr>
          <w:rFonts w:ascii="Tahoma" w:hAnsi="Tahoma"/>
          <w:b/>
          <w:iCs/>
          <w:color w:val="943634" w:themeColor="accent2" w:themeShade="BF"/>
          <w:sz w:val="24"/>
        </w:rPr>
        <w:t>1711 - PRISPEVEK ZA ZDRAVSTVENO ZAVAROVANJE OBČANOV</w:t>
      </w:r>
      <w:r w:rsidRPr="00C201CA">
        <w:rPr>
          <w:rFonts w:ascii="Tahoma" w:hAnsi="Tahoma"/>
          <w:b/>
          <w:iCs/>
          <w:color w:val="943634" w:themeColor="accent2" w:themeShade="BF"/>
          <w:sz w:val="24"/>
        </w:rPr>
        <w:tab/>
      </w:r>
      <w:r w:rsidRPr="00C201CA">
        <w:rPr>
          <w:rFonts w:ascii="Tahoma" w:hAnsi="Tahoma"/>
          <w:b/>
          <w:iCs/>
          <w:color w:val="943634" w:themeColor="accent2" w:themeShade="BF"/>
        </w:rPr>
        <w:t>8.570 €</w:t>
      </w:r>
    </w:p>
    <w:p w:rsidR="00C201CA" w:rsidRPr="00984FA7" w:rsidRDefault="00C201CA" w:rsidP="00984FA7">
      <w:pPr>
        <w:keepNext/>
        <w:keepLines/>
        <w:spacing w:before="120"/>
        <w:jc w:val="both"/>
        <w:rPr>
          <w:rFonts w:ascii="Tahoma" w:hAnsi="Tahoma"/>
          <w:b/>
          <w:i/>
          <w:color w:val="7F7F7F" w:themeColor="text1" w:themeTint="80"/>
          <w:sz w:val="14"/>
        </w:rPr>
      </w:pPr>
      <w:r w:rsidRPr="00984FA7">
        <w:rPr>
          <w:rFonts w:ascii="Tahoma" w:hAnsi="Tahoma"/>
          <w:b/>
          <w:i/>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1E1D15" w:rsidRDefault="00C201CA" w:rsidP="00FD2375">
      <w:pPr>
        <w:overflowPunct/>
        <w:autoSpaceDE/>
        <w:autoSpaceDN/>
        <w:adjustRightInd/>
        <w:spacing w:line="360" w:lineRule="auto"/>
        <w:jc w:val="both"/>
        <w:textAlignment w:val="auto"/>
        <w:rPr>
          <w:rFonts w:ascii="Tahoma" w:hAnsi="Tahoma" w:cs="Tahoma"/>
          <w:lang w:eastAsia="sl-SI"/>
        </w:rPr>
      </w:pPr>
      <w:r w:rsidRPr="001E1D15">
        <w:rPr>
          <w:rFonts w:ascii="Tahoma" w:hAnsi="Tahoma" w:cs="Tahoma"/>
          <w:lang w:eastAsia="sl-SI"/>
        </w:rPr>
        <w:t>V</w:t>
      </w:r>
      <w:r w:rsidR="001E1D15" w:rsidRPr="001E1D15">
        <w:rPr>
          <w:rFonts w:ascii="Tahoma" w:hAnsi="Tahoma" w:cs="Tahoma"/>
          <w:lang w:eastAsia="sl-SI"/>
        </w:rPr>
        <w:t xml:space="preserve"> prvi polovici leta </w:t>
      </w:r>
      <w:r w:rsidRPr="001E1D15">
        <w:rPr>
          <w:rFonts w:ascii="Tahoma" w:hAnsi="Tahoma" w:cs="Tahoma"/>
          <w:lang w:eastAsia="sl-SI"/>
        </w:rPr>
        <w:t>201</w:t>
      </w:r>
      <w:r w:rsidR="001E1D15" w:rsidRPr="001E1D15">
        <w:rPr>
          <w:rFonts w:ascii="Tahoma" w:hAnsi="Tahoma" w:cs="Tahoma"/>
          <w:lang w:eastAsia="sl-SI"/>
        </w:rPr>
        <w:t>1</w:t>
      </w:r>
      <w:r w:rsidRPr="001E1D15">
        <w:rPr>
          <w:rFonts w:ascii="Tahoma" w:hAnsi="Tahoma" w:cs="Tahoma"/>
          <w:lang w:eastAsia="sl-SI"/>
        </w:rPr>
        <w:t xml:space="preserve"> je bilo zavarovano povprečno 45 oseb mesečno, njihovo število se mesečno spreminja. V ta namen je bilo porabljeno </w:t>
      </w:r>
      <w:r w:rsidR="001E1D15" w:rsidRPr="001E1D15">
        <w:rPr>
          <w:rFonts w:ascii="Tahoma" w:hAnsi="Tahoma" w:cs="Tahoma"/>
          <w:lang w:eastAsia="sl-SI"/>
        </w:rPr>
        <w:t>8.570</w:t>
      </w:r>
      <w:r w:rsidRPr="001E1D15">
        <w:rPr>
          <w:rFonts w:ascii="Tahoma" w:hAnsi="Tahoma" w:cs="Tahoma"/>
          <w:lang w:eastAsia="sl-SI"/>
        </w:rPr>
        <w:t xml:space="preserve"> EUR sredstev, </w:t>
      </w:r>
      <w:r w:rsidR="001E1D15" w:rsidRPr="001E1D15">
        <w:rPr>
          <w:rFonts w:ascii="Tahoma" w:hAnsi="Tahoma" w:cs="Tahoma"/>
          <w:lang w:eastAsia="sl-SI"/>
        </w:rPr>
        <w:t xml:space="preserve">trenutno </w:t>
      </w:r>
      <w:r w:rsidRPr="001E1D15">
        <w:rPr>
          <w:rFonts w:ascii="Tahoma" w:hAnsi="Tahoma" w:cs="Tahoma"/>
          <w:lang w:eastAsia="sl-SI"/>
        </w:rPr>
        <w:t xml:space="preserve">mesečni prispevek znaša </w:t>
      </w:r>
      <w:r w:rsidR="001E1D15" w:rsidRPr="001E1D15">
        <w:rPr>
          <w:rFonts w:ascii="Tahoma" w:hAnsi="Tahoma" w:cs="Tahoma"/>
          <w:lang w:eastAsia="sl-SI"/>
        </w:rPr>
        <w:t>29,76</w:t>
      </w:r>
      <w:r w:rsidRPr="001E1D15">
        <w:rPr>
          <w:rFonts w:ascii="Tahoma" w:hAnsi="Tahoma" w:cs="Tahoma"/>
          <w:lang w:eastAsia="sl-SI"/>
        </w:rPr>
        <w:t xml:space="preserve"> EUR na zavarovanca.</w:t>
      </w:r>
      <w:r w:rsidR="001E1D15" w:rsidRPr="001E1D15">
        <w:rPr>
          <w:rFonts w:ascii="Tahoma" w:hAnsi="Tahoma" w:cs="Tahoma"/>
          <w:lang w:eastAsia="sl-SI"/>
        </w:rPr>
        <w:t xml:space="preserve"> Ocenjujemo, da bo letna realizacija na ravni načrtovane.</w:t>
      </w:r>
    </w:p>
    <w:p w:rsidR="00C201CA" w:rsidRPr="00C201CA" w:rsidRDefault="00C201CA" w:rsidP="00FD2375">
      <w:pPr>
        <w:spacing w:line="360" w:lineRule="auto"/>
        <w:rPr>
          <w:noProof/>
        </w:rPr>
      </w:pPr>
    </w:p>
    <w:p w:rsidR="00C201CA" w:rsidRPr="00984FA7" w:rsidRDefault="00C201CA" w:rsidP="001A4C9B">
      <w:pPr>
        <w:keepNext/>
        <w:keepLines/>
        <w:pBdr>
          <w:top w:val="single" w:sz="4" w:space="1" w:color="auto"/>
          <w:bottom w:val="single" w:sz="4" w:space="1" w:color="auto"/>
        </w:pBdr>
        <w:tabs>
          <w:tab w:val="decimal" w:pos="9200"/>
        </w:tabs>
        <w:spacing w:before="240"/>
        <w:ind w:left="0"/>
        <w:outlineLvl w:val="6"/>
        <w:rPr>
          <w:rFonts w:ascii="Tahoma" w:hAnsi="Tahoma"/>
          <w:b/>
          <w:bCs/>
          <w:noProof/>
          <w:color w:val="339966"/>
        </w:rPr>
      </w:pPr>
      <w:bookmarkStart w:id="49" w:name="_Toc297805409"/>
      <w:r w:rsidRPr="001A4C9B">
        <w:rPr>
          <w:rFonts w:ascii="Tahoma" w:hAnsi="Tahoma"/>
          <w:b/>
          <w:bCs/>
          <w:noProof/>
          <w:color w:val="339966"/>
          <w:sz w:val="24"/>
        </w:rPr>
        <w:t>17079002 - Mrliško ogledna služba</w:t>
      </w:r>
      <w:r w:rsidRPr="001A4C9B">
        <w:rPr>
          <w:rFonts w:ascii="Tahoma" w:hAnsi="Tahoma"/>
          <w:b/>
          <w:bCs/>
          <w:noProof/>
          <w:color w:val="339966"/>
          <w:sz w:val="24"/>
        </w:rPr>
        <w:tab/>
      </w:r>
      <w:r w:rsidRPr="00984FA7">
        <w:rPr>
          <w:rFonts w:ascii="Tahoma" w:hAnsi="Tahoma"/>
          <w:b/>
          <w:bCs/>
          <w:noProof/>
          <w:color w:val="339966"/>
        </w:rPr>
        <w:t>4.652 €</w:t>
      </w:r>
      <w:bookmarkEnd w:id="49"/>
    </w:p>
    <w:p w:rsidR="00C201CA" w:rsidRPr="00C201CA" w:rsidRDefault="00C201CA" w:rsidP="00FD2375">
      <w:pPr>
        <w:keepNext/>
        <w:keepLines/>
        <w:tabs>
          <w:tab w:val="decimal" w:pos="9200"/>
        </w:tabs>
        <w:spacing w:before="160" w:after="60" w:line="360" w:lineRule="auto"/>
        <w:outlineLvl w:val="8"/>
        <w:rPr>
          <w:rFonts w:ascii="Tahoma" w:hAnsi="Tahoma"/>
          <w:b/>
          <w:iCs/>
          <w:color w:val="943634" w:themeColor="accent2" w:themeShade="BF"/>
        </w:rPr>
      </w:pPr>
      <w:r w:rsidRPr="00C201CA">
        <w:rPr>
          <w:rFonts w:ascii="Tahoma" w:hAnsi="Tahoma"/>
          <w:b/>
          <w:iCs/>
          <w:color w:val="943634" w:themeColor="accent2" w:themeShade="BF"/>
          <w:sz w:val="24"/>
        </w:rPr>
        <w:t>1721 - ZDRAVSTVENI UKREPI NA PRIMARNI RAVNI</w:t>
      </w:r>
      <w:r w:rsidRPr="00C201CA">
        <w:rPr>
          <w:rFonts w:ascii="Tahoma" w:hAnsi="Tahoma"/>
          <w:b/>
          <w:iCs/>
          <w:color w:val="943634" w:themeColor="accent2" w:themeShade="BF"/>
          <w:sz w:val="24"/>
        </w:rPr>
        <w:tab/>
      </w:r>
      <w:r w:rsidRPr="00C201CA">
        <w:rPr>
          <w:rFonts w:ascii="Tahoma" w:hAnsi="Tahoma"/>
          <w:b/>
          <w:iCs/>
          <w:color w:val="943634" w:themeColor="accent2" w:themeShade="BF"/>
        </w:rPr>
        <w:t>4.652 €</w:t>
      </w:r>
    </w:p>
    <w:p w:rsidR="00C201CA" w:rsidRPr="00984FA7" w:rsidRDefault="00C201CA" w:rsidP="00984FA7">
      <w:pPr>
        <w:keepNext/>
        <w:keepLines/>
        <w:spacing w:before="120"/>
        <w:jc w:val="both"/>
        <w:rPr>
          <w:rFonts w:ascii="Tahoma" w:hAnsi="Tahoma"/>
          <w:b/>
          <w:i/>
          <w:color w:val="7F7F7F" w:themeColor="text1" w:themeTint="80"/>
          <w:sz w:val="14"/>
        </w:rPr>
      </w:pPr>
      <w:r w:rsidRPr="00984FA7">
        <w:rPr>
          <w:rFonts w:ascii="Tahoma" w:hAnsi="Tahoma"/>
          <w:b/>
          <w:i/>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D2383B" w:rsidRDefault="00C201CA" w:rsidP="00D2383B">
      <w:pPr>
        <w:overflowPunct/>
        <w:autoSpaceDE/>
        <w:autoSpaceDN/>
        <w:adjustRightInd/>
        <w:spacing w:before="100" w:beforeAutospacing="1" w:after="100" w:afterAutospacing="1" w:line="360" w:lineRule="auto"/>
        <w:jc w:val="both"/>
        <w:textAlignment w:val="auto"/>
        <w:rPr>
          <w:rFonts w:ascii="Tahoma" w:hAnsi="Tahoma"/>
          <w:szCs w:val="24"/>
          <w:lang w:eastAsia="sl-SI"/>
        </w:rPr>
      </w:pPr>
      <w:r w:rsidRPr="00D2383B">
        <w:rPr>
          <w:rFonts w:ascii="Tahoma" w:hAnsi="Tahoma"/>
          <w:szCs w:val="24"/>
          <w:lang w:eastAsia="sl-SI"/>
        </w:rPr>
        <w:t>Sredstva na postavki so bila porabljena za stroške mrliških ogledov, katere je dolžna občina kriti in sicer je bilo zaračunano 1</w:t>
      </w:r>
      <w:r w:rsidR="00D2383B" w:rsidRPr="00D2383B">
        <w:rPr>
          <w:rFonts w:ascii="Tahoma" w:hAnsi="Tahoma"/>
          <w:szCs w:val="24"/>
          <w:lang w:eastAsia="sl-SI"/>
        </w:rPr>
        <w:t>6</w:t>
      </w:r>
      <w:r w:rsidRPr="00D2383B">
        <w:rPr>
          <w:rFonts w:ascii="Tahoma" w:hAnsi="Tahoma"/>
          <w:szCs w:val="24"/>
          <w:lang w:eastAsia="sl-SI"/>
        </w:rPr>
        <w:t xml:space="preserve"> ogledov in 3 obdukcije.</w:t>
      </w:r>
      <w:r w:rsidR="00D2383B" w:rsidRPr="00D2383B">
        <w:rPr>
          <w:rFonts w:ascii="Tahoma" w:hAnsi="Tahoma"/>
          <w:szCs w:val="24"/>
          <w:lang w:eastAsia="sl-SI"/>
        </w:rPr>
        <w:t xml:space="preserve"> Ocenjujemo, da bo letna realizacija na ravni načrtovane.</w:t>
      </w:r>
    </w:p>
    <w:p w:rsidR="00C201CA" w:rsidRPr="00C201CA" w:rsidRDefault="00C201CA" w:rsidP="00FD2375">
      <w:pPr>
        <w:spacing w:line="360" w:lineRule="auto"/>
        <w:rPr>
          <w:noProof/>
        </w:rPr>
      </w:pPr>
    </w:p>
    <w:p w:rsidR="00C201CA" w:rsidRPr="00984FA7" w:rsidRDefault="00C201CA" w:rsidP="001A4C9B">
      <w:pPr>
        <w:keepNext/>
        <w:keepLines/>
        <w:pBdr>
          <w:top w:val="single" w:sz="4" w:space="1" w:color="auto"/>
          <w:bottom w:val="single" w:sz="4" w:space="1" w:color="auto"/>
        </w:pBdr>
        <w:tabs>
          <w:tab w:val="decimal" w:pos="9200"/>
        </w:tabs>
        <w:spacing w:before="240"/>
        <w:ind w:left="0"/>
        <w:outlineLvl w:val="6"/>
        <w:rPr>
          <w:rFonts w:ascii="Tahoma" w:hAnsi="Tahoma"/>
          <w:b/>
          <w:bCs/>
          <w:noProof/>
          <w:color w:val="339966"/>
        </w:rPr>
      </w:pPr>
      <w:bookmarkStart w:id="50" w:name="_Toc297805410"/>
      <w:r w:rsidRPr="001A4C9B">
        <w:rPr>
          <w:rFonts w:ascii="Tahoma" w:hAnsi="Tahoma"/>
          <w:b/>
          <w:bCs/>
          <w:noProof/>
          <w:color w:val="339966"/>
          <w:sz w:val="24"/>
        </w:rPr>
        <w:lastRenderedPageBreak/>
        <w:t>18029001 - Nepremična kulturna dediščina</w:t>
      </w:r>
      <w:r w:rsidRPr="001A4C9B">
        <w:rPr>
          <w:rFonts w:ascii="Tahoma" w:hAnsi="Tahoma"/>
          <w:b/>
          <w:bCs/>
          <w:noProof/>
          <w:color w:val="339966"/>
          <w:sz w:val="24"/>
        </w:rPr>
        <w:tab/>
      </w:r>
      <w:r w:rsidRPr="00984FA7">
        <w:rPr>
          <w:rFonts w:ascii="Tahoma" w:hAnsi="Tahoma"/>
          <w:b/>
          <w:bCs/>
          <w:noProof/>
          <w:color w:val="339966"/>
        </w:rPr>
        <w:t>6.523 €</w:t>
      </w:r>
      <w:bookmarkEnd w:id="50"/>
    </w:p>
    <w:p w:rsidR="00C201CA" w:rsidRPr="00C201CA" w:rsidRDefault="00C201CA" w:rsidP="00FD2375">
      <w:pPr>
        <w:keepNext/>
        <w:keepLines/>
        <w:tabs>
          <w:tab w:val="decimal" w:pos="9200"/>
        </w:tabs>
        <w:spacing w:before="160" w:after="60" w:line="360" w:lineRule="auto"/>
        <w:outlineLvl w:val="8"/>
        <w:rPr>
          <w:rFonts w:ascii="Tahoma" w:hAnsi="Tahoma"/>
          <w:b/>
          <w:iCs/>
          <w:color w:val="943634" w:themeColor="accent2" w:themeShade="BF"/>
        </w:rPr>
      </w:pPr>
      <w:r w:rsidRPr="00C201CA">
        <w:rPr>
          <w:rFonts w:ascii="Tahoma" w:hAnsi="Tahoma"/>
          <w:b/>
          <w:iCs/>
          <w:color w:val="943634" w:themeColor="accent2" w:themeShade="BF"/>
          <w:sz w:val="24"/>
        </w:rPr>
        <w:t>1801 - JANŠEV ČEBELNJAK</w:t>
      </w:r>
      <w:r w:rsidRPr="00C201CA">
        <w:rPr>
          <w:rFonts w:ascii="Tahoma" w:hAnsi="Tahoma"/>
          <w:b/>
          <w:iCs/>
          <w:color w:val="943634" w:themeColor="accent2" w:themeShade="BF"/>
          <w:sz w:val="24"/>
        </w:rPr>
        <w:tab/>
      </w:r>
      <w:r w:rsidRPr="00C201CA">
        <w:rPr>
          <w:rFonts w:ascii="Tahoma" w:hAnsi="Tahoma"/>
          <w:b/>
          <w:iCs/>
          <w:color w:val="943634" w:themeColor="accent2" w:themeShade="BF"/>
        </w:rPr>
        <w:t>523 €</w:t>
      </w:r>
    </w:p>
    <w:p w:rsidR="00C201CA" w:rsidRPr="00984FA7" w:rsidRDefault="00C201CA" w:rsidP="00984FA7">
      <w:pPr>
        <w:keepNext/>
        <w:keepLines/>
        <w:spacing w:before="120"/>
        <w:jc w:val="both"/>
        <w:rPr>
          <w:rFonts w:ascii="Tahoma" w:hAnsi="Tahoma"/>
          <w:b/>
          <w:i/>
          <w:color w:val="7F7F7F" w:themeColor="text1" w:themeTint="80"/>
          <w:sz w:val="14"/>
        </w:rPr>
      </w:pPr>
      <w:r w:rsidRPr="00984FA7">
        <w:rPr>
          <w:rFonts w:ascii="Tahoma" w:hAnsi="Tahoma"/>
          <w:b/>
          <w:i/>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D2383B" w:rsidRDefault="00C201CA" w:rsidP="00D2383B">
      <w:pPr>
        <w:overflowPunct/>
        <w:autoSpaceDE/>
        <w:autoSpaceDN/>
        <w:adjustRightInd/>
        <w:spacing w:before="100" w:beforeAutospacing="1" w:after="100" w:afterAutospacing="1" w:line="360" w:lineRule="auto"/>
        <w:jc w:val="both"/>
        <w:textAlignment w:val="auto"/>
        <w:rPr>
          <w:rFonts w:ascii="Tahoma" w:hAnsi="Tahoma"/>
          <w:szCs w:val="24"/>
          <w:lang w:eastAsia="sl-SI"/>
        </w:rPr>
      </w:pPr>
      <w:r w:rsidRPr="00D2383B">
        <w:rPr>
          <w:rFonts w:ascii="Tahoma" w:hAnsi="Tahoma"/>
          <w:szCs w:val="24"/>
          <w:lang w:eastAsia="sl-SI"/>
        </w:rPr>
        <w:t xml:space="preserve">Na postavki so zajeti stroški služnosti za dostopno pot do Janševega čebelnjaka na Breznici v višini </w:t>
      </w:r>
      <w:r w:rsidR="00D2383B" w:rsidRPr="00D2383B">
        <w:rPr>
          <w:rFonts w:ascii="Tahoma" w:hAnsi="Tahoma"/>
          <w:szCs w:val="24"/>
          <w:lang w:eastAsia="sl-SI"/>
        </w:rPr>
        <w:t xml:space="preserve">523 EUR, sredstva za </w:t>
      </w:r>
      <w:r w:rsidRPr="00D2383B">
        <w:rPr>
          <w:rFonts w:ascii="Tahoma" w:hAnsi="Tahoma"/>
          <w:szCs w:val="24"/>
          <w:lang w:eastAsia="sl-SI"/>
        </w:rPr>
        <w:t>tekoče</w:t>
      </w:r>
      <w:r w:rsidR="00D2383B" w:rsidRPr="00D2383B">
        <w:rPr>
          <w:rFonts w:ascii="Tahoma" w:hAnsi="Tahoma"/>
          <w:szCs w:val="24"/>
          <w:lang w:eastAsia="sl-SI"/>
        </w:rPr>
        <w:t xml:space="preserve"> vzdrževanje</w:t>
      </w:r>
      <w:r w:rsidRPr="00D2383B">
        <w:rPr>
          <w:rFonts w:ascii="Tahoma" w:hAnsi="Tahoma"/>
          <w:szCs w:val="24"/>
          <w:lang w:eastAsia="sl-SI"/>
        </w:rPr>
        <w:t xml:space="preserve"> čebelnjaka</w:t>
      </w:r>
      <w:r w:rsidR="00D2383B" w:rsidRPr="00D2383B">
        <w:rPr>
          <w:rFonts w:ascii="Tahoma" w:hAnsi="Tahoma"/>
          <w:szCs w:val="24"/>
          <w:lang w:eastAsia="sl-SI"/>
        </w:rPr>
        <w:t xml:space="preserve"> bodo realizirana v drugi polovici leta.</w:t>
      </w:r>
    </w:p>
    <w:p w:rsidR="00C201CA" w:rsidRPr="00C201CA" w:rsidRDefault="00C201CA" w:rsidP="00FD2375">
      <w:pPr>
        <w:keepNext/>
        <w:keepLines/>
        <w:tabs>
          <w:tab w:val="decimal" w:pos="9200"/>
        </w:tabs>
        <w:spacing w:before="160" w:after="60" w:line="360" w:lineRule="auto"/>
        <w:outlineLvl w:val="8"/>
        <w:rPr>
          <w:rFonts w:ascii="Tahoma" w:hAnsi="Tahoma"/>
          <w:b/>
          <w:iCs/>
          <w:noProof/>
          <w:color w:val="943634" w:themeColor="accent2" w:themeShade="BF"/>
        </w:rPr>
      </w:pPr>
      <w:r w:rsidRPr="00C201CA">
        <w:rPr>
          <w:rFonts w:ascii="Tahoma" w:hAnsi="Tahoma"/>
          <w:b/>
          <w:iCs/>
          <w:noProof/>
          <w:color w:val="943634" w:themeColor="accent2" w:themeShade="BF"/>
          <w:sz w:val="24"/>
        </w:rPr>
        <w:t>1802 - VARSTVO NARAVNE IN KULTURNE DEDIŠČINE</w:t>
      </w:r>
      <w:r w:rsidRPr="00C201CA">
        <w:rPr>
          <w:rFonts w:ascii="Tahoma" w:hAnsi="Tahoma"/>
          <w:b/>
          <w:iCs/>
          <w:noProof/>
          <w:color w:val="943634" w:themeColor="accent2" w:themeShade="BF"/>
          <w:sz w:val="24"/>
        </w:rPr>
        <w:tab/>
      </w:r>
      <w:r w:rsidRPr="00C201CA">
        <w:rPr>
          <w:rFonts w:ascii="Tahoma" w:hAnsi="Tahoma"/>
          <w:b/>
          <w:iCs/>
          <w:noProof/>
          <w:color w:val="943634" w:themeColor="accent2" w:themeShade="BF"/>
        </w:rPr>
        <w:t>6.000 €</w:t>
      </w:r>
    </w:p>
    <w:p w:rsidR="00C201CA" w:rsidRPr="00984FA7" w:rsidRDefault="00C201CA" w:rsidP="00984FA7">
      <w:pPr>
        <w:keepNext/>
        <w:keepLines/>
        <w:spacing w:before="120"/>
        <w:jc w:val="both"/>
        <w:rPr>
          <w:rFonts w:ascii="Tahoma" w:hAnsi="Tahoma"/>
          <w:b/>
          <w:i/>
          <w:noProof/>
          <w:color w:val="7F7F7F" w:themeColor="text1" w:themeTint="80"/>
          <w:sz w:val="14"/>
        </w:rPr>
      </w:pPr>
      <w:r w:rsidRPr="00984FA7">
        <w:rPr>
          <w:rFonts w:ascii="Tahoma" w:hAnsi="Tahoma"/>
          <w:b/>
          <w:i/>
          <w:noProof/>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D2383B" w:rsidRDefault="00C201CA" w:rsidP="00FD2375">
      <w:pPr>
        <w:overflowPunct/>
        <w:autoSpaceDE/>
        <w:autoSpaceDN/>
        <w:adjustRightInd/>
        <w:spacing w:line="360" w:lineRule="auto"/>
        <w:jc w:val="both"/>
        <w:textAlignment w:val="auto"/>
        <w:rPr>
          <w:rFonts w:ascii="Tahoma" w:hAnsi="Tahoma" w:cs="Tahoma"/>
          <w:lang w:eastAsia="sl-SI"/>
        </w:rPr>
      </w:pPr>
      <w:r w:rsidRPr="00D2383B">
        <w:rPr>
          <w:rFonts w:ascii="Tahoma" w:hAnsi="Tahoma" w:cs="Tahoma"/>
          <w:lang w:eastAsia="sl-SI"/>
        </w:rPr>
        <w:t xml:space="preserve">Na postavki so bila porabljena sredstva za </w:t>
      </w:r>
      <w:r w:rsidR="00D2383B" w:rsidRPr="00D2383B">
        <w:rPr>
          <w:rFonts w:ascii="Tahoma" w:hAnsi="Tahoma" w:cs="Tahoma"/>
          <w:lang w:eastAsia="sl-SI"/>
        </w:rPr>
        <w:t>sofinanciranje obnove fresk v cerkvi sv. Martina v Mostah v višini 6.000 EUR.</w:t>
      </w:r>
    </w:p>
    <w:p w:rsidR="00C201CA" w:rsidRPr="00D2383B" w:rsidRDefault="00C201CA" w:rsidP="00FD2375">
      <w:pPr>
        <w:overflowPunct/>
        <w:autoSpaceDE/>
        <w:autoSpaceDN/>
        <w:adjustRightInd/>
        <w:spacing w:line="360" w:lineRule="auto"/>
        <w:jc w:val="both"/>
        <w:textAlignment w:val="auto"/>
        <w:rPr>
          <w:rFonts w:ascii="Tahoma" w:hAnsi="Tahoma" w:cs="Tahoma"/>
          <w:lang w:eastAsia="sl-SI"/>
        </w:rPr>
      </w:pPr>
      <w:r w:rsidRPr="00D2383B">
        <w:rPr>
          <w:rFonts w:ascii="Tahoma" w:hAnsi="Tahoma" w:cs="Tahoma"/>
          <w:lang w:eastAsia="sl-SI"/>
        </w:rPr>
        <w:t xml:space="preserve">Postavka se navezuje na NRP: OB000-07-0034 Varstvo naravne in kulturne dediščine, kjer </w:t>
      </w:r>
      <w:r w:rsidR="00D2383B" w:rsidRPr="00D2383B">
        <w:rPr>
          <w:rFonts w:ascii="Tahoma" w:hAnsi="Tahoma" w:cs="Tahoma"/>
          <w:lang w:eastAsia="sl-SI"/>
        </w:rPr>
        <w:t xml:space="preserve">so načrtovana sredstva v višini 7.500 </w:t>
      </w:r>
      <w:r w:rsidRPr="00D2383B">
        <w:rPr>
          <w:rFonts w:ascii="Tahoma" w:hAnsi="Tahoma" w:cs="Tahoma"/>
          <w:lang w:eastAsia="sl-SI"/>
        </w:rPr>
        <w:t>EUR</w:t>
      </w:r>
      <w:r w:rsidR="00D2383B" w:rsidRPr="00D2383B">
        <w:rPr>
          <w:rFonts w:ascii="Tahoma" w:hAnsi="Tahoma" w:cs="Tahoma"/>
          <w:lang w:eastAsia="sl-SI"/>
        </w:rPr>
        <w:t xml:space="preserve"> </w:t>
      </w:r>
      <w:r w:rsidRPr="00D2383B">
        <w:rPr>
          <w:rFonts w:ascii="Tahoma" w:hAnsi="Tahoma" w:cs="Tahoma"/>
          <w:lang w:eastAsia="sl-SI"/>
        </w:rPr>
        <w:t xml:space="preserve">za vlaganja v </w:t>
      </w:r>
      <w:r w:rsidR="00D2383B" w:rsidRPr="00D2383B">
        <w:rPr>
          <w:rFonts w:ascii="Tahoma" w:hAnsi="Tahoma" w:cs="Tahoma"/>
          <w:lang w:eastAsia="sl-SI"/>
        </w:rPr>
        <w:t>spomenike lokalnega pomena.</w:t>
      </w:r>
    </w:p>
    <w:p w:rsidR="00C201CA" w:rsidRPr="00D2383B" w:rsidRDefault="00C201CA" w:rsidP="00FD2375">
      <w:pPr>
        <w:spacing w:line="360" w:lineRule="auto"/>
        <w:rPr>
          <w:noProof/>
        </w:rPr>
      </w:pPr>
    </w:p>
    <w:p w:rsidR="00C201CA" w:rsidRPr="00984FA7" w:rsidRDefault="00C201CA" w:rsidP="001A4C9B">
      <w:pPr>
        <w:keepNext/>
        <w:keepLines/>
        <w:pBdr>
          <w:top w:val="single" w:sz="4" w:space="1" w:color="auto"/>
          <w:bottom w:val="single" w:sz="4" w:space="1" w:color="auto"/>
        </w:pBdr>
        <w:tabs>
          <w:tab w:val="decimal" w:pos="9200"/>
        </w:tabs>
        <w:spacing w:before="240"/>
        <w:ind w:left="0"/>
        <w:outlineLvl w:val="6"/>
        <w:rPr>
          <w:rFonts w:ascii="Tahoma" w:hAnsi="Tahoma"/>
          <w:b/>
          <w:bCs/>
          <w:noProof/>
          <w:color w:val="339966"/>
        </w:rPr>
      </w:pPr>
      <w:bookmarkStart w:id="51" w:name="_Toc297805411"/>
      <w:r w:rsidRPr="001A4C9B">
        <w:rPr>
          <w:rFonts w:ascii="Tahoma" w:hAnsi="Tahoma"/>
          <w:b/>
          <w:bCs/>
          <w:noProof/>
          <w:color w:val="339966"/>
          <w:sz w:val="24"/>
        </w:rPr>
        <w:t>18039001 - Knjižničarstvo in založništvo</w:t>
      </w:r>
      <w:r w:rsidRPr="001A4C9B">
        <w:rPr>
          <w:rFonts w:ascii="Tahoma" w:hAnsi="Tahoma"/>
          <w:b/>
          <w:bCs/>
          <w:noProof/>
          <w:color w:val="339966"/>
          <w:sz w:val="24"/>
        </w:rPr>
        <w:tab/>
      </w:r>
      <w:r w:rsidRPr="00984FA7">
        <w:rPr>
          <w:rFonts w:ascii="Tahoma" w:hAnsi="Tahoma"/>
          <w:b/>
          <w:bCs/>
          <w:noProof/>
          <w:color w:val="339966"/>
        </w:rPr>
        <w:t>33.990 €</w:t>
      </w:r>
      <w:bookmarkEnd w:id="51"/>
    </w:p>
    <w:p w:rsidR="00C201CA" w:rsidRPr="00C201CA" w:rsidRDefault="00C201CA" w:rsidP="00FD2375">
      <w:pPr>
        <w:keepNext/>
        <w:keepLines/>
        <w:tabs>
          <w:tab w:val="decimal" w:pos="9200"/>
        </w:tabs>
        <w:spacing w:before="160" w:after="60" w:line="360" w:lineRule="auto"/>
        <w:outlineLvl w:val="8"/>
        <w:rPr>
          <w:rFonts w:ascii="Tahoma" w:hAnsi="Tahoma"/>
          <w:b/>
          <w:iCs/>
          <w:color w:val="943634" w:themeColor="accent2" w:themeShade="BF"/>
        </w:rPr>
      </w:pPr>
      <w:r w:rsidRPr="00C201CA">
        <w:rPr>
          <w:rFonts w:ascii="Tahoma" w:hAnsi="Tahoma"/>
          <w:b/>
          <w:iCs/>
          <w:color w:val="943634" w:themeColor="accent2" w:themeShade="BF"/>
          <w:sz w:val="24"/>
        </w:rPr>
        <w:t>1821 - OBČINSKA KNJIŽNICA JESENICE</w:t>
      </w:r>
      <w:r w:rsidRPr="00C201CA">
        <w:rPr>
          <w:rFonts w:ascii="Tahoma" w:hAnsi="Tahoma"/>
          <w:b/>
          <w:iCs/>
          <w:color w:val="943634" w:themeColor="accent2" w:themeShade="BF"/>
          <w:sz w:val="24"/>
        </w:rPr>
        <w:tab/>
      </w:r>
      <w:r w:rsidRPr="00C201CA">
        <w:rPr>
          <w:rFonts w:ascii="Tahoma" w:hAnsi="Tahoma"/>
          <w:b/>
          <w:iCs/>
          <w:color w:val="943634" w:themeColor="accent2" w:themeShade="BF"/>
        </w:rPr>
        <w:t>33.990 €</w:t>
      </w:r>
    </w:p>
    <w:p w:rsidR="00C201CA" w:rsidRPr="00984FA7" w:rsidRDefault="00C201CA" w:rsidP="00984FA7">
      <w:pPr>
        <w:keepNext/>
        <w:keepLines/>
        <w:spacing w:before="120"/>
        <w:jc w:val="both"/>
        <w:rPr>
          <w:rFonts w:ascii="Tahoma" w:hAnsi="Tahoma"/>
          <w:b/>
          <w:i/>
          <w:color w:val="7F7F7F" w:themeColor="text1" w:themeTint="80"/>
          <w:sz w:val="14"/>
        </w:rPr>
      </w:pPr>
      <w:r w:rsidRPr="00984FA7">
        <w:rPr>
          <w:rFonts w:ascii="Tahoma" w:hAnsi="Tahoma"/>
          <w:b/>
          <w:i/>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CA3F01" w:rsidRDefault="00C201CA" w:rsidP="00D2383B">
      <w:pPr>
        <w:overflowPunct/>
        <w:autoSpaceDE/>
        <w:autoSpaceDN/>
        <w:adjustRightInd/>
        <w:spacing w:before="100" w:beforeAutospacing="1" w:after="100" w:afterAutospacing="1" w:line="360" w:lineRule="auto"/>
        <w:jc w:val="both"/>
        <w:textAlignment w:val="auto"/>
        <w:rPr>
          <w:rFonts w:ascii="Tahoma" w:hAnsi="Tahoma"/>
          <w:szCs w:val="24"/>
          <w:lang w:eastAsia="sl-SI"/>
        </w:rPr>
      </w:pPr>
      <w:r w:rsidRPr="00CA3F01">
        <w:rPr>
          <w:rFonts w:ascii="Tahoma" w:hAnsi="Tahoma"/>
          <w:szCs w:val="24"/>
          <w:lang w:eastAsia="sl-SI"/>
        </w:rPr>
        <w:t>Na podlagi določil Pogodbe o zagotavljanju knjižnične dejavnosti kot javne službe za območje Občine Žirovnice iz leta 2003 so bila na postavki zagotovljena sredstva za kritje stroškov dela za 0,75 delavca ter materialne stroške v knjižnici Matije Čopa v Žirovnici ter sorazmerni del stroškov matične knjižnice v višini 13,02% stroškov.</w:t>
      </w:r>
      <w:r w:rsidR="00CA3F01">
        <w:rPr>
          <w:rFonts w:ascii="Tahoma" w:hAnsi="Tahoma"/>
          <w:szCs w:val="24"/>
          <w:lang w:eastAsia="sl-SI"/>
        </w:rPr>
        <w:t xml:space="preserve"> </w:t>
      </w:r>
      <w:r w:rsidRPr="00CA3F01">
        <w:rPr>
          <w:rFonts w:ascii="Tahoma" w:hAnsi="Tahoma"/>
          <w:szCs w:val="24"/>
          <w:lang w:eastAsia="sl-SI"/>
        </w:rPr>
        <w:t xml:space="preserve">Višina izplačanih tekočih transferov v </w:t>
      </w:r>
      <w:r w:rsidR="00CA3F01" w:rsidRPr="00CA3F01">
        <w:rPr>
          <w:rFonts w:ascii="Tahoma" w:hAnsi="Tahoma"/>
          <w:szCs w:val="24"/>
          <w:lang w:eastAsia="sl-SI"/>
        </w:rPr>
        <w:t xml:space="preserve">prvi polovici leta </w:t>
      </w:r>
      <w:r w:rsidRPr="00CA3F01">
        <w:rPr>
          <w:rFonts w:ascii="Tahoma" w:hAnsi="Tahoma"/>
          <w:szCs w:val="24"/>
          <w:lang w:eastAsia="sl-SI"/>
        </w:rPr>
        <w:t>je bila sledeča:</w:t>
      </w:r>
    </w:p>
    <w:tbl>
      <w:tblPr>
        <w:tblStyle w:val="Slog1"/>
        <w:tblW w:w="8221" w:type="dxa"/>
        <w:tblInd w:w="392" w:type="dxa"/>
        <w:tblLayout w:type="fixed"/>
        <w:tblLook w:val="04A0"/>
      </w:tblPr>
      <w:tblGrid>
        <w:gridCol w:w="4111"/>
        <w:gridCol w:w="2055"/>
        <w:gridCol w:w="2055"/>
      </w:tblGrid>
      <w:tr w:rsidR="00C201CA" w:rsidRPr="00EB1534" w:rsidTr="00EB1534">
        <w:trPr>
          <w:cnfStyle w:val="100000000000"/>
          <w:trHeight w:val="255"/>
        </w:trPr>
        <w:tc>
          <w:tcPr>
            <w:cnfStyle w:val="001000000000"/>
            <w:tcW w:w="4111" w:type="dxa"/>
            <w:noWrap/>
            <w:hideMark/>
          </w:tcPr>
          <w:p w:rsidR="00C201CA" w:rsidRPr="00EB1534" w:rsidRDefault="00C201CA" w:rsidP="00986CD0">
            <w:pPr>
              <w:spacing w:after="0"/>
              <w:jc w:val="center"/>
              <w:rPr>
                <w:rFonts w:ascii="Tahoma" w:hAnsi="Tahoma" w:cs="Tahoma"/>
                <w:bCs w:val="0"/>
                <w:sz w:val="18"/>
                <w:szCs w:val="18"/>
              </w:rPr>
            </w:pPr>
            <w:r w:rsidRPr="00EB1534">
              <w:rPr>
                <w:rFonts w:ascii="Tahoma" w:hAnsi="Tahoma" w:cs="Tahoma"/>
                <w:bCs w:val="0"/>
                <w:sz w:val="18"/>
                <w:szCs w:val="18"/>
              </w:rPr>
              <w:t>namen</w:t>
            </w:r>
          </w:p>
        </w:tc>
        <w:tc>
          <w:tcPr>
            <w:tcW w:w="2055" w:type="dxa"/>
            <w:noWrap/>
            <w:hideMark/>
          </w:tcPr>
          <w:p w:rsidR="00C201CA" w:rsidRPr="00EB1534" w:rsidRDefault="00CA3F01" w:rsidP="00986CD0">
            <w:pPr>
              <w:spacing w:after="0"/>
              <w:jc w:val="center"/>
              <w:cnfStyle w:val="100000000000"/>
              <w:rPr>
                <w:rFonts w:ascii="Tahoma" w:hAnsi="Tahoma" w:cs="Tahoma"/>
                <w:bCs w:val="0"/>
                <w:sz w:val="18"/>
                <w:szCs w:val="18"/>
              </w:rPr>
            </w:pPr>
            <w:r w:rsidRPr="00EB1534">
              <w:rPr>
                <w:rFonts w:ascii="Tahoma" w:hAnsi="Tahoma" w:cs="Tahoma"/>
                <w:bCs w:val="0"/>
                <w:sz w:val="18"/>
                <w:szCs w:val="18"/>
              </w:rPr>
              <w:t>rebalans</w:t>
            </w:r>
          </w:p>
        </w:tc>
        <w:tc>
          <w:tcPr>
            <w:tcW w:w="2055" w:type="dxa"/>
            <w:hideMark/>
          </w:tcPr>
          <w:p w:rsidR="00C201CA" w:rsidRPr="00EB1534" w:rsidRDefault="00C201CA" w:rsidP="00986CD0">
            <w:pPr>
              <w:spacing w:after="0"/>
              <w:jc w:val="center"/>
              <w:cnfStyle w:val="100000000000"/>
              <w:rPr>
                <w:rFonts w:ascii="Tahoma" w:hAnsi="Tahoma" w:cs="Tahoma"/>
                <w:bCs w:val="0"/>
                <w:sz w:val="18"/>
                <w:szCs w:val="18"/>
              </w:rPr>
            </w:pPr>
            <w:r w:rsidRPr="00EB1534">
              <w:rPr>
                <w:rFonts w:ascii="Tahoma" w:hAnsi="Tahoma" w:cs="Tahoma"/>
                <w:bCs w:val="0"/>
                <w:sz w:val="18"/>
                <w:szCs w:val="18"/>
              </w:rPr>
              <w:t>realizacija</w:t>
            </w:r>
          </w:p>
        </w:tc>
      </w:tr>
      <w:tr w:rsidR="00C201CA" w:rsidRPr="00CA06CB" w:rsidTr="00EB1534">
        <w:trPr>
          <w:cnfStyle w:val="000000100000"/>
          <w:trHeight w:val="255"/>
        </w:trPr>
        <w:tc>
          <w:tcPr>
            <w:cnfStyle w:val="001000000000"/>
            <w:tcW w:w="4111" w:type="dxa"/>
            <w:noWrap/>
            <w:hideMark/>
          </w:tcPr>
          <w:p w:rsidR="00C201CA" w:rsidRPr="00EB1534" w:rsidRDefault="00C201CA" w:rsidP="00986CD0">
            <w:pPr>
              <w:spacing w:after="0"/>
              <w:rPr>
                <w:rFonts w:ascii="Tahoma" w:hAnsi="Tahoma" w:cs="Tahoma"/>
                <w:b w:val="0"/>
                <w:bCs w:val="0"/>
                <w:color w:val="000000"/>
                <w:sz w:val="18"/>
                <w:szCs w:val="18"/>
              </w:rPr>
            </w:pPr>
            <w:r w:rsidRPr="00EB1534">
              <w:rPr>
                <w:rFonts w:ascii="Tahoma" w:hAnsi="Tahoma" w:cs="Tahoma"/>
                <w:b w:val="0"/>
                <w:bCs w:val="0"/>
                <w:color w:val="000000"/>
                <w:sz w:val="18"/>
                <w:szCs w:val="18"/>
              </w:rPr>
              <w:t>Sredstva za plače in druge stroške dela</w:t>
            </w:r>
          </w:p>
        </w:tc>
        <w:tc>
          <w:tcPr>
            <w:tcW w:w="2055" w:type="dxa"/>
            <w:noWrap/>
            <w:hideMark/>
          </w:tcPr>
          <w:p w:rsidR="00C201CA" w:rsidRPr="00CA06CB" w:rsidRDefault="00CA3F01" w:rsidP="00986CD0">
            <w:pPr>
              <w:spacing w:after="0"/>
              <w:jc w:val="right"/>
              <w:cnfStyle w:val="000000100000"/>
              <w:rPr>
                <w:rFonts w:ascii="Tahoma" w:hAnsi="Tahoma" w:cs="Tahoma"/>
                <w:color w:val="000000"/>
                <w:sz w:val="18"/>
                <w:szCs w:val="18"/>
              </w:rPr>
            </w:pPr>
            <w:r w:rsidRPr="00CA06CB">
              <w:rPr>
                <w:rFonts w:ascii="Tahoma" w:hAnsi="Tahoma" w:cs="Tahoma"/>
                <w:color w:val="000000"/>
                <w:sz w:val="18"/>
                <w:szCs w:val="18"/>
              </w:rPr>
              <w:t>42.333</w:t>
            </w:r>
          </w:p>
        </w:tc>
        <w:tc>
          <w:tcPr>
            <w:tcW w:w="2055" w:type="dxa"/>
            <w:hideMark/>
          </w:tcPr>
          <w:p w:rsidR="00C201CA" w:rsidRPr="00CA06CB" w:rsidRDefault="00CA3F01" w:rsidP="00986CD0">
            <w:pPr>
              <w:spacing w:after="0"/>
              <w:jc w:val="right"/>
              <w:cnfStyle w:val="000000100000"/>
              <w:rPr>
                <w:rFonts w:ascii="Tahoma" w:hAnsi="Tahoma" w:cs="Tahoma"/>
                <w:color w:val="000000"/>
                <w:sz w:val="18"/>
                <w:szCs w:val="18"/>
              </w:rPr>
            </w:pPr>
            <w:r w:rsidRPr="00CA06CB">
              <w:rPr>
                <w:rFonts w:ascii="Tahoma" w:hAnsi="Tahoma" w:cs="Tahoma"/>
                <w:color w:val="000000"/>
                <w:sz w:val="18"/>
                <w:szCs w:val="18"/>
              </w:rPr>
              <w:t>19.836</w:t>
            </w:r>
          </w:p>
        </w:tc>
      </w:tr>
      <w:tr w:rsidR="00C201CA" w:rsidRPr="00CA06CB" w:rsidTr="00EB1534">
        <w:trPr>
          <w:trHeight w:val="255"/>
        </w:trPr>
        <w:tc>
          <w:tcPr>
            <w:cnfStyle w:val="001000000000"/>
            <w:tcW w:w="4111" w:type="dxa"/>
            <w:noWrap/>
            <w:hideMark/>
          </w:tcPr>
          <w:p w:rsidR="00C201CA" w:rsidRPr="00EB1534" w:rsidRDefault="00C201CA" w:rsidP="00986CD0">
            <w:pPr>
              <w:spacing w:after="0"/>
              <w:rPr>
                <w:rFonts w:ascii="Tahoma" w:hAnsi="Tahoma" w:cs="Tahoma"/>
                <w:b w:val="0"/>
                <w:bCs w:val="0"/>
                <w:color w:val="000000"/>
                <w:sz w:val="18"/>
                <w:szCs w:val="18"/>
              </w:rPr>
            </w:pPr>
            <w:r w:rsidRPr="00EB1534">
              <w:rPr>
                <w:rFonts w:ascii="Tahoma" w:hAnsi="Tahoma" w:cs="Tahoma"/>
                <w:b w:val="0"/>
                <w:bCs w:val="0"/>
                <w:color w:val="000000"/>
                <w:sz w:val="18"/>
                <w:szCs w:val="18"/>
              </w:rPr>
              <w:t>Prispevki delodajalca</w:t>
            </w:r>
          </w:p>
        </w:tc>
        <w:tc>
          <w:tcPr>
            <w:tcW w:w="2055" w:type="dxa"/>
            <w:noWrap/>
            <w:hideMark/>
          </w:tcPr>
          <w:p w:rsidR="00C201CA" w:rsidRPr="00CA06CB" w:rsidRDefault="00CA3F01" w:rsidP="00986CD0">
            <w:pPr>
              <w:spacing w:after="0"/>
              <w:jc w:val="right"/>
              <w:cnfStyle w:val="000000000000"/>
              <w:rPr>
                <w:rFonts w:ascii="Tahoma" w:hAnsi="Tahoma" w:cs="Tahoma"/>
                <w:color w:val="000000"/>
                <w:sz w:val="18"/>
                <w:szCs w:val="18"/>
              </w:rPr>
            </w:pPr>
            <w:r w:rsidRPr="00CA06CB">
              <w:rPr>
                <w:rFonts w:ascii="Tahoma" w:hAnsi="Tahoma" w:cs="Tahoma"/>
                <w:color w:val="000000"/>
                <w:sz w:val="18"/>
                <w:szCs w:val="18"/>
              </w:rPr>
              <w:t>5.811</w:t>
            </w:r>
          </w:p>
        </w:tc>
        <w:tc>
          <w:tcPr>
            <w:tcW w:w="2055" w:type="dxa"/>
            <w:hideMark/>
          </w:tcPr>
          <w:p w:rsidR="00C201CA" w:rsidRPr="00CA06CB" w:rsidRDefault="00CA3F01" w:rsidP="00986CD0">
            <w:pPr>
              <w:spacing w:after="0"/>
              <w:jc w:val="right"/>
              <w:cnfStyle w:val="000000000000"/>
              <w:rPr>
                <w:rFonts w:ascii="Tahoma" w:hAnsi="Tahoma" w:cs="Tahoma"/>
                <w:color w:val="000000"/>
                <w:sz w:val="18"/>
                <w:szCs w:val="18"/>
              </w:rPr>
            </w:pPr>
            <w:r w:rsidRPr="00CA06CB">
              <w:rPr>
                <w:rFonts w:ascii="Tahoma" w:hAnsi="Tahoma" w:cs="Tahoma"/>
                <w:color w:val="000000"/>
                <w:sz w:val="18"/>
                <w:szCs w:val="18"/>
              </w:rPr>
              <w:t>2.631</w:t>
            </w:r>
          </w:p>
        </w:tc>
      </w:tr>
      <w:tr w:rsidR="00C201CA" w:rsidRPr="00CA06CB" w:rsidTr="00EB1534">
        <w:trPr>
          <w:cnfStyle w:val="000000100000"/>
          <w:trHeight w:val="255"/>
        </w:trPr>
        <w:tc>
          <w:tcPr>
            <w:cnfStyle w:val="001000000000"/>
            <w:tcW w:w="4111" w:type="dxa"/>
            <w:noWrap/>
            <w:hideMark/>
          </w:tcPr>
          <w:p w:rsidR="00C201CA" w:rsidRPr="00EB1534" w:rsidRDefault="00C201CA" w:rsidP="00986CD0">
            <w:pPr>
              <w:spacing w:after="0"/>
              <w:rPr>
                <w:rFonts w:ascii="Tahoma" w:hAnsi="Tahoma" w:cs="Tahoma"/>
                <w:b w:val="0"/>
                <w:bCs w:val="0"/>
                <w:color w:val="000000"/>
                <w:sz w:val="18"/>
                <w:szCs w:val="18"/>
              </w:rPr>
            </w:pPr>
            <w:r w:rsidRPr="00EB1534">
              <w:rPr>
                <w:rFonts w:ascii="Tahoma" w:hAnsi="Tahoma" w:cs="Tahoma"/>
                <w:b w:val="0"/>
                <w:bCs w:val="0"/>
                <w:color w:val="000000"/>
                <w:sz w:val="18"/>
                <w:szCs w:val="18"/>
              </w:rPr>
              <w:t>Stroški materiala in storitev</w:t>
            </w:r>
          </w:p>
        </w:tc>
        <w:tc>
          <w:tcPr>
            <w:tcW w:w="2055" w:type="dxa"/>
            <w:noWrap/>
            <w:hideMark/>
          </w:tcPr>
          <w:p w:rsidR="00C201CA" w:rsidRPr="00CA06CB" w:rsidRDefault="00CA3F01" w:rsidP="00986CD0">
            <w:pPr>
              <w:spacing w:after="0"/>
              <w:jc w:val="right"/>
              <w:cnfStyle w:val="000000100000"/>
              <w:rPr>
                <w:rFonts w:ascii="Tahoma" w:hAnsi="Tahoma" w:cs="Tahoma"/>
                <w:color w:val="000000"/>
                <w:sz w:val="18"/>
                <w:szCs w:val="18"/>
              </w:rPr>
            </w:pPr>
            <w:r w:rsidRPr="00CA06CB">
              <w:rPr>
                <w:rFonts w:ascii="Tahoma" w:hAnsi="Tahoma" w:cs="Tahoma"/>
                <w:color w:val="000000"/>
                <w:sz w:val="18"/>
                <w:szCs w:val="18"/>
              </w:rPr>
              <w:t>27.710</w:t>
            </w:r>
          </w:p>
        </w:tc>
        <w:tc>
          <w:tcPr>
            <w:tcW w:w="2055" w:type="dxa"/>
            <w:hideMark/>
          </w:tcPr>
          <w:p w:rsidR="00C201CA" w:rsidRPr="00CA06CB" w:rsidRDefault="00CA3F01" w:rsidP="00986CD0">
            <w:pPr>
              <w:spacing w:after="0"/>
              <w:jc w:val="right"/>
              <w:cnfStyle w:val="000000100000"/>
              <w:rPr>
                <w:rFonts w:ascii="Tahoma" w:hAnsi="Tahoma" w:cs="Tahoma"/>
                <w:color w:val="000000"/>
                <w:sz w:val="18"/>
                <w:szCs w:val="18"/>
              </w:rPr>
            </w:pPr>
            <w:r w:rsidRPr="00CA06CB">
              <w:rPr>
                <w:rFonts w:ascii="Tahoma" w:hAnsi="Tahoma" w:cs="Tahoma"/>
                <w:color w:val="000000"/>
                <w:sz w:val="18"/>
                <w:szCs w:val="18"/>
              </w:rPr>
              <w:t>11.523</w:t>
            </w:r>
          </w:p>
        </w:tc>
      </w:tr>
    </w:tbl>
    <w:p w:rsidR="00CA3F01" w:rsidRPr="00CA3F01" w:rsidRDefault="00CA3F01" w:rsidP="00FD2375">
      <w:pPr>
        <w:overflowPunct/>
        <w:autoSpaceDE/>
        <w:autoSpaceDN/>
        <w:adjustRightInd/>
        <w:spacing w:line="360" w:lineRule="auto"/>
        <w:jc w:val="both"/>
        <w:textAlignment w:val="auto"/>
        <w:rPr>
          <w:rFonts w:ascii="Tahoma" w:hAnsi="Tahoma" w:cs="Tahoma"/>
          <w:lang w:eastAsia="sl-SI"/>
        </w:rPr>
      </w:pPr>
    </w:p>
    <w:p w:rsidR="00C201CA" w:rsidRPr="00CA3F01" w:rsidRDefault="00C201CA" w:rsidP="00FD2375">
      <w:pPr>
        <w:overflowPunct/>
        <w:autoSpaceDE/>
        <w:autoSpaceDN/>
        <w:adjustRightInd/>
        <w:spacing w:line="360" w:lineRule="auto"/>
        <w:jc w:val="both"/>
        <w:textAlignment w:val="auto"/>
        <w:rPr>
          <w:rFonts w:ascii="Tahoma" w:hAnsi="Tahoma" w:cs="Tahoma"/>
          <w:lang w:eastAsia="sl-SI"/>
        </w:rPr>
      </w:pPr>
      <w:r w:rsidRPr="00CA3F01">
        <w:rPr>
          <w:rFonts w:ascii="Tahoma" w:hAnsi="Tahoma" w:cs="Tahoma"/>
          <w:lang w:eastAsia="sl-SI"/>
        </w:rPr>
        <w:t xml:space="preserve">Realizacija </w:t>
      </w:r>
      <w:r w:rsidR="00CA3F01" w:rsidRPr="00CA3F01">
        <w:rPr>
          <w:rFonts w:ascii="Tahoma" w:hAnsi="Tahoma" w:cs="Tahoma"/>
          <w:lang w:eastAsia="sl-SI"/>
        </w:rPr>
        <w:t>do konca leta bo naravni načrtovane višine sredstev v rebalansu proračuna.</w:t>
      </w:r>
    </w:p>
    <w:p w:rsidR="00C201CA" w:rsidRPr="00C201CA" w:rsidRDefault="00C201CA" w:rsidP="00FD2375">
      <w:pPr>
        <w:spacing w:line="360" w:lineRule="auto"/>
        <w:rPr>
          <w:noProof/>
        </w:rPr>
      </w:pPr>
    </w:p>
    <w:p w:rsidR="00C201CA" w:rsidRPr="00C201CA" w:rsidRDefault="00C201CA" w:rsidP="00FD2375">
      <w:pPr>
        <w:keepNext/>
        <w:keepLines/>
        <w:tabs>
          <w:tab w:val="decimal" w:pos="9200"/>
        </w:tabs>
        <w:spacing w:before="160" w:after="60" w:line="360" w:lineRule="auto"/>
        <w:outlineLvl w:val="8"/>
        <w:rPr>
          <w:rFonts w:ascii="Tahoma" w:hAnsi="Tahoma"/>
          <w:b/>
          <w:iCs/>
          <w:noProof/>
          <w:color w:val="943634" w:themeColor="accent2" w:themeShade="BF"/>
        </w:rPr>
      </w:pPr>
      <w:r w:rsidRPr="00C201CA">
        <w:rPr>
          <w:rFonts w:ascii="Tahoma" w:hAnsi="Tahoma"/>
          <w:b/>
          <w:iCs/>
          <w:noProof/>
          <w:color w:val="943634" w:themeColor="accent2" w:themeShade="BF"/>
          <w:sz w:val="24"/>
        </w:rPr>
        <w:t>1822 - KNJIŽNICA M. ČOPA (INVESTICIJE)</w:t>
      </w:r>
      <w:r w:rsidRPr="00C201CA">
        <w:rPr>
          <w:rFonts w:ascii="Tahoma" w:hAnsi="Tahoma"/>
          <w:b/>
          <w:iCs/>
          <w:noProof/>
          <w:color w:val="943634" w:themeColor="accent2" w:themeShade="BF"/>
          <w:sz w:val="24"/>
        </w:rPr>
        <w:tab/>
      </w:r>
      <w:r w:rsidRPr="00C201CA">
        <w:rPr>
          <w:rFonts w:ascii="Tahoma" w:hAnsi="Tahoma"/>
          <w:b/>
          <w:iCs/>
          <w:noProof/>
          <w:color w:val="943634" w:themeColor="accent2" w:themeShade="BF"/>
        </w:rPr>
        <w:t>0 €</w:t>
      </w:r>
    </w:p>
    <w:p w:rsidR="00C201CA" w:rsidRPr="00984FA7" w:rsidRDefault="00C201CA" w:rsidP="00984FA7">
      <w:pPr>
        <w:keepNext/>
        <w:keepLines/>
        <w:spacing w:before="120"/>
        <w:jc w:val="both"/>
        <w:rPr>
          <w:rFonts w:ascii="Tahoma" w:hAnsi="Tahoma"/>
          <w:b/>
          <w:i/>
          <w:noProof/>
          <w:color w:val="7F7F7F" w:themeColor="text1" w:themeTint="80"/>
          <w:sz w:val="14"/>
        </w:rPr>
      </w:pPr>
      <w:r w:rsidRPr="00984FA7">
        <w:rPr>
          <w:rFonts w:ascii="Tahoma" w:hAnsi="Tahoma"/>
          <w:b/>
          <w:i/>
          <w:noProof/>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A3F01" w:rsidRPr="00CA3F01" w:rsidRDefault="00C201CA" w:rsidP="00CA3F01">
      <w:pPr>
        <w:overflowPunct/>
        <w:autoSpaceDE/>
        <w:autoSpaceDN/>
        <w:adjustRightInd/>
        <w:spacing w:line="360" w:lineRule="auto"/>
        <w:jc w:val="both"/>
        <w:textAlignment w:val="auto"/>
        <w:rPr>
          <w:rFonts w:ascii="Tahoma" w:hAnsi="Tahoma" w:cs="Tahoma"/>
          <w:lang w:eastAsia="sl-SI"/>
        </w:rPr>
      </w:pPr>
      <w:r w:rsidRPr="00CA3F01">
        <w:rPr>
          <w:rFonts w:ascii="Tahoma" w:hAnsi="Tahoma" w:cs="Tahoma"/>
          <w:lang w:eastAsia="sl-SI"/>
        </w:rPr>
        <w:t xml:space="preserve">Postavka se navezuje na NRP: OB000-07-0033 Knjižnica Matije Čopa, kateri zajema potrebno opremo in manjša investicijska vlaganja za delovanje krajevne knjižnice. </w:t>
      </w:r>
      <w:r w:rsidR="00CA3F01" w:rsidRPr="00CA3F01">
        <w:rPr>
          <w:rFonts w:ascii="Tahoma" w:hAnsi="Tahoma" w:cs="Tahoma"/>
          <w:lang w:eastAsia="sl-SI"/>
        </w:rPr>
        <w:t xml:space="preserve">Postavka v prvi polovici leta nima realizacije, ker bodo nabave izvedene v drugi polovici leta. </w:t>
      </w:r>
    </w:p>
    <w:p w:rsidR="00C201CA" w:rsidRPr="00C201CA" w:rsidRDefault="00C201CA" w:rsidP="00FD2375">
      <w:pPr>
        <w:spacing w:line="360" w:lineRule="auto"/>
        <w:rPr>
          <w:noProof/>
        </w:rPr>
      </w:pPr>
    </w:p>
    <w:p w:rsidR="00C201CA" w:rsidRPr="00984FA7" w:rsidRDefault="00C201CA" w:rsidP="001A4C9B">
      <w:pPr>
        <w:keepNext/>
        <w:keepLines/>
        <w:pBdr>
          <w:top w:val="single" w:sz="4" w:space="1" w:color="auto"/>
          <w:bottom w:val="single" w:sz="4" w:space="1" w:color="auto"/>
        </w:pBdr>
        <w:tabs>
          <w:tab w:val="decimal" w:pos="9200"/>
        </w:tabs>
        <w:spacing w:before="240"/>
        <w:ind w:left="0"/>
        <w:outlineLvl w:val="6"/>
        <w:rPr>
          <w:rFonts w:ascii="Tahoma" w:hAnsi="Tahoma"/>
          <w:b/>
          <w:bCs/>
          <w:noProof/>
          <w:color w:val="339966"/>
        </w:rPr>
      </w:pPr>
      <w:bookmarkStart w:id="52" w:name="_Toc297805412"/>
      <w:r w:rsidRPr="001A4C9B">
        <w:rPr>
          <w:rFonts w:ascii="Tahoma" w:hAnsi="Tahoma"/>
          <w:b/>
          <w:bCs/>
          <w:noProof/>
          <w:color w:val="339966"/>
          <w:sz w:val="24"/>
        </w:rPr>
        <w:lastRenderedPageBreak/>
        <w:t>18039003 - Ljubiteljska kultura</w:t>
      </w:r>
      <w:r w:rsidRPr="001A4C9B">
        <w:rPr>
          <w:rFonts w:ascii="Tahoma" w:hAnsi="Tahoma"/>
          <w:b/>
          <w:bCs/>
          <w:noProof/>
          <w:color w:val="339966"/>
          <w:sz w:val="24"/>
        </w:rPr>
        <w:tab/>
      </w:r>
      <w:r w:rsidRPr="00984FA7">
        <w:rPr>
          <w:rFonts w:ascii="Tahoma" w:hAnsi="Tahoma"/>
          <w:b/>
          <w:bCs/>
          <w:noProof/>
          <w:color w:val="339966"/>
        </w:rPr>
        <w:t>10.726 €</w:t>
      </w:r>
      <w:bookmarkEnd w:id="52"/>
    </w:p>
    <w:p w:rsidR="00C201CA" w:rsidRPr="00C201CA" w:rsidRDefault="00C201CA" w:rsidP="00FD2375">
      <w:pPr>
        <w:keepNext/>
        <w:keepLines/>
        <w:tabs>
          <w:tab w:val="decimal" w:pos="9200"/>
        </w:tabs>
        <w:spacing w:before="160" w:after="60" w:line="360" w:lineRule="auto"/>
        <w:outlineLvl w:val="8"/>
        <w:rPr>
          <w:rFonts w:ascii="Tahoma" w:hAnsi="Tahoma"/>
          <w:b/>
          <w:iCs/>
          <w:color w:val="943634" w:themeColor="accent2" w:themeShade="BF"/>
        </w:rPr>
      </w:pPr>
      <w:r w:rsidRPr="00C201CA">
        <w:rPr>
          <w:rFonts w:ascii="Tahoma" w:hAnsi="Tahoma"/>
          <w:b/>
          <w:iCs/>
          <w:color w:val="943634" w:themeColor="accent2" w:themeShade="BF"/>
          <w:sz w:val="24"/>
        </w:rPr>
        <w:t>1841 - KULTURNI PROJEKTI</w:t>
      </w:r>
      <w:r w:rsidRPr="00C201CA">
        <w:rPr>
          <w:rFonts w:ascii="Tahoma" w:hAnsi="Tahoma"/>
          <w:b/>
          <w:iCs/>
          <w:color w:val="943634" w:themeColor="accent2" w:themeShade="BF"/>
          <w:sz w:val="24"/>
        </w:rPr>
        <w:tab/>
      </w:r>
      <w:r w:rsidRPr="00C201CA">
        <w:rPr>
          <w:rFonts w:ascii="Tahoma" w:hAnsi="Tahoma"/>
          <w:b/>
          <w:iCs/>
          <w:color w:val="943634" w:themeColor="accent2" w:themeShade="BF"/>
        </w:rPr>
        <w:t>1.200 €</w:t>
      </w:r>
    </w:p>
    <w:p w:rsidR="00C201CA" w:rsidRPr="00984FA7" w:rsidRDefault="00C201CA" w:rsidP="00984FA7">
      <w:pPr>
        <w:keepNext/>
        <w:keepLines/>
        <w:spacing w:before="120"/>
        <w:jc w:val="both"/>
        <w:rPr>
          <w:rFonts w:ascii="Tahoma" w:hAnsi="Tahoma"/>
          <w:b/>
          <w:i/>
          <w:color w:val="7F7F7F" w:themeColor="text1" w:themeTint="80"/>
          <w:sz w:val="14"/>
        </w:rPr>
      </w:pPr>
      <w:r w:rsidRPr="00984FA7">
        <w:rPr>
          <w:rFonts w:ascii="Tahoma" w:hAnsi="Tahoma"/>
          <w:b/>
          <w:i/>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3E2EA4" w:rsidRDefault="00C201CA" w:rsidP="00FD2375">
      <w:pPr>
        <w:overflowPunct/>
        <w:autoSpaceDE/>
        <w:autoSpaceDN/>
        <w:adjustRightInd/>
        <w:spacing w:line="360" w:lineRule="auto"/>
        <w:jc w:val="both"/>
        <w:textAlignment w:val="auto"/>
        <w:rPr>
          <w:rFonts w:ascii="Tahoma" w:hAnsi="Tahoma" w:cs="Tahoma"/>
          <w:lang w:eastAsia="sl-SI"/>
        </w:rPr>
      </w:pPr>
      <w:r w:rsidRPr="003E2EA4">
        <w:rPr>
          <w:rFonts w:ascii="Tahoma" w:hAnsi="Tahoma" w:cs="Tahoma"/>
          <w:lang w:eastAsia="sl-SI"/>
        </w:rPr>
        <w:t>Višina sredstev za posamezne projekte se je določila v okviru javnega razpisa</w:t>
      </w:r>
      <w:r w:rsidR="003E2EA4" w:rsidRPr="003E2EA4">
        <w:rPr>
          <w:rFonts w:ascii="Tahoma" w:hAnsi="Tahoma" w:cs="Tahoma"/>
          <w:lang w:eastAsia="sl-SI"/>
        </w:rPr>
        <w:t xml:space="preserve"> in sicer:</w:t>
      </w:r>
    </w:p>
    <w:tbl>
      <w:tblPr>
        <w:tblStyle w:val="Slog1"/>
        <w:tblW w:w="9072" w:type="dxa"/>
        <w:tblInd w:w="392" w:type="dxa"/>
        <w:tblLook w:val="04A0"/>
      </w:tblPr>
      <w:tblGrid>
        <w:gridCol w:w="3260"/>
        <w:gridCol w:w="4111"/>
        <w:gridCol w:w="1701"/>
      </w:tblGrid>
      <w:tr w:rsidR="00966B35" w:rsidRPr="00D67CD1" w:rsidTr="00D67CD1">
        <w:trPr>
          <w:cnfStyle w:val="100000000000"/>
          <w:trHeight w:val="345"/>
        </w:trPr>
        <w:tc>
          <w:tcPr>
            <w:cnfStyle w:val="001000000000"/>
            <w:tcW w:w="3260" w:type="dxa"/>
            <w:noWrap/>
            <w:hideMark/>
          </w:tcPr>
          <w:p w:rsidR="00966B35" w:rsidRPr="00D67CD1" w:rsidRDefault="00966B35" w:rsidP="00D67CD1">
            <w:pPr>
              <w:overflowPunct/>
              <w:autoSpaceDE/>
              <w:autoSpaceDN/>
              <w:adjustRightInd/>
              <w:spacing w:before="0" w:after="0"/>
              <w:ind w:left="0"/>
              <w:textAlignment w:val="auto"/>
              <w:rPr>
                <w:rFonts w:ascii="Tahoma" w:hAnsi="Tahoma" w:cs="Tahoma"/>
                <w:bCs w:val="0"/>
                <w:sz w:val="18"/>
                <w:szCs w:val="18"/>
                <w:lang w:eastAsia="sl-SI"/>
              </w:rPr>
            </w:pPr>
            <w:r w:rsidRPr="00D67CD1">
              <w:rPr>
                <w:rFonts w:ascii="Tahoma" w:hAnsi="Tahoma" w:cs="Tahoma"/>
                <w:bCs w:val="0"/>
                <w:sz w:val="18"/>
                <w:szCs w:val="18"/>
                <w:lang w:eastAsia="sl-SI"/>
              </w:rPr>
              <w:t>IZVAJALEC</w:t>
            </w:r>
          </w:p>
        </w:tc>
        <w:tc>
          <w:tcPr>
            <w:tcW w:w="4111" w:type="dxa"/>
            <w:noWrap/>
            <w:hideMark/>
          </w:tcPr>
          <w:p w:rsidR="00966B35" w:rsidRPr="00D67CD1" w:rsidRDefault="00966B35" w:rsidP="00D67CD1">
            <w:pPr>
              <w:overflowPunct/>
              <w:autoSpaceDE/>
              <w:autoSpaceDN/>
              <w:adjustRightInd/>
              <w:spacing w:before="0" w:after="0"/>
              <w:ind w:left="0"/>
              <w:textAlignment w:val="auto"/>
              <w:cnfStyle w:val="100000000000"/>
              <w:rPr>
                <w:rFonts w:ascii="Tahoma" w:hAnsi="Tahoma" w:cs="Tahoma"/>
                <w:bCs w:val="0"/>
                <w:sz w:val="18"/>
                <w:szCs w:val="18"/>
                <w:lang w:eastAsia="sl-SI"/>
              </w:rPr>
            </w:pPr>
            <w:r w:rsidRPr="00D67CD1">
              <w:rPr>
                <w:rFonts w:ascii="Tahoma" w:hAnsi="Tahoma" w:cs="Tahoma"/>
                <w:bCs w:val="0"/>
                <w:sz w:val="18"/>
                <w:szCs w:val="18"/>
                <w:lang w:eastAsia="sl-SI"/>
              </w:rPr>
              <w:t xml:space="preserve">projekt </w:t>
            </w:r>
          </w:p>
        </w:tc>
        <w:tc>
          <w:tcPr>
            <w:tcW w:w="1701" w:type="dxa"/>
            <w:noWrap/>
            <w:hideMark/>
          </w:tcPr>
          <w:p w:rsidR="00966B35" w:rsidRPr="00D67CD1" w:rsidRDefault="00966B35" w:rsidP="00D67CD1">
            <w:pPr>
              <w:overflowPunct/>
              <w:autoSpaceDE/>
              <w:autoSpaceDN/>
              <w:adjustRightInd/>
              <w:spacing w:before="0" w:after="0"/>
              <w:ind w:left="0"/>
              <w:textAlignment w:val="auto"/>
              <w:cnfStyle w:val="100000000000"/>
              <w:rPr>
                <w:rFonts w:ascii="Tahoma" w:hAnsi="Tahoma" w:cs="Tahoma"/>
                <w:bCs w:val="0"/>
                <w:sz w:val="18"/>
                <w:szCs w:val="18"/>
                <w:lang w:eastAsia="sl-SI"/>
              </w:rPr>
            </w:pPr>
            <w:r w:rsidRPr="00D67CD1">
              <w:rPr>
                <w:rFonts w:ascii="Tahoma" w:hAnsi="Tahoma" w:cs="Tahoma"/>
                <w:bCs w:val="0"/>
                <w:sz w:val="18"/>
                <w:szCs w:val="18"/>
                <w:lang w:eastAsia="sl-SI"/>
              </w:rPr>
              <w:t xml:space="preserve"> znesek </w:t>
            </w:r>
          </w:p>
        </w:tc>
      </w:tr>
      <w:tr w:rsidR="00966B35" w:rsidRPr="00D67CD1" w:rsidTr="00D67CD1">
        <w:trPr>
          <w:cnfStyle w:val="000000100000"/>
          <w:trHeight w:val="345"/>
        </w:trPr>
        <w:tc>
          <w:tcPr>
            <w:cnfStyle w:val="001000000000"/>
            <w:tcW w:w="3260" w:type="dxa"/>
            <w:noWrap/>
            <w:hideMark/>
          </w:tcPr>
          <w:p w:rsidR="00966B35" w:rsidRPr="00D67CD1" w:rsidRDefault="00966B35" w:rsidP="00D67CD1">
            <w:pPr>
              <w:overflowPunct/>
              <w:autoSpaceDE/>
              <w:autoSpaceDN/>
              <w:adjustRightInd/>
              <w:spacing w:before="0" w:after="0"/>
              <w:ind w:left="0"/>
              <w:textAlignment w:val="auto"/>
              <w:rPr>
                <w:rFonts w:ascii="Tahoma" w:hAnsi="Tahoma" w:cs="Tahoma"/>
                <w:b w:val="0"/>
                <w:color w:val="000000"/>
                <w:sz w:val="18"/>
                <w:szCs w:val="18"/>
                <w:lang w:eastAsia="sl-SI"/>
              </w:rPr>
            </w:pPr>
            <w:r w:rsidRPr="00D67CD1">
              <w:rPr>
                <w:rFonts w:ascii="Tahoma" w:hAnsi="Tahoma" w:cs="Tahoma"/>
                <w:b w:val="0"/>
                <w:color w:val="000000"/>
                <w:sz w:val="18"/>
                <w:szCs w:val="18"/>
                <w:lang w:eastAsia="sl-SI"/>
              </w:rPr>
              <w:t>Fotografsko društvo Jesenice</w:t>
            </w:r>
          </w:p>
        </w:tc>
        <w:tc>
          <w:tcPr>
            <w:tcW w:w="4111" w:type="dxa"/>
            <w:noWrap/>
            <w:hideMark/>
          </w:tcPr>
          <w:p w:rsidR="00966B35" w:rsidRPr="00D67CD1" w:rsidRDefault="00966B35" w:rsidP="00D67CD1">
            <w:pPr>
              <w:overflowPunct/>
              <w:autoSpaceDE/>
              <w:autoSpaceDN/>
              <w:adjustRightInd/>
              <w:spacing w:before="0" w:after="0"/>
              <w:ind w:left="0"/>
              <w:textAlignment w:val="auto"/>
              <w:cnfStyle w:val="000000100000"/>
              <w:rPr>
                <w:rFonts w:ascii="Tahoma" w:hAnsi="Tahoma" w:cs="Tahoma"/>
                <w:color w:val="000000"/>
                <w:sz w:val="18"/>
                <w:szCs w:val="18"/>
                <w:lang w:eastAsia="sl-SI"/>
              </w:rPr>
            </w:pPr>
            <w:r w:rsidRPr="00D67CD1">
              <w:rPr>
                <w:rFonts w:ascii="Tahoma" w:hAnsi="Tahoma" w:cs="Tahoma"/>
                <w:color w:val="000000"/>
                <w:sz w:val="18"/>
                <w:szCs w:val="18"/>
                <w:lang w:eastAsia="sl-SI"/>
              </w:rPr>
              <w:t>Razstave v fotogaleriji Jaka Čopa (11 razstav)</w:t>
            </w:r>
          </w:p>
        </w:tc>
        <w:tc>
          <w:tcPr>
            <w:tcW w:w="1701" w:type="dxa"/>
            <w:noWrap/>
            <w:hideMark/>
          </w:tcPr>
          <w:p w:rsidR="00966B35" w:rsidRPr="00D67CD1" w:rsidRDefault="00966B35" w:rsidP="00D67CD1">
            <w:pPr>
              <w:overflowPunct/>
              <w:autoSpaceDE/>
              <w:autoSpaceDN/>
              <w:adjustRightInd/>
              <w:spacing w:before="0" w:after="0"/>
              <w:ind w:left="0"/>
              <w:jc w:val="right"/>
              <w:textAlignment w:val="auto"/>
              <w:cnfStyle w:val="000000100000"/>
              <w:rPr>
                <w:rFonts w:ascii="Tahoma" w:hAnsi="Tahoma" w:cs="Tahoma"/>
                <w:color w:val="000000"/>
                <w:sz w:val="18"/>
                <w:szCs w:val="18"/>
                <w:lang w:eastAsia="sl-SI"/>
              </w:rPr>
            </w:pPr>
            <w:r w:rsidRPr="00D67CD1">
              <w:rPr>
                <w:rFonts w:ascii="Tahoma" w:hAnsi="Tahoma" w:cs="Tahoma"/>
                <w:color w:val="000000"/>
                <w:sz w:val="18"/>
                <w:szCs w:val="18"/>
                <w:lang w:eastAsia="sl-SI"/>
              </w:rPr>
              <w:t xml:space="preserve">     300 € </w:t>
            </w:r>
          </w:p>
        </w:tc>
      </w:tr>
      <w:tr w:rsidR="00966B35" w:rsidRPr="00D67CD1" w:rsidTr="00D67CD1">
        <w:trPr>
          <w:trHeight w:val="345"/>
        </w:trPr>
        <w:tc>
          <w:tcPr>
            <w:cnfStyle w:val="001000000000"/>
            <w:tcW w:w="3260" w:type="dxa"/>
            <w:noWrap/>
            <w:hideMark/>
          </w:tcPr>
          <w:p w:rsidR="00966B35" w:rsidRPr="00D67CD1" w:rsidRDefault="00966B35" w:rsidP="00D67CD1">
            <w:pPr>
              <w:overflowPunct/>
              <w:autoSpaceDE/>
              <w:autoSpaceDN/>
              <w:adjustRightInd/>
              <w:spacing w:before="0" w:after="0"/>
              <w:ind w:left="0"/>
              <w:textAlignment w:val="auto"/>
              <w:rPr>
                <w:rFonts w:ascii="Tahoma" w:hAnsi="Tahoma" w:cs="Tahoma"/>
                <w:b w:val="0"/>
                <w:color w:val="000000"/>
                <w:sz w:val="18"/>
                <w:szCs w:val="18"/>
                <w:lang w:eastAsia="sl-SI"/>
              </w:rPr>
            </w:pPr>
            <w:r w:rsidRPr="00D67CD1">
              <w:rPr>
                <w:rFonts w:ascii="Tahoma" w:hAnsi="Tahoma" w:cs="Tahoma"/>
                <w:b w:val="0"/>
                <w:color w:val="000000"/>
                <w:sz w:val="18"/>
                <w:szCs w:val="18"/>
                <w:lang w:eastAsia="sl-SI"/>
              </w:rPr>
              <w:t>Fotografsko društvo Jesenice</w:t>
            </w:r>
          </w:p>
        </w:tc>
        <w:tc>
          <w:tcPr>
            <w:tcW w:w="4111" w:type="dxa"/>
            <w:noWrap/>
            <w:hideMark/>
          </w:tcPr>
          <w:p w:rsidR="00966B35" w:rsidRPr="00D67CD1" w:rsidRDefault="00966B35" w:rsidP="00D67CD1">
            <w:pPr>
              <w:overflowPunct/>
              <w:autoSpaceDE/>
              <w:autoSpaceDN/>
              <w:adjustRightInd/>
              <w:spacing w:before="0" w:after="0"/>
              <w:ind w:left="0"/>
              <w:textAlignment w:val="auto"/>
              <w:cnfStyle w:val="000000000000"/>
              <w:rPr>
                <w:rFonts w:ascii="Tahoma" w:hAnsi="Tahoma" w:cs="Tahoma"/>
                <w:color w:val="000000"/>
                <w:sz w:val="18"/>
                <w:szCs w:val="18"/>
                <w:lang w:eastAsia="sl-SI"/>
              </w:rPr>
            </w:pPr>
            <w:r w:rsidRPr="00D67CD1">
              <w:rPr>
                <w:rFonts w:ascii="Tahoma" w:hAnsi="Tahoma" w:cs="Tahoma"/>
                <w:color w:val="000000"/>
                <w:sz w:val="18"/>
                <w:szCs w:val="18"/>
                <w:lang w:eastAsia="sl-SI"/>
              </w:rPr>
              <w:t>Razstava ob 100-letnici rojstva Jaka Čopa</w:t>
            </w:r>
          </w:p>
        </w:tc>
        <w:tc>
          <w:tcPr>
            <w:tcW w:w="1701" w:type="dxa"/>
            <w:noWrap/>
            <w:hideMark/>
          </w:tcPr>
          <w:p w:rsidR="00966B35" w:rsidRPr="00D67CD1" w:rsidRDefault="00966B35" w:rsidP="00D67CD1">
            <w:pPr>
              <w:overflowPunct/>
              <w:autoSpaceDE/>
              <w:autoSpaceDN/>
              <w:adjustRightInd/>
              <w:spacing w:before="0" w:after="0"/>
              <w:ind w:left="0"/>
              <w:jc w:val="right"/>
              <w:textAlignment w:val="auto"/>
              <w:cnfStyle w:val="000000000000"/>
              <w:rPr>
                <w:rFonts w:ascii="Tahoma" w:hAnsi="Tahoma" w:cs="Tahoma"/>
                <w:color w:val="000000"/>
                <w:sz w:val="18"/>
                <w:szCs w:val="18"/>
                <w:lang w:eastAsia="sl-SI"/>
              </w:rPr>
            </w:pPr>
            <w:r w:rsidRPr="00D67CD1">
              <w:rPr>
                <w:rFonts w:ascii="Tahoma" w:hAnsi="Tahoma" w:cs="Tahoma"/>
                <w:color w:val="000000"/>
                <w:sz w:val="18"/>
                <w:szCs w:val="18"/>
                <w:lang w:eastAsia="sl-SI"/>
              </w:rPr>
              <w:t xml:space="preserve">     450 € </w:t>
            </w:r>
          </w:p>
        </w:tc>
      </w:tr>
      <w:tr w:rsidR="00966B35" w:rsidRPr="00D67CD1" w:rsidTr="00D67CD1">
        <w:trPr>
          <w:cnfStyle w:val="000000100000"/>
          <w:trHeight w:val="345"/>
        </w:trPr>
        <w:tc>
          <w:tcPr>
            <w:cnfStyle w:val="001000000000"/>
            <w:tcW w:w="3260" w:type="dxa"/>
            <w:noWrap/>
            <w:hideMark/>
          </w:tcPr>
          <w:p w:rsidR="00966B35" w:rsidRPr="00D67CD1" w:rsidRDefault="00966B35" w:rsidP="00D67CD1">
            <w:pPr>
              <w:overflowPunct/>
              <w:autoSpaceDE/>
              <w:autoSpaceDN/>
              <w:adjustRightInd/>
              <w:spacing w:before="0" w:after="0"/>
              <w:ind w:left="0"/>
              <w:textAlignment w:val="auto"/>
              <w:rPr>
                <w:rFonts w:ascii="Tahoma" w:hAnsi="Tahoma" w:cs="Tahoma"/>
                <w:b w:val="0"/>
                <w:color w:val="000000"/>
                <w:sz w:val="18"/>
                <w:szCs w:val="18"/>
                <w:lang w:eastAsia="sl-SI"/>
              </w:rPr>
            </w:pPr>
            <w:r w:rsidRPr="00D67CD1">
              <w:rPr>
                <w:rFonts w:ascii="Tahoma" w:hAnsi="Tahoma" w:cs="Tahoma"/>
                <w:b w:val="0"/>
                <w:color w:val="000000"/>
                <w:sz w:val="18"/>
                <w:szCs w:val="18"/>
                <w:lang w:eastAsia="sl-SI"/>
              </w:rPr>
              <w:t>Glasbena šola Jesenice</w:t>
            </w:r>
          </w:p>
        </w:tc>
        <w:tc>
          <w:tcPr>
            <w:tcW w:w="4111" w:type="dxa"/>
            <w:noWrap/>
            <w:hideMark/>
          </w:tcPr>
          <w:p w:rsidR="00966B35" w:rsidRPr="00D67CD1" w:rsidRDefault="00966B35" w:rsidP="00D67CD1">
            <w:pPr>
              <w:overflowPunct/>
              <w:autoSpaceDE/>
              <w:autoSpaceDN/>
              <w:adjustRightInd/>
              <w:spacing w:before="0" w:after="0"/>
              <w:ind w:left="0"/>
              <w:textAlignment w:val="auto"/>
              <w:cnfStyle w:val="000000100000"/>
              <w:rPr>
                <w:rFonts w:ascii="Tahoma" w:hAnsi="Tahoma" w:cs="Tahoma"/>
                <w:color w:val="000000"/>
                <w:sz w:val="18"/>
                <w:szCs w:val="18"/>
                <w:lang w:eastAsia="sl-SI"/>
              </w:rPr>
            </w:pPr>
            <w:r w:rsidRPr="00D67CD1">
              <w:rPr>
                <w:rFonts w:ascii="Tahoma" w:hAnsi="Tahoma" w:cs="Tahoma"/>
                <w:color w:val="000000"/>
                <w:sz w:val="18"/>
                <w:szCs w:val="18"/>
                <w:lang w:eastAsia="sl-SI"/>
              </w:rPr>
              <w:t>Božično novoletni koncert</w:t>
            </w:r>
          </w:p>
        </w:tc>
        <w:tc>
          <w:tcPr>
            <w:tcW w:w="1701" w:type="dxa"/>
            <w:noWrap/>
            <w:hideMark/>
          </w:tcPr>
          <w:p w:rsidR="00966B35" w:rsidRPr="00D67CD1" w:rsidRDefault="00966B35" w:rsidP="00D67CD1">
            <w:pPr>
              <w:overflowPunct/>
              <w:autoSpaceDE/>
              <w:autoSpaceDN/>
              <w:adjustRightInd/>
              <w:spacing w:before="0" w:after="0"/>
              <w:ind w:left="0"/>
              <w:jc w:val="right"/>
              <w:textAlignment w:val="auto"/>
              <w:cnfStyle w:val="000000100000"/>
              <w:rPr>
                <w:rFonts w:ascii="Tahoma" w:hAnsi="Tahoma" w:cs="Tahoma"/>
                <w:color w:val="000000"/>
                <w:sz w:val="18"/>
                <w:szCs w:val="18"/>
                <w:lang w:eastAsia="sl-SI"/>
              </w:rPr>
            </w:pPr>
            <w:r w:rsidRPr="00D67CD1">
              <w:rPr>
                <w:rFonts w:ascii="Tahoma" w:hAnsi="Tahoma" w:cs="Tahoma"/>
                <w:color w:val="000000"/>
                <w:sz w:val="18"/>
                <w:szCs w:val="18"/>
                <w:lang w:eastAsia="sl-SI"/>
              </w:rPr>
              <w:t xml:space="preserve">     600 € </w:t>
            </w:r>
          </w:p>
        </w:tc>
      </w:tr>
      <w:tr w:rsidR="00966B35" w:rsidRPr="00D67CD1" w:rsidTr="00D67CD1">
        <w:trPr>
          <w:trHeight w:val="345"/>
        </w:trPr>
        <w:tc>
          <w:tcPr>
            <w:cnfStyle w:val="001000000000"/>
            <w:tcW w:w="3260" w:type="dxa"/>
            <w:noWrap/>
            <w:hideMark/>
          </w:tcPr>
          <w:p w:rsidR="00966B35" w:rsidRPr="00D67CD1" w:rsidRDefault="00966B35" w:rsidP="00D67CD1">
            <w:pPr>
              <w:overflowPunct/>
              <w:autoSpaceDE/>
              <w:autoSpaceDN/>
              <w:adjustRightInd/>
              <w:spacing w:before="0" w:after="0"/>
              <w:ind w:left="0"/>
              <w:textAlignment w:val="auto"/>
              <w:rPr>
                <w:rFonts w:ascii="Tahoma" w:hAnsi="Tahoma" w:cs="Tahoma"/>
                <w:b w:val="0"/>
                <w:color w:val="000000"/>
                <w:sz w:val="18"/>
                <w:szCs w:val="18"/>
                <w:lang w:eastAsia="sl-SI"/>
              </w:rPr>
            </w:pPr>
            <w:r w:rsidRPr="00D67CD1">
              <w:rPr>
                <w:rFonts w:ascii="Tahoma" w:hAnsi="Tahoma" w:cs="Tahoma"/>
                <w:b w:val="0"/>
                <w:color w:val="000000"/>
                <w:sz w:val="18"/>
                <w:szCs w:val="18"/>
                <w:lang w:eastAsia="sl-SI"/>
              </w:rPr>
              <w:t>Zavod za turizem in kulturo Žirovnica</w:t>
            </w:r>
          </w:p>
        </w:tc>
        <w:tc>
          <w:tcPr>
            <w:tcW w:w="4111" w:type="dxa"/>
            <w:noWrap/>
            <w:hideMark/>
          </w:tcPr>
          <w:p w:rsidR="00966B35" w:rsidRPr="00D67CD1" w:rsidRDefault="00966B35" w:rsidP="00D67CD1">
            <w:pPr>
              <w:overflowPunct/>
              <w:autoSpaceDE/>
              <w:autoSpaceDN/>
              <w:adjustRightInd/>
              <w:spacing w:before="0" w:after="0"/>
              <w:ind w:left="0"/>
              <w:textAlignment w:val="auto"/>
              <w:cnfStyle w:val="000000000000"/>
              <w:rPr>
                <w:rFonts w:ascii="Tahoma" w:hAnsi="Tahoma" w:cs="Tahoma"/>
                <w:color w:val="000000"/>
                <w:sz w:val="18"/>
                <w:szCs w:val="18"/>
                <w:lang w:eastAsia="sl-SI"/>
              </w:rPr>
            </w:pPr>
            <w:r w:rsidRPr="00D67CD1">
              <w:rPr>
                <w:rFonts w:ascii="Tahoma" w:hAnsi="Tahoma" w:cs="Tahoma"/>
                <w:color w:val="000000"/>
                <w:sz w:val="18"/>
                <w:szCs w:val="18"/>
                <w:lang w:eastAsia="sl-SI"/>
              </w:rPr>
              <w:t>Izdaja knjige "Prešernova zdravljica v prevodih"</w:t>
            </w:r>
          </w:p>
        </w:tc>
        <w:tc>
          <w:tcPr>
            <w:tcW w:w="1701" w:type="dxa"/>
            <w:noWrap/>
            <w:hideMark/>
          </w:tcPr>
          <w:p w:rsidR="00966B35" w:rsidRPr="00D67CD1" w:rsidRDefault="00966B35" w:rsidP="00D67CD1">
            <w:pPr>
              <w:overflowPunct/>
              <w:autoSpaceDE/>
              <w:autoSpaceDN/>
              <w:adjustRightInd/>
              <w:spacing w:before="0" w:after="0"/>
              <w:ind w:left="0"/>
              <w:jc w:val="right"/>
              <w:textAlignment w:val="auto"/>
              <w:cnfStyle w:val="000000000000"/>
              <w:rPr>
                <w:rFonts w:ascii="Tahoma" w:hAnsi="Tahoma" w:cs="Tahoma"/>
                <w:color w:val="000000"/>
                <w:sz w:val="18"/>
                <w:szCs w:val="18"/>
                <w:lang w:eastAsia="sl-SI"/>
              </w:rPr>
            </w:pPr>
            <w:r w:rsidRPr="00D67CD1">
              <w:rPr>
                <w:rFonts w:ascii="Tahoma" w:hAnsi="Tahoma" w:cs="Tahoma"/>
                <w:color w:val="000000"/>
                <w:sz w:val="18"/>
                <w:szCs w:val="18"/>
                <w:lang w:eastAsia="sl-SI"/>
              </w:rPr>
              <w:t xml:space="preserve">  1.350 € </w:t>
            </w:r>
          </w:p>
        </w:tc>
      </w:tr>
      <w:tr w:rsidR="00966B35" w:rsidRPr="00D67CD1" w:rsidTr="00D67CD1">
        <w:trPr>
          <w:cnfStyle w:val="000000100000"/>
          <w:trHeight w:val="345"/>
        </w:trPr>
        <w:tc>
          <w:tcPr>
            <w:cnfStyle w:val="001000000000"/>
            <w:tcW w:w="3260" w:type="dxa"/>
            <w:noWrap/>
            <w:hideMark/>
          </w:tcPr>
          <w:p w:rsidR="00966B35" w:rsidRPr="00D67CD1" w:rsidRDefault="00966B35" w:rsidP="00D67CD1">
            <w:pPr>
              <w:overflowPunct/>
              <w:autoSpaceDE/>
              <w:autoSpaceDN/>
              <w:adjustRightInd/>
              <w:spacing w:before="0" w:after="0"/>
              <w:ind w:left="0"/>
              <w:textAlignment w:val="auto"/>
              <w:rPr>
                <w:rFonts w:ascii="Tahoma" w:hAnsi="Tahoma" w:cs="Tahoma"/>
                <w:b w:val="0"/>
                <w:color w:val="000000"/>
                <w:sz w:val="18"/>
                <w:szCs w:val="18"/>
                <w:lang w:eastAsia="sl-SI"/>
              </w:rPr>
            </w:pPr>
            <w:r w:rsidRPr="00D67CD1">
              <w:rPr>
                <w:rFonts w:ascii="Tahoma" w:hAnsi="Tahoma" w:cs="Tahoma"/>
                <w:b w:val="0"/>
                <w:color w:val="000000"/>
                <w:sz w:val="18"/>
                <w:szCs w:val="18"/>
                <w:lang w:eastAsia="sl-SI"/>
              </w:rPr>
              <w:t>RAGOR</w:t>
            </w:r>
          </w:p>
        </w:tc>
        <w:tc>
          <w:tcPr>
            <w:tcW w:w="4111" w:type="dxa"/>
            <w:noWrap/>
            <w:hideMark/>
          </w:tcPr>
          <w:p w:rsidR="00966B35" w:rsidRPr="00D67CD1" w:rsidRDefault="00966B35" w:rsidP="00D67CD1">
            <w:pPr>
              <w:overflowPunct/>
              <w:autoSpaceDE/>
              <w:autoSpaceDN/>
              <w:adjustRightInd/>
              <w:spacing w:before="0" w:after="0"/>
              <w:ind w:left="0"/>
              <w:textAlignment w:val="auto"/>
              <w:cnfStyle w:val="000000100000"/>
              <w:rPr>
                <w:rFonts w:ascii="Tahoma" w:hAnsi="Tahoma" w:cs="Tahoma"/>
                <w:color w:val="000000"/>
                <w:sz w:val="18"/>
                <w:szCs w:val="18"/>
                <w:lang w:eastAsia="sl-SI"/>
              </w:rPr>
            </w:pPr>
            <w:r w:rsidRPr="00D67CD1">
              <w:rPr>
                <w:rFonts w:ascii="Tahoma" w:hAnsi="Tahoma" w:cs="Tahoma"/>
                <w:color w:val="000000"/>
                <w:sz w:val="18"/>
                <w:szCs w:val="18"/>
                <w:lang w:eastAsia="sl-SI"/>
              </w:rPr>
              <w:t>Naj umetnost ne pozna meja</w:t>
            </w:r>
          </w:p>
        </w:tc>
        <w:tc>
          <w:tcPr>
            <w:tcW w:w="1701" w:type="dxa"/>
            <w:noWrap/>
            <w:hideMark/>
          </w:tcPr>
          <w:p w:rsidR="00966B35" w:rsidRPr="00D67CD1" w:rsidRDefault="00966B35" w:rsidP="00D67CD1">
            <w:pPr>
              <w:overflowPunct/>
              <w:autoSpaceDE/>
              <w:autoSpaceDN/>
              <w:adjustRightInd/>
              <w:spacing w:before="0" w:after="0"/>
              <w:ind w:left="0"/>
              <w:jc w:val="right"/>
              <w:textAlignment w:val="auto"/>
              <w:cnfStyle w:val="000000100000"/>
              <w:rPr>
                <w:rFonts w:ascii="Tahoma" w:hAnsi="Tahoma" w:cs="Tahoma"/>
                <w:color w:val="000000"/>
                <w:sz w:val="18"/>
                <w:szCs w:val="18"/>
                <w:lang w:eastAsia="sl-SI"/>
              </w:rPr>
            </w:pPr>
            <w:r w:rsidRPr="00D67CD1">
              <w:rPr>
                <w:rFonts w:ascii="Tahoma" w:hAnsi="Tahoma" w:cs="Tahoma"/>
                <w:color w:val="000000"/>
                <w:sz w:val="18"/>
                <w:szCs w:val="18"/>
                <w:lang w:eastAsia="sl-SI"/>
              </w:rPr>
              <w:t xml:space="preserve">  1.300 € </w:t>
            </w:r>
          </w:p>
        </w:tc>
      </w:tr>
      <w:tr w:rsidR="00966B35" w:rsidRPr="00D67CD1" w:rsidTr="00D67CD1">
        <w:trPr>
          <w:trHeight w:val="345"/>
        </w:trPr>
        <w:tc>
          <w:tcPr>
            <w:cnfStyle w:val="001000000000"/>
            <w:tcW w:w="3260" w:type="dxa"/>
            <w:noWrap/>
            <w:hideMark/>
          </w:tcPr>
          <w:p w:rsidR="00966B35" w:rsidRPr="00D67CD1" w:rsidRDefault="00966B35" w:rsidP="00D67CD1">
            <w:pPr>
              <w:overflowPunct/>
              <w:autoSpaceDE/>
              <w:autoSpaceDN/>
              <w:adjustRightInd/>
              <w:spacing w:before="0" w:after="0"/>
              <w:ind w:left="0"/>
              <w:textAlignment w:val="auto"/>
              <w:rPr>
                <w:rFonts w:ascii="Tahoma" w:hAnsi="Tahoma" w:cs="Tahoma"/>
                <w:b w:val="0"/>
                <w:color w:val="000000"/>
                <w:sz w:val="18"/>
                <w:szCs w:val="18"/>
                <w:lang w:eastAsia="sl-SI"/>
              </w:rPr>
            </w:pPr>
            <w:r w:rsidRPr="00D67CD1">
              <w:rPr>
                <w:rFonts w:ascii="Tahoma" w:hAnsi="Tahoma" w:cs="Tahoma"/>
                <w:b w:val="0"/>
                <w:color w:val="000000"/>
                <w:sz w:val="18"/>
                <w:szCs w:val="18"/>
                <w:lang w:eastAsia="sl-SI"/>
              </w:rPr>
              <w:t>KD dr. France Prešeren Breznica</w:t>
            </w:r>
          </w:p>
        </w:tc>
        <w:tc>
          <w:tcPr>
            <w:tcW w:w="4111" w:type="dxa"/>
            <w:noWrap/>
            <w:hideMark/>
          </w:tcPr>
          <w:p w:rsidR="00966B35" w:rsidRPr="00D67CD1" w:rsidRDefault="00966B35" w:rsidP="00D67CD1">
            <w:pPr>
              <w:overflowPunct/>
              <w:autoSpaceDE/>
              <w:autoSpaceDN/>
              <w:adjustRightInd/>
              <w:spacing w:before="0" w:after="0"/>
              <w:ind w:left="0"/>
              <w:textAlignment w:val="auto"/>
              <w:cnfStyle w:val="000000000000"/>
              <w:rPr>
                <w:rFonts w:ascii="Tahoma" w:hAnsi="Tahoma" w:cs="Tahoma"/>
                <w:color w:val="000000"/>
                <w:sz w:val="18"/>
                <w:szCs w:val="18"/>
                <w:lang w:eastAsia="sl-SI"/>
              </w:rPr>
            </w:pPr>
            <w:r w:rsidRPr="00D67CD1">
              <w:rPr>
                <w:rFonts w:ascii="Tahoma" w:hAnsi="Tahoma" w:cs="Tahoma"/>
                <w:color w:val="000000"/>
                <w:sz w:val="18"/>
                <w:szCs w:val="18"/>
                <w:lang w:eastAsia="sl-SI"/>
              </w:rPr>
              <w:t>Izdaja knjige "Pod različnimi cesarji"</w:t>
            </w:r>
          </w:p>
        </w:tc>
        <w:tc>
          <w:tcPr>
            <w:tcW w:w="1701" w:type="dxa"/>
            <w:noWrap/>
            <w:hideMark/>
          </w:tcPr>
          <w:p w:rsidR="00966B35" w:rsidRPr="00D67CD1" w:rsidRDefault="00966B35" w:rsidP="00D67CD1">
            <w:pPr>
              <w:overflowPunct/>
              <w:autoSpaceDE/>
              <w:autoSpaceDN/>
              <w:adjustRightInd/>
              <w:spacing w:before="0" w:after="0"/>
              <w:ind w:left="0"/>
              <w:jc w:val="right"/>
              <w:textAlignment w:val="auto"/>
              <w:cnfStyle w:val="000000000000"/>
              <w:rPr>
                <w:rFonts w:ascii="Tahoma" w:hAnsi="Tahoma" w:cs="Tahoma"/>
                <w:color w:val="000000"/>
                <w:sz w:val="18"/>
                <w:szCs w:val="18"/>
                <w:lang w:eastAsia="sl-SI"/>
              </w:rPr>
            </w:pPr>
            <w:r w:rsidRPr="00D67CD1">
              <w:rPr>
                <w:rFonts w:ascii="Tahoma" w:hAnsi="Tahoma" w:cs="Tahoma"/>
                <w:color w:val="000000"/>
                <w:sz w:val="18"/>
                <w:szCs w:val="18"/>
                <w:lang w:eastAsia="sl-SI"/>
              </w:rPr>
              <w:t xml:space="preserve">  1.200 € </w:t>
            </w:r>
          </w:p>
        </w:tc>
      </w:tr>
    </w:tbl>
    <w:p w:rsidR="00C201CA" w:rsidRPr="003E2EA4" w:rsidRDefault="003E2EA4" w:rsidP="00FD2375">
      <w:pPr>
        <w:overflowPunct/>
        <w:autoSpaceDE/>
        <w:autoSpaceDN/>
        <w:adjustRightInd/>
        <w:spacing w:line="360" w:lineRule="auto"/>
        <w:jc w:val="both"/>
        <w:textAlignment w:val="auto"/>
        <w:rPr>
          <w:rFonts w:ascii="Tahoma" w:hAnsi="Tahoma" w:cs="Tahoma"/>
          <w:lang w:eastAsia="sl-SI"/>
        </w:rPr>
      </w:pPr>
      <w:r w:rsidRPr="003E2EA4">
        <w:rPr>
          <w:rFonts w:ascii="Tahoma" w:hAnsi="Tahoma" w:cs="Tahoma"/>
          <w:lang w:eastAsia="sl-SI"/>
        </w:rPr>
        <w:t>V prvi polovici leta je bil realiziran le projekt KD F. Prešeren, ostali bodo realizirani v drugi polovici leta.</w:t>
      </w:r>
    </w:p>
    <w:p w:rsidR="00C201CA" w:rsidRPr="00C201CA" w:rsidRDefault="00C201CA" w:rsidP="00FD2375">
      <w:pPr>
        <w:keepNext/>
        <w:keepLines/>
        <w:tabs>
          <w:tab w:val="decimal" w:pos="9200"/>
        </w:tabs>
        <w:spacing w:before="160" w:after="60" w:line="360" w:lineRule="auto"/>
        <w:outlineLvl w:val="8"/>
        <w:rPr>
          <w:rFonts w:ascii="Tahoma" w:hAnsi="Tahoma"/>
          <w:b/>
          <w:iCs/>
          <w:noProof/>
          <w:color w:val="943634" w:themeColor="accent2" w:themeShade="BF"/>
        </w:rPr>
      </w:pPr>
      <w:r w:rsidRPr="00C201CA">
        <w:rPr>
          <w:rFonts w:ascii="Tahoma" w:hAnsi="Tahoma"/>
          <w:b/>
          <w:iCs/>
          <w:noProof/>
          <w:color w:val="943634" w:themeColor="accent2" w:themeShade="BF"/>
          <w:sz w:val="24"/>
        </w:rPr>
        <w:t>1842 - KULTURNO DRUŠTVO DR. F. PREŠEREN BREZNICA</w:t>
      </w:r>
      <w:r w:rsidRPr="00C201CA">
        <w:rPr>
          <w:rFonts w:ascii="Tahoma" w:hAnsi="Tahoma"/>
          <w:b/>
          <w:iCs/>
          <w:noProof/>
          <w:color w:val="943634" w:themeColor="accent2" w:themeShade="BF"/>
          <w:sz w:val="24"/>
        </w:rPr>
        <w:tab/>
      </w:r>
      <w:r w:rsidRPr="00C201CA">
        <w:rPr>
          <w:rFonts w:ascii="Tahoma" w:hAnsi="Tahoma"/>
          <w:b/>
          <w:iCs/>
          <w:noProof/>
          <w:color w:val="943634" w:themeColor="accent2" w:themeShade="BF"/>
        </w:rPr>
        <w:t>8.456 €</w:t>
      </w:r>
    </w:p>
    <w:p w:rsidR="00C201CA" w:rsidRPr="00984FA7" w:rsidRDefault="00C201CA" w:rsidP="00984FA7">
      <w:pPr>
        <w:keepNext/>
        <w:keepLines/>
        <w:spacing w:before="120"/>
        <w:jc w:val="both"/>
        <w:rPr>
          <w:rFonts w:ascii="Tahoma" w:hAnsi="Tahoma"/>
          <w:b/>
          <w:i/>
          <w:noProof/>
          <w:color w:val="7F7F7F" w:themeColor="text1" w:themeTint="80"/>
          <w:sz w:val="14"/>
        </w:rPr>
      </w:pPr>
      <w:r w:rsidRPr="00984FA7">
        <w:rPr>
          <w:rFonts w:ascii="Tahoma" w:hAnsi="Tahoma"/>
          <w:b/>
          <w:i/>
          <w:noProof/>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6E53AE" w:rsidRDefault="00C201CA" w:rsidP="00EE75E5">
      <w:pPr>
        <w:overflowPunct/>
        <w:autoSpaceDE/>
        <w:autoSpaceDN/>
        <w:adjustRightInd/>
        <w:spacing w:before="100" w:beforeAutospacing="1" w:after="100" w:afterAutospacing="1" w:line="360" w:lineRule="auto"/>
        <w:jc w:val="both"/>
        <w:textAlignment w:val="auto"/>
        <w:rPr>
          <w:rFonts w:ascii="Tahoma" w:hAnsi="Tahoma"/>
          <w:szCs w:val="24"/>
          <w:lang w:eastAsia="sl-SI"/>
        </w:rPr>
      </w:pPr>
      <w:r w:rsidRPr="006E53AE">
        <w:rPr>
          <w:rFonts w:ascii="Tahoma" w:hAnsi="Tahoma"/>
          <w:szCs w:val="24"/>
          <w:lang w:eastAsia="sl-SI"/>
        </w:rPr>
        <w:t xml:space="preserve">Kulturno društvo dr. France Prešeren Breznica </w:t>
      </w:r>
      <w:r w:rsidR="00EE75E5" w:rsidRPr="006E53AE">
        <w:rPr>
          <w:rFonts w:ascii="Tahoma" w:hAnsi="Tahoma"/>
          <w:szCs w:val="24"/>
          <w:lang w:eastAsia="sl-SI"/>
        </w:rPr>
        <w:t>ima za leto 2011 načrtovana naslednja sredstva:</w:t>
      </w:r>
    </w:p>
    <w:tbl>
      <w:tblPr>
        <w:tblStyle w:val="Slog1"/>
        <w:tblW w:w="9072" w:type="dxa"/>
        <w:tblInd w:w="534" w:type="dxa"/>
        <w:tblLayout w:type="fixed"/>
        <w:tblLook w:val="04A0"/>
      </w:tblPr>
      <w:tblGrid>
        <w:gridCol w:w="5811"/>
        <w:gridCol w:w="1560"/>
        <w:gridCol w:w="1701"/>
      </w:tblGrid>
      <w:tr w:rsidR="006C06EF" w:rsidRPr="00D67CD1" w:rsidTr="009D57AF">
        <w:trPr>
          <w:cnfStyle w:val="100000000000"/>
          <w:trHeight w:val="255"/>
        </w:trPr>
        <w:tc>
          <w:tcPr>
            <w:cnfStyle w:val="001000000000"/>
            <w:tcW w:w="5811" w:type="dxa"/>
            <w:noWrap/>
            <w:hideMark/>
          </w:tcPr>
          <w:p w:rsidR="006C06EF" w:rsidRPr="00D67CD1" w:rsidRDefault="006C06EF" w:rsidP="00986CD0">
            <w:pPr>
              <w:spacing w:before="100" w:beforeAutospacing="1" w:after="0"/>
              <w:rPr>
                <w:rFonts w:ascii="Tahoma" w:hAnsi="Tahoma" w:cs="Tahoma"/>
                <w:sz w:val="18"/>
                <w:szCs w:val="18"/>
              </w:rPr>
            </w:pPr>
          </w:p>
        </w:tc>
        <w:tc>
          <w:tcPr>
            <w:tcW w:w="1560" w:type="dxa"/>
            <w:noWrap/>
            <w:hideMark/>
          </w:tcPr>
          <w:p w:rsidR="006C06EF" w:rsidRPr="00D67CD1" w:rsidRDefault="006C06EF" w:rsidP="00986CD0">
            <w:pPr>
              <w:spacing w:after="0"/>
              <w:jc w:val="right"/>
              <w:cnfStyle w:val="100000000000"/>
              <w:rPr>
                <w:rFonts w:ascii="Tahoma" w:hAnsi="Tahoma" w:cs="Tahoma"/>
                <w:bCs w:val="0"/>
                <w:sz w:val="18"/>
                <w:szCs w:val="18"/>
              </w:rPr>
            </w:pPr>
            <w:r w:rsidRPr="00D67CD1">
              <w:rPr>
                <w:rFonts w:ascii="Tahoma" w:hAnsi="Tahoma" w:cs="Tahoma"/>
                <w:bCs w:val="0"/>
                <w:sz w:val="18"/>
                <w:szCs w:val="18"/>
              </w:rPr>
              <w:t>rebalans</w:t>
            </w:r>
          </w:p>
        </w:tc>
        <w:tc>
          <w:tcPr>
            <w:tcW w:w="1701" w:type="dxa"/>
          </w:tcPr>
          <w:p w:rsidR="006C06EF" w:rsidRPr="00D67CD1" w:rsidRDefault="006C06EF" w:rsidP="00986CD0">
            <w:pPr>
              <w:spacing w:after="0"/>
              <w:jc w:val="right"/>
              <w:cnfStyle w:val="100000000000"/>
              <w:rPr>
                <w:rFonts w:ascii="Tahoma" w:hAnsi="Tahoma" w:cs="Tahoma"/>
                <w:bCs w:val="0"/>
                <w:sz w:val="18"/>
                <w:szCs w:val="18"/>
              </w:rPr>
            </w:pPr>
            <w:r w:rsidRPr="00D67CD1">
              <w:rPr>
                <w:rFonts w:ascii="Tahoma" w:hAnsi="Tahoma" w:cs="Tahoma"/>
                <w:bCs w:val="0"/>
                <w:sz w:val="18"/>
                <w:szCs w:val="18"/>
              </w:rPr>
              <w:t>rebalans</w:t>
            </w:r>
          </w:p>
        </w:tc>
      </w:tr>
      <w:tr w:rsidR="006C06EF" w:rsidRPr="00D67CD1" w:rsidTr="009D57AF">
        <w:trPr>
          <w:cnfStyle w:val="000000100000"/>
          <w:trHeight w:val="233"/>
        </w:trPr>
        <w:tc>
          <w:tcPr>
            <w:cnfStyle w:val="001000000000"/>
            <w:tcW w:w="5811" w:type="dxa"/>
            <w:noWrap/>
            <w:hideMark/>
          </w:tcPr>
          <w:p w:rsidR="006C06EF" w:rsidRPr="00D67CD1" w:rsidRDefault="006C06EF" w:rsidP="00986CD0">
            <w:pPr>
              <w:spacing w:after="0"/>
              <w:rPr>
                <w:rFonts w:ascii="Tahoma" w:hAnsi="Tahoma" w:cs="Tahoma"/>
                <w:bCs w:val="0"/>
                <w:sz w:val="18"/>
                <w:szCs w:val="18"/>
              </w:rPr>
            </w:pPr>
            <w:r w:rsidRPr="00D67CD1">
              <w:rPr>
                <w:rFonts w:ascii="Tahoma" w:hAnsi="Tahoma" w:cs="Tahoma"/>
                <w:bCs w:val="0"/>
                <w:sz w:val="18"/>
                <w:szCs w:val="18"/>
              </w:rPr>
              <w:t>Redna dejavnost (delo skupin)</w:t>
            </w:r>
          </w:p>
        </w:tc>
        <w:tc>
          <w:tcPr>
            <w:tcW w:w="1560" w:type="dxa"/>
            <w:noWrap/>
            <w:hideMark/>
          </w:tcPr>
          <w:p w:rsidR="006C06EF" w:rsidRPr="00D67CD1" w:rsidRDefault="006C06EF" w:rsidP="00986CD0">
            <w:pPr>
              <w:spacing w:after="0"/>
              <w:jc w:val="right"/>
              <w:cnfStyle w:val="000000100000"/>
              <w:rPr>
                <w:rFonts w:ascii="Tahoma" w:hAnsi="Tahoma" w:cs="Tahoma"/>
                <w:b/>
                <w:sz w:val="18"/>
                <w:szCs w:val="18"/>
              </w:rPr>
            </w:pPr>
            <w:r w:rsidRPr="00D67CD1">
              <w:rPr>
                <w:rFonts w:ascii="Tahoma" w:hAnsi="Tahoma" w:cs="Tahoma"/>
                <w:b/>
                <w:sz w:val="18"/>
                <w:szCs w:val="18"/>
              </w:rPr>
              <w:t>9.330,00</w:t>
            </w:r>
          </w:p>
        </w:tc>
        <w:tc>
          <w:tcPr>
            <w:tcW w:w="1701" w:type="dxa"/>
          </w:tcPr>
          <w:p w:rsidR="006C06EF" w:rsidRPr="00D67CD1" w:rsidRDefault="00700E1F" w:rsidP="00986CD0">
            <w:pPr>
              <w:spacing w:after="0"/>
              <w:jc w:val="right"/>
              <w:cnfStyle w:val="000000100000"/>
              <w:rPr>
                <w:rFonts w:ascii="Tahoma" w:hAnsi="Tahoma" w:cs="Tahoma"/>
                <w:b/>
                <w:sz w:val="18"/>
                <w:szCs w:val="18"/>
              </w:rPr>
            </w:pPr>
            <w:r w:rsidRPr="00D67CD1">
              <w:rPr>
                <w:rFonts w:ascii="Tahoma" w:hAnsi="Tahoma" w:cs="Tahoma"/>
                <w:b/>
                <w:sz w:val="18"/>
                <w:szCs w:val="18"/>
              </w:rPr>
              <w:t>4.245,00</w:t>
            </w:r>
          </w:p>
        </w:tc>
      </w:tr>
      <w:tr w:rsidR="006C06EF" w:rsidRPr="00D67CD1" w:rsidTr="009D57AF">
        <w:trPr>
          <w:trHeight w:val="255"/>
        </w:trPr>
        <w:tc>
          <w:tcPr>
            <w:cnfStyle w:val="001000000000"/>
            <w:tcW w:w="5811" w:type="dxa"/>
            <w:noWrap/>
            <w:hideMark/>
          </w:tcPr>
          <w:p w:rsidR="006C06EF" w:rsidRPr="00D67CD1" w:rsidRDefault="006C06EF" w:rsidP="00986CD0">
            <w:pPr>
              <w:spacing w:after="0"/>
              <w:rPr>
                <w:rFonts w:ascii="Tahoma" w:hAnsi="Tahoma" w:cs="Tahoma"/>
                <w:bCs w:val="0"/>
                <w:sz w:val="18"/>
                <w:szCs w:val="18"/>
              </w:rPr>
            </w:pPr>
            <w:r w:rsidRPr="00D67CD1">
              <w:rPr>
                <w:rFonts w:ascii="Tahoma" w:hAnsi="Tahoma" w:cs="Tahoma"/>
                <w:bCs w:val="0"/>
                <w:sz w:val="18"/>
                <w:szCs w:val="18"/>
              </w:rPr>
              <w:t>Redna dejavnost (materialni stroški društva)</w:t>
            </w:r>
          </w:p>
        </w:tc>
        <w:tc>
          <w:tcPr>
            <w:tcW w:w="1560" w:type="dxa"/>
            <w:noWrap/>
            <w:hideMark/>
          </w:tcPr>
          <w:p w:rsidR="006C06EF" w:rsidRPr="00D67CD1" w:rsidRDefault="006C06EF" w:rsidP="00986CD0">
            <w:pPr>
              <w:spacing w:after="0"/>
              <w:jc w:val="right"/>
              <w:cnfStyle w:val="000000000000"/>
              <w:rPr>
                <w:rFonts w:ascii="Tahoma" w:hAnsi="Tahoma" w:cs="Tahoma"/>
                <w:b/>
                <w:sz w:val="18"/>
                <w:szCs w:val="18"/>
              </w:rPr>
            </w:pPr>
            <w:r w:rsidRPr="00D67CD1">
              <w:rPr>
                <w:rFonts w:ascii="Tahoma" w:hAnsi="Tahoma" w:cs="Tahoma"/>
                <w:b/>
                <w:sz w:val="18"/>
                <w:szCs w:val="18"/>
              </w:rPr>
              <w:t>3.770,00</w:t>
            </w:r>
          </w:p>
        </w:tc>
        <w:tc>
          <w:tcPr>
            <w:tcW w:w="1701" w:type="dxa"/>
          </w:tcPr>
          <w:p w:rsidR="006C06EF" w:rsidRPr="00D67CD1" w:rsidRDefault="006C06EF" w:rsidP="00986CD0">
            <w:pPr>
              <w:spacing w:after="0"/>
              <w:jc w:val="right"/>
              <w:cnfStyle w:val="000000000000"/>
              <w:rPr>
                <w:rFonts w:ascii="Tahoma" w:hAnsi="Tahoma" w:cs="Tahoma"/>
                <w:b/>
                <w:sz w:val="18"/>
                <w:szCs w:val="18"/>
              </w:rPr>
            </w:pPr>
            <w:r w:rsidRPr="00D67CD1">
              <w:rPr>
                <w:rFonts w:ascii="Tahoma" w:hAnsi="Tahoma" w:cs="Tahoma"/>
                <w:b/>
                <w:sz w:val="18"/>
                <w:szCs w:val="18"/>
              </w:rPr>
              <w:t>2.311,00</w:t>
            </w:r>
          </w:p>
        </w:tc>
      </w:tr>
      <w:tr w:rsidR="006C06EF" w:rsidRPr="00D67CD1" w:rsidTr="009D57AF">
        <w:trPr>
          <w:cnfStyle w:val="000000100000"/>
          <w:trHeight w:val="255"/>
        </w:trPr>
        <w:tc>
          <w:tcPr>
            <w:cnfStyle w:val="001000000000"/>
            <w:tcW w:w="5811" w:type="dxa"/>
            <w:noWrap/>
            <w:hideMark/>
          </w:tcPr>
          <w:p w:rsidR="006C06EF" w:rsidRPr="00D67CD1" w:rsidRDefault="006C06EF" w:rsidP="00986CD0">
            <w:pPr>
              <w:spacing w:after="0"/>
              <w:rPr>
                <w:rFonts w:ascii="Tahoma" w:hAnsi="Tahoma" w:cs="Tahoma"/>
                <w:bCs w:val="0"/>
                <w:sz w:val="18"/>
                <w:szCs w:val="18"/>
              </w:rPr>
            </w:pPr>
            <w:r w:rsidRPr="00D67CD1">
              <w:rPr>
                <w:rFonts w:ascii="Tahoma" w:hAnsi="Tahoma" w:cs="Tahoma"/>
                <w:bCs w:val="0"/>
                <w:sz w:val="18"/>
                <w:szCs w:val="18"/>
              </w:rPr>
              <w:t>Programski stroški</w:t>
            </w:r>
          </w:p>
        </w:tc>
        <w:tc>
          <w:tcPr>
            <w:tcW w:w="1560" w:type="dxa"/>
            <w:noWrap/>
            <w:hideMark/>
          </w:tcPr>
          <w:p w:rsidR="006C06EF" w:rsidRPr="00D67CD1" w:rsidRDefault="006C06EF" w:rsidP="00986CD0">
            <w:pPr>
              <w:spacing w:after="0"/>
              <w:jc w:val="right"/>
              <w:cnfStyle w:val="000000100000"/>
              <w:rPr>
                <w:rFonts w:ascii="Tahoma" w:hAnsi="Tahoma" w:cs="Tahoma"/>
                <w:b/>
                <w:sz w:val="18"/>
                <w:szCs w:val="18"/>
              </w:rPr>
            </w:pPr>
            <w:r w:rsidRPr="00D67CD1">
              <w:rPr>
                <w:rFonts w:ascii="Tahoma" w:hAnsi="Tahoma" w:cs="Tahoma"/>
                <w:b/>
                <w:sz w:val="18"/>
                <w:szCs w:val="18"/>
              </w:rPr>
              <w:t>4.380,00</w:t>
            </w:r>
          </w:p>
        </w:tc>
        <w:tc>
          <w:tcPr>
            <w:tcW w:w="1701" w:type="dxa"/>
          </w:tcPr>
          <w:p w:rsidR="006C06EF" w:rsidRPr="00D67CD1" w:rsidRDefault="00700E1F" w:rsidP="00986CD0">
            <w:pPr>
              <w:spacing w:after="0"/>
              <w:jc w:val="right"/>
              <w:cnfStyle w:val="000000100000"/>
              <w:rPr>
                <w:rFonts w:ascii="Tahoma" w:hAnsi="Tahoma" w:cs="Tahoma"/>
                <w:b/>
                <w:sz w:val="18"/>
                <w:szCs w:val="18"/>
              </w:rPr>
            </w:pPr>
            <w:r w:rsidRPr="00D67CD1">
              <w:rPr>
                <w:rFonts w:ascii="Tahoma" w:hAnsi="Tahoma" w:cs="Tahoma"/>
                <w:b/>
                <w:sz w:val="18"/>
                <w:szCs w:val="18"/>
              </w:rPr>
              <w:t>1.900,00</w:t>
            </w:r>
          </w:p>
        </w:tc>
      </w:tr>
      <w:tr w:rsidR="006C06EF" w:rsidRPr="00D67CD1" w:rsidTr="009D57AF">
        <w:trPr>
          <w:trHeight w:val="255"/>
        </w:trPr>
        <w:tc>
          <w:tcPr>
            <w:cnfStyle w:val="001000000000"/>
            <w:tcW w:w="5811" w:type="dxa"/>
            <w:noWrap/>
            <w:hideMark/>
          </w:tcPr>
          <w:p w:rsidR="006C06EF" w:rsidRPr="00D67CD1" w:rsidRDefault="006C06EF" w:rsidP="00986CD0">
            <w:pPr>
              <w:overflowPunct/>
              <w:autoSpaceDE/>
              <w:autoSpaceDN/>
              <w:adjustRightInd/>
              <w:spacing w:before="0" w:after="0"/>
              <w:ind w:left="600"/>
              <w:textAlignment w:val="auto"/>
              <w:rPr>
                <w:rFonts w:ascii="Tahoma" w:hAnsi="Tahoma" w:cs="Tahoma"/>
                <w:bCs w:val="0"/>
                <w:sz w:val="18"/>
                <w:szCs w:val="18"/>
                <w:lang w:eastAsia="sl-SI"/>
              </w:rPr>
            </w:pPr>
            <w:r w:rsidRPr="00D67CD1">
              <w:rPr>
                <w:rFonts w:ascii="Tahoma" w:hAnsi="Tahoma" w:cs="Tahoma"/>
                <w:bCs w:val="0"/>
                <w:sz w:val="18"/>
                <w:szCs w:val="18"/>
                <w:lang w:eastAsia="sl-SI"/>
              </w:rPr>
              <w:t>Tamburaška skupina »Kašarji«</w:t>
            </w:r>
          </w:p>
        </w:tc>
        <w:tc>
          <w:tcPr>
            <w:tcW w:w="1560" w:type="dxa"/>
            <w:noWrap/>
            <w:hideMark/>
          </w:tcPr>
          <w:p w:rsidR="006C06EF" w:rsidRPr="00D67CD1" w:rsidRDefault="006C06EF" w:rsidP="00986CD0">
            <w:pPr>
              <w:overflowPunct/>
              <w:autoSpaceDE/>
              <w:autoSpaceDN/>
              <w:adjustRightInd/>
              <w:spacing w:before="0" w:after="0"/>
              <w:ind w:left="0"/>
              <w:jc w:val="right"/>
              <w:textAlignment w:val="auto"/>
              <w:cnfStyle w:val="000000000000"/>
              <w:rPr>
                <w:rFonts w:ascii="Tahoma" w:hAnsi="Tahoma" w:cs="Tahoma"/>
                <w:b/>
                <w:bCs/>
                <w:sz w:val="18"/>
                <w:szCs w:val="18"/>
                <w:lang w:eastAsia="sl-SI"/>
              </w:rPr>
            </w:pPr>
            <w:r w:rsidRPr="00D67CD1">
              <w:rPr>
                <w:rFonts w:ascii="Tahoma" w:hAnsi="Tahoma" w:cs="Tahoma"/>
                <w:b/>
                <w:bCs/>
                <w:sz w:val="18"/>
                <w:szCs w:val="18"/>
                <w:lang w:eastAsia="sl-SI"/>
              </w:rPr>
              <w:t>1.200,00</w:t>
            </w:r>
          </w:p>
        </w:tc>
        <w:tc>
          <w:tcPr>
            <w:tcW w:w="1701" w:type="dxa"/>
          </w:tcPr>
          <w:p w:rsidR="006C06EF" w:rsidRPr="00D67CD1" w:rsidRDefault="00700E1F" w:rsidP="00986CD0">
            <w:pPr>
              <w:overflowPunct/>
              <w:autoSpaceDE/>
              <w:autoSpaceDN/>
              <w:adjustRightInd/>
              <w:spacing w:before="0" w:after="0"/>
              <w:ind w:left="0"/>
              <w:jc w:val="right"/>
              <w:textAlignment w:val="auto"/>
              <w:cnfStyle w:val="000000000000"/>
              <w:rPr>
                <w:rFonts w:ascii="Tahoma" w:hAnsi="Tahoma" w:cs="Tahoma"/>
                <w:b/>
                <w:bCs/>
                <w:sz w:val="18"/>
                <w:szCs w:val="18"/>
                <w:lang w:eastAsia="sl-SI"/>
              </w:rPr>
            </w:pPr>
            <w:r w:rsidRPr="00D67CD1">
              <w:rPr>
                <w:rFonts w:ascii="Tahoma" w:hAnsi="Tahoma" w:cs="Tahoma"/>
                <w:b/>
                <w:bCs/>
                <w:sz w:val="18"/>
                <w:szCs w:val="18"/>
                <w:lang w:eastAsia="sl-SI"/>
              </w:rPr>
              <w:t>0,00</w:t>
            </w:r>
          </w:p>
        </w:tc>
      </w:tr>
      <w:tr w:rsidR="006C06EF" w:rsidRPr="00D67CD1" w:rsidTr="009D57AF">
        <w:trPr>
          <w:cnfStyle w:val="000000100000"/>
          <w:trHeight w:val="255"/>
        </w:trPr>
        <w:tc>
          <w:tcPr>
            <w:cnfStyle w:val="001000000000"/>
            <w:tcW w:w="5811" w:type="dxa"/>
            <w:noWrap/>
            <w:hideMark/>
          </w:tcPr>
          <w:p w:rsidR="006C06EF" w:rsidRPr="00D67CD1" w:rsidRDefault="006C06EF" w:rsidP="00986CD0">
            <w:pPr>
              <w:overflowPunct/>
              <w:autoSpaceDE/>
              <w:autoSpaceDN/>
              <w:adjustRightInd/>
              <w:spacing w:before="0" w:after="0"/>
              <w:ind w:left="600"/>
              <w:textAlignment w:val="auto"/>
              <w:rPr>
                <w:rFonts w:ascii="Tahoma" w:hAnsi="Tahoma" w:cs="Tahoma"/>
                <w:b w:val="0"/>
                <w:sz w:val="18"/>
                <w:szCs w:val="18"/>
                <w:lang w:eastAsia="sl-SI"/>
              </w:rPr>
            </w:pPr>
            <w:r w:rsidRPr="00D67CD1">
              <w:rPr>
                <w:rFonts w:ascii="Tahoma" w:hAnsi="Tahoma" w:cs="Tahoma"/>
                <w:b w:val="0"/>
                <w:sz w:val="18"/>
                <w:szCs w:val="18"/>
                <w:lang w:eastAsia="sl-SI"/>
              </w:rPr>
              <w:t>-  Gostovanje na festivalih (po razpisu)</w:t>
            </w:r>
          </w:p>
        </w:tc>
        <w:tc>
          <w:tcPr>
            <w:tcW w:w="1560" w:type="dxa"/>
            <w:noWrap/>
            <w:hideMark/>
          </w:tcPr>
          <w:p w:rsidR="006C06EF" w:rsidRPr="00D67CD1" w:rsidRDefault="006C06EF" w:rsidP="00986CD0">
            <w:pPr>
              <w:overflowPunct/>
              <w:autoSpaceDE/>
              <w:autoSpaceDN/>
              <w:adjustRightInd/>
              <w:spacing w:before="0" w:after="0"/>
              <w:ind w:left="0"/>
              <w:jc w:val="right"/>
              <w:textAlignment w:val="auto"/>
              <w:cnfStyle w:val="000000100000"/>
              <w:rPr>
                <w:rFonts w:ascii="Tahoma" w:hAnsi="Tahoma" w:cs="Tahoma"/>
                <w:sz w:val="18"/>
                <w:szCs w:val="18"/>
                <w:lang w:eastAsia="sl-SI"/>
              </w:rPr>
            </w:pPr>
            <w:r w:rsidRPr="00D67CD1">
              <w:rPr>
                <w:rFonts w:ascii="Tahoma" w:hAnsi="Tahoma" w:cs="Tahoma"/>
                <w:sz w:val="18"/>
                <w:szCs w:val="18"/>
                <w:lang w:eastAsia="sl-SI"/>
              </w:rPr>
              <w:t>1.000,00</w:t>
            </w:r>
          </w:p>
        </w:tc>
        <w:tc>
          <w:tcPr>
            <w:tcW w:w="1701" w:type="dxa"/>
          </w:tcPr>
          <w:p w:rsidR="006C06EF" w:rsidRPr="00D67CD1" w:rsidRDefault="00700E1F" w:rsidP="00986CD0">
            <w:pPr>
              <w:overflowPunct/>
              <w:autoSpaceDE/>
              <w:autoSpaceDN/>
              <w:adjustRightInd/>
              <w:spacing w:before="0" w:after="0"/>
              <w:ind w:left="0"/>
              <w:jc w:val="right"/>
              <w:textAlignment w:val="auto"/>
              <w:cnfStyle w:val="000000100000"/>
              <w:rPr>
                <w:rFonts w:ascii="Tahoma" w:hAnsi="Tahoma" w:cs="Tahoma"/>
                <w:sz w:val="18"/>
                <w:szCs w:val="18"/>
                <w:lang w:eastAsia="sl-SI"/>
              </w:rPr>
            </w:pPr>
            <w:r w:rsidRPr="00D67CD1">
              <w:rPr>
                <w:rFonts w:ascii="Tahoma" w:hAnsi="Tahoma" w:cs="Tahoma"/>
                <w:sz w:val="18"/>
                <w:szCs w:val="18"/>
                <w:lang w:eastAsia="sl-SI"/>
              </w:rPr>
              <w:t>0,00</w:t>
            </w:r>
          </w:p>
        </w:tc>
      </w:tr>
      <w:tr w:rsidR="006C06EF" w:rsidRPr="00D67CD1" w:rsidTr="009D57AF">
        <w:trPr>
          <w:trHeight w:val="255"/>
        </w:trPr>
        <w:tc>
          <w:tcPr>
            <w:cnfStyle w:val="001000000000"/>
            <w:tcW w:w="5811" w:type="dxa"/>
            <w:noWrap/>
            <w:hideMark/>
          </w:tcPr>
          <w:p w:rsidR="006C06EF" w:rsidRPr="00D67CD1" w:rsidRDefault="006C06EF" w:rsidP="00986CD0">
            <w:pPr>
              <w:overflowPunct/>
              <w:autoSpaceDE/>
              <w:autoSpaceDN/>
              <w:adjustRightInd/>
              <w:spacing w:before="0" w:after="0"/>
              <w:ind w:left="600"/>
              <w:textAlignment w:val="auto"/>
              <w:rPr>
                <w:rFonts w:ascii="Tahoma" w:hAnsi="Tahoma" w:cs="Tahoma"/>
                <w:b w:val="0"/>
                <w:sz w:val="18"/>
                <w:szCs w:val="18"/>
                <w:lang w:eastAsia="sl-SI"/>
              </w:rPr>
            </w:pPr>
            <w:r w:rsidRPr="00D67CD1">
              <w:rPr>
                <w:rFonts w:ascii="Tahoma" w:hAnsi="Tahoma" w:cs="Tahoma"/>
                <w:b w:val="0"/>
                <w:sz w:val="18"/>
                <w:szCs w:val="18"/>
                <w:lang w:eastAsia="sl-SI"/>
              </w:rPr>
              <w:t>- Martinovanje</w:t>
            </w:r>
          </w:p>
        </w:tc>
        <w:tc>
          <w:tcPr>
            <w:tcW w:w="1560" w:type="dxa"/>
            <w:noWrap/>
            <w:hideMark/>
          </w:tcPr>
          <w:p w:rsidR="006C06EF" w:rsidRPr="00D67CD1" w:rsidRDefault="006C06EF" w:rsidP="00986CD0">
            <w:pPr>
              <w:overflowPunct/>
              <w:autoSpaceDE/>
              <w:autoSpaceDN/>
              <w:adjustRightInd/>
              <w:spacing w:before="0" w:after="0"/>
              <w:ind w:left="0"/>
              <w:jc w:val="right"/>
              <w:textAlignment w:val="auto"/>
              <w:cnfStyle w:val="000000000000"/>
              <w:rPr>
                <w:rFonts w:ascii="Tahoma" w:hAnsi="Tahoma" w:cs="Tahoma"/>
                <w:sz w:val="18"/>
                <w:szCs w:val="18"/>
                <w:lang w:eastAsia="sl-SI"/>
              </w:rPr>
            </w:pPr>
            <w:r w:rsidRPr="00D67CD1">
              <w:rPr>
                <w:rFonts w:ascii="Tahoma" w:hAnsi="Tahoma" w:cs="Tahoma"/>
                <w:sz w:val="18"/>
                <w:szCs w:val="18"/>
                <w:lang w:eastAsia="sl-SI"/>
              </w:rPr>
              <w:t>200,00</w:t>
            </w:r>
          </w:p>
        </w:tc>
        <w:tc>
          <w:tcPr>
            <w:tcW w:w="1701" w:type="dxa"/>
          </w:tcPr>
          <w:p w:rsidR="006C06EF" w:rsidRPr="00D67CD1" w:rsidRDefault="00700E1F" w:rsidP="00986CD0">
            <w:pPr>
              <w:overflowPunct/>
              <w:autoSpaceDE/>
              <w:autoSpaceDN/>
              <w:adjustRightInd/>
              <w:spacing w:before="0" w:after="0"/>
              <w:ind w:left="0"/>
              <w:jc w:val="right"/>
              <w:textAlignment w:val="auto"/>
              <w:cnfStyle w:val="000000000000"/>
              <w:rPr>
                <w:rFonts w:ascii="Tahoma" w:hAnsi="Tahoma" w:cs="Tahoma"/>
                <w:sz w:val="18"/>
                <w:szCs w:val="18"/>
                <w:lang w:eastAsia="sl-SI"/>
              </w:rPr>
            </w:pPr>
            <w:r w:rsidRPr="00D67CD1">
              <w:rPr>
                <w:rFonts w:ascii="Tahoma" w:hAnsi="Tahoma" w:cs="Tahoma"/>
                <w:sz w:val="18"/>
                <w:szCs w:val="18"/>
                <w:lang w:eastAsia="sl-SI"/>
              </w:rPr>
              <w:t>0,00</w:t>
            </w:r>
          </w:p>
        </w:tc>
      </w:tr>
      <w:tr w:rsidR="006C06EF" w:rsidRPr="00D67CD1" w:rsidTr="009D57AF">
        <w:trPr>
          <w:cnfStyle w:val="000000100000"/>
          <w:trHeight w:val="255"/>
        </w:trPr>
        <w:tc>
          <w:tcPr>
            <w:cnfStyle w:val="001000000000"/>
            <w:tcW w:w="5811" w:type="dxa"/>
            <w:noWrap/>
            <w:hideMark/>
          </w:tcPr>
          <w:p w:rsidR="006C06EF" w:rsidRPr="00D67CD1" w:rsidRDefault="006C06EF" w:rsidP="00986CD0">
            <w:pPr>
              <w:overflowPunct/>
              <w:autoSpaceDE/>
              <w:autoSpaceDN/>
              <w:adjustRightInd/>
              <w:spacing w:before="0" w:after="0"/>
              <w:ind w:left="600"/>
              <w:textAlignment w:val="auto"/>
              <w:rPr>
                <w:rFonts w:ascii="Tahoma" w:hAnsi="Tahoma" w:cs="Tahoma"/>
                <w:bCs w:val="0"/>
                <w:sz w:val="18"/>
                <w:szCs w:val="18"/>
                <w:lang w:eastAsia="sl-SI"/>
              </w:rPr>
            </w:pPr>
            <w:r w:rsidRPr="00D67CD1">
              <w:rPr>
                <w:rFonts w:ascii="Tahoma" w:hAnsi="Tahoma" w:cs="Tahoma"/>
                <w:bCs w:val="0"/>
                <w:sz w:val="18"/>
                <w:szCs w:val="18"/>
                <w:lang w:eastAsia="sl-SI"/>
              </w:rPr>
              <w:t>Otroška folklorna skupina »Breznica«</w:t>
            </w:r>
          </w:p>
        </w:tc>
        <w:tc>
          <w:tcPr>
            <w:tcW w:w="1560" w:type="dxa"/>
            <w:noWrap/>
            <w:hideMark/>
          </w:tcPr>
          <w:p w:rsidR="006C06EF" w:rsidRPr="00D67CD1" w:rsidRDefault="006C06EF" w:rsidP="00986CD0">
            <w:pPr>
              <w:overflowPunct/>
              <w:autoSpaceDE/>
              <w:autoSpaceDN/>
              <w:adjustRightInd/>
              <w:spacing w:before="0" w:after="0"/>
              <w:ind w:left="0"/>
              <w:jc w:val="right"/>
              <w:textAlignment w:val="auto"/>
              <w:cnfStyle w:val="000000100000"/>
              <w:rPr>
                <w:rFonts w:ascii="Tahoma" w:hAnsi="Tahoma" w:cs="Tahoma"/>
                <w:b/>
                <w:bCs/>
                <w:sz w:val="18"/>
                <w:szCs w:val="18"/>
                <w:lang w:eastAsia="sl-SI"/>
              </w:rPr>
            </w:pPr>
            <w:r w:rsidRPr="00D67CD1">
              <w:rPr>
                <w:rFonts w:ascii="Tahoma" w:hAnsi="Tahoma" w:cs="Tahoma"/>
                <w:b/>
                <w:bCs/>
                <w:sz w:val="18"/>
                <w:szCs w:val="18"/>
                <w:lang w:eastAsia="sl-SI"/>
              </w:rPr>
              <w:t>450,00</w:t>
            </w:r>
          </w:p>
        </w:tc>
        <w:tc>
          <w:tcPr>
            <w:tcW w:w="1701" w:type="dxa"/>
          </w:tcPr>
          <w:p w:rsidR="006C06EF" w:rsidRPr="00D67CD1" w:rsidRDefault="00700E1F" w:rsidP="00986CD0">
            <w:pPr>
              <w:overflowPunct/>
              <w:autoSpaceDE/>
              <w:autoSpaceDN/>
              <w:adjustRightInd/>
              <w:spacing w:before="0" w:after="0"/>
              <w:ind w:left="0"/>
              <w:jc w:val="right"/>
              <w:textAlignment w:val="auto"/>
              <w:cnfStyle w:val="000000100000"/>
              <w:rPr>
                <w:rFonts w:ascii="Tahoma" w:hAnsi="Tahoma" w:cs="Tahoma"/>
                <w:b/>
                <w:bCs/>
                <w:sz w:val="18"/>
                <w:szCs w:val="18"/>
                <w:lang w:eastAsia="sl-SI"/>
              </w:rPr>
            </w:pPr>
            <w:r w:rsidRPr="00D67CD1">
              <w:rPr>
                <w:rFonts w:ascii="Tahoma" w:hAnsi="Tahoma" w:cs="Tahoma"/>
                <w:b/>
                <w:bCs/>
                <w:sz w:val="18"/>
                <w:szCs w:val="18"/>
                <w:lang w:eastAsia="sl-SI"/>
              </w:rPr>
              <w:t>200,00</w:t>
            </w:r>
          </w:p>
        </w:tc>
      </w:tr>
      <w:tr w:rsidR="006C06EF" w:rsidRPr="00D67CD1" w:rsidTr="009D57AF">
        <w:trPr>
          <w:trHeight w:val="255"/>
        </w:trPr>
        <w:tc>
          <w:tcPr>
            <w:cnfStyle w:val="001000000000"/>
            <w:tcW w:w="5811" w:type="dxa"/>
            <w:noWrap/>
            <w:hideMark/>
          </w:tcPr>
          <w:p w:rsidR="006C06EF" w:rsidRPr="00D67CD1" w:rsidRDefault="006C06EF" w:rsidP="00986CD0">
            <w:pPr>
              <w:overflowPunct/>
              <w:autoSpaceDE/>
              <w:autoSpaceDN/>
              <w:adjustRightInd/>
              <w:spacing w:before="0" w:after="0"/>
              <w:ind w:left="600"/>
              <w:textAlignment w:val="auto"/>
              <w:rPr>
                <w:rFonts w:ascii="Tahoma" w:hAnsi="Tahoma" w:cs="Tahoma"/>
                <w:b w:val="0"/>
                <w:sz w:val="18"/>
                <w:szCs w:val="18"/>
                <w:lang w:eastAsia="sl-SI"/>
              </w:rPr>
            </w:pPr>
            <w:r w:rsidRPr="00D67CD1">
              <w:rPr>
                <w:rFonts w:ascii="Tahoma" w:hAnsi="Tahoma" w:cs="Tahoma"/>
                <w:b w:val="0"/>
                <w:sz w:val="18"/>
                <w:szCs w:val="18"/>
                <w:lang w:eastAsia="sl-SI"/>
              </w:rPr>
              <w:t>- Sodelovanje s slovensci v zamejstvu</w:t>
            </w:r>
          </w:p>
        </w:tc>
        <w:tc>
          <w:tcPr>
            <w:tcW w:w="1560" w:type="dxa"/>
            <w:noWrap/>
            <w:hideMark/>
          </w:tcPr>
          <w:p w:rsidR="006C06EF" w:rsidRPr="00D67CD1" w:rsidRDefault="006C06EF" w:rsidP="00986CD0">
            <w:pPr>
              <w:overflowPunct/>
              <w:autoSpaceDE/>
              <w:autoSpaceDN/>
              <w:adjustRightInd/>
              <w:spacing w:before="0" w:after="0"/>
              <w:ind w:left="0"/>
              <w:jc w:val="right"/>
              <w:textAlignment w:val="auto"/>
              <w:cnfStyle w:val="000000000000"/>
              <w:rPr>
                <w:rFonts w:ascii="Tahoma" w:hAnsi="Tahoma" w:cs="Tahoma"/>
                <w:sz w:val="18"/>
                <w:szCs w:val="18"/>
                <w:lang w:eastAsia="sl-SI"/>
              </w:rPr>
            </w:pPr>
            <w:r w:rsidRPr="00D67CD1">
              <w:rPr>
                <w:rFonts w:ascii="Tahoma" w:hAnsi="Tahoma" w:cs="Tahoma"/>
                <w:sz w:val="18"/>
                <w:szCs w:val="18"/>
                <w:lang w:eastAsia="sl-SI"/>
              </w:rPr>
              <w:t>250,00</w:t>
            </w:r>
          </w:p>
        </w:tc>
        <w:tc>
          <w:tcPr>
            <w:tcW w:w="1701" w:type="dxa"/>
          </w:tcPr>
          <w:p w:rsidR="006C06EF" w:rsidRPr="00D67CD1" w:rsidRDefault="00700E1F" w:rsidP="00986CD0">
            <w:pPr>
              <w:overflowPunct/>
              <w:autoSpaceDE/>
              <w:autoSpaceDN/>
              <w:adjustRightInd/>
              <w:spacing w:before="0" w:after="0"/>
              <w:ind w:left="0"/>
              <w:jc w:val="right"/>
              <w:textAlignment w:val="auto"/>
              <w:cnfStyle w:val="000000000000"/>
              <w:rPr>
                <w:rFonts w:ascii="Tahoma" w:hAnsi="Tahoma" w:cs="Tahoma"/>
                <w:sz w:val="18"/>
                <w:szCs w:val="18"/>
                <w:lang w:eastAsia="sl-SI"/>
              </w:rPr>
            </w:pPr>
            <w:r w:rsidRPr="00D67CD1">
              <w:rPr>
                <w:rFonts w:ascii="Tahoma" w:hAnsi="Tahoma" w:cs="Tahoma"/>
                <w:sz w:val="18"/>
                <w:szCs w:val="18"/>
                <w:lang w:eastAsia="sl-SI"/>
              </w:rPr>
              <w:t>0,00</w:t>
            </w:r>
          </w:p>
        </w:tc>
      </w:tr>
      <w:tr w:rsidR="006C06EF" w:rsidRPr="00D67CD1" w:rsidTr="009D57AF">
        <w:trPr>
          <w:cnfStyle w:val="000000100000"/>
          <w:trHeight w:val="255"/>
        </w:trPr>
        <w:tc>
          <w:tcPr>
            <w:cnfStyle w:val="001000000000"/>
            <w:tcW w:w="5811" w:type="dxa"/>
            <w:noWrap/>
            <w:hideMark/>
          </w:tcPr>
          <w:p w:rsidR="006C06EF" w:rsidRPr="00D67CD1" w:rsidRDefault="006C06EF" w:rsidP="00986CD0">
            <w:pPr>
              <w:overflowPunct/>
              <w:autoSpaceDE/>
              <w:autoSpaceDN/>
              <w:adjustRightInd/>
              <w:spacing w:before="0" w:after="0"/>
              <w:ind w:left="600"/>
              <w:textAlignment w:val="auto"/>
              <w:rPr>
                <w:rFonts w:ascii="Tahoma" w:hAnsi="Tahoma" w:cs="Tahoma"/>
                <w:b w:val="0"/>
                <w:sz w:val="18"/>
                <w:szCs w:val="18"/>
                <w:lang w:eastAsia="sl-SI"/>
              </w:rPr>
            </w:pPr>
            <w:r w:rsidRPr="00D67CD1">
              <w:rPr>
                <w:rFonts w:ascii="Tahoma" w:hAnsi="Tahoma" w:cs="Tahoma"/>
                <w:b w:val="0"/>
                <w:sz w:val="18"/>
                <w:szCs w:val="18"/>
                <w:lang w:eastAsia="sl-SI"/>
              </w:rPr>
              <w:t xml:space="preserve">- Priprava prireditve Materinski dan </w:t>
            </w:r>
          </w:p>
        </w:tc>
        <w:tc>
          <w:tcPr>
            <w:tcW w:w="1560" w:type="dxa"/>
            <w:noWrap/>
            <w:hideMark/>
          </w:tcPr>
          <w:p w:rsidR="006C06EF" w:rsidRPr="00D67CD1" w:rsidRDefault="006C06EF" w:rsidP="00986CD0">
            <w:pPr>
              <w:overflowPunct/>
              <w:autoSpaceDE/>
              <w:autoSpaceDN/>
              <w:adjustRightInd/>
              <w:spacing w:before="0" w:after="0"/>
              <w:ind w:left="0"/>
              <w:jc w:val="right"/>
              <w:textAlignment w:val="auto"/>
              <w:cnfStyle w:val="000000100000"/>
              <w:rPr>
                <w:rFonts w:ascii="Tahoma" w:hAnsi="Tahoma" w:cs="Tahoma"/>
                <w:sz w:val="18"/>
                <w:szCs w:val="18"/>
                <w:lang w:eastAsia="sl-SI"/>
              </w:rPr>
            </w:pPr>
            <w:r w:rsidRPr="00D67CD1">
              <w:rPr>
                <w:rFonts w:ascii="Tahoma" w:hAnsi="Tahoma" w:cs="Tahoma"/>
                <w:sz w:val="18"/>
                <w:szCs w:val="18"/>
                <w:lang w:eastAsia="sl-SI"/>
              </w:rPr>
              <w:t>200,00</w:t>
            </w:r>
          </w:p>
        </w:tc>
        <w:tc>
          <w:tcPr>
            <w:tcW w:w="1701" w:type="dxa"/>
          </w:tcPr>
          <w:p w:rsidR="006C06EF" w:rsidRPr="00D67CD1" w:rsidRDefault="006C06EF" w:rsidP="00986CD0">
            <w:pPr>
              <w:overflowPunct/>
              <w:autoSpaceDE/>
              <w:autoSpaceDN/>
              <w:adjustRightInd/>
              <w:spacing w:before="0" w:after="0"/>
              <w:ind w:left="0"/>
              <w:jc w:val="right"/>
              <w:textAlignment w:val="auto"/>
              <w:cnfStyle w:val="000000100000"/>
              <w:rPr>
                <w:rFonts w:ascii="Tahoma" w:hAnsi="Tahoma" w:cs="Tahoma"/>
                <w:sz w:val="18"/>
                <w:szCs w:val="18"/>
                <w:lang w:eastAsia="sl-SI"/>
              </w:rPr>
            </w:pPr>
            <w:r w:rsidRPr="00D67CD1">
              <w:rPr>
                <w:rFonts w:ascii="Tahoma" w:hAnsi="Tahoma" w:cs="Tahoma"/>
                <w:sz w:val="18"/>
                <w:szCs w:val="18"/>
                <w:lang w:eastAsia="sl-SI"/>
              </w:rPr>
              <w:t>200,00</w:t>
            </w:r>
          </w:p>
        </w:tc>
      </w:tr>
      <w:tr w:rsidR="006C06EF" w:rsidRPr="00D67CD1" w:rsidTr="009D57AF">
        <w:trPr>
          <w:trHeight w:val="255"/>
        </w:trPr>
        <w:tc>
          <w:tcPr>
            <w:cnfStyle w:val="001000000000"/>
            <w:tcW w:w="5811" w:type="dxa"/>
            <w:noWrap/>
            <w:hideMark/>
          </w:tcPr>
          <w:p w:rsidR="006C06EF" w:rsidRPr="00D67CD1" w:rsidRDefault="006C06EF" w:rsidP="00986CD0">
            <w:pPr>
              <w:overflowPunct/>
              <w:autoSpaceDE/>
              <w:autoSpaceDN/>
              <w:adjustRightInd/>
              <w:spacing w:before="0" w:after="0"/>
              <w:ind w:left="600"/>
              <w:textAlignment w:val="auto"/>
              <w:rPr>
                <w:rFonts w:ascii="Tahoma" w:hAnsi="Tahoma" w:cs="Tahoma"/>
                <w:bCs w:val="0"/>
                <w:sz w:val="18"/>
                <w:szCs w:val="18"/>
                <w:lang w:eastAsia="sl-SI"/>
              </w:rPr>
            </w:pPr>
            <w:r w:rsidRPr="00D67CD1">
              <w:rPr>
                <w:rFonts w:ascii="Tahoma" w:hAnsi="Tahoma" w:cs="Tahoma"/>
                <w:bCs w:val="0"/>
                <w:sz w:val="18"/>
                <w:szCs w:val="18"/>
                <w:lang w:eastAsia="sl-SI"/>
              </w:rPr>
              <w:t>Mešana pevske skupina »Dr. France Prešeren«</w:t>
            </w:r>
          </w:p>
        </w:tc>
        <w:tc>
          <w:tcPr>
            <w:tcW w:w="1560" w:type="dxa"/>
            <w:noWrap/>
            <w:hideMark/>
          </w:tcPr>
          <w:p w:rsidR="006C06EF" w:rsidRPr="00D67CD1" w:rsidRDefault="006C06EF" w:rsidP="00986CD0">
            <w:pPr>
              <w:overflowPunct/>
              <w:autoSpaceDE/>
              <w:autoSpaceDN/>
              <w:adjustRightInd/>
              <w:spacing w:before="0" w:after="0"/>
              <w:ind w:left="0"/>
              <w:jc w:val="right"/>
              <w:textAlignment w:val="auto"/>
              <w:cnfStyle w:val="000000000000"/>
              <w:rPr>
                <w:rFonts w:ascii="Tahoma" w:hAnsi="Tahoma" w:cs="Tahoma"/>
                <w:b/>
                <w:bCs/>
                <w:sz w:val="18"/>
                <w:szCs w:val="18"/>
                <w:lang w:eastAsia="sl-SI"/>
              </w:rPr>
            </w:pPr>
            <w:r w:rsidRPr="00D67CD1">
              <w:rPr>
                <w:rFonts w:ascii="Tahoma" w:hAnsi="Tahoma" w:cs="Tahoma"/>
                <w:b/>
                <w:bCs/>
                <w:sz w:val="18"/>
                <w:szCs w:val="18"/>
                <w:lang w:eastAsia="sl-SI"/>
              </w:rPr>
              <w:t>1.200,00</w:t>
            </w:r>
          </w:p>
        </w:tc>
        <w:tc>
          <w:tcPr>
            <w:tcW w:w="1701" w:type="dxa"/>
          </w:tcPr>
          <w:p w:rsidR="006C06EF" w:rsidRPr="00D67CD1" w:rsidRDefault="00700E1F" w:rsidP="00986CD0">
            <w:pPr>
              <w:overflowPunct/>
              <w:autoSpaceDE/>
              <w:autoSpaceDN/>
              <w:adjustRightInd/>
              <w:spacing w:before="0" w:after="0"/>
              <w:ind w:left="0"/>
              <w:jc w:val="right"/>
              <w:textAlignment w:val="auto"/>
              <w:cnfStyle w:val="000000000000"/>
              <w:rPr>
                <w:rFonts w:ascii="Tahoma" w:hAnsi="Tahoma" w:cs="Tahoma"/>
                <w:b/>
                <w:bCs/>
                <w:sz w:val="18"/>
                <w:szCs w:val="18"/>
                <w:lang w:eastAsia="sl-SI"/>
              </w:rPr>
            </w:pPr>
            <w:r w:rsidRPr="00D67CD1">
              <w:rPr>
                <w:rFonts w:ascii="Tahoma" w:hAnsi="Tahoma" w:cs="Tahoma"/>
                <w:b/>
                <w:bCs/>
                <w:sz w:val="18"/>
                <w:szCs w:val="18"/>
                <w:lang w:eastAsia="sl-SI"/>
              </w:rPr>
              <w:t>1.000,00</w:t>
            </w:r>
          </w:p>
        </w:tc>
      </w:tr>
      <w:tr w:rsidR="006C06EF" w:rsidRPr="00D67CD1" w:rsidTr="009D57AF">
        <w:trPr>
          <w:cnfStyle w:val="000000100000"/>
          <w:trHeight w:val="255"/>
        </w:trPr>
        <w:tc>
          <w:tcPr>
            <w:cnfStyle w:val="001000000000"/>
            <w:tcW w:w="5811" w:type="dxa"/>
            <w:noWrap/>
            <w:hideMark/>
          </w:tcPr>
          <w:p w:rsidR="006C06EF" w:rsidRPr="00D67CD1" w:rsidRDefault="006C06EF" w:rsidP="00986CD0">
            <w:pPr>
              <w:overflowPunct/>
              <w:autoSpaceDE/>
              <w:autoSpaceDN/>
              <w:adjustRightInd/>
              <w:spacing w:before="0" w:after="0"/>
              <w:ind w:left="600"/>
              <w:textAlignment w:val="auto"/>
              <w:rPr>
                <w:rFonts w:ascii="Tahoma" w:hAnsi="Tahoma" w:cs="Tahoma"/>
                <w:b w:val="0"/>
                <w:sz w:val="18"/>
                <w:szCs w:val="18"/>
                <w:lang w:eastAsia="sl-SI"/>
              </w:rPr>
            </w:pPr>
            <w:r w:rsidRPr="00D67CD1">
              <w:rPr>
                <w:rFonts w:ascii="Tahoma" w:hAnsi="Tahoma" w:cs="Tahoma"/>
                <w:b w:val="0"/>
                <w:sz w:val="18"/>
                <w:szCs w:val="18"/>
                <w:lang w:eastAsia="sl-SI"/>
              </w:rPr>
              <w:t>- Božični koncert</w:t>
            </w:r>
          </w:p>
        </w:tc>
        <w:tc>
          <w:tcPr>
            <w:tcW w:w="1560" w:type="dxa"/>
            <w:noWrap/>
            <w:hideMark/>
          </w:tcPr>
          <w:p w:rsidR="006C06EF" w:rsidRPr="00D67CD1" w:rsidRDefault="006C06EF" w:rsidP="00986CD0">
            <w:pPr>
              <w:overflowPunct/>
              <w:autoSpaceDE/>
              <w:autoSpaceDN/>
              <w:adjustRightInd/>
              <w:spacing w:before="0" w:after="0"/>
              <w:ind w:left="0"/>
              <w:jc w:val="right"/>
              <w:textAlignment w:val="auto"/>
              <w:cnfStyle w:val="000000100000"/>
              <w:rPr>
                <w:rFonts w:ascii="Tahoma" w:hAnsi="Tahoma" w:cs="Tahoma"/>
                <w:sz w:val="18"/>
                <w:szCs w:val="18"/>
                <w:lang w:eastAsia="sl-SI"/>
              </w:rPr>
            </w:pPr>
            <w:r w:rsidRPr="00D67CD1">
              <w:rPr>
                <w:rFonts w:ascii="Tahoma" w:hAnsi="Tahoma" w:cs="Tahoma"/>
                <w:sz w:val="18"/>
                <w:szCs w:val="18"/>
                <w:lang w:eastAsia="sl-SI"/>
              </w:rPr>
              <w:t>200,00</w:t>
            </w:r>
          </w:p>
        </w:tc>
        <w:tc>
          <w:tcPr>
            <w:tcW w:w="1701" w:type="dxa"/>
          </w:tcPr>
          <w:p w:rsidR="006C06EF" w:rsidRPr="00D67CD1" w:rsidRDefault="00700E1F" w:rsidP="00986CD0">
            <w:pPr>
              <w:overflowPunct/>
              <w:autoSpaceDE/>
              <w:autoSpaceDN/>
              <w:adjustRightInd/>
              <w:spacing w:before="0" w:after="0"/>
              <w:ind w:left="0"/>
              <w:jc w:val="right"/>
              <w:textAlignment w:val="auto"/>
              <w:cnfStyle w:val="000000100000"/>
              <w:rPr>
                <w:rFonts w:ascii="Tahoma" w:hAnsi="Tahoma" w:cs="Tahoma"/>
                <w:sz w:val="18"/>
                <w:szCs w:val="18"/>
                <w:lang w:eastAsia="sl-SI"/>
              </w:rPr>
            </w:pPr>
            <w:r w:rsidRPr="00D67CD1">
              <w:rPr>
                <w:rFonts w:ascii="Tahoma" w:hAnsi="Tahoma" w:cs="Tahoma"/>
                <w:sz w:val="18"/>
                <w:szCs w:val="18"/>
                <w:lang w:eastAsia="sl-SI"/>
              </w:rPr>
              <w:t>0,00</w:t>
            </w:r>
          </w:p>
        </w:tc>
      </w:tr>
      <w:tr w:rsidR="006C06EF" w:rsidRPr="00D67CD1" w:rsidTr="009D57AF">
        <w:trPr>
          <w:trHeight w:val="255"/>
        </w:trPr>
        <w:tc>
          <w:tcPr>
            <w:cnfStyle w:val="001000000000"/>
            <w:tcW w:w="5811" w:type="dxa"/>
            <w:noWrap/>
          </w:tcPr>
          <w:p w:rsidR="006C06EF" w:rsidRPr="00D67CD1" w:rsidRDefault="006C06EF" w:rsidP="00986CD0">
            <w:pPr>
              <w:overflowPunct/>
              <w:autoSpaceDE/>
              <w:autoSpaceDN/>
              <w:adjustRightInd/>
              <w:spacing w:before="0" w:after="0"/>
              <w:ind w:left="600"/>
              <w:textAlignment w:val="auto"/>
              <w:rPr>
                <w:rFonts w:ascii="Tahoma" w:hAnsi="Tahoma" w:cs="Tahoma"/>
                <w:b w:val="0"/>
                <w:sz w:val="18"/>
                <w:szCs w:val="18"/>
                <w:lang w:eastAsia="sl-SI"/>
              </w:rPr>
            </w:pPr>
            <w:r w:rsidRPr="00D67CD1">
              <w:rPr>
                <w:rFonts w:ascii="Tahoma" w:hAnsi="Tahoma" w:cs="Tahoma"/>
                <w:b w:val="0"/>
                <w:sz w:val="18"/>
                <w:szCs w:val="18"/>
                <w:lang w:eastAsia="sl-SI"/>
              </w:rPr>
              <w:t xml:space="preserve">- Mednarodno tekmovanje (Wernigerode-Nemčija) </w:t>
            </w:r>
          </w:p>
        </w:tc>
        <w:tc>
          <w:tcPr>
            <w:tcW w:w="1560" w:type="dxa"/>
            <w:noWrap/>
          </w:tcPr>
          <w:p w:rsidR="006C06EF" w:rsidRPr="00D67CD1" w:rsidRDefault="006C06EF" w:rsidP="00986CD0">
            <w:pPr>
              <w:overflowPunct/>
              <w:autoSpaceDE/>
              <w:autoSpaceDN/>
              <w:adjustRightInd/>
              <w:spacing w:before="0" w:after="0"/>
              <w:ind w:left="0"/>
              <w:jc w:val="right"/>
              <w:textAlignment w:val="auto"/>
              <w:cnfStyle w:val="000000000000"/>
              <w:rPr>
                <w:rFonts w:ascii="Tahoma" w:hAnsi="Tahoma" w:cs="Tahoma"/>
                <w:sz w:val="18"/>
                <w:szCs w:val="18"/>
                <w:lang w:eastAsia="sl-SI"/>
              </w:rPr>
            </w:pPr>
            <w:r w:rsidRPr="00D67CD1">
              <w:rPr>
                <w:rFonts w:ascii="Tahoma" w:hAnsi="Tahoma" w:cs="Tahoma"/>
                <w:sz w:val="18"/>
                <w:szCs w:val="18"/>
                <w:lang w:eastAsia="sl-SI"/>
              </w:rPr>
              <w:t>1.000,00</w:t>
            </w:r>
          </w:p>
        </w:tc>
        <w:tc>
          <w:tcPr>
            <w:tcW w:w="1701" w:type="dxa"/>
          </w:tcPr>
          <w:p w:rsidR="006C06EF" w:rsidRPr="00D67CD1" w:rsidRDefault="006C06EF" w:rsidP="00986CD0">
            <w:pPr>
              <w:overflowPunct/>
              <w:autoSpaceDE/>
              <w:autoSpaceDN/>
              <w:adjustRightInd/>
              <w:spacing w:before="0" w:after="0"/>
              <w:ind w:left="0"/>
              <w:jc w:val="right"/>
              <w:textAlignment w:val="auto"/>
              <w:cnfStyle w:val="000000000000"/>
              <w:rPr>
                <w:rFonts w:ascii="Tahoma" w:hAnsi="Tahoma" w:cs="Tahoma"/>
                <w:sz w:val="18"/>
                <w:szCs w:val="18"/>
                <w:lang w:eastAsia="sl-SI"/>
              </w:rPr>
            </w:pPr>
            <w:r w:rsidRPr="00D67CD1">
              <w:rPr>
                <w:rFonts w:ascii="Tahoma" w:hAnsi="Tahoma" w:cs="Tahoma"/>
                <w:sz w:val="18"/>
                <w:szCs w:val="18"/>
                <w:lang w:eastAsia="sl-SI"/>
              </w:rPr>
              <w:t>1.000,00</w:t>
            </w:r>
          </w:p>
        </w:tc>
      </w:tr>
      <w:tr w:rsidR="006C06EF" w:rsidRPr="00D67CD1" w:rsidTr="009D57AF">
        <w:trPr>
          <w:cnfStyle w:val="000000100000"/>
          <w:trHeight w:val="255"/>
        </w:trPr>
        <w:tc>
          <w:tcPr>
            <w:cnfStyle w:val="001000000000"/>
            <w:tcW w:w="5811" w:type="dxa"/>
            <w:noWrap/>
          </w:tcPr>
          <w:p w:rsidR="006C06EF" w:rsidRPr="00D67CD1" w:rsidRDefault="006C06EF" w:rsidP="00986CD0">
            <w:pPr>
              <w:overflowPunct/>
              <w:autoSpaceDE/>
              <w:autoSpaceDN/>
              <w:adjustRightInd/>
              <w:spacing w:before="0" w:after="0"/>
              <w:ind w:left="600"/>
              <w:textAlignment w:val="auto"/>
              <w:rPr>
                <w:rFonts w:ascii="Tahoma" w:hAnsi="Tahoma" w:cs="Tahoma"/>
                <w:bCs w:val="0"/>
                <w:sz w:val="18"/>
                <w:szCs w:val="18"/>
                <w:lang w:eastAsia="sl-SI"/>
              </w:rPr>
            </w:pPr>
            <w:r w:rsidRPr="00D67CD1">
              <w:rPr>
                <w:rFonts w:ascii="Tahoma" w:hAnsi="Tahoma" w:cs="Tahoma"/>
                <w:bCs w:val="0"/>
                <w:sz w:val="18"/>
                <w:szCs w:val="18"/>
                <w:lang w:eastAsia="sl-SI"/>
              </w:rPr>
              <w:t>Moški kvintet</w:t>
            </w:r>
          </w:p>
        </w:tc>
        <w:tc>
          <w:tcPr>
            <w:tcW w:w="1560" w:type="dxa"/>
            <w:noWrap/>
          </w:tcPr>
          <w:p w:rsidR="006C06EF" w:rsidRPr="00D67CD1" w:rsidRDefault="006C06EF" w:rsidP="00986CD0">
            <w:pPr>
              <w:overflowPunct/>
              <w:autoSpaceDE/>
              <w:autoSpaceDN/>
              <w:adjustRightInd/>
              <w:spacing w:before="0" w:after="0"/>
              <w:ind w:left="0"/>
              <w:jc w:val="right"/>
              <w:textAlignment w:val="auto"/>
              <w:cnfStyle w:val="000000100000"/>
              <w:rPr>
                <w:rFonts w:ascii="Tahoma" w:hAnsi="Tahoma" w:cs="Tahoma"/>
                <w:b/>
                <w:bCs/>
                <w:sz w:val="18"/>
                <w:szCs w:val="18"/>
                <w:lang w:eastAsia="sl-SI"/>
              </w:rPr>
            </w:pPr>
            <w:r w:rsidRPr="00D67CD1">
              <w:rPr>
                <w:rFonts w:ascii="Tahoma" w:hAnsi="Tahoma" w:cs="Tahoma"/>
                <w:b/>
                <w:bCs/>
                <w:sz w:val="18"/>
                <w:szCs w:val="18"/>
                <w:lang w:eastAsia="sl-SI"/>
              </w:rPr>
              <w:t>450,00</w:t>
            </w:r>
          </w:p>
        </w:tc>
        <w:tc>
          <w:tcPr>
            <w:tcW w:w="1701" w:type="dxa"/>
          </w:tcPr>
          <w:p w:rsidR="006C06EF" w:rsidRPr="00D67CD1" w:rsidRDefault="00700E1F" w:rsidP="00986CD0">
            <w:pPr>
              <w:overflowPunct/>
              <w:autoSpaceDE/>
              <w:autoSpaceDN/>
              <w:adjustRightInd/>
              <w:spacing w:before="0" w:after="0"/>
              <w:ind w:left="0"/>
              <w:jc w:val="right"/>
              <w:textAlignment w:val="auto"/>
              <w:cnfStyle w:val="000000100000"/>
              <w:rPr>
                <w:rFonts w:ascii="Tahoma" w:hAnsi="Tahoma" w:cs="Tahoma"/>
                <w:b/>
                <w:bCs/>
                <w:sz w:val="18"/>
                <w:szCs w:val="18"/>
                <w:lang w:eastAsia="sl-SI"/>
              </w:rPr>
            </w:pPr>
            <w:r w:rsidRPr="00D67CD1">
              <w:rPr>
                <w:rFonts w:ascii="Tahoma" w:hAnsi="Tahoma" w:cs="Tahoma"/>
                <w:b/>
                <w:bCs/>
                <w:sz w:val="18"/>
                <w:szCs w:val="18"/>
                <w:lang w:eastAsia="sl-SI"/>
              </w:rPr>
              <w:t>200,00</w:t>
            </w:r>
          </w:p>
        </w:tc>
      </w:tr>
      <w:tr w:rsidR="006C06EF" w:rsidRPr="00D67CD1" w:rsidTr="009D57AF">
        <w:trPr>
          <w:trHeight w:val="255"/>
        </w:trPr>
        <w:tc>
          <w:tcPr>
            <w:cnfStyle w:val="001000000000"/>
            <w:tcW w:w="5811" w:type="dxa"/>
            <w:noWrap/>
          </w:tcPr>
          <w:p w:rsidR="006C06EF" w:rsidRPr="00D67CD1" w:rsidRDefault="006C06EF" w:rsidP="00986CD0">
            <w:pPr>
              <w:overflowPunct/>
              <w:autoSpaceDE/>
              <w:autoSpaceDN/>
              <w:adjustRightInd/>
              <w:spacing w:before="0" w:after="0"/>
              <w:ind w:left="600"/>
              <w:textAlignment w:val="auto"/>
              <w:rPr>
                <w:rFonts w:ascii="Tahoma" w:hAnsi="Tahoma" w:cs="Tahoma"/>
                <w:b w:val="0"/>
                <w:sz w:val="18"/>
                <w:szCs w:val="18"/>
                <w:lang w:eastAsia="sl-SI"/>
              </w:rPr>
            </w:pPr>
            <w:r w:rsidRPr="00D67CD1">
              <w:rPr>
                <w:rFonts w:ascii="Tahoma" w:hAnsi="Tahoma" w:cs="Tahoma"/>
                <w:b w:val="0"/>
                <w:sz w:val="18"/>
                <w:szCs w:val="18"/>
                <w:lang w:eastAsia="sl-SI"/>
              </w:rPr>
              <w:t>- Prireditev Jožefov kruh</w:t>
            </w:r>
          </w:p>
        </w:tc>
        <w:tc>
          <w:tcPr>
            <w:tcW w:w="1560" w:type="dxa"/>
            <w:noWrap/>
          </w:tcPr>
          <w:p w:rsidR="006C06EF" w:rsidRPr="00D67CD1" w:rsidRDefault="006C06EF" w:rsidP="00986CD0">
            <w:pPr>
              <w:overflowPunct/>
              <w:autoSpaceDE/>
              <w:autoSpaceDN/>
              <w:adjustRightInd/>
              <w:spacing w:before="0" w:after="0"/>
              <w:ind w:left="0"/>
              <w:jc w:val="right"/>
              <w:textAlignment w:val="auto"/>
              <w:cnfStyle w:val="000000000000"/>
              <w:rPr>
                <w:rFonts w:ascii="Tahoma" w:hAnsi="Tahoma" w:cs="Tahoma"/>
                <w:sz w:val="18"/>
                <w:szCs w:val="18"/>
                <w:lang w:eastAsia="sl-SI"/>
              </w:rPr>
            </w:pPr>
            <w:r w:rsidRPr="00D67CD1">
              <w:rPr>
                <w:rFonts w:ascii="Tahoma" w:hAnsi="Tahoma" w:cs="Tahoma"/>
                <w:sz w:val="18"/>
                <w:szCs w:val="18"/>
                <w:lang w:eastAsia="sl-SI"/>
              </w:rPr>
              <w:t>200,00</w:t>
            </w:r>
          </w:p>
        </w:tc>
        <w:tc>
          <w:tcPr>
            <w:tcW w:w="1701" w:type="dxa"/>
          </w:tcPr>
          <w:p w:rsidR="006C06EF" w:rsidRPr="00D67CD1" w:rsidRDefault="006C06EF" w:rsidP="00986CD0">
            <w:pPr>
              <w:overflowPunct/>
              <w:autoSpaceDE/>
              <w:autoSpaceDN/>
              <w:adjustRightInd/>
              <w:spacing w:before="0" w:after="0"/>
              <w:ind w:left="0"/>
              <w:jc w:val="right"/>
              <w:textAlignment w:val="auto"/>
              <w:cnfStyle w:val="000000000000"/>
              <w:rPr>
                <w:rFonts w:ascii="Tahoma" w:hAnsi="Tahoma" w:cs="Tahoma"/>
                <w:sz w:val="18"/>
                <w:szCs w:val="18"/>
                <w:lang w:eastAsia="sl-SI"/>
              </w:rPr>
            </w:pPr>
            <w:r w:rsidRPr="00D67CD1">
              <w:rPr>
                <w:rFonts w:ascii="Tahoma" w:hAnsi="Tahoma" w:cs="Tahoma"/>
                <w:sz w:val="18"/>
                <w:szCs w:val="18"/>
                <w:lang w:eastAsia="sl-SI"/>
              </w:rPr>
              <w:t>200,00</w:t>
            </w:r>
          </w:p>
        </w:tc>
      </w:tr>
      <w:tr w:rsidR="006C06EF" w:rsidRPr="00D67CD1" w:rsidTr="009D57AF">
        <w:trPr>
          <w:cnfStyle w:val="000000100000"/>
          <w:trHeight w:val="255"/>
        </w:trPr>
        <w:tc>
          <w:tcPr>
            <w:cnfStyle w:val="001000000000"/>
            <w:tcW w:w="5811" w:type="dxa"/>
            <w:noWrap/>
          </w:tcPr>
          <w:p w:rsidR="006C06EF" w:rsidRPr="00D67CD1" w:rsidRDefault="006C06EF" w:rsidP="00986CD0">
            <w:pPr>
              <w:overflowPunct/>
              <w:autoSpaceDE/>
              <w:autoSpaceDN/>
              <w:adjustRightInd/>
              <w:spacing w:before="0" w:after="0"/>
              <w:ind w:left="600"/>
              <w:textAlignment w:val="auto"/>
              <w:rPr>
                <w:rFonts w:ascii="Tahoma" w:hAnsi="Tahoma" w:cs="Tahoma"/>
                <w:b w:val="0"/>
                <w:sz w:val="18"/>
                <w:szCs w:val="18"/>
                <w:lang w:eastAsia="sl-SI"/>
              </w:rPr>
            </w:pPr>
            <w:r w:rsidRPr="00D67CD1">
              <w:rPr>
                <w:rFonts w:ascii="Tahoma" w:hAnsi="Tahoma" w:cs="Tahoma"/>
                <w:b w:val="0"/>
                <w:sz w:val="18"/>
                <w:szCs w:val="18"/>
                <w:lang w:eastAsia="sl-SI"/>
              </w:rPr>
              <w:t>- Slovenci v zamejstvu</w:t>
            </w:r>
          </w:p>
        </w:tc>
        <w:tc>
          <w:tcPr>
            <w:tcW w:w="1560" w:type="dxa"/>
            <w:noWrap/>
          </w:tcPr>
          <w:p w:rsidR="006C06EF" w:rsidRPr="00D67CD1" w:rsidRDefault="006C06EF" w:rsidP="00986CD0">
            <w:pPr>
              <w:overflowPunct/>
              <w:autoSpaceDE/>
              <w:autoSpaceDN/>
              <w:adjustRightInd/>
              <w:spacing w:before="0" w:after="0"/>
              <w:ind w:left="0"/>
              <w:jc w:val="right"/>
              <w:textAlignment w:val="auto"/>
              <w:cnfStyle w:val="000000100000"/>
              <w:rPr>
                <w:rFonts w:ascii="Tahoma" w:hAnsi="Tahoma" w:cs="Tahoma"/>
                <w:sz w:val="18"/>
                <w:szCs w:val="18"/>
                <w:lang w:eastAsia="sl-SI"/>
              </w:rPr>
            </w:pPr>
            <w:r w:rsidRPr="00D67CD1">
              <w:rPr>
                <w:rFonts w:ascii="Tahoma" w:hAnsi="Tahoma" w:cs="Tahoma"/>
                <w:sz w:val="18"/>
                <w:szCs w:val="18"/>
                <w:lang w:eastAsia="sl-SI"/>
              </w:rPr>
              <w:t>250,00</w:t>
            </w:r>
          </w:p>
        </w:tc>
        <w:tc>
          <w:tcPr>
            <w:tcW w:w="1701" w:type="dxa"/>
          </w:tcPr>
          <w:p w:rsidR="006C06EF" w:rsidRPr="00D67CD1" w:rsidRDefault="00700E1F" w:rsidP="00986CD0">
            <w:pPr>
              <w:overflowPunct/>
              <w:autoSpaceDE/>
              <w:autoSpaceDN/>
              <w:adjustRightInd/>
              <w:spacing w:before="0" w:after="0"/>
              <w:ind w:left="0"/>
              <w:jc w:val="right"/>
              <w:textAlignment w:val="auto"/>
              <w:cnfStyle w:val="000000100000"/>
              <w:rPr>
                <w:rFonts w:ascii="Tahoma" w:hAnsi="Tahoma" w:cs="Tahoma"/>
                <w:sz w:val="18"/>
                <w:szCs w:val="18"/>
                <w:lang w:eastAsia="sl-SI"/>
              </w:rPr>
            </w:pPr>
            <w:r w:rsidRPr="00D67CD1">
              <w:rPr>
                <w:rFonts w:ascii="Tahoma" w:hAnsi="Tahoma" w:cs="Tahoma"/>
                <w:sz w:val="18"/>
                <w:szCs w:val="18"/>
                <w:lang w:eastAsia="sl-SI"/>
              </w:rPr>
              <w:t>0,00</w:t>
            </w:r>
          </w:p>
        </w:tc>
      </w:tr>
      <w:tr w:rsidR="006C06EF" w:rsidRPr="00D67CD1" w:rsidTr="009D57AF">
        <w:trPr>
          <w:trHeight w:val="255"/>
        </w:trPr>
        <w:tc>
          <w:tcPr>
            <w:cnfStyle w:val="001000000000"/>
            <w:tcW w:w="5811" w:type="dxa"/>
            <w:noWrap/>
          </w:tcPr>
          <w:p w:rsidR="006C06EF" w:rsidRPr="00D67CD1" w:rsidRDefault="006C06EF" w:rsidP="00986CD0">
            <w:pPr>
              <w:overflowPunct/>
              <w:autoSpaceDE/>
              <w:autoSpaceDN/>
              <w:adjustRightInd/>
              <w:spacing w:before="0" w:after="0"/>
              <w:ind w:left="600"/>
              <w:textAlignment w:val="auto"/>
              <w:rPr>
                <w:rFonts w:ascii="Tahoma" w:hAnsi="Tahoma" w:cs="Tahoma"/>
                <w:bCs w:val="0"/>
                <w:sz w:val="18"/>
                <w:szCs w:val="18"/>
                <w:lang w:eastAsia="sl-SI"/>
              </w:rPr>
            </w:pPr>
            <w:r w:rsidRPr="00D67CD1">
              <w:rPr>
                <w:rFonts w:ascii="Tahoma" w:hAnsi="Tahoma" w:cs="Tahoma"/>
                <w:bCs w:val="0"/>
                <w:sz w:val="18"/>
                <w:szCs w:val="18"/>
                <w:lang w:eastAsia="sl-SI"/>
              </w:rPr>
              <w:t>Pevska skupina "Sosedje"</w:t>
            </w:r>
          </w:p>
        </w:tc>
        <w:tc>
          <w:tcPr>
            <w:tcW w:w="1560" w:type="dxa"/>
            <w:noWrap/>
          </w:tcPr>
          <w:p w:rsidR="006C06EF" w:rsidRPr="00D67CD1" w:rsidRDefault="006C06EF" w:rsidP="00986CD0">
            <w:pPr>
              <w:overflowPunct/>
              <w:autoSpaceDE/>
              <w:autoSpaceDN/>
              <w:adjustRightInd/>
              <w:spacing w:before="0" w:after="0"/>
              <w:ind w:left="0"/>
              <w:jc w:val="right"/>
              <w:textAlignment w:val="auto"/>
              <w:cnfStyle w:val="000000000000"/>
              <w:rPr>
                <w:rFonts w:ascii="Tahoma" w:hAnsi="Tahoma" w:cs="Tahoma"/>
                <w:b/>
                <w:bCs/>
                <w:sz w:val="18"/>
                <w:szCs w:val="18"/>
                <w:lang w:eastAsia="sl-SI"/>
              </w:rPr>
            </w:pPr>
            <w:r w:rsidRPr="00D67CD1">
              <w:rPr>
                <w:rFonts w:ascii="Tahoma" w:hAnsi="Tahoma" w:cs="Tahoma"/>
                <w:b/>
                <w:bCs/>
                <w:sz w:val="18"/>
                <w:szCs w:val="18"/>
                <w:lang w:eastAsia="sl-SI"/>
              </w:rPr>
              <w:t>200,00</w:t>
            </w:r>
          </w:p>
        </w:tc>
        <w:tc>
          <w:tcPr>
            <w:tcW w:w="1701" w:type="dxa"/>
          </w:tcPr>
          <w:p w:rsidR="006C06EF" w:rsidRPr="00D67CD1" w:rsidRDefault="00700E1F" w:rsidP="00986CD0">
            <w:pPr>
              <w:overflowPunct/>
              <w:autoSpaceDE/>
              <w:autoSpaceDN/>
              <w:adjustRightInd/>
              <w:spacing w:before="0" w:after="0"/>
              <w:ind w:left="0"/>
              <w:jc w:val="right"/>
              <w:textAlignment w:val="auto"/>
              <w:cnfStyle w:val="000000000000"/>
              <w:rPr>
                <w:rFonts w:ascii="Tahoma" w:hAnsi="Tahoma" w:cs="Tahoma"/>
                <w:b/>
                <w:bCs/>
                <w:sz w:val="18"/>
                <w:szCs w:val="18"/>
                <w:lang w:eastAsia="sl-SI"/>
              </w:rPr>
            </w:pPr>
            <w:r w:rsidRPr="00D67CD1">
              <w:rPr>
                <w:rFonts w:ascii="Tahoma" w:hAnsi="Tahoma" w:cs="Tahoma"/>
                <w:b/>
                <w:bCs/>
                <w:sz w:val="18"/>
                <w:szCs w:val="18"/>
                <w:lang w:eastAsia="sl-SI"/>
              </w:rPr>
              <w:t>200,00</w:t>
            </w:r>
          </w:p>
        </w:tc>
      </w:tr>
      <w:tr w:rsidR="006C06EF" w:rsidRPr="00D67CD1" w:rsidTr="009D57AF">
        <w:trPr>
          <w:cnfStyle w:val="000000100000"/>
          <w:trHeight w:val="255"/>
        </w:trPr>
        <w:tc>
          <w:tcPr>
            <w:cnfStyle w:val="001000000000"/>
            <w:tcW w:w="5811" w:type="dxa"/>
            <w:noWrap/>
          </w:tcPr>
          <w:p w:rsidR="006C06EF" w:rsidRPr="00D67CD1" w:rsidRDefault="006C06EF" w:rsidP="00986CD0">
            <w:pPr>
              <w:overflowPunct/>
              <w:autoSpaceDE/>
              <w:autoSpaceDN/>
              <w:adjustRightInd/>
              <w:spacing w:before="0" w:after="0"/>
              <w:ind w:left="600"/>
              <w:textAlignment w:val="auto"/>
              <w:rPr>
                <w:rFonts w:ascii="Tahoma" w:hAnsi="Tahoma" w:cs="Tahoma"/>
                <w:b w:val="0"/>
                <w:sz w:val="18"/>
                <w:szCs w:val="18"/>
                <w:lang w:eastAsia="sl-SI"/>
              </w:rPr>
            </w:pPr>
            <w:r w:rsidRPr="00D67CD1">
              <w:rPr>
                <w:rFonts w:ascii="Tahoma" w:hAnsi="Tahoma" w:cs="Tahoma"/>
                <w:b w:val="0"/>
                <w:sz w:val="18"/>
                <w:szCs w:val="18"/>
                <w:lang w:eastAsia="sl-SI"/>
              </w:rPr>
              <w:t>- Dan državnosti</w:t>
            </w:r>
          </w:p>
        </w:tc>
        <w:tc>
          <w:tcPr>
            <w:tcW w:w="1560" w:type="dxa"/>
            <w:noWrap/>
          </w:tcPr>
          <w:p w:rsidR="006C06EF" w:rsidRPr="00D67CD1" w:rsidRDefault="006C06EF" w:rsidP="00986CD0">
            <w:pPr>
              <w:overflowPunct/>
              <w:autoSpaceDE/>
              <w:autoSpaceDN/>
              <w:adjustRightInd/>
              <w:spacing w:before="0" w:after="0"/>
              <w:ind w:left="0"/>
              <w:jc w:val="right"/>
              <w:textAlignment w:val="auto"/>
              <w:cnfStyle w:val="000000100000"/>
              <w:rPr>
                <w:rFonts w:ascii="Tahoma" w:hAnsi="Tahoma" w:cs="Tahoma"/>
                <w:sz w:val="18"/>
                <w:szCs w:val="18"/>
                <w:lang w:eastAsia="sl-SI"/>
              </w:rPr>
            </w:pPr>
            <w:r w:rsidRPr="00D67CD1">
              <w:rPr>
                <w:rFonts w:ascii="Tahoma" w:hAnsi="Tahoma" w:cs="Tahoma"/>
                <w:sz w:val="18"/>
                <w:szCs w:val="18"/>
                <w:lang w:eastAsia="sl-SI"/>
              </w:rPr>
              <w:t>200,00</w:t>
            </w:r>
          </w:p>
        </w:tc>
        <w:tc>
          <w:tcPr>
            <w:tcW w:w="1701" w:type="dxa"/>
          </w:tcPr>
          <w:p w:rsidR="006C06EF" w:rsidRPr="00D67CD1" w:rsidRDefault="00700E1F" w:rsidP="00986CD0">
            <w:pPr>
              <w:overflowPunct/>
              <w:autoSpaceDE/>
              <w:autoSpaceDN/>
              <w:adjustRightInd/>
              <w:spacing w:before="0" w:after="0"/>
              <w:ind w:left="0"/>
              <w:jc w:val="right"/>
              <w:textAlignment w:val="auto"/>
              <w:cnfStyle w:val="000000100000"/>
              <w:rPr>
                <w:rFonts w:ascii="Tahoma" w:hAnsi="Tahoma" w:cs="Tahoma"/>
                <w:sz w:val="18"/>
                <w:szCs w:val="18"/>
                <w:lang w:eastAsia="sl-SI"/>
              </w:rPr>
            </w:pPr>
            <w:r w:rsidRPr="00D67CD1">
              <w:rPr>
                <w:rFonts w:ascii="Tahoma" w:hAnsi="Tahoma" w:cs="Tahoma"/>
                <w:sz w:val="18"/>
                <w:szCs w:val="18"/>
                <w:lang w:eastAsia="sl-SI"/>
              </w:rPr>
              <w:t>0,00</w:t>
            </w:r>
          </w:p>
        </w:tc>
      </w:tr>
      <w:tr w:rsidR="006C06EF" w:rsidRPr="00D67CD1" w:rsidTr="009D57AF">
        <w:trPr>
          <w:trHeight w:val="255"/>
        </w:trPr>
        <w:tc>
          <w:tcPr>
            <w:cnfStyle w:val="001000000000"/>
            <w:tcW w:w="5811" w:type="dxa"/>
            <w:noWrap/>
          </w:tcPr>
          <w:p w:rsidR="006C06EF" w:rsidRPr="00D67CD1" w:rsidRDefault="006C06EF" w:rsidP="00986CD0">
            <w:pPr>
              <w:overflowPunct/>
              <w:autoSpaceDE/>
              <w:autoSpaceDN/>
              <w:adjustRightInd/>
              <w:spacing w:before="0" w:after="0"/>
              <w:ind w:left="600"/>
              <w:textAlignment w:val="auto"/>
              <w:rPr>
                <w:rFonts w:ascii="Tahoma" w:hAnsi="Tahoma" w:cs="Tahoma"/>
                <w:bCs w:val="0"/>
                <w:sz w:val="18"/>
                <w:szCs w:val="18"/>
                <w:lang w:eastAsia="sl-SI"/>
              </w:rPr>
            </w:pPr>
            <w:r w:rsidRPr="00D67CD1">
              <w:rPr>
                <w:rFonts w:ascii="Tahoma" w:hAnsi="Tahoma" w:cs="Tahoma"/>
                <w:bCs w:val="0"/>
                <w:sz w:val="18"/>
                <w:szCs w:val="18"/>
                <w:lang w:eastAsia="sl-SI"/>
              </w:rPr>
              <w:t>Dramska skupina</w:t>
            </w:r>
          </w:p>
        </w:tc>
        <w:tc>
          <w:tcPr>
            <w:tcW w:w="1560" w:type="dxa"/>
            <w:noWrap/>
          </w:tcPr>
          <w:p w:rsidR="006C06EF" w:rsidRPr="00D67CD1" w:rsidRDefault="006C06EF" w:rsidP="00986CD0">
            <w:pPr>
              <w:overflowPunct/>
              <w:autoSpaceDE/>
              <w:autoSpaceDN/>
              <w:adjustRightInd/>
              <w:spacing w:before="0" w:after="0"/>
              <w:ind w:left="0"/>
              <w:jc w:val="right"/>
              <w:textAlignment w:val="auto"/>
              <w:cnfStyle w:val="000000000000"/>
              <w:rPr>
                <w:rFonts w:ascii="Tahoma" w:hAnsi="Tahoma" w:cs="Tahoma"/>
                <w:b/>
                <w:bCs/>
                <w:sz w:val="18"/>
                <w:szCs w:val="18"/>
                <w:lang w:eastAsia="sl-SI"/>
              </w:rPr>
            </w:pPr>
            <w:r w:rsidRPr="00D67CD1">
              <w:rPr>
                <w:rFonts w:ascii="Tahoma" w:hAnsi="Tahoma" w:cs="Tahoma"/>
                <w:b/>
                <w:bCs/>
                <w:sz w:val="18"/>
                <w:szCs w:val="18"/>
                <w:lang w:eastAsia="sl-SI"/>
              </w:rPr>
              <w:t>880,00</w:t>
            </w:r>
          </w:p>
        </w:tc>
        <w:tc>
          <w:tcPr>
            <w:tcW w:w="1701" w:type="dxa"/>
          </w:tcPr>
          <w:p w:rsidR="006C06EF" w:rsidRPr="00D67CD1" w:rsidRDefault="00700E1F" w:rsidP="00986CD0">
            <w:pPr>
              <w:overflowPunct/>
              <w:autoSpaceDE/>
              <w:autoSpaceDN/>
              <w:adjustRightInd/>
              <w:spacing w:before="0" w:after="0"/>
              <w:ind w:left="0"/>
              <w:jc w:val="right"/>
              <w:textAlignment w:val="auto"/>
              <w:cnfStyle w:val="000000000000"/>
              <w:rPr>
                <w:rFonts w:ascii="Tahoma" w:hAnsi="Tahoma" w:cs="Tahoma"/>
                <w:b/>
                <w:bCs/>
                <w:sz w:val="18"/>
                <w:szCs w:val="18"/>
                <w:lang w:eastAsia="sl-SI"/>
              </w:rPr>
            </w:pPr>
            <w:r w:rsidRPr="00D67CD1">
              <w:rPr>
                <w:rFonts w:ascii="Tahoma" w:hAnsi="Tahoma" w:cs="Tahoma"/>
                <w:b/>
                <w:bCs/>
                <w:sz w:val="18"/>
                <w:szCs w:val="18"/>
                <w:lang w:eastAsia="sl-SI"/>
              </w:rPr>
              <w:t>500,00</w:t>
            </w:r>
          </w:p>
        </w:tc>
      </w:tr>
      <w:tr w:rsidR="006C06EF" w:rsidRPr="00D67CD1" w:rsidTr="009D57AF">
        <w:trPr>
          <w:cnfStyle w:val="000000100000"/>
          <w:trHeight w:val="255"/>
        </w:trPr>
        <w:tc>
          <w:tcPr>
            <w:cnfStyle w:val="001000000000"/>
            <w:tcW w:w="5811" w:type="dxa"/>
            <w:noWrap/>
          </w:tcPr>
          <w:p w:rsidR="006C06EF" w:rsidRPr="00D67CD1" w:rsidRDefault="006C06EF" w:rsidP="00986CD0">
            <w:pPr>
              <w:overflowPunct/>
              <w:autoSpaceDE/>
              <w:autoSpaceDN/>
              <w:adjustRightInd/>
              <w:spacing w:before="0" w:after="0"/>
              <w:ind w:left="600"/>
              <w:textAlignment w:val="auto"/>
              <w:rPr>
                <w:rFonts w:ascii="Tahoma" w:hAnsi="Tahoma" w:cs="Tahoma"/>
                <w:b w:val="0"/>
                <w:sz w:val="18"/>
                <w:szCs w:val="18"/>
                <w:lang w:eastAsia="sl-SI"/>
              </w:rPr>
            </w:pPr>
            <w:r w:rsidRPr="00D67CD1">
              <w:rPr>
                <w:rFonts w:ascii="Tahoma" w:hAnsi="Tahoma" w:cs="Tahoma"/>
                <w:b w:val="0"/>
                <w:sz w:val="18"/>
                <w:szCs w:val="18"/>
                <w:lang w:eastAsia="sl-SI"/>
              </w:rPr>
              <w:t xml:space="preserve">- Gledališka igra »Slepci« </w:t>
            </w:r>
          </w:p>
        </w:tc>
        <w:tc>
          <w:tcPr>
            <w:tcW w:w="1560" w:type="dxa"/>
            <w:noWrap/>
          </w:tcPr>
          <w:p w:rsidR="006C06EF" w:rsidRPr="00D67CD1" w:rsidRDefault="006C06EF" w:rsidP="00986CD0">
            <w:pPr>
              <w:overflowPunct/>
              <w:autoSpaceDE/>
              <w:autoSpaceDN/>
              <w:adjustRightInd/>
              <w:spacing w:before="0" w:after="0"/>
              <w:ind w:left="0"/>
              <w:jc w:val="right"/>
              <w:textAlignment w:val="auto"/>
              <w:cnfStyle w:val="000000100000"/>
              <w:rPr>
                <w:rFonts w:ascii="Tahoma" w:hAnsi="Tahoma" w:cs="Tahoma"/>
                <w:sz w:val="18"/>
                <w:szCs w:val="18"/>
                <w:lang w:eastAsia="sl-SI"/>
              </w:rPr>
            </w:pPr>
            <w:r w:rsidRPr="00D67CD1">
              <w:rPr>
                <w:rFonts w:ascii="Tahoma" w:hAnsi="Tahoma" w:cs="Tahoma"/>
                <w:sz w:val="18"/>
                <w:szCs w:val="18"/>
                <w:lang w:eastAsia="sl-SI"/>
              </w:rPr>
              <w:t>500,00</w:t>
            </w:r>
          </w:p>
        </w:tc>
        <w:tc>
          <w:tcPr>
            <w:tcW w:w="1701" w:type="dxa"/>
          </w:tcPr>
          <w:p w:rsidR="006C06EF" w:rsidRPr="00D67CD1" w:rsidRDefault="006C06EF" w:rsidP="00986CD0">
            <w:pPr>
              <w:overflowPunct/>
              <w:autoSpaceDE/>
              <w:autoSpaceDN/>
              <w:adjustRightInd/>
              <w:spacing w:before="0" w:after="0"/>
              <w:ind w:left="0"/>
              <w:jc w:val="right"/>
              <w:textAlignment w:val="auto"/>
              <w:cnfStyle w:val="000000100000"/>
              <w:rPr>
                <w:rFonts w:ascii="Tahoma" w:hAnsi="Tahoma" w:cs="Tahoma"/>
                <w:sz w:val="18"/>
                <w:szCs w:val="18"/>
                <w:lang w:eastAsia="sl-SI"/>
              </w:rPr>
            </w:pPr>
            <w:r w:rsidRPr="00D67CD1">
              <w:rPr>
                <w:rFonts w:ascii="Tahoma" w:hAnsi="Tahoma" w:cs="Tahoma"/>
                <w:sz w:val="18"/>
                <w:szCs w:val="18"/>
                <w:lang w:eastAsia="sl-SI"/>
              </w:rPr>
              <w:t>500,00</w:t>
            </w:r>
          </w:p>
        </w:tc>
      </w:tr>
      <w:tr w:rsidR="006C06EF" w:rsidRPr="00D67CD1" w:rsidTr="009D57AF">
        <w:trPr>
          <w:trHeight w:val="255"/>
        </w:trPr>
        <w:tc>
          <w:tcPr>
            <w:cnfStyle w:val="001000000000"/>
            <w:tcW w:w="5811" w:type="dxa"/>
            <w:noWrap/>
          </w:tcPr>
          <w:p w:rsidR="006C06EF" w:rsidRPr="00D67CD1" w:rsidRDefault="006C06EF" w:rsidP="00986CD0">
            <w:pPr>
              <w:overflowPunct/>
              <w:autoSpaceDE/>
              <w:autoSpaceDN/>
              <w:adjustRightInd/>
              <w:spacing w:before="0" w:after="0"/>
              <w:ind w:left="600"/>
              <w:textAlignment w:val="auto"/>
              <w:rPr>
                <w:rFonts w:ascii="Tahoma" w:hAnsi="Tahoma" w:cs="Tahoma"/>
                <w:b w:val="0"/>
                <w:sz w:val="18"/>
                <w:szCs w:val="18"/>
                <w:lang w:eastAsia="sl-SI"/>
              </w:rPr>
            </w:pPr>
            <w:r w:rsidRPr="00D67CD1">
              <w:rPr>
                <w:rFonts w:ascii="Tahoma" w:hAnsi="Tahoma" w:cs="Tahoma"/>
                <w:b w:val="0"/>
                <w:sz w:val="18"/>
                <w:szCs w:val="18"/>
                <w:lang w:eastAsia="sl-SI"/>
              </w:rPr>
              <w:t>- Novoletni program</w:t>
            </w:r>
          </w:p>
        </w:tc>
        <w:tc>
          <w:tcPr>
            <w:tcW w:w="1560" w:type="dxa"/>
            <w:noWrap/>
          </w:tcPr>
          <w:p w:rsidR="006C06EF" w:rsidRPr="00D67CD1" w:rsidRDefault="006C06EF" w:rsidP="00986CD0">
            <w:pPr>
              <w:overflowPunct/>
              <w:autoSpaceDE/>
              <w:autoSpaceDN/>
              <w:adjustRightInd/>
              <w:spacing w:before="0" w:after="0"/>
              <w:ind w:left="0"/>
              <w:jc w:val="right"/>
              <w:textAlignment w:val="auto"/>
              <w:cnfStyle w:val="000000000000"/>
              <w:rPr>
                <w:rFonts w:ascii="Tahoma" w:hAnsi="Tahoma" w:cs="Tahoma"/>
                <w:sz w:val="18"/>
                <w:szCs w:val="18"/>
                <w:lang w:eastAsia="sl-SI"/>
              </w:rPr>
            </w:pPr>
            <w:r w:rsidRPr="00D67CD1">
              <w:rPr>
                <w:rFonts w:ascii="Tahoma" w:hAnsi="Tahoma" w:cs="Tahoma"/>
                <w:sz w:val="18"/>
                <w:szCs w:val="18"/>
                <w:lang w:eastAsia="sl-SI"/>
              </w:rPr>
              <w:t>80,00</w:t>
            </w:r>
          </w:p>
        </w:tc>
        <w:tc>
          <w:tcPr>
            <w:tcW w:w="1701" w:type="dxa"/>
          </w:tcPr>
          <w:p w:rsidR="006C06EF" w:rsidRPr="00D67CD1" w:rsidRDefault="00700E1F" w:rsidP="00986CD0">
            <w:pPr>
              <w:overflowPunct/>
              <w:autoSpaceDE/>
              <w:autoSpaceDN/>
              <w:adjustRightInd/>
              <w:spacing w:before="0" w:after="0"/>
              <w:ind w:left="0"/>
              <w:jc w:val="right"/>
              <w:textAlignment w:val="auto"/>
              <w:cnfStyle w:val="000000000000"/>
              <w:rPr>
                <w:rFonts w:ascii="Tahoma" w:hAnsi="Tahoma" w:cs="Tahoma"/>
                <w:sz w:val="18"/>
                <w:szCs w:val="18"/>
                <w:lang w:eastAsia="sl-SI"/>
              </w:rPr>
            </w:pPr>
            <w:r w:rsidRPr="00D67CD1">
              <w:rPr>
                <w:rFonts w:ascii="Tahoma" w:hAnsi="Tahoma" w:cs="Tahoma"/>
                <w:sz w:val="18"/>
                <w:szCs w:val="18"/>
                <w:lang w:eastAsia="sl-SI"/>
              </w:rPr>
              <w:t>0,00</w:t>
            </w:r>
          </w:p>
        </w:tc>
      </w:tr>
      <w:tr w:rsidR="006C06EF" w:rsidRPr="00D67CD1" w:rsidTr="009D57AF">
        <w:trPr>
          <w:cnfStyle w:val="000000100000"/>
          <w:trHeight w:val="255"/>
        </w:trPr>
        <w:tc>
          <w:tcPr>
            <w:cnfStyle w:val="001000000000"/>
            <w:tcW w:w="5811" w:type="dxa"/>
            <w:noWrap/>
          </w:tcPr>
          <w:p w:rsidR="006C06EF" w:rsidRPr="00D67CD1" w:rsidRDefault="006C06EF" w:rsidP="00986CD0">
            <w:pPr>
              <w:overflowPunct/>
              <w:autoSpaceDE/>
              <w:autoSpaceDN/>
              <w:adjustRightInd/>
              <w:spacing w:before="0" w:after="0"/>
              <w:ind w:left="600"/>
              <w:textAlignment w:val="auto"/>
              <w:rPr>
                <w:rFonts w:ascii="Tahoma" w:hAnsi="Tahoma" w:cs="Tahoma"/>
                <w:b w:val="0"/>
                <w:sz w:val="18"/>
                <w:szCs w:val="18"/>
                <w:lang w:eastAsia="sl-SI"/>
              </w:rPr>
            </w:pPr>
            <w:r w:rsidRPr="00D67CD1">
              <w:rPr>
                <w:rFonts w:ascii="Tahoma" w:hAnsi="Tahoma" w:cs="Tahoma"/>
                <w:b w:val="0"/>
                <w:sz w:val="18"/>
                <w:szCs w:val="18"/>
                <w:lang w:eastAsia="sl-SI"/>
              </w:rPr>
              <w:t>- Kratke gledališke predstave</w:t>
            </w:r>
          </w:p>
        </w:tc>
        <w:tc>
          <w:tcPr>
            <w:tcW w:w="1560" w:type="dxa"/>
            <w:noWrap/>
          </w:tcPr>
          <w:p w:rsidR="006C06EF" w:rsidRPr="00D67CD1" w:rsidRDefault="006C06EF" w:rsidP="00986CD0">
            <w:pPr>
              <w:overflowPunct/>
              <w:autoSpaceDE/>
              <w:autoSpaceDN/>
              <w:adjustRightInd/>
              <w:spacing w:before="0" w:after="0"/>
              <w:ind w:left="0"/>
              <w:jc w:val="right"/>
              <w:textAlignment w:val="auto"/>
              <w:cnfStyle w:val="000000100000"/>
              <w:rPr>
                <w:rFonts w:ascii="Tahoma" w:hAnsi="Tahoma" w:cs="Tahoma"/>
                <w:sz w:val="18"/>
                <w:szCs w:val="18"/>
                <w:lang w:eastAsia="sl-SI"/>
              </w:rPr>
            </w:pPr>
            <w:r w:rsidRPr="00D67CD1">
              <w:rPr>
                <w:rFonts w:ascii="Tahoma" w:hAnsi="Tahoma" w:cs="Tahoma"/>
                <w:sz w:val="18"/>
                <w:szCs w:val="18"/>
                <w:lang w:eastAsia="sl-SI"/>
              </w:rPr>
              <w:t>300,00</w:t>
            </w:r>
          </w:p>
        </w:tc>
        <w:tc>
          <w:tcPr>
            <w:tcW w:w="1701" w:type="dxa"/>
          </w:tcPr>
          <w:p w:rsidR="006C06EF" w:rsidRPr="00D67CD1" w:rsidRDefault="00700E1F" w:rsidP="00986CD0">
            <w:pPr>
              <w:overflowPunct/>
              <w:autoSpaceDE/>
              <w:autoSpaceDN/>
              <w:adjustRightInd/>
              <w:spacing w:before="0" w:after="0"/>
              <w:ind w:left="0"/>
              <w:jc w:val="right"/>
              <w:textAlignment w:val="auto"/>
              <w:cnfStyle w:val="000000100000"/>
              <w:rPr>
                <w:rFonts w:ascii="Tahoma" w:hAnsi="Tahoma" w:cs="Tahoma"/>
                <w:sz w:val="18"/>
                <w:szCs w:val="18"/>
                <w:lang w:eastAsia="sl-SI"/>
              </w:rPr>
            </w:pPr>
            <w:r w:rsidRPr="00D67CD1">
              <w:rPr>
                <w:rFonts w:ascii="Tahoma" w:hAnsi="Tahoma" w:cs="Tahoma"/>
                <w:sz w:val="18"/>
                <w:szCs w:val="18"/>
                <w:lang w:eastAsia="sl-SI"/>
              </w:rPr>
              <w:t>0,00</w:t>
            </w:r>
          </w:p>
        </w:tc>
      </w:tr>
    </w:tbl>
    <w:p w:rsidR="00C201CA" w:rsidRPr="006C06EF" w:rsidRDefault="006C06EF" w:rsidP="006C06EF">
      <w:pPr>
        <w:overflowPunct/>
        <w:autoSpaceDE/>
        <w:autoSpaceDN/>
        <w:adjustRightInd/>
        <w:spacing w:line="360" w:lineRule="auto"/>
        <w:jc w:val="both"/>
        <w:textAlignment w:val="auto"/>
        <w:rPr>
          <w:rFonts w:ascii="Tahoma" w:hAnsi="Tahoma" w:cs="Tahoma"/>
          <w:lang w:eastAsia="sl-SI"/>
        </w:rPr>
      </w:pPr>
      <w:r w:rsidRPr="006C06EF">
        <w:rPr>
          <w:rFonts w:ascii="Tahoma" w:hAnsi="Tahoma" w:cs="Tahoma"/>
          <w:lang w:eastAsia="sl-SI"/>
        </w:rPr>
        <w:t>Realizacija do konca leta bo na ravni načrtovane v rebalansu proračuna 2011.</w:t>
      </w:r>
    </w:p>
    <w:p w:rsidR="00C201CA" w:rsidRPr="00C201CA" w:rsidRDefault="00C201CA" w:rsidP="00FD2375">
      <w:pPr>
        <w:keepNext/>
        <w:keepLines/>
        <w:tabs>
          <w:tab w:val="decimal" w:pos="9200"/>
        </w:tabs>
        <w:spacing w:before="160" w:after="60" w:line="360" w:lineRule="auto"/>
        <w:outlineLvl w:val="8"/>
        <w:rPr>
          <w:rFonts w:ascii="Tahoma" w:hAnsi="Tahoma"/>
          <w:b/>
          <w:iCs/>
          <w:noProof/>
          <w:color w:val="943634" w:themeColor="accent2" w:themeShade="BF"/>
        </w:rPr>
      </w:pPr>
      <w:r w:rsidRPr="00C201CA">
        <w:rPr>
          <w:rFonts w:ascii="Tahoma" w:hAnsi="Tahoma"/>
          <w:b/>
          <w:iCs/>
          <w:noProof/>
          <w:color w:val="943634" w:themeColor="accent2" w:themeShade="BF"/>
          <w:sz w:val="24"/>
        </w:rPr>
        <w:lastRenderedPageBreak/>
        <w:t>1843 - MEDOBČINSKO SODELOVANJE- LJUBITELJSKA KULTURA</w:t>
      </w:r>
      <w:r w:rsidRPr="00C201CA">
        <w:rPr>
          <w:rFonts w:ascii="Tahoma" w:hAnsi="Tahoma"/>
          <w:b/>
          <w:iCs/>
          <w:noProof/>
          <w:color w:val="943634" w:themeColor="accent2" w:themeShade="BF"/>
          <w:sz w:val="24"/>
        </w:rPr>
        <w:tab/>
      </w:r>
      <w:r w:rsidRPr="00C201CA">
        <w:rPr>
          <w:rFonts w:ascii="Tahoma" w:hAnsi="Tahoma"/>
          <w:b/>
          <w:iCs/>
          <w:noProof/>
          <w:color w:val="943634" w:themeColor="accent2" w:themeShade="BF"/>
        </w:rPr>
        <w:t>1.070 €</w:t>
      </w:r>
    </w:p>
    <w:p w:rsidR="00C201CA" w:rsidRPr="00984FA7" w:rsidRDefault="00C201CA" w:rsidP="00984FA7">
      <w:pPr>
        <w:keepNext/>
        <w:keepLines/>
        <w:spacing w:before="120"/>
        <w:jc w:val="both"/>
        <w:rPr>
          <w:rFonts w:ascii="Tahoma" w:hAnsi="Tahoma"/>
          <w:b/>
          <w:i/>
          <w:noProof/>
          <w:color w:val="7F7F7F" w:themeColor="text1" w:themeTint="80"/>
          <w:sz w:val="14"/>
        </w:rPr>
      </w:pPr>
      <w:r w:rsidRPr="00984FA7">
        <w:rPr>
          <w:rFonts w:ascii="Tahoma" w:hAnsi="Tahoma"/>
          <w:b/>
          <w:i/>
          <w:noProof/>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6E53AE" w:rsidRDefault="00C201CA" w:rsidP="006E53AE">
      <w:pPr>
        <w:overflowPunct/>
        <w:autoSpaceDE/>
        <w:autoSpaceDN/>
        <w:adjustRightInd/>
        <w:spacing w:before="100" w:beforeAutospacing="1" w:after="100" w:afterAutospacing="1" w:line="360" w:lineRule="auto"/>
        <w:jc w:val="both"/>
        <w:textAlignment w:val="auto"/>
        <w:rPr>
          <w:rFonts w:ascii="Tahoma" w:hAnsi="Tahoma"/>
          <w:szCs w:val="24"/>
          <w:lang w:eastAsia="sl-SI"/>
        </w:rPr>
      </w:pPr>
      <w:r w:rsidRPr="006E53AE">
        <w:rPr>
          <w:rFonts w:ascii="Tahoma" w:hAnsi="Tahoma"/>
          <w:szCs w:val="24"/>
          <w:lang w:eastAsia="sl-SI"/>
        </w:rPr>
        <w:t>Sredstva v višini 1.070 EUR za medobčinsko sodelovanje so bila namenjena kritju stroškov skupnih medobčinskih in regijskih kulturnih dogodkov, na katerih so sodelovali člani domačega kulturnega društva in so bila izplačana Skladu ljubiteljskih kulturnih dejavnosti, Izpostava Jesenice.</w:t>
      </w:r>
    </w:p>
    <w:p w:rsidR="00C201CA" w:rsidRPr="00C201CA" w:rsidRDefault="00C201CA" w:rsidP="00FD2375">
      <w:pPr>
        <w:spacing w:line="360" w:lineRule="auto"/>
        <w:rPr>
          <w:noProof/>
        </w:rPr>
      </w:pPr>
    </w:p>
    <w:p w:rsidR="00C201CA" w:rsidRPr="00984FA7" w:rsidRDefault="00C201CA" w:rsidP="001A4C9B">
      <w:pPr>
        <w:keepNext/>
        <w:keepLines/>
        <w:pBdr>
          <w:top w:val="single" w:sz="4" w:space="1" w:color="auto"/>
          <w:bottom w:val="single" w:sz="4" w:space="1" w:color="auto"/>
        </w:pBdr>
        <w:tabs>
          <w:tab w:val="decimal" w:pos="9200"/>
        </w:tabs>
        <w:spacing w:before="240"/>
        <w:ind w:left="0"/>
        <w:outlineLvl w:val="6"/>
        <w:rPr>
          <w:rFonts w:ascii="Tahoma" w:hAnsi="Tahoma"/>
          <w:b/>
          <w:bCs/>
          <w:noProof/>
          <w:color w:val="339966"/>
        </w:rPr>
      </w:pPr>
      <w:bookmarkStart w:id="53" w:name="_Toc297805413"/>
      <w:r w:rsidRPr="001A4C9B">
        <w:rPr>
          <w:rFonts w:ascii="Tahoma" w:hAnsi="Tahoma"/>
          <w:b/>
          <w:bCs/>
          <w:noProof/>
          <w:color w:val="339966"/>
          <w:sz w:val="24"/>
        </w:rPr>
        <w:t>18039005 - Drugi programi v kulturi</w:t>
      </w:r>
      <w:r w:rsidRPr="001A4C9B">
        <w:rPr>
          <w:rFonts w:ascii="Tahoma" w:hAnsi="Tahoma"/>
          <w:b/>
          <w:bCs/>
          <w:noProof/>
          <w:color w:val="339966"/>
          <w:sz w:val="24"/>
        </w:rPr>
        <w:tab/>
      </w:r>
      <w:r w:rsidRPr="00984FA7">
        <w:rPr>
          <w:rFonts w:ascii="Tahoma" w:hAnsi="Tahoma"/>
          <w:b/>
          <w:bCs/>
          <w:noProof/>
          <w:color w:val="339966"/>
        </w:rPr>
        <w:t>10.053 €</w:t>
      </w:r>
      <w:bookmarkEnd w:id="53"/>
    </w:p>
    <w:p w:rsidR="00C201CA" w:rsidRPr="00C201CA" w:rsidRDefault="00C201CA" w:rsidP="00FD2375">
      <w:pPr>
        <w:keepNext/>
        <w:keepLines/>
        <w:tabs>
          <w:tab w:val="decimal" w:pos="9200"/>
        </w:tabs>
        <w:spacing w:before="160" w:after="60" w:line="360" w:lineRule="auto"/>
        <w:outlineLvl w:val="8"/>
        <w:rPr>
          <w:rFonts w:ascii="Tahoma" w:hAnsi="Tahoma"/>
          <w:b/>
          <w:iCs/>
          <w:color w:val="943634" w:themeColor="accent2" w:themeShade="BF"/>
        </w:rPr>
      </w:pPr>
      <w:r w:rsidRPr="00C201CA">
        <w:rPr>
          <w:rFonts w:ascii="Tahoma" w:hAnsi="Tahoma"/>
          <w:b/>
          <w:iCs/>
          <w:color w:val="943634" w:themeColor="accent2" w:themeShade="BF"/>
          <w:sz w:val="24"/>
        </w:rPr>
        <w:t>1851 - KULTURNA DVORANA</w:t>
      </w:r>
      <w:r w:rsidRPr="00C201CA">
        <w:rPr>
          <w:rFonts w:ascii="Tahoma" w:hAnsi="Tahoma"/>
          <w:b/>
          <w:iCs/>
          <w:color w:val="943634" w:themeColor="accent2" w:themeShade="BF"/>
          <w:sz w:val="24"/>
        </w:rPr>
        <w:tab/>
      </w:r>
      <w:r w:rsidRPr="00C201CA">
        <w:rPr>
          <w:rFonts w:ascii="Tahoma" w:hAnsi="Tahoma"/>
          <w:b/>
          <w:iCs/>
          <w:color w:val="943634" w:themeColor="accent2" w:themeShade="BF"/>
        </w:rPr>
        <w:t>10.053 €</w:t>
      </w:r>
    </w:p>
    <w:p w:rsidR="00C201CA" w:rsidRPr="00984FA7" w:rsidRDefault="00C201CA" w:rsidP="00984FA7">
      <w:pPr>
        <w:keepNext/>
        <w:keepLines/>
        <w:spacing w:before="120"/>
        <w:jc w:val="both"/>
        <w:rPr>
          <w:rFonts w:ascii="Tahoma" w:hAnsi="Tahoma"/>
          <w:b/>
          <w:i/>
          <w:color w:val="7F7F7F" w:themeColor="text1" w:themeTint="80"/>
          <w:sz w:val="14"/>
        </w:rPr>
      </w:pPr>
      <w:r w:rsidRPr="00984FA7">
        <w:rPr>
          <w:rFonts w:ascii="Tahoma" w:hAnsi="Tahoma"/>
          <w:b/>
          <w:i/>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6E53AE" w:rsidRDefault="00C201CA" w:rsidP="00FD2375">
      <w:pPr>
        <w:overflowPunct/>
        <w:autoSpaceDE/>
        <w:autoSpaceDN/>
        <w:adjustRightInd/>
        <w:spacing w:line="360" w:lineRule="auto"/>
        <w:jc w:val="both"/>
        <w:textAlignment w:val="auto"/>
        <w:rPr>
          <w:rFonts w:ascii="Tahoma" w:hAnsi="Tahoma" w:cs="Tahoma"/>
          <w:lang w:eastAsia="sl-SI"/>
        </w:rPr>
      </w:pPr>
      <w:r w:rsidRPr="006E53AE">
        <w:rPr>
          <w:rFonts w:ascii="Tahoma" w:hAnsi="Tahoma" w:cs="Tahoma"/>
          <w:lang w:eastAsia="sl-SI"/>
        </w:rPr>
        <w:t>Na postavki so bila realizirana sredstva za najem in obratovanje dvorane na naslovu Breznica 9, ki jo ima občina v najemu od Župnije Breznica in s katero upravlja Zavod za turizem in kulturo Žirovnica, kateremu so bil refundirani obratovalni stroški:</w:t>
      </w:r>
    </w:p>
    <w:tbl>
      <w:tblPr>
        <w:tblW w:w="7796" w:type="dxa"/>
        <w:tblInd w:w="534" w:type="dxa"/>
        <w:tblBorders>
          <w:top w:val="single" w:sz="8" w:space="0" w:color="4F81BD"/>
          <w:left w:val="single" w:sz="8" w:space="0" w:color="4F81BD"/>
          <w:bottom w:val="single" w:sz="8" w:space="0" w:color="4F81BD"/>
          <w:right w:val="single" w:sz="8" w:space="0" w:color="4F81BD"/>
        </w:tblBorders>
        <w:tblLayout w:type="fixed"/>
        <w:tblLook w:val="04A0"/>
      </w:tblPr>
      <w:tblGrid>
        <w:gridCol w:w="4394"/>
        <w:gridCol w:w="1701"/>
        <w:gridCol w:w="1701"/>
      </w:tblGrid>
      <w:tr w:rsidR="00C201CA" w:rsidRPr="006E53AE" w:rsidTr="00D67CD1">
        <w:trPr>
          <w:trHeight w:val="255"/>
        </w:trPr>
        <w:tc>
          <w:tcPr>
            <w:tcW w:w="4394" w:type="dxa"/>
            <w:tcBorders>
              <w:top w:val="single" w:sz="8" w:space="0" w:color="4F81BD"/>
              <w:left w:val="single" w:sz="8" w:space="0" w:color="4F81BD"/>
              <w:bottom w:val="nil"/>
              <w:right w:val="nil"/>
            </w:tcBorders>
            <w:shd w:val="clear" w:color="auto" w:fill="4F81BD"/>
            <w:noWrap/>
            <w:vAlign w:val="center"/>
            <w:hideMark/>
          </w:tcPr>
          <w:p w:rsidR="00C201CA" w:rsidRPr="006E53AE" w:rsidRDefault="00C201CA" w:rsidP="00986CD0">
            <w:pPr>
              <w:spacing w:before="100" w:beforeAutospacing="1" w:after="0"/>
              <w:rPr>
                <w:sz w:val="16"/>
                <w:szCs w:val="16"/>
              </w:rPr>
            </w:pPr>
          </w:p>
        </w:tc>
        <w:tc>
          <w:tcPr>
            <w:tcW w:w="1701" w:type="dxa"/>
            <w:tcBorders>
              <w:top w:val="single" w:sz="8" w:space="0" w:color="4F81BD"/>
              <w:left w:val="nil"/>
              <w:bottom w:val="nil"/>
              <w:right w:val="nil"/>
            </w:tcBorders>
            <w:shd w:val="clear" w:color="auto" w:fill="4F81BD"/>
            <w:noWrap/>
            <w:vAlign w:val="center"/>
            <w:hideMark/>
          </w:tcPr>
          <w:p w:rsidR="00C201CA" w:rsidRPr="006E53AE" w:rsidRDefault="006E53AE" w:rsidP="00986CD0">
            <w:pPr>
              <w:spacing w:after="0"/>
              <w:jc w:val="center"/>
              <w:rPr>
                <w:rFonts w:ascii="Tahoma" w:hAnsi="Tahoma" w:cs="Tahoma"/>
                <w:b/>
                <w:bCs/>
                <w:color w:val="FFFFFF"/>
                <w:sz w:val="16"/>
                <w:szCs w:val="16"/>
              </w:rPr>
            </w:pPr>
            <w:r w:rsidRPr="006E53AE">
              <w:rPr>
                <w:rFonts w:ascii="Tahoma" w:hAnsi="Tahoma" w:cs="Tahoma"/>
                <w:b/>
                <w:bCs/>
                <w:color w:val="FFFFFF"/>
                <w:sz w:val="16"/>
                <w:szCs w:val="16"/>
              </w:rPr>
              <w:t>rebalans</w:t>
            </w:r>
          </w:p>
        </w:tc>
        <w:tc>
          <w:tcPr>
            <w:tcW w:w="1701" w:type="dxa"/>
            <w:tcBorders>
              <w:top w:val="single" w:sz="8" w:space="0" w:color="4F81BD"/>
              <w:left w:val="nil"/>
              <w:bottom w:val="nil"/>
              <w:right w:val="single" w:sz="8" w:space="0" w:color="4F81BD"/>
            </w:tcBorders>
            <w:shd w:val="clear" w:color="auto" w:fill="4F81BD"/>
            <w:vAlign w:val="center"/>
            <w:hideMark/>
          </w:tcPr>
          <w:p w:rsidR="00C201CA" w:rsidRPr="006E53AE" w:rsidRDefault="00C201CA" w:rsidP="00986CD0">
            <w:pPr>
              <w:spacing w:after="0"/>
              <w:jc w:val="center"/>
              <w:rPr>
                <w:rFonts w:ascii="Tahoma" w:hAnsi="Tahoma" w:cs="Tahoma"/>
                <w:b/>
                <w:bCs/>
                <w:color w:val="FFFFFF"/>
                <w:sz w:val="16"/>
                <w:szCs w:val="16"/>
              </w:rPr>
            </w:pPr>
            <w:r w:rsidRPr="006E53AE">
              <w:rPr>
                <w:rFonts w:ascii="Tahoma" w:hAnsi="Tahoma" w:cs="Tahoma"/>
                <w:b/>
                <w:bCs/>
                <w:color w:val="FFFFFF"/>
                <w:sz w:val="16"/>
                <w:szCs w:val="16"/>
              </w:rPr>
              <w:t>realizacija</w:t>
            </w:r>
          </w:p>
        </w:tc>
      </w:tr>
      <w:tr w:rsidR="00C201CA" w:rsidRPr="006E53AE" w:rsidTr="00D67CD1">
        <w:trPr>
          <w:trHeight w:val="255"/>
        </w:trPr>
        <w:tc>
          <w:tcPr>
            <w:tcW w:w="4394" w:type="dxa"/>
            <w:tcBorders>
              <w:top w:val="single" w:sz="8" w:space="0" w:color="4F81BD"/>
              <w:left w:val="single" w:sz="8" w:space="0" w:color="4F81BD"/>
              <w:bottom w:val="single" w:sz="8" w:space="0" w:color="4F81BD"/>
              <w:right w:val="nil"/>
            </w:tcBorders>
            <w:shd w:val="clear" w:color="auto" w:fill="auto"/>
            <w:noWrap/>
            <w:hideMark/>
          </w:tcPr>
          <w:p w:rsidR="00C201CA" w:rsidRPr="006E53AE" w:rsidRDefault="00C201CA" w:rsidP="00986CD0">
            <w:pPr>
              <w:spacing w:after="0"/>
              <w:rPr>
                <w:rFonts w:ascii="Tahoma" w:hAnsi="Tahoma" w:cs="Tahoma"/>
                <w:bCs/>
                <w:sz w:val="18"/>
                <w:szCs w:val="18"/>
              </w:rPr>
            </w:pPr>
            <w:r w:rsidRPr="006E53AE">
              <w:rPr>
                <w:rFonts w:ascii="Tahoma" w:hAnsi="Tahoma" w:cs="Tahoma"/>
                <w:bCs/>
                <w:sz w:val="18"/>
                <w:szCs w:val="18"/>
              </w:rPr>
              <w:t>najemnina (Župnija Breznica)</w:t>
            </w:r>
          </w:p>
        </w:tc>
        <w:tc>
          <w:tcPr>
            <w:tcW w:w="1701" w:type="dxa"/>
            <w:tcBorders>
              <w:top w:val="single" w:sz="8" w:space="0" w:color="4F81BD"/>
              <w:left w:val="nil"/>
              <w:bottom w:val="single" w:sz="8" w:space="0" w:color="4F81BD"/>
              <w:right w:val="nil"/>
            </w:tcBorders>
            <w:shd w:val="clear" w:color="auto" w:fill="auto"/>
            <w:noWrap/>
            <w:hideMark/>
          </w:tcPr>
          <w:p w:rsidR="00C201CA" w:rsidRPr="006E53AE" w:rsidRDefault="00C201CA" w:rsidP="00986CD0">
            <w:pPr>
              <w:spacing w:after="0"/>
              <w:jc w:val="right"/>
              <w:rPr>
                <w:rFonts w:ascii="Tahoma" w:hAnsi="Tahoma" w:cs="Tahoma"/>
                <w:sz w:val="18"/>
                <w:szCs w:val="18"/>
              </w:rPr>
            </w:pPr>
            <w:r w:rsidRPr="006E53AE">
              <w:rPr>
                <w:rFonts w:ascii="Tahoma" w:hAnsi="Tahoma" w:cs="Tahoma"/>
                <w:sz w:val="18"/>
                <w:szCs w:val="18"/>
              </w:rPr>
              <w:t>6.884</w:t>
            </w:r>
          </w:p>
        </w:tc>
        <w:tc>
          <w:tcPr>
            <w:tcW w:w="1701" w:type="dxa"/>
            <w:tcBorders>
              <w:top w:val="single" w:sz="8" w:space="0" w:color="4F81BD"/>
              <w:left w:val="nil"/>
              <w:bottom w:val="single" w:sz="8" w:space="0" w:color="4F81BD"/>
              <w:right w:val="single" w:sz="8" w:space="0" w:color="4F81BD"/>
            </w:tcBorders>
            <w:shd w:val="clear" w:color="auto" w:fill="auto"/>
            <w:hideMark/>
          </w:tcPr>
          <w:p w:rsidR="00C201CA" w:rsidRPr="006E53AE" w:rsidRDefault="00C201CA" w:rsidP="00986CD0">
            <w:pPr>
              <w:spacing w:after="0"/>
              <w:jc w:val="right"/>
              <w:rPr>
                <w:rFonts w:ascii="Tahoma" w:hAnsi="Tahoma" w:cs="Tahoma"/>
                <w:sz w:val="18"/>
                <w:szCs w:val="18"/>
              </w:rPr>
            </w:pPr>
            <w:r w:rsidRPr="006E53AE">
              <w:rPr>
                <w:rFonts w:ascii="Tahoma" w:hAnsi="Tahoma" w:cs="Tahoma"/>
                <w:sz w:val="18"/>
                <w:szCs w:val="18"/>
              </w:rPr>
              <w:t>6.88</w:t>
            </w:r>
            <w:r w:rsidR="006E53AE" w:rsidRPr="006E53AE">
              <w:rPr>
                <w:rFonts w:ascii="Tahoma" w:hAnsi="Tahoma" w:cs="Tahoma"/>
                <w:sz w:val="18"/>
                <w:szCs w:val="18"/>
              </w:rPr>
              <w:t>3</w:t>
            </w:r>
          </w:p>
        </w:tc>
      </w:tr>
      <w:tr w:rsidR="00C201CA" w:rsidRPr="006E53AE" w:rsidTr="00D67CD1">
        <w:trPr>
          <w:trHeight w:val="255"/>
        </w:trPr>
        <w:tc>
          <w:tcPr>
            <w:tcW w:w="4394" w:type="dxa"/>
            <w:tcBorders>
              <w:top w:val="nil"/>
              <w:left w:val="single" w:sz="8" w:space="0" w:color="4F81BD"/>
              <w:bottom w:val="single" w:sz="8" w:space="0" w:color="4F81BD"/>
              <w:right w:val="nil"/>
            </w:tcBorders>
            <w:shd w:val="clear" w:color="auto" w:fill="auto"/>
            <w:noWrap/>
            <w:hideMark/>
          </w:tcPr>
          <w:p w:rsidR="00C201CA" w:rsidRPr="006E53AE" w:rsidRDefault="00C201CA" w:rsidP="00986CD0">
            <w:pPr>
              <w:spacing w:after="0"/>
              <w:rPr>
                <w:rFonts w:ascii="Tahoma" w:hAnsi="Tahoma" w:cs="Tahoma"/>
                <w:bCs/>
                <w:sz w:val="18"/>
                <w:szCs w:val="18"/>
              </w:rPr>
            </w:pPr>
            <w:r w:rsidRPr="006E53AE">
              <w:rPr>
                <w:rFonts w:ascii="Tahoma" w:hAnsi="Tahoma" w:cs="Tahoma"/>
                <w:bCs/>
                <w:sz w:val="18"/>
                <w:szCs w:val="18"/>
              </w:rPr>
              <w:t>stroški materiala in blaga (ZTK Žirovnica)</w:t>
            </w:r>
          </w:p>
        </w:tc>
        <w:tc>
          <w:tcPr>
            <w:tcW w:w="1701" w:type="dxa"/>
            <w:tcBorders>
              <w:top w:val="nil"/>
              <w:left w:val="nil"/>
              <w:bottom w:val="single" w:sz="8" w:space="0" w:color="4F81BD"/>
              <w:right w:val="nil"/>
            </w:tcBorders>
            <w:shd w:val="clear" w:color="auto" w:fill="auto"/>
            <w:noWrap/>
            <w:hideMark/>
          </w:tcPr>
          <w:p w:rsidR="00C201CA" w:rsidRPr="006E53AE" w:rsidRDefault="00C201CA" w:rsidP="00986CD0">
            <w:pPr>
              <w:spacing w:after="0"/>
              <w:jc w:val="right"/>
              <w:rPr>
                <w:rFonts w:ascii="Tahoma" w:hAnsi="Tahoma" w:cs="Tahoma"/>
                <w:sz w:val="18"/>
                <w:szCs w:val="18"/>
              </w:rPr>
            </w:pPr>
            <w:r w:rsidRPr="006E53AE">
              <w:rPr>
                <w:rFonts w:ascii="Tahoma" w:hAnsi="Tahoma" w:cs="Tahoma"/>
                <w:sz w:val="18"/>
                <w:szCs w:val="18"/>
              </w:rPr>
              <w:t>7.</w:t>
            </w:r>
            <w:r w:rsidR="006E53AE" w:rsidRPr="006E53AE">
              <w:rPr>
                <w:rFonts w:ascii="Tahoma" w:hAnsi="Tahoma" w:cs="Tahoma"/>
                <w:sz w:val="18"/>
                <w:szCs w:val="18"/>
              </w:rPr>
              <w:t>8</w:t>
            </w:r>
            <w:r w:rsidRPr="006E53AE">
              <w:rPr>
                <w:rFonts w:ascii="Tahoma" w:hAnsi="Tahoma" w:cs="Tahoma"/>
                <w:sz w:val="18"/>
                <w:szCs w:val="18"/>
              </w:rPr>
              <w:t>00</w:t>
            </w:r>
          </w:p>
        </w:tc>
        <w:tc>
          <w:tcPr>
            <w:tcW w:w="1701" w:type="dxa"/>
            <w:tcBorders>
              <w:top w:val="nil"/>
              <w:left w:val="nil"/>
              <w:bottom w:val="single" w:sz="8" w:space="0" w:color="4F81BD"/>
              <w:right w:val="single" w:sz="8" w:space="0" w:color="4F81BD"/>
            </w:tcBorders>
            <w:shd w:val="clear" w:color="auto" w:fill="auto"/>
            <w:hideMark/>
          </w:tcPr>
          <w:p w:rsidR="00C201CA" w:rsidRPr="006E53AE" w:rsidRDefault="006E53AE" w:rsidP="00986CD0">
            <w:pPr>
              <w:spacing w:after="0"/>
              <w:jc w:val="right"/>
              <w:rPr>
                <w:rFonts w:ascii="Tahoma" w:hAnsi="Tahoma" w:cs="Tahoma"/>
                <w:sz w:val="18"/>
                <w:szCs w:val="18"/>
              </w:rPr>
            </w:pPr>
            <w:r w:rsidRPr="006E53AE">
              <w:rPr>
                <w:rFonts w:ascii="Tahoma" w:hAnsi="Tahoma" w:cs="Tahoma"/>
                <w:sz w:val="18"/>
                <w:szCs w:val="18"/>
              </w:rPr>
              <w:t>3.170</w:t>
            </w:r>
          </w:p>
        </w:tc>
      </w:tr>
    </w:tbl>
    <w:p w:rsidR="00C201CA" w:rsidRPr="00C201CA" w:rsidRDefault="00C201CA" w:rsidP="00FD2375">
      <w:pPr>
        <w:spacing w:line="360" w:lineRule="auto"/>
        <w:rPr>
          <w:noProof/>
        </w:rPr>
      </w:pPr>
    </w:p>
    <w:p w:rsidR="00C201CA" w:rsidRPr="006E53AE" w:rsidRDefault="006E53AE" w:rsidP="00FD2375">
      <w:pPr>
        <w:overflowPunct/>
        <w:autoSpaceDE/>
        <w:autoSpaceDN/>
        <w:adjustRightInd/>
        <w:spacing w:line="360" w:lineRule="auto"/>
        <w:jc w:val="both"/>
        <w:textAlignment w:val="auto"/>
        <w:rPr>
          <w:rFonts w:ascii="Tahoma" w:hAnsi="Tahoma" w:cs="Tahoma"/>
          <w:lang w:eastAsia="sl-SI"/>
        </w:rPr>
      </w:pPr>
      <w:r w:rsidRPr="006E53AE">
        <w:rPr>
          <w:rFonts w:ascii="Tahoma" w:hAnsi="Tahoma" w:cs="Tahoma"/>
          <w:lang w:eastAsia="sl-SI"/>
        </w:rPr>
        <w:t>Ocenjujemo, da bo letna realizacija na ravni načrtovane.</w:t>
      </w:r>
    </w:p>
    <w:p w:rsidR="00C201CA" w:rsidRPr="00C201CA" w:rsidRDefault="00C201CA" w:rsidP="00FD2375">
      <w:pPr>
        <w:spacing w:line="360" w:lineRule="auto"/>
        <w:rPr>
          <w:noProof/>
        </w:rPr>
      </w:pPr>
    </w:p>
    <w:p w:rsidR="00C201CA" w:rsidRPr="00984FA7" w:rsidRDefault="00C201CA" w:rsidP="001A4C9B">
      <w:pPr>
        <w:keepNext/>
        <w:keepLines/>
        <w:pBdr>
          <w:top w:val="single" w:sz="4" w:space="1" w:color="auto"/>
          <w:bottom w:val="single" w:sz="4" w:space="1" w:color="auto"/>
        </w:pBdr>
        <w:tabs>
          <w:tab w:val="decimal" w:pos="9200"/>
        </w:tabs>
        <w:spacing w:before="240"/>
        <w:ind w:left="0"/>
        <w:outlineLvl w:val="6"/>
        <w:rPr>
          <w:rFonts w:ascii="Tahoma" w:hAnsi="Tahoma"/>
          <w:b/>
          <w:bCs/>
          <w:noProof/>
          <w:color w:val="339966"/>
        </w:rPr>
      </w:pPr>
      <w:bookmarkStart w:id="54" w:name="_Toc297805414"/>
      <w:r w:rsidRPr="001A4C9B">
        <w:rPr>
          <w:rFonts w:ascii="Tahoma" w:hAnsi="Tahoma"/>
          <w:b/>
          <w:bCs/>
          <w:noProof/>
          <w:color w:val="339966"/>
          <w:sz w:val="24"/>
        </w:rPr>
        <w:t>18049004 - Programi drugih posebnih skupin</w:t>
      </w:r>
      <w:r w:rsidRPr="001A4C9B">
        <w:rPr>
          <w:rFonts w:ascii="Tahoma" w:hAnsi="Tahoma"/>
          <w:b/>
          <w:bCs/>
          <w:noProof/>
          <w:color w:val="339966"/>
          <w:sz w:val="24"/>
        </w:rPr>
        <w:tab/>
      </w:r>
      <w:r w:rsidRPr="00984FA7">
        <w:rPr>
          <w:rFonts w:ascii="Tahoma" w:hAnsi="Tahoma"/>
          <w:b/>
          <w:bCs/>
          <w:noProof/>
          <w:color w:val="339966"/>
        </w:rPr>
        <w:t>0 €</w:t>
      </w:r>
      <w:bookmarkEnd w:id="54"/>
    </w:p>
    <w:p w:rsidR="00C201CA" w:rsidRPr="00C201CA" w:rsidRDefault="00C201CA" w:rsidP="00FD2375">
      <w:pPr>
        <w:keepNext/>
        <w:keepLines/>
        <w:tabs>
          <w:tab w:val="decimal" w:pos="9200"/>
        </w:tabs>
        <w:spacing w:before="160" w:after="60" w:line="360" w:lineRule="auto"/>
        <w:outlineLvl w:val="8"/>
        <w:rPr>
          <w:rFonts w:ascii="Tahoma" w:hAnsi="Tahoma"/>
          <w:b/>
          <w:iCs/>
          <w:color w:val="943634" w:themeColor="accent2" w:themeShade="BF"/>
        </w:rPr>
      </w:pPr>
      <w:r w:rsidRPr="00C201CA">
        <w:rPr>
          <w:rFonts w:ascii="Tahoma" w:hAnsi="Tahoma"/>
          <w:b/>
          <w:iCs/>
          <w:color w:val="943634" w:themeColor="accent2" w:themeShade="BF"/>
          <w:sz w:val="24"/>
        </w:rPr>
        <w:t>1861 - DRUŠTVA IN DRUGE ORGANIZACIJE</w:t>
      </w:r>
      <w:r w:rsidRPr="00C201CA">
        <w:rPr>
          <w:rFonts w:ascii="Tahoma" w:hAnsi="Tahoma"/>
          <w:b/>
          <w:iCs/>
          <w:color w:val="943634" w:themeColor="accent2" w:themeShade="BF"/>
          <w:sz w:val="24"/>
        </w:rPr>
        <w:tab/>
      </w:r>
      <w:r w:rsidRPr="00C201CA">
        <w:rPr>
          <w:rFonts w:ascii="Tahoma" w:hAnsi="Tahoma"/>
          <w:b/>
          <w:iCs/>
          <w:color w:val="943634" w:themeColor="accent2" w:themeShade="BF"/>
        </w:rPr>
        <w:t>0 €</w:t>
      </w:r>
    </w:p>
    <w:p w:rsidR="00C201CA" w:rsidRPr="00984FA7" w:rsidRDefault="00C201CA" w:rsidP="00984FA7">
      <w:pPr>
        <w:keepNext/>
        <w:keepLines/>
        <w:spacing w:before="120"/>
        <w:jc w:val="both"/>
        <w:rPr>
          <w:rFonts w:ascii="Tahoma" w:hAnsi="Tahoma"/>
          <w:b/>
          <w:i/>
          <w:color w:val="7F7F7F" w:themeColor="text1" w:themeTint="80"/>
          <w:sz w:val="14"/>
        </w:rPr>
      </w:pPr>
      <w:r w:rsidRPr="00984FA7">
        <w:rPr>
          <w:rFonts w:ascii="Tahoma" w:hAnsi="Tahoma"/>
          <w:b/>
          <w:i/>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785342" w:rsidRDefault="00C201CA" w:rsidP="00FD2375">
      <w:pPr>
        <w:overflowPunct/>
        <w:autoSpaceDE/>
        <w:autoSpaceDN/>
        <w:adjustRightInd/>
        <w:spacing w:line="360" w:lineRule="auto"/>
        <w:jc w:val="both"/>
        <w:textAlignment w:val="auto"/>
        <w:rPr>
          <w:rFonts w:ascii="Tahoma" w:hAnsi="Tahoma" w:cs="Tahoma"/>
          <w:lang w:eastAsia="sl-SI"/>
        </w:rPr>
      </w:pPr>
      <w:r w:rsidRPr="00785342">
        <w:rPr>
          <w:rFonts w:ascii="Tahoma" w:hAnsi="Tahoma" w:cs="Tahoma"/>
          <w:lang w:eastAsia="sl-SI"/>
        </w:rPr>
        <w:t>Na postavki so bila planirana in realizirana sredstva za:</w:t>
      </w:r>
    </w:p>
    <w:tbl>
      <w:tblPr>
        <w:tblW w:w="7657" w:type="dxa"/>
        <w:tblInd w:w="534" w:type="dxa"/>
        <w:tblBorders>
          <w:top w:val="single" w:sz="8" w:space="0" w:color="4F81BD"/>
          <w:left w:val="single" w:sz="8" w:space="0" w:color="4F81BD"/>
          <w:bottom w:val="single" w:sz="8" w:space="0" w:color="4F81BD"/>
          <w:right w:val="single" w:sz="8" w:space="0" w:color="4F81BD"/>
          <w:insideH w:val="single" w:sz="8" w:space="0" w:color="4F81BD"/>
        </w:tblBorders>
        <w:tblLayout w:type="fixed"/>
        <w:tblLook w:val="04A0"/>
      </w:tblPr>
      <w:tblGrid>
        <w:gridCol w:w="6240"/>
        <w:gridCol w:w="1417"/>
      </w:tblGrid>
      <w:tr w:rsidR="00785342" w:rsidRPr="00D67CD1" w:rsidTr="00CA6462">
        <w:trPr>
          <w:trHeight w:val="255"/>
        </w:trPr>
        <w:tc>
          <w:tcPr>
            <w:tcW w:w="6240" w:type="dxa"/>
            <w:shd w:val="clear" w:color="auto" w:fill="4F81BD"/>
            <w:noWrap/>
            <w:vAlign w:val="center"/>
            <w:hideMark/>
          </w:tcPr>
          <w:p w:rsidR="00785342" w:rsidRPr="00D67CD1" w:rsidRDefault="00785342" w:rsidP="00986CD0">
            <w:pPr>
              <w:spacing w:before="100" w:beforeAutospacing="1" w:after="0"/>
              <w:rPr>
                <w:sz w:val="18"/>
                <w:szCs w:val="18"/>
              </w:rPr>
            </w:pPr>
          </w:p>
        </w:tc>
        <w:tc>
          <w:tcPr>
            <w:tcW w:w="1417" w:type="dxa"/>
            <w:shd w:val="clear" w:color="auto" w:fill="4F81BD"/>
            <w:noWrap/>
            <w:vAlign w:val="center"/>
            <w:hideMark/>
          </w:tcPr>
          <w:p w:rsidR="00785342" w:rsidRPr="00D67CD1" w:rsidRDefault="00785342" w:rsidP="00986CD0">
            <w:pPr>
              <w:spacing w:after="0"/>
              <w:jc w:val="center"/>
              <w:rPr>
                <w:rFonts w:ascii="Tahoma" w:hAnsi="Tahoma" w:cs="Tahoma"/>
                <w:b/>
                <w:bCs/>
                <w:color w:val="FFFFFF"/>
                <w:sz w:val="18"/>
                <w:szCs w:val="18"/>
              </w:rPr>
            </w:pPr>
            <w:r w:rsidRPr="00D67CD1">
              <w:rPr>
                <w:rFonts w:ascii="Tahoma" w:hAnsi="Tahoma" w:cs="Tahoma"/>
                <w:b/>
                <w:bCs/>
                <w:color w:val="FFFFFF"/>
                <w:sz w:val="18"/>
                <w:szCs w:val="18"/>
              </w:rPr>
              <w:t>rebalans</w:t>
            </w:r>
          </w:p>
        </w:tc>
      </w:tr>
      <w:tr w:rsidR="00785342" w:rsidRPr="00D67CD1" w:rsidTr="00CA6462">
        <w:trPr>
          <w:trHeight w:val="255"/>
        </w:trPr>
        <w:tc>
          <w:tcPr>
            <w:tcW w:w="6240" w:type="dxa"/>
            <w:shd w:val="clear" w:color="auto" w:fill="auto"/>
            <w:noWrap/>
            <w:hideMark/>
          </w:tcPr>
          <w:p w:rsidR="00785342" w:rsidRPr="00D67CD1" w:rsidRDefault="00785342" w:rsidP="00986CD0">
            <w:pPr>
              <w:spacing w:after="0"/>
              <w:rPr>
                <w:rFonts w:ascii="Tahoma" w:hAnsi="Tahoma" w:cs="Tahoma"/>
                <w:bCs/>
                <w:sz w:val="18"/>
                <w:szCs w:val="18"/>
              </w:rPr>
            </w:pPr>
            <w:r w:rsidRPr="00D67CD1">
              <w:rPr>
                <w:rFonts w:ascii="Tahoma" w:hAnsi="Tahoma" w:cs="Tahoma"/>
                <w:bCs/>
                <w:sz w:val="18"/>
                <w:szCs w:val="18"/>
              </w:rPr>
              <w:t>Društvo upokojencev Žirovnica – delo društva</w:t>
            </w:r>
          </w:p>
        </w:tc>
        <w:tc>
          <w:tcPr>
            <w:tcW w:w="1417" w:type="dxa"/>
            <w:shd w:val="clear" w:color="auto" w:fill="auto"/>
            <w:noWrap/>
            <w:hideMark/>
          </w:tcPr>
          <w:p w:rsidR="00785342" w:rsidRPr="00D67CD1" w:rsidRDefault="00785342" w:rsidP="00986CD0">
            <w:pPr>
              <w:spacing w:after="0"/>
              <w:jc w:val="right"/>
              <w:rPr>
                <w:rFonts w:ascii="Tahoma" w:hAnsi="Tahoma" w:cs="Tahoma"/>
                <w:sz w:val="18"/>
                <w:szCs w:val="18"/>
              </w:rPr>
            </w:pPr>
            <w:r w:rsidRPr="00D67CD1">
              <w:rPr>
                <w:rFonts w:ascii="Tahoma" w:hAnsi="Tahoma" w:cs="Tahoma"/>
                <w:sz w:val="18"/>
                <w:szCs w:val="18"/>
              </w:rPr>
              <w:t>1.800</w:t>
            </w:r>
          </w:p>
        </w:tc>
      </w:tr>
      <w:tr w:rsidR="00785342" w:rsidRPr="00D67CD1" w:rsidTr="00CA6462">
        <w:trPr>
          <w:trHeight w:val="255"/>
        </w:trPr>
        <w:tc>
          <w:tcPr>
            <w:tcW w:w="6240" w:type="dxa"/>
            <w:shd w:val="clear" w:color="auto" w:fill="auto"/>
            <w:noWrap/>
            <w:hideMark/>
          </w:tcPr>
          <w:p w:rsidR="00785342" w:rsidRPr="00D67CD1" w:rsidRDefault="00785342" w:rsidP="00986CD0">
            <w:pPr>
              <w:spacing w:after="0"/>
              <w:rPr>
                <w:rFonts w:ascii="Tahoma" w:hAnsi="Tahoma" w:cs="Tahoma"/>
                <w:bCs/>
                <w:sz w:val="18"/>
                <w:szCs w:val="18"/>
              </w:rPr>
            </w:pPr>
            <w:r w:rsidRPr="00D67CD1">
              <w:rPr>
                <w:rFonts w:ascii="Tahoma" w:hAnsi="Tahoma" w:cs="Tahoma"/>
                <w:bCs/>
                <w:sz w:val="18"/>
                <w:szCs w:val="18"/>
              </w:rPr>
              <w:t>OOZ veteranov vojne za Slovenijo – Delo društva</w:t>
            </w:r>
          </w:p>
        </w:tc>
        <w:tc>
          <w:tcPr>
            <w:tcW w:w="1417" w:type="dxa"/>
            <w:shd w:val="clear" w:color="auto" w:fill="auto"/>
            <w:noWrap/>
            <w:hideMark/>
          </w:tcPr>
          <w:p w:rsidR="00785342" w:rsidRPr="00D67CD1" w:rsidRDefault="00785342" w:rsidP="00986CD0">
            <w:pPr>
              <w:spacing w:after="0"/>
              <w:jc w:val="right"/>
              <w:rPr>
                <w:rFonts w:ascii="Tahoma" w:hAnsi="Tahoma" w:cs="Tahoma"/>
                <w:sz w:val="18"/>
                <w:szCs w:val="18"/>
              </w:rPr>
            </w:pPr>
            <w:r w:rsidRPr="00D67CD1">
              <w:rPr>
                <w:rFonts w:ascii="Tahoma" w:hAnsi="Tahoma" w:cs="Tahoma"/>
                <w:sz w:val="18"/>
                <w:szCs w:val="18"/>
              </w:rPr>
              <w:t>500</w:t>
            </w:r>
          </w:p>
        </w:tc>
      </w:tr>
      <w:tr w:rsidR="00785342" w:rsidRPr="00D67CD1" w:rsidTr="00CA6462">
        <w:trPr>
          <w:trHeight w:val="255"/>
        </w:trPr>
        <w:tc>
          <w:tcPr>
            <w:tcW w:w="6240" w:type="dxa"/>
            <w:shd w:val="clear" w:color="auto" w:fill="auto"/>
            <w:noWrap/>
            <w:hideMark/>
          </w:tcPr>
          <w:p w:rsidR="00785342" w:rsidRPr="00D67CD1" w:rsidRDefault="00785342" w:rsidP="00986CD0">
            <w:pPr>
              <w:spacing w:after="0"/>
              <w:rPr>
                <w:rFonts w:ascii="Tahoma" w:hAnsi="Tahoma" w:cs="Tahoma"/>
                <w:bCs/>
                <w:sz w:val="18"/>
                <w:szCs w:val="18"/>
              </w:rPr>
            </w:pPr>
            <w:r w:rsidRPr="00D67CD1">
              <w:rPr>
                <w:rFonts w:ascii="Tahoma" w:hAnsi="Tahoma" w:cs="Tahoma"/>
                <w:bCs/>
                <w:sz w:val="18"/>
                <w:szCs w:val="18"/>
              </w:rPr>
              <w:t>DPM Žirovnica – delo društva</w:t>
            </w:r>
          </w:p>
        </w:tc>
        <w:tc>
          <w:tcPr>
            <w:tcW w:w="1417" w:type="dxa"/>
            <w:shd w:val="clear" w:color="auto" w:fill="auto"/>
            <w:noWrap/>
            <w:hideMark/>
          </w:tcPr>
          <w:p w:rsidR="00785342" w:rsidRPr="00D67CD1" w:rsidRDefault="00785342" w:rsidP="00986CD0">
            <w:pPr>
              <w:spacing w:after="0"/>
              <w:jc w:val="right"/>
              <w:rPr>
                <w:rFonts w:ascii="Tahoma" w:hAnsi="Tahoma" w:cs="Tahoma"/>
                <w:sz w:val="18"/>
                <w:szCs w:val="18"/>
              </w:rPr>
            </w:pPr>
            <w:r w:rsidRPr="00D67CD1">
              <w:rPr>
                <w:rFonts w:ascii="Tahoma" w:hAnsi="Tahoma" w:cs="Tahoma"/>
                <w:sz w:val="18"/>
                <w:szCs w:val="18"/>
              </w:rPr>
              <w:t>800</w:t>
            </w:r>
          </w:p>
        </w:tc>
      </w:tr>
      <w:tr w:rsidR="00785342" w:rsidRPr="00D67CD1" w:rsidTr="00CA6462">
        <w:trPr>
          <w:trHeight w:val="255"/>
        </w:trPr>
        <w:tc>
          <w:tcPr>
            <w:tcW w:w="6240" w:type="dxa"/>
            <w:shd w:val="clear" w:color="auto" w:fill="auto"/>
            <w:noWrap/>
            <w:hideMark/>
          </w:tcPr>
          <w:p w:rsidR="00785342" w:rsidRPr="00D67CD1" w:rsidRDefault="00785342" w:rsidP="00986CD0">
            <w:pPr>
              <w:spacing w:after="0"/>
              <w:rPr>
                <w:rFonts w:ascii="Tahoma" w:hAnsi="Tahoma" w:cs="Tahoma"/>
                <w:bCs/>
                <w:sz w:val="18"/>
                <w:szCs w:val="18"/>
              </w:rPr>
            </w:pPr>
            <w:r w:rsidRPr="00D67CD1">
              <w:rPr>
                <w:rFonts w:ascii="Tahoma" w:hAnsi="Tahoma" w:cs="Tahoma"/>
                <w:bCs/>
                <w:sz w:val="18"/>
                <w:szCs w:val="18"/>
              </w:rPr>
              <w:t>LU Radovljica – PUM</w:t>
            </w:r>
          </w:p>
        </w:tc>
        <w:tc>
          <w:tcPr>
            <w:tcW w:w="1417" w:type="dxa"/>
            <w:shd w:val="clear" w:color="auto" w:fill="auto"/>
            <w:noWrap/>
            <w:hideMark/>
          </w:tcPr>
          <w:p w:rsidR="00785342" w:rsidRPr="00D67CD1" w:rsidRDefault="00785342" w:rsidP="00986CD0">
            <w:pPr>
              <w:spacing w:after="0"/>
              <w:jc w:val="right"/>
              <w:rPr>
                <w:rFonts w:ascii="Tahoma" w:hAnsi="Tahoma" w:cs="Tahoma"/>
                <w:sz w:val="18"/>
                <w:szCs w:val="18"/>
              </w:rPr>
            </w:pPr>
            <w:r w:rsidRPr="00D67CD1">
              <w:rPr>
                <w:rFonts w:ascii="Tahoma" w:hAnsi="Tahoma" w:cs="Tahoma"/>
                <w:sz w:val="18"/>
                <w:szCs w:val="18"/>
              </w:rPr>
              <w:t>1.500</w:t>
            </w:r>
          </w:p>
        </w:tc>
      </w:tr>
      <w:tr w:rsidR="00785342" w:rsidRPr="00D67CD1" w:rsidTr="00CA6462">
        <w:trPr>
          <w:trHeight w:val="255"/>
        </w:trPr>
        <w:tc>
          <w:tcPr>
            <w:tcW w:w="6240" w:type="dxa"/>
            <w:shd w:val="clear" w:color="auto" w:fill="auto"/>
            <w:noWrap/>
            <w:hideMark/>
          </w:tcPr>
          <w:p w:rsidR="00785342" w:rsidRPr="00D67CD1" w:rsidRDefault="00785342" w:rsidP="00986CD0">
            <w:pPr>
              <w:spacing w:after="0"/>
              <w:rPr>
                <w:rFonts w:ascii="Tahoma" w:hAnsi="Tahoma" w:cs="Tahoma"/>
                <w:bCs/>
                <w:sz w:val="18"/>
                <w:szCs w:val="18"/>
              </w:rPr>
            </w:pPr>
            <w:r w:rsidRPr="00D67CD1">
              <w:rPr>
                <w:rFonts w:ascii="Tahoma" w:hAnsi="Tahoma" w:cs="Tahoma"/>
                <w:bCs/>
                <w:sz w:val="18"/>
                <w:szCs w:val="18"/>
              </w:rPr>
              <w:t>ČZ Zgornje Gorenjske – delo društva</w:t>
            </w:r>
          </w:p>
        </w:tc>
        <w:tc>
          <w:tcPr>
            <w:tcW w:w="1417" w:type="dxa"/>
            <w:shd w:val="clear" w:color="auto" w:fill="auto"/>
            <w:noWrap/>
            <w:hideMark/>
          </w:tcPr>
          <w:p w:rsidR="00785342" w:rsidRPr="00D67CD1" w:rsidRDefault="00785342" w:rsidP="00986CD0">
            <w:pPr>
              <w:spacing w:after="0"/>
              <w:jc w:val="right"/>
              <w:rPr>
                <w:rFonts w:ascii="Tahoma" w:hAnsi="Tahoma" w:cs="Tahoma"/>
                <w:sz w:val="18"/>
                <w:szCs w:val="18"/>
              </w:rPr>
            </w:pPr>
            <w:r w:rsidRPr="00D67CD1">
              <w:rPr>
                <w:rFonts w:ascii="Tahoma" w:hAnsi="Tahoma" w:cs="Tahoma"/>
                <w:sz w:val="18"/>
                <w:szCs w:val="18"/>
              </w:rPr>
              <w:t>290</w:t>
            </w:r>
          </w:p>
        </w:tc>
      </w:tr>
    </w:tbl>
    <w:p w:rsidR="00C201CA" w:rsidRPr="00785342" w:rsidRDefault="00785342" w:rsidP="00785342">
      <w:pPr>
        <w:overflowPunct/>
        <w:autoSpaceDE/>
        <w:autoSpaceDN/>
        <w:adjustRightInd/>
        <w:spacing w:line="360" w:lineRule="auto"/>
        <w:jc w:val="both"/>
        <w:textAlignment w:val="auto"/>
        <w:rPr>
          <w:noProof/>
        </w:rPr>
      </w:pPr>
      <w:r w:rsidRPr="00785342">
        <w:rPr>
          <w:rFonts w:ascii="Tahoma" w:hAnsi="Tahoma" w:cs="Tahoma"/>
          <w:lang w:eastAsia="sl-SI"/>
        </w:rPr>
        <w:t>V prvi polovici leta postavka ni imela realizacije, bodo pa sredstva realizirana do konca proračunskega leta.</w:t>
      </w:r>
      <w:r w:rsidRPr="00785342">
        <w:rPr>
          <w:noProof/>
        </w:rPr>
        <w:t xml:space="preserve"> </w:t>
      </w:r>
    </w:p>
    <w:p w:rsidR="00C201CA" w:rsidRPr="00984FA7" w:rsidRDefault="00C201CA" w:rsidP="001A4C9B">
      <w:pPr>
        <w:keepNext/>
        <w:keepLines/>
        <w:pBdr>
          <w:top w:val="single" w:sz="4" w:space="1" w:color="auto"/>
          <w:bottom w:val="single" w:sz="4" w:space="1" w:color="auto"/>
        </w:pBdr>
        <w:tabs>
          <w:tab w:val="decimal" w:pos="9200"/>
        </w:tabs>
        <w:spacing w:before="240"/>
        <w:ind w:left="0"/>
        <w:outlineLvl w:val="6"/>
        <w:rPr>
          <w:rFonts w:ascii="Tahoma" w:hAnsi="Tahoma"/>
          <w:b/>
          <w:bCs/>
          <w:noProof/>
          <w:color w:val="339966"/>
        </w:rPr>
      </w:pPr>
      <w:bookmarkStart w:id="55" w:name="_Toc297805415"/>
      <w:r w:rsidRPr="001A4C9B">
        <w:rPr>
          <w:rFonts w:ascii="Tahoma" w:hAnsi="Tahoma"/>
          <w:b/>
          <w:bCs/>
          <w:noProof/>
          <w:color w:val="339966"/>
          <w:sz w:val="24"/>
        </w:rPr>
        <w:lastRenderedPageBreak/>
        <w:t>18059001 - Programi športa</w:t>
      </w:r>
      <w:r w:rsidRPr="001A4C9B">
        <w:rPr>
          <w:rFonts w:ascii="Tahoma" w:hAnsi="Tahoma"/>
          <w:b/>
          <w:bCs/>
          <w:noProof/>
          <w:color w:val="339966"/>
          <w:sz w:val="24"/>
        </w:rPr>
        <w:tab/>
      </w:r>
      <w:r w:rsidRPr="00984FA7">
        <w:rPr>
          <w:rFonts w:ascii="Tahoma" w:hAnsi="Tahoma"/>
          <w:b/>
          <w:bCs/>
          <w:noProof/>
          <w:color w:val="339966"/>
        </w:rPr>
        <w:t>62.989 €</w:t>
      </w:r>
      <w:bookmarkEnd w:id="55"/>
    </w:p>
    <w:p w:rsidR="00C201CA" w:rsidRPr="00C201CA" w:rsidRDefault="00C201CA" w:rsidP="00FD2375">
      <w:pPr>
        <w:keepNext/>
        <w:keepLines/>
        <w:tabs>
          <w:tab w:val="decimal" w:pos="9200"/>
        </w:tabs>
        <w:spacing w:before="160" w:after="60" w:line="360" w:lineRule="auto"/>
        <w:outlineLvl w:val="8"/>
        <w:rPr>
          <w:rFonts w:ascii="Tahoma" w:hAnsi="Tahoma"/>
          <w:b/>
          <w:iCs/>
          <w:color w:val="943634" w:themeColor="accent2" w:themeShade="BF"/>
        </w:rPr>
      </w:pPr>
      <w:r w:rsidRPr="00C201CA">
        <w:rPr>
          <w:rFonts w:ascii="Tahoma" w:hAnsi="Tahoma"/>
          <w:b/>
          <w:iCs/>
          <w:color w:val="943634" w:themeColor="accent2" w:themeShade="BF"/>
          <w:sz w:val="24"/>
        </w:rPr>
        <w:t>1871 - ŠPORTNA VZGOJA OTROK IN MLADINE</w:t>
      </w:r>
      <w:r w:rsidRPr="00C201CA">
        <w:rPr>
          <w:rFonts w:ascii="Tahoma" w:hAnsi="Tahoma"/>
          <w:b/>
          <w:iCs/>
          <w:color w:val="943634" w:themeColor="accent2" w:themeShade="BF"/>
          <w:sz w:val="24"/>
        </w:rPr>
        <w:tab/>
      </w:r>
      <w:r w:rsidRPr="00C201CA">
        <w:rPr>
          <w:rFonts w:ascii="Tahoma" w:hAnsi="Tahoma"/>
          <w:b/>
          <w:iCs/>
          <w:color w:val="943634" w:themeColor="accent2" w:themeShade="BF"/>
        </w:rPr>
        <w:t>18.511 €</w:t>
      </w:r>
    </w:p>
    <w:p w:rsidR="00C201CA" w:rsidRPr="00984FA7" w:rsidRDefault="00C201CA" w:rsidP="00984FA7">
      <w:pPr>
        <w:keepNext/>
        <w:keepLines/>
        <w:spacing w:before="120"/>
        <w:jc w:val="both"/>
        <w:rPr>
          <w:rFonts w:ascii="Tahoma" w:hAnsi="Tahoma"/>
          <w:b/>
          <w:i/>
          <w:color w:val="7F7F7F" w:themeColor="text1" w:themeTint="80"/>
          <w:sz w:val="14"/>
        </w:rPr>
      </w:pPr>
      <w:r w:rsidRPr="00984FA7">
        <w:rPr>
          <w:rFonts w:ascii="Tahoma" w:hAnsi="Tahoma"/>
          <w:b/>
          <w:i/>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EF2338" w:rsidRDefault="00C201CA" w:rsidP="00FD2375">
      <w:pPr>
        <w:overflowPunct/>
        <w:autoSpaceDE/>
        <w:autoSpaceDN/>
        <w:adjustRightInd/>
        <w:spacing w:line="360" w:lineRule="auto"/>
        <w:jc w:val="both"/>
        <w:textAlignment w:val="auto"/>
        <w:rPr>
          <w:rFonts w:ascii="Tahoma" w:hAnsi="Tahoma" w:cs="Tahoma"/>
          <w:lang w:eastAsia="sl-SI"/>
        </w:rPr>
      </w:pPr>
      <w:r w:rsidRPr="00EF2338">
        <w:rPr>
          <w:rFonts w:ascii="Tahoma" w:hAnsi="Tahoma" w:cs="Tahoma"/>
          <w:lang w:eastAsia="sl-SI"/>
        </w:rPr>
        <w:t>Sredstva izvajalcem letnega programa športa, so bila razdeljena v skladu s sprejetim Programom športa za leto 201</w:t>
      </w:r>
      <w:r w:rsidR="00824D36" w:rsidRPr="00EF2338">
        <w:rPr>
          <w:rFonts w:ascii="Tahoma" w:hAnsi="Tahoma" w:cs="Tahoma"/>
          <w:lang w:eastAsia="sl-SI"/>
        </w:rPr>
        <w:t>1</w:t>
      </w:r>
      <w:r w:rsidRPr="00EF2338">
        <w:rPr>
          <w:rFonts w:ascii="Tahoma" w:hAnsi="Tahoma" w:cs="Tahoma"/>
          <w:lang w:eastAsia="sl-SI"/>
        </w:rPr>
        <w:t xml:space="preserve"> in sicer sledečim izvajalcem: </w:t>
      </w:r>
    </w:p>
    <w:tbl>
      <w:tblPr>
        <w:tblStyle w:val="Slog1"/>
        <w:tblW w:w="7796" w:type="dxa"/>
        <w:tblInd w:w="534" w:type="dxa"/>
        <w:tblLayout w:type="fixed"/>
        <w:tblLook w:val="04A0"/>
      </w:tblPr>
      <w:tblGrid>
        <w:gridCol w:w="4252"/>
        <w:gridCol w:w="1772"/>
        <w:gridCol w:w="1772"/>
      </w:tblGrid>
      <w:tr w:rsidR="00C201CA" w:rsidRPr="00D67CD1" w:rsidTr="00D67CD1">
        <w:trPr>
          <w:cnfStyle w:val="100000000000"/>
          <w:trHeight w:val="255"/>
        </w:trPr>
        <w:tc>
          <w:tcPr>
            <w:cnfStyle w:val="001000000000"/>
            <w:tcW w:w="4252" w:type="dxa"/>
            <w:noWrap/>
            <w:hideMark/>
          </w:tcPr>
          <w:p w:rsidR="00C201CA" w:rsidRPr="00D67CD1" w:rsidRDefault="00C201CA" w:rsidP="00986CD0">
            <w:pPr>
              <w:spacing w:before="100" w:beforeAutospacing="1" w:after="0"/>
              <w:rPr>
                <w:sz w:val="24"/>
                <w:szCs w:val="24"/>
              </w:rPr>
            </w:pPr>
          </w:p>
        </w:tc>
        <w:tc>
          <w:tcPr>
            <w:tcW w:w="1772" w:type="dxa"/>
            <w:noWrap/>
            <w:hideMark/>
          </w:tcPr>
          <w:p w:rsidR="00C201CA" w:rsidRPr="00D67CD1" w:rsidRDefault="00824D36" w:rsidP="00986CD0">
            <w:pPr>
              <w:spacing w:after="0"/>
              <w:jc w:val="center"/>
              <w:cnfStyle w:val="100000000000"/>
              <w:rPr>
                <w:rFonts w:ascii="Tahoma" w:hAnsi="Tahoma" w:cs="Tahoma"/>
                <w:bCs w:val="0"/>
                <w:sz w:val="18"/>
                <w:szCs w:val="18"/>
              </w:rPr>
            </w:pPr>
            <w:r w:rsidRPr="00D67CD1">
              <w:rPr>
                <w:rFonts w:ascii="Tahoma" w:hAnsi="Tahoma" w:cs="Tahoma"/>
                <w:bCs w:val="0"/>
                <w:sz w:val="18"/>
                <w:szCs w:val="18"/>
              </w:rPr>
              <w:t>rebalans</w:t>
            </w:r>
          </w:p>
        </w:tc>
        <w:tc>
          <w:tcPr>
            <w:tcW w:w="1772" w:type="dxa"/>
            <w:hideMark/>
          </w:tcPr>
          <w:p w:rsidR="00C201CA" w:rsidRPr="00D67CD1" w:rsidRDefault="00C201CA" w:rsidP="00986CD0">
            <w:pPr>
              <w:spacing w:after="0"/>
              <w:jc w:val="center"/>
              <w:cnfStyle w:val="100000000000"/>
              <w:rPr>
                <w:rFonts w:ascii="Tahoma" w:hAnsi="Tahoma" w:cs="Tahoma"/>
                <w:bCs w:val="0"/>
                <w:sz w:val="18"/>
                <w:szCs w:val="18"/>
              </w:rPr>
            </w:pPr>
            <w:r w:rsidRPr="00D67CD1">
              <w:rPr>
                <w:rFonts w:ascii="Tahoma" w:hAnsi="Tahoma" w:cs="Tahoma"/>
                <w:bCs w:val="0"/>
                <w:sz w:val="18"/>
                <w:szCs w:val="18"/>
              </w:rPr>
              <w:t>realizacija</w:t>
            </w:r>
          </w:p>
        </w:tc>
      </w:tr>
      <w:tr w:rsidR="00C201CA" w:rsidRPr="00C201CA" w:rsidTr="00D67CD1">
        <w:trPr>
          <w:cnfStyle w:val="000000100000"/>
          <w:trHeight w:val="255"/>
        </w:trPr>
        <w:tc>
          <w:tcPr>
            <w:cnfStyle w:val="001000000000"/>
            <w:tcW w:w="4252" w:type="dxa"/>
            <w:noWrap/>
            <w:hideMark/>
          </w:tcPr>
          <w:p w:rsidR="00C201CA" w:rsidRPr="00D67CD1" w:rsidRDefault="00C201CA" w:rsidP="00986CD0">
            <w:pPr>
              <w:overflowPunct/>
              <w:autoSpaceDN/>
              <w:adjustRightInd/>
              <w:spacing w:before="0" w:after="0"/>
              <w:ind w:left="0"/>
              <w:contextualSpacing/>
              <w:textAlignment w:val="auto"/>
              <w:rPr>
                <w:rFonts w:ascii="Tahoma" w:hAnsi="Tahoma" w:cs="Tahoma"/>
                <w:b w:val="0"/>
                <w:bCs w:val="0"/>
                <w:sz w:val="18"/>
                <w:szCs w:val="18"/>
                <w:lang w:eastAsia="sl-SI"/>
              </w:rPr>
            </w:pPr>
            <w:r w:rsidRPr="00D67CD1">
              <w:rPr>
                <w:rFonts w:ascii="Tahoma" w:hAnsi="Tahoma" w:cs="Tahoma"/>
                <w:b w:val="0"/>
                <w:bCs w:val="0"/>
                <w:sz w:val="18"/>
                <w:szCs w:val="18"/>
                <w:lang w:eastAsia="sl-SI"/>
              </w:rPr>
              <w:t>Planinsko društvo Žirovnica</w:t>
            </w:r>
          </w:p>
        </w:tc>
        <w:tc>
          <w:tcPr>
            <w:tcW w:w="1772" w:type="dxa"/>
            <w:noWrap/>
            <w:hideMark/>
          </w:tcPr>
          <w:p w:rsidR="00C201CA" w:rsidRPr="00C201CA" w:rsidRDefault="0014147C" w:rsidP="00986CD0">
            <w:pPr>
              <w:spacing w:after="0"/>
              <w:jc w:val="right"/>
              <w:cnfStyle w:val="000000100000"/>
              <w:rPr>
                <w:rFonts w:ascii="Tahoma" w:hAnsi="Tahoma" w:cs="Tahoma"/>
                <w:sz w:val="18"/>
                <w:szCs w:val="18"/>
              </w:rPr>
            </w:pPr>
            <w:r>
              <w:rPr>
                <w:rFonts w:ascii="Tahoma" w:hAnsi="Tahoma" w:cs="Tahoma"/>
                <w:sz w:val="18"/>
                <w:szCs w:val="18"/>
              </w:rPr>
              <w:t>1.231</w:t>
            </w:r>
          </w:p>
        </w:tc>
        <w:tc>
          <w:tcPr>
            <w:tcW w:w="1772" w:type="dxa"/>
            <w:hideMark/>
          </w:tcPr>
          <w:p w:rsidR="00C201CA" w:rsidRPr="00C201CA" w:rsidRDefault="0014147C" w:rsidP="00986CD0">
            <w:pPr>
              <w:spacing w:after="0"/>
              <w:jc w:val="right"/>
              <w:cnfStyle w:val="000000100000"/>
              <w:rPr>
                <w:rFonts w:ascii="Tahoma" w:hAnsi="Tahoma" w:cs="Tahoma"/>
                <w:sz w:val="18"/>
                <w:szCs w:val="18"/>
              </w:rPr>
            </w:pPr>
            <w:r>
              <w:rPr>
                <w:rFonts w:ascii="Tahoma" w:hAnsi="Tahoma" w:cs="Tahoma"/>
                <w:sz w:val="18"/>
                <w:szCs w:val="18"/>
              </w:rPr>
              <w:t>0</w:t>
            </w:r>
          </w:p>
        </w:tc>
      </w:tr>
      <w:tr w:rsidR="00C201CA" w:rsidRPr="00C201CA" w:rsidTr="00D67CD1">
        <w:trPr>
          <w:trHeight w:val="255"/>
        </w:trPr>
        <w:tc>
          <w:tcPr>
            <w:cnfStyle w:val="001000000000"/>
            <w:tcW w:w="4252" w:type="dxa"/>
            <w:noWrap/>
            <w:hideMark/>
          </w:tcPr>
          <w:p w:rsidR="00C201CA" w:rsidRPr="00D67CD1" w:rsidRDefault="00C201CA" w:rsidP="00986CD0">
            <w:pPr>
              <w:overflowPunct/>
              <w:autoSpaceDN/>
              <w:adjustRightInd/>
              <w:spacing w:before="0" w:after="0"/>
              <w:ind w:left="0"/>
              <w:contextualSpacing/>
              <w:textAlignment w:val="auto"/>
              <w:rPr>
                <w:rFonts w:ascii="Tahoma" w:hAnsi="Tahoma" w:cs="Tahoma"/>
                <w:b w:val="0"/>
                <w:bCs w:val="0"/>
                <w:sz w:val="18"/>
                <w:szCs w:val="18"/>
                <w:lang w:eastAsia="sl-SI"/>
              </w:rPr>
            </w:pPr>
            <w:r w:rsidRPr="00D67CD1">
              <w:rPr>
                <w:rFonts w:ascii="Tahoma" w:hAnsi="Tahoma" w:cs="Tahoma"/>
                <w:b w:val="0"/>
                <w:bCs w:val="0"/>
                <w:sz w:val="18"/>
                <w:szCs w:val="18"/>
                <w:lang w:eastAsia="sl-SI"/>
              </w:rPr>
              <w:t>SSK Stol</w:t>
            </w:r>
          </w:p>
        </w:tc>
        <w:tc>
          <w:tcPr>
            <w:tcW w:w="1772" w:type="dxa"/>
            <w:noWrap/>
            <w:hideMark/>
          </w:tcPr>
          <w:p w:rsidR="00C201CA" w:rsidRPr="00C201CA" w:rsidRDefault="0014147C" w:rsidP="00986CD0">
            <w:pPr>
              <w:spacing w:after="0"/>
              <w:jc w:val="right"/>
              <w:cnfStyle w:val="000000000000"/>
              <w:rPr>
                <w:rFonts w:ascii="Tahoma" w:hAnsi="Tahoma" w:cs="Tahoma"/>
                <w:sz w:val="18"/>
                <w:szCs w:val="18"/>
              </w:rPr>
            </w:pPr>
            <w:r>
              <w:rPr>
                <w:rFonts w:ascii="Tahoma" w:hAnsi="Tahoma" w:cs="Tahoma"/>
                <w:sz w:val="18"/>
                <w:szCs w:val="18"/>
              </w:rPr>
              <w:t>14.298</w:t>
            </w:r>
          </w:p>
        </w:tc>
        <w:tc>
          <w:tcPr>
            <w:tcW w:w="1772" w:type="dxa"/>
            <w:hideMark/>
          </w:tcPr>
          <w:p w:rsidR="00C201CA" w:rsidRPr="00C201CA" w:rsidRDefault="0014147C" w:rsidP="00986CD0">
            <w:pPr>
              <w:spacing w:after="0"/>
              <w:jc w:val="right"/>
              <w:cnfStyle w:val="000000000000"/>
              <w:rPr>
                <w:rFonts w:ascii="Tahoma" w:hAnsi="Tahoma" w:cs="Tahoma"/>
                <w:sz w:val="18"/>
                <w:szCs w:val="18"/>
              </w:rPr>
            </w:pPr>
            <w:r>
              <w:rPr>
                <w:rFonts w:ascii="Tahoma" w:hAnsi="Tahoma" w:cs="Tahoma"/>
                <w:sz w:val="18"/>
                <w:szCs w:val="18"/>
              </w:rPr>
              <w:t>8.602</w:t>
            </w:r>
          </w:p>
        </w:tc>
      </w:tr>
      <w:tr w:rsidR="00C201CA" w:rsidRPr="00C201CA" w:rsidTr="00D67CD1">
        <w:trPr>
          <w:cnfStyle w:val="000000100000"/>
          <w:trHeight w:val="255"/>
        </w:trPr>
        <w:tc>
          <w:tcPr>
            <w:cnfStyle w:val="001000000000"/>
            <w:tcW w:w="4252" w:type="dxa"/>
            <w:noWrap/>
            <w:hideMark/>
          </w:tcPr>
          <w:p w:rsidR="00C201CA" w:rsidRPr="00D67CD1" w:rsidRDefault="00C201CA" w:rsidP="00986CD0">
            <w:pPr>
              <w:overflowPunct/>
              <w:autoSpaceDN/>
              <w:adjustRightInd/>
              <w:spacing w:before="0" w:after="0"/>
              <w:ind w:left="0"/>
              <w:contextualSpacing/>
              <w:textAlignment w:val="auto"/>
              <w:rPr>
                <w:rFonts w:ascii="Tahoma" w:hAnsi="Tahoma" w:cs="Tahoma"/>
                <w:b w:val="0"/>
                <w:bCs w:val="0"/>
                <w:sz w:val="18"/>
                <w:szCs w:val="18"/>
                <w:lang w:eastAsia="sl-SI"/>
              </w:rPr>
            </w:pPr>
            <w:r w:rsidRPr="00D67CD1">
              <w:rPr>
                <w:rFonts w:ascii="Tahoma" w:hAnsi="Tahoma" w:cs="Tahoma"/>
                <w:b w:val="0"/>
                <w:bCs w:val="0"/>
                <w:sz w:val="18"/>
                <w:szCs w:val="18"/>
                <w:lang w:eastAsia="sl-SI"/>
              </w:rPr>
              <w:t>KK Završnica</w:t>
            </w:r>
          </w:p>
        </w:tc>
        <w:tc>
          <w:tcPr>
            <w:tcW w:w="1772" w:type="dxa"/>
            <w:noWrap/>
            <w:hideMark/>
          </w:tcPr>
          <w:p w:rsidR="00C201CA" w:rsidRPr="00C201CA" w:rsidRDefault="0014147C" w:rsidP="00986CD0">
            <w:pPr>
              <w:spacing w:after="0"/>
              <w:jc w:val="right"/>
              <w:cnfStyle w:val="000000100000"/>
              <w:rPr>
                <w:rFonts w:ascii="Tahoma" w:hAnsi="Tahoma" w:cs="Tahoma"/>
                <w:sz w:val="18"/>
                <w:szCs w:val="18"/>
              </w:rPr>
            </w:pPr>
            <w:r>
              <w:rPr>
                <w:rFonts w:ascii="Tahoma" w:hAnsi="Tahoma" w:cs="Tahoma"/>
                <w:sz w:val="18"/>
                <w:szCs w:val="18"/>
              </w:rPr>
              <w:t>2.673</w:t>
            </w:r>
          </w:p>
        </w:tc>
        <w:tc>
          <w:tcPr>
            <w:tcW w:w="1772" w:type="dxa"/>
            <w:hideMark/>
          </w:tcPr>
          <w:p w:rsidR="00C201CA" w:rsidRPr="00C201CA" w:rsidRDefault="0014147C" w:rsidP="00986CD0">
            <w:pPr>
              <w:spacing w:after="0"/>
              <w:jc w:val="right"/>
              <w:cnfStyle w:val="000000100000"/>
              <w:rPr>
                <w:rFonts w:ascii="Tahoma" w:hAnsi="Tahoma" w:cs="Tahoma"/>
                <w:sz w:val="18"/>
                <w:szCs w:val="18"/>
              </w:rPr>
            </w:pPr>
            <w:r>
              <w:rPr>
                <w:rFonts w:ascii="Tahoma" w:hAnsi="Tahoma" w:cs="Tahoma"/>
                <w:sz w:val="18"/>
                <w:szCs w:val="18"/>
              </w:rPr>
              <w:t>0</w:t>
            </w:r>
          </w:p>
        </w:tc>
      </w:tr>
      <w:tr w:rsidR="00C201CA" w:rsidRPr="0014147C" w:rsidTr="00D67CD1">
        <w:trPr>
          <w:trHeight w:val="255"/>
        </w:trPr>
        <w:tc>
          <w:tcPr>
            <w:cnfStyle w:val="001000000000"/>
            <w:tcW w:w="4252" w:type="dxa"/>
            <w:noWrap/>
            <w:hideMark/>
          </w:tcPr>
          <w:p w:rsidR="00C201CA" w:rsidRPr="00D67CD1" w:rsidRDefault="00C201CA" w:rsidP="00986CD0">
            <w:pPr>
              <w:overflowPunct/>
              <w:autoSpaceDN/>
              <w:adjustRightInd/>
              <w:spacing w:before="0" w:after="0"/>
              <w:ind w:left="0"/>
              <w:contextualSpacing/>
              <w:textAlignment w:val="auto"/>
              <w:rPr>
                <w:rFonts w:ascii="Tahoma" w:hAnsi="Tahoma" w:cs="Tahoma"/>
                <w:b w:val="0"/>
                <w:bCs w:val="0"/>
                <w:sz w:val="18"/>
                <w:szCs w:val="18"/>
                <w:lang w:eastAsia="sl-SI"/>
              </w:rPr>
            </w:pPr>
            <w:r w:rsidRPr="00D67CD1">
              <w:rPr>
                <w:rFonts w:ascii="Tahoma" w:hAnsi="Tahoma" w:cs="Tahoma"/>
                <w:b w:val="0"/>
                <w:bCs w:val="0"/>
                <w:sz w:val="18"/>
                <w:szCs w:val="18"/>
                <w:lang w:eastAsia="sl-SI"/>
              </w:rPr>
              <w:t>TVD partizan Žirovnica</w:t>
            </w:r>
          </w:p>
        </w:tc>
        <w:tc>
          <w:tcPr>
            <w:tcW w:w="1772" w:type="dxa"/>
            <w:noWrap/>
            <w:hideMark/>
          </w:tcPr>
          <w:p w:rsidR="00C201CA" w:rsidRPr="0014147C" w:rsidRDefault="0014147C" w:rsidP="00986CD0">
            <w:pPr>
              <w:spacing w:after="0"/>
              <w:jc w:val="right"/>
              <w:cnfStyle w:val="000000000000"/>
              <w:rPr>
                <w:rFonts w:ascii="Tahoma" w:hAnsi="Tahoma" w:cs="Tahoma"/>
                <w:sz w:val="18"/>
                <w:szCs w:val="18"/>
              </w:rPr>
            </w:pPr>
            <w:r w:rsidRPr="0014147C">
              <w:rPr>
                <w:rFonts w:ascii="Tahoma" w:hAnsi="Tahoma" w:cs="Tahoma"/>
                <w:sz w:val="18"/>
                <w:szCs w:val="18"/>
              </w:rPr>
              <w:t>20.557</w:t>
            </w:r>
          </w:p>
        </w:tc>
        <w:tc>
          <w:tcPr>
            <w:tcW w:w="1772" w:type="dxa"/>
            <w:hideMark/>
          </w:tcPr>
          <w:p w:rsidR="00C201CA" w:rsidRPr="0014147C" w:rsidRDefault="0014147C" w:rsidP="00986CD0">
            <w:pPr>
              <w:spacing w:after="0"/>
              <w:jc w:val="right"/>
              <w:cnfStyle w:val="000000000000"/>
              <w:rPr>
                <w:rFonts w:ascii="Tahoma" w:hAnsi="Tahoma" w:cs="Tahoma"/>
                <w:sz w:val="18"/>
                <w:szCs w:val="18"/>
              </w:rPr>
            </w:pPr>
            <w:r>
              <w:rPr>
                <w:rFonts w:ascii="Tahoma" w:hAnsi="Tahoma" w:cs="Tahoma"/>
                <w:sz w:val="18"/>
                <w:szCs w:val="18"/>
              </w:rPr>
              <w:t>9.909</w:t>
            </w:r>
          </w:p>
        </w:tc>
      </w:tr>
      <w:tr w:rsidR="0014147C" w:rsidRPr="0014147C" w:rsidTr="00D67CD1">
        <w:trPr>
          <w:cnfStyle w:val="000000100000"/>
          <w:trHeight w:val="255"/>
        </w:trPr>
        <w:tc>
          <w:tcPr>
            <w:cnfStyle w:val="001000000000"/>
            <w:tcW w:w="4252" w:type="dxa"/>
            <w:noWrap/>
            <w:hideMark/>
          </w:tcPr>
          <w:p w:rsidR="0014147C" w:rsidRPr="00D67CD1" w:rsidRDefault="0014147C" w:rsidP="00986CD0">
            <w:pPr>
              <w:overflowPunct/>
              <w:autoSpaceDN/>
              <w:adjustRightInd/>
              <w:spacing w:before="0" w:after="0"/>
              <w:ind w:left="0"/>
              <w:contextualSpacing/>
              <w:textAlignment w:val="auto"/>
              <w:rPr>
                <w:rFonts w:ascii="Tahoma" w:hAnsi="Tahoma" w:cs="Tahoma"/>
                <w:b w:val="0"/>
                <w:bCs w:val="0"/>
                <w:sz w:val="18"/>
                <w:szCs w:val="18"/>
                <w:lang w:eastAsia="sl-SI"/>
              </w:rPr>
            </w:pPr>
            <w:r w:rsidRPr="00D67CD1">
              <w:rPr>
                <w:rFonts w:ascii="Tahoma" w:eastAsia="Symbol" w:hAnsi="Tahoma" w:cs="Tahoma"/>
                <w:b w:val="0"/>
                <w:bCs w:val="0"/>
                <w:sz w:val="18"/>
                <w:szCs w:val="18"/>
                <w:lang w:eastAsia="sl-SI"/>
              </w:rPr>
              <w:t>dodatna sredstva</w:t>
            </w:r>
          </w:p>
        </w:tc>
        <w:tc>
          <w:tcPr>
            <w:tcW w:w="1772" w:type="dxa"/>
            <w:noWrap/>
            <w:hideMark/>
          </w:tcPr>
          <w:p w:rsidR="0014147C" w:rsidRPr="0014147C" w:rsidRDefault="0014147C" w:rsidP="00986CD0">
            <w:pPr>
              <w:spacing w:after="0"/>
              <w:jc w:val="right"/>
              <w:cnfStyle w:val="000000100000"/>
              <w:rPr>
                <w:rFonts w:ascii="Tahoma" w:hAnsi="Tahoma" w:cs="Tahoma"/>
                <w:sz w:val="18"/>
                <w:szCs w:val="18"/>
              </w:rPr>
            </w:pPr>
            <w:r>
              <w:rPr>
                <w:rFonts w:ascii="Tahoma" w:hAnsi="Tahoma" w:cs="Tahoma"/>
                <w:sz w:val="18"/>
                <w:szCs w:val="18"/>
              </w:rPr>
              <w:t>7.027</w:t>
            </w:r>
          </w:p>
        </w:tc>
        <w:tc>
          <w:tcPr>
            <w:tcW w:w="1772" w:type="dxa"/>
            <w:hideMark/>
          </w:tcPr>
          <w:p w:rsidR="0014147C" w:rsidRPr="0014147C" w:rsidRDefault="0014147C" w:rsidP="00986CD0">
            <w:pPr>
              <w:spacing w:after="0"/>
              <w:jc w:val="right"/>
              <w:cnfStyle w:val="000000100000"/>
              <w:rPr>
                <w:rFonts w:ascii="Tahoma" w:hAnsi="Tahoma" w:cs="Tahoma"/>
                <w:sz w:val="18"/>
                <w:szCs w:val="18"/>
              </w:rPr>
            </w:pPr>
            <w:r>
              <w:rPr>
                <w:rFonts w:ascii="Tahoma" w:hAnsi="Tahoma" w:cs="Tahoma"/>
                <w:sz w:val="18"/>
                <w:szCs w:val="18"/>
              </w:rPr>
              <w:t>0</w:t>
            </w:r>
          </w:p>
        </w:tc>
      </w:tr>
      <w:tr w:rsidR="00C201CA" w:rsidRPr="00D67CD1" w:rsidTr="00D67CD1">
        <w:trPr>
          <w:trHeight w:val="255"/>
        </w:trPr>
        <w:tc>
          <w:tcPr>
            <w:cnfStyle w:val="001000000000"/>
            <w:tcW w:w="4252" w:type="dxa"/>
            <w:noWrap/>
            <w:hideMark/>
          </w:tcPr>
          <w:p w:rsidR="00C201CA" w:rsidRPr="00D67CD1" w:rsidRDefault="00C201CA" w:rsidP="00986CD0">
            <w:pPr>
              <w:spacing w:after="0"/>
              <w:ind w:left="0"/>
              <w:rPr>
                <w:rFonts w:ascii="Tahoma" w:hAnsi="Tahoma" w:cs="Tahoma"/>
                <w:bCs w:val="0"/>
                <w:sz w:val="18"/>
              </w:rPr>
            </w:pPr>
            <w:r w:rsidRPr="00D67CD1">
              <w:rPr>
                <w:rFonts w:ascii="Tahoma" w:hAnsi="Tahoma" w:cs="Tahoma"/>
                <w:bCs w:val="0"/>
                <w:sz w:val="18"/>
              </w:rPr>
              <w:t>skupaj</w:t>
            </w:r>
          </w:p>
        </w:tc>
        <w:tc>
          <w:tcPr>
            <w:tcW w:w="1772" w:type="dxa"/>
            <w:noWrap/>
            <w:hideMark/>
          </w:tcPr>
          <w:p w:rsidR="00C201CA" w:rsidRPr="00D67CD1" w:rsidRDefault="0014147C" w:rsidP="00986CD0">
            <w:pPr>
              <w:spacing w:after="0"/>
              <w:jc w:val="right"/>
              <w:cnfStyle w:val="000000000000"/>
              <w:rPr>
                <w:rFonts w:ascii="Tahoma" w:hAnsi="Tahoma" w:cs="Tahoma"/>
                <w:b/>
                <w:sz w:val="18"/>
                <w:szCs w:val="18"/>
              </w:rPr>
            </w:pPr>
            <w:r w:rsidRPr="00D67CD1">
              <w:rPr>
                <w:rFonts w:ascii="Tahoma" w:hAnsi="Tahoma" w:cs="Tahoma"/>
                <w:b/>
                <w:sz w:val="18"/>
                <w:szCs w:val="18"/>
              </w:rPr>
              <w:t>45.786</w:t>
            </w:r>
          </w:p>
        </w:tc>
        <w:tc>
          <w:tcPr>
            <w:tcW w:w="1772" w:type="dxa"/>
            <w:hideMark/>
          </w:tcPr>
          <w:p w:rsidR="00C201CA" w:rsidRPr="00D67CD1" w:rsidRDefault="0014147C" w:rsidP="00986CD0">
            <w:pPr>
              <w:spacing w:after="0"/>
              <w:jc w:val="right"/>
              <w:cnfStyle w:val="000000000000"/>
              <w:rPr>
                <w:rFonts w:ascii="Tahoma" w:hAnsi="Tahoma" w:cs="Tahoma"/>
                <w:b/>
                <w:sz w:val="18"/>
                <w:szCs w:val="18"/>
              </w:rPr>
            </w:pPr>
            <w:r w:rsidRPr="00D67CD1">
              <w:rPr>
                <w:rFonts w:ascii="Tahoma" w:hAnsi="Tahoma" w:cs="Tahoma"/>
                <w:b/>
                <w:sz w:val="18"/>
                <w:szCs w:val="18"/>
              </w:rPr>
              <w:t>18.511</w:t>
            </w:r>
          </w:p>
        </w:tc>
      </w:tr>
    </w:tbl>
    <w:p w:rsidR="00C201CA" w:rsidRPr="0014147C" w:rsidRDefault="0014147C" w:rsidP="00FD2375">
      <w:pPr>
        <w:overflowPunct/>
        <w:autoSpaceDE/>
        <w:autoSpaceDN/>
        <w:adjustRightInd/>
        <w:spacing w:line="360" w:lineRule="auto"/>
        <w:jc w:val="both"/>
        <w:textAlignment w:val="auto"/>
        <w:rPr>
          <w:rFonts w:ascii="Tahoma" w:hAnsi="Tahoma" w:cs="Tahoma"/>
          <w:lang w:eastAsia="sl-SI"/>
        </w:rPr>
      </w:pPr>
      <w:r w:rsidRPr="0014147C">
        <w:rPr>
          <w:rFonts w:ascii="Tahoma" w:hAnsi="Tahoma" w:cs="Tahoma"/>
          <w:lang w:eastAsia="sl-SI"/>
        </w:rPr>
        <w:t>R</w:t>
      </w:r>
      <w:r w:rsidR="00C201CA" w:rsidRPr="0014147C">
        <w:rPr>
          <w:rFonts w:ascii="Tahoma" w:hAnsi="Tahoma" w:cs="Tahoma"/>
          <w:lang w:eastAsia="sl-SI"/>
        </w:rPr>
        <w:t xml:space="preserve">ealizacija </w:t>
      </w:r>
      <w:r w:rsidRPr="0014147C">
        <w:rPr>
          <w:rFonts w:ascii="Tahoma" w:hAnsi="Tahoma" w:cs="Tahoma"/>
          <w:lang w:eastAsia="sl-SI"/>
        </w:rPr>
        <w:t>do konca proračunskega leta bo na ravni načrtovane.</w:t>
      </w:r>
    </w:p>
    <w:p w:rsidR="00C201CA" w:rsidRPr="00C201CA" w:rsidRDefault="00C201CA" w:rsidP="00FD2375">
      <w:pPr>
        <w:keepNext/>
        <w:keepLines/>
        <w:tabs>
          <w:tab w:val="decimal" w:pos="9200"/>
        </w:tabs>
        <w:spacing w:before="160" w:after="60" w:line="360" w:lineRule="auto"/>
        <w:outlineLvl w:val="8"/>
        <w:rPr>
          <w:rFonts w:ascii="Tahoma" w:hAnsi="Tahoma"/>
          <w:b/>
          <w:iCs/>
          <w:noProof/>
          <w:color w:val="943634" w:themeColor="accent2" w:themeShade="BF"/>
        </w:rPr>
      </w:pPr>
      <w:r w:rsidRPr="00C201CA">
        <w:rPr>
          <w:rFonts w:ascii="Tahoma" w:hAnsi="Tahoma"/>
          <w:b/>
          <w:iCs/>
          <w:noProof/>
          <w:color w:val="943634" w:themeColor="accent2" w:themeShade="BF"/>
          <w:sz w:val="24"/>
        </w:rPr>
        <w:t>1872 - KAKOVOSTNI IN VRHUNSKI ŠPORT</w:t>
      </w:r>
      <w:r w:rsidRPr="00C201CA">
        <w:rPr>
          <w:rFonts w:ascii="Tahoma" w:hAnsi="Tahoma"/>
          <w:b/>
          <w:iCs/>
          <w:noProof/>
          <w:color w:val="943634" w:themeColor="accent2" w:themeShade="BF"/>
          <w:sz w:val="24"/>
        </w:rPr>
        <w:tab/>
      </w:r>
      <w:r w:rsidRPr="00C201CA">
        <w:rPr>
          <w:rFonts w:ascii="Tahoma" w:hAnsi="Tahoma"/>
          <w:b/>
          <w:iCs/>
          <w:noProof/>
          <w:color w:val="943634" w:themeColor="accent2" w:themeShade="BF"/>
        </w:rPr>
        <w:t>1.200 €</w:t>
      </w:r>
    </w:p>
    <w:p w:rsidR="00C201CA" w:rsidRPr="00984FA7" w:rsidRDefault="00C201CA" w:rsidP="00984FA7">
      <w:pPr>
        <w:keepNext/>
        <w:keepLines/>
        <w:spacing w:before="120"/>
        <w:jc w:val="both"/>
        <w:rPr>
          <w:rFonts w:ascii="Tahoma" w:hAnsi="Tahoma"/>
          <w:b/>
          <w:i/>
          <w:noProof/>
          <w:color w:val="7F7F7F" w:themeColor="text1" w:themeTint="80"/>
          <w:sz w:val="14"/>
        </w:rPr>
      </w:pPr>
      <w:r w:rsidRPr="00984FA7">
        <w:rPr>
          <w:rFonts w:ascii="Tahoma" w:hAnsi="Tahoma"/>
          <w:b/>
          <w:i/>
          <w:noProof/>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EF2338" w:rsidRDefault="00C201CA" w:rsidP="00FD2375">
      <w:pPr>
        <w:overflowPunct/>
        <w:autoSpaceDE/>
        <w:autoSpaceDN/>
        <w:adjustRightInd/>
        <w:spacing w:line="360" w:lineRule="auto"/>
        <w:jc w:val="both"/>
        <w:textAlignment w:val="auto"/>
        <w:rPr>
          <w:rFonts w:ascii="Tahoma" w:hAnsi="Tahoma" w:cs="Tahoma"/>
          <w:lang w:eastAsia="sl-SI"/>
        </w:rPr>
      </w:pPr>
      <w:r w:rsidRPr="00EF2338">
        <w:rPr>
          <w:rFonts w:ascii="Tahoma" w:hAnsi="Tahoma" w:cs="Tahoma"/>
          <w:lang w:eastAsia="sl-SI"/>
        </w:rPr>
        <w:t xml:space="preserve">Sredstva izvajalcem letnega programa športa, so bila razdeljena v skladu s sprejetim Programom športa za leto 2010 in sicer sledečim izvajalcem: </w:t>
      </w:r>
    </w:p>
    <w:tbl>
      <w:tblPr>
        <w:tblStyle w:val="Slog1"/>
        <w:tblW w:w="7796" w:type="dxa"/>
        <w:tblInd w:w="534" w:type="dxa"/>
        <w:tblLayout w:type="fixed"/>
        <w:tblLook w:val="04A0"/>
      </w:tblPr>
      <w:tblGrid>
        <w:gridCol w:w="4252"/>
        <w:gridCol w:w="1772"/>
        <w:gridCol w:w="1772"/>
      </w:tblGrid>
      <w:tr w:rsidR="00C201CA" w:rsidRPr="003E582B" w:rsidTr="00D67CD1">
        <w:trPr>
          <w:cnfStyle w:val="100000000000"/>
          <w:trHeight w:val="255"/>
        </w:trPr>
        <w:tc>
          <w:tcPr>
            <w:cnfStyle w:val="001000000000"/>
            <w:tcW w:w="4252" w:type="dxa"/>
            <w:noWrap/>
            <w:hideMark/>
          </w:tcPr>
          <w:p w:rsidR="00C201CA" w:rsidRPr="003E582B" w:rsidRDefault="00C201CA" w:rsidP="00986CD0">
            <w:pPr>
              <w:spacing w:before="100" w:beforeAutospacing="1" w:after="0" w:line="360" w:lineRule="auto"/>
              <w:rPr>
                <w:sz w:val="24"/>
                <w:szCs w:val="24"/>
              </w:rPr>
            </w:pPr>
          </w:p>
        </w:tc>
        <w:tc>
          <w:tcPr>
            <w:tcW w:w="1772" w:type="dxa"/>
            <w:noWrap/>
            <w:hideMark/>
          </w:tcPr>
          <w:p w:rsidR="00C201CA" w:rsidRPr="003E582B" w:rsidRDefault="00C201CA" w:rsidP="00986CD0">
            <w:pPr>
              <w:spacing w:after="0" w:line="360" w:lineRule="auto"/>
              <w:jc w:val="center"/>
              <w:cnfStyle w:val="100000000000"/>
              <w:rPr>
                <w:rFonts w:ascii="Tahoma" w:hAnsi="Tahoma" w:cs="Tahoma"/>
                <w:bCs w:val="0"/>
                <w:sz w:val="18"/>
                <w:szCs w:val="18"/>
              </w:rPr>
            </w:pPr>
            <w:r w:rsidRPr="003E582B">
              <w:rPr>
                <w:rFonts w:ascii="Tahoma" w:hAnsi="Tahoma" w:cs="Tahoma"/>
                <w:bCs w:val="0"/>
                <w:sz w:val="18"/>
                <w:szCs w:val="18"/>
              </w:rPr>
              <w:t>plan</w:t>
            </w:r>
          </w:p>
        </w:tc>
        <w:tc>
          <w:tcPr>
            <w:tcW w:w="1772" w:type="dxa"/>
            <w:hideMark/>
          </w:tcPr>
          <w:p w:rsidR="00C201CA" w:rsidRPr="003E582B" w:rsidRDefault="00C201CA" w:rsidP="00986CD0">
            <w:pPr>
              <w:spacing w:after="0" w:line="360" w:lineRule="auto"/>
              <w:jc w:val="center"/>
              <w:cnfStyle w:val="100000000000"/>
              <w:rPr>
                <w:rFonts w:ascii="Tahoma" w:hAnsi="Tahoma" w:cs="Tahoma"/>
                <w:bCs w:val="0"/>
                <w:sz w:val="18"/>
                <w:szCs w:val="18"/>
              </w:rPr>
            </w:pPr>
            <w:r w:rsidRPr="003E582B">
              <w:rPr>
                <w:rFonts w:ascii="Tahoma" w:hAnsi="Tahoma" w:cs="Tahoma"/>
                <w:bCs w:val="0"/>
                <w:sz w:val="18"/>
                <w:szCs w:val="18"/>
              </w:rPr>
              <w:t>realizacija</w:t>
            </w:r>
          </w:p>
        </w:tc>
      </w:tr>
      <w:tr w:rsidR="00C201CA" w:rsidRPr="00C201CA" w:rsidTr="00D67CD1">
        <w:trPr>
          <w:cnfStyle w:val="000000100000"/>
          <w:trHeight w:val="255"/>
        </w:trPr>
        <w:tc>
          <w:tcPr>
            <w:cnfStyle w:val="001000000000"/>
            <w:tcW w:w="4252" w:type="dxa"/>
            <w:noWrap/>
            <w:hideMark/>
          </w:tcPr>
          <w:p w:rsidR="00C201CA" w:rsidRPr="003E582B" w:rsidRDefault="00C201CA" w:rsidP="00986CD0">
            <w:pPr>
              <w:overflowPunct/>
              <w:autoSpaceDN/>
              <w:adjustRightInd/>
              <w:spacing w:before="0" w:after="0"/>
              <w:ind w:left="0"/>
              <w:contextualSpacing/>
              <w:textAlignment w:val="auto"/>
              <w:rPr>
                <w:rFonts w:ascii="Tahoma" w:hAnsi="Tahoma" w:cs="Tahoma"/>
                <w:b w:val="0"/>
                <w:bCs w:val="0"/>
                <w:sz w:val="18"/>
                <w:lang w:eastAsia="sl-SI"/>
              </w:rPr>
            </w:pPr>
            <w:r w:rsidRPr="003E582B">
              <w:rPr>
                <w:rFonts w:ascii="Tahoma" w:hAnsi="Tahoma" w:cs="Tahoma"/>
                <w:b w:val="0"/>
                <w:bCs w:val="0"/>
                <w:sz w:val="18"/>
                <w:lang w:eastAsia="sl-SI"/>
              </w:rPr>
              <w:t>KK Završnica</w:t>
            </w:r>
          </w:p>
        </w:tc>
        <w:tc>
          <w:tcPr>
            <w:tcW w:w="1772" w:type="dxa"/>
            <w:noWrap/>
            <w:hideMark/>
          </w:tcPr>
          <w:p w:rsidR="00C201CA" w:rsidRPr="00C201CA" w:rsidRDefault="00EF2338" w:rsidP="00986CD0">
            <w:pPr>
              <w:spacing w:after="0"/>
              <w:jc w:val="right"/>
              <w:cnfStyle w:val="000000100000"/>
              <w:rPr>
                <w:rFonts w:ascii="Tahoma" w:hAnsi="Tahoma" w:cs="Tahoma"/>
                <w:sz w:val="18"/>
              </w:rPr>
            </w:pPr>
            <w:r>
              <w:rPr>
                <w:rFonts w:ascii="Tahoma" w:hAnsi="Tahoma" w:cs="Tahoma"/>
                <w:sz w:val="18"/>
              </w:rPr>
              <w:t>400</w:t>
            </w:r>
          </w:p>
        </w:tc>
        <w:tc>
          <w:tcPr>
            <w:tcW w:w="1772" w:type="dxa"/>
            <w:hideMark/>
          </w:tcPr>
          <w:p w:rsidR="00C201CA" w:rsidRPr="00C201CA" w:rsidRDefault="00EF2338" w:rsidP="00986CD0">
            <w:pPr>
              <w:spacing w:after="0"/>
              <w:jc w:val="right"/>
              <w:cnfStyle w:val="000000100000"/>
              <w:rPr>
                <w:rFonts w:ascii="Tahoma" w:hAnsi="Tahoma" w:cs="Tahoma"/>
                <w:sz w:val="18"/>
              </w:rPr>
            </w:pPr>
            <w:r>
              <w:rPr>
                <w:rFonts w:ascii="Tahoma" w:hAnsi="Tahoma" w:cs="Tahoma"/>
                <w:sz w:val="18"/>
              </w:rPr>
              <w:t>400</w:t>
            </w:r>
          </w:p>
        </w:tc>
      </w:tr>
      <w:tr w:rsidR="00C201CA" w:rsidRPr="00C201CA" w:rsidTr="00D67CD1">
        <w:trPr>
          <w:trHeight w:val="255"/>
        </w:trPr>
        <w:tc>
          <w:tcPr>
            <w:cnfStyle w:val="001000000000"/>
            <w:tcW w:w="4252" w:type="dxa"/>
            <w:noWrap/>
            <w:hideMark/>
          </w:tcPr>
          <w:p w:rsidR="00C201CA" w:rsidRPr="003E582B" w:rsidRDefault="00C201CA" w:rsidP="00986CD0">
            <w:pPr>
              <w:overflowPunct/>
              <w:autoSpaceDN/>
              <w:adjustRightInd/>
              <w:spacing w:before="0" w:after="0"/>
              <w:ind w:left="0"/>
              <w:contextualSpacing/>
              <w:textAlignment w:val="auto"/>
              <w:rPr>
                <w:rFonts w:ascii="Tahoma" w:hAnsi="Tahoma" w:cs="Tahoma"/>
                <w:b w:val="0"/>
                <w:bCs w:val="0"/>
                <w:sz w:val="18"/>
                <w:lang w:eastAsia="sl-SI"/>
              </w:rPr>
            </w:pPr>
            <w:r w:rsidRPr="003E582B">
              <w:rPr>
                <w:rFonts w:ascii="Tahoma" w:hAnsi="Tahoma" w:cs="Tahoma"/>
                <w:b w:val="0"/>
                <w:bCs w:val="0"/>
                <w:sz w:val="18"/>
                <w:lang w:eastAsia="sl-SI"/>
              </w:rPr>
              <w:t>SSK Stol</w:t>
            </w:r>
          </w:p>
        </w:tc>
        <w:tc>
          <w:tcPr>
            <w:tcW w:w="1772" w:type="dxa"/>
            <w:noWrap/>
            <w:hideMark/>
          </w:tcPr>
          <w:p w:rsidR="00C201CA" w:rsidRPr="00C201CA" w:rsidRDefault="00EF2338" w:rsidP="00986CD0">
            <w:pPr>
              <w:spacing w:after="0"/>
              <w:jc w:val="right"/>
              <w:cnfStyle w:val="000000000000"/>
              <w:rPr>
                <w:rFonts w:ascii="Tahoma" w:hAnsi="Tahoma" w:cs="Tahoma"/>
                <w:sz w:val="18"/>
              </w:rPr>
            </w:pPr>
            <w:r>
              <w:rPr>
                <w:rFonts w:ascii="Tahoma" w:hAnsi="Tahoma" w:cs="Tahoma"/>
                <w:sz w:val="18"/>
              </w:rPr>
              <w:t>800</w:t>
            </w:r>
          </w:p>
        </w:tc>
        <w:tc>
          <w:tcPr>
            <w:tcW w:w="1772" w:type="dxa"/>
            <w:hideMark/>
          </w:tcPr>
          <w:p w:rsidR="00C201CA" w:rsidRPr="00C201CA" w:rsidRDefault="00EF2338" w:rsidP="00986CD0">
            <w:pPr>
              <w:spacing w:after="0"/>
              <w:jc w:val="right"/>
              <w:cnfStyle w:val="000000000000"/>
              <w:rPr>
                <w:rFonts w:ascii="Tahoma" w:hAnsi="Tahoma" w:cs="Tahoma"/>
                <w:sz w:val="18"/>
              </w:rPr>
            </w:pPr>
            <w:r>
              <w:rPr>
                <w:rFonts w:ascii="Tahoma" w:hAnsi="Tahoma" w:cs="Tahoma"/>
                <w:sz w:val="18"/>
              </w:rPr>
              <w:t>800</w:t>
            </w:r>
          </w:p>
        </w:tc>
      </w:tr>
      <w:tr w:rsidR="00C201CA" w:rsidRPr="00C201CA" w:rsidTr="00D67CD1">
        <w:trPr>
          <w:cnfStyle w:val="000000100000"/>
          <w:trHeight w:val="255"/>
        </w:trPr>
        <w:tc>
          <w:tcPr>
            <w:cnfStyle w:val="001000000000"/>
            <w:tcW w:w="4252" w:type="dxa"/>
            <w:noWrap/>
            <w:hideMark/>
          </w:tcPr>
          <w:p w:rsidR="00C201CA" w:rsidRPr="003E582B" w:rsidRDefault="00C201CA" w:rsidP="00986CD0">
            <w:pPr>
              <w:overflowPunct/>
              <w:autoSpaceDN/>
              <w:adjustRightInd/>
              <w:spacing w:before="0" w:after="0"/>
              <w:ind w:left="0"/>
              <w:contextualSpacing/>
              <w:textAlignment w:val="auto"/>
              <w:rPr>
                <w:rFonts w:ascii="Tahoma" w:hAnsi="Tahoma" w:cs="Tahoma"/>
                <w:b w:val="0"/>
                <w:bCs w:val="0"/>
                <w:sz w:val="18"/>
                <w:lang w:eastAsia="sl-SI"/>
              </w:rPr>
            </w:pPr>
            <w:r w:rsidRPr="003E582B">
              <w:rPr>
                <w:rFonts w:ascii="Tahoma" w:hAnsi="Tahoma" w:cs="Tahoma"/>
                <w:b w:val="0"/>
                <w:bCs w:val="0"/>
                <w:sz w:val="18"/>
                <w:lang w:eastAsia="sl-SI"/>
              </w:rPr>
              <w:t>TVD partizan Žirovnica</w:t>
            </w:r>
          </w:p>
        </w:tc>
        <w:tc>
          <w:tcPr>
            <w:tcW w:w="1772" w:type="dxa"/>
            <w:noWrap/>
            <w:hideMark/>
          </w:tcPr>
          <w:p w:rsidR="00C201CA" w:rsidRPr="00C201CA" w:rsidRDefault="00EF2338" w:rsidP="00986CD0">
            <w:pPr>
              <w:spacing w:after="0"/>
              <w:jc w:val="right"/>
              <w:cnfStyle w:val="000000100000"/>
              <w:rPr>
                <w:rFonts w:ascii="Tahoma" w:hAnsi="Tahoma" w:cs="Tahoma"/>
                <w:sz w:val="18"/>
              </w:rPr>
            </w:pPr>
            <w:r>
              <w:rPr>
                <w:rFonts w:ascii="Tahoma" w:hAnsi="Tahoma" w:cs="Tahoma"/>
                <w:sz w:val="18"/>
              </w:rPr>
              <w:t>1.800</w:t>
            </w:r>
          </w:p>
        </w:tc>
        <w:tc>
          <w:tcPr>
            <w:tcW w:w="1772" w:type="dxa"/>
            <w:hideMark/>
          </w:tcPr>
          <w:p w:rsidR="00C201CA" w:rsidRPr="00C201CA" w:rsidRDefault="00EF2338" w:rsidP="00986CD0">
            <w:pPr>
              <w:spacing w:after="0"/>
              <w:jc w:val="right"/>
              <w:cnfStyle w:val="000000100000"/>
              <w:rPr>
                <w:rFonts w:ascii="Tahoma" w:hAnsi="Tahoma" w:cs="Tahoma"/>
                <w:sz w:val="18"/>
              </w:rPr>
            </w:pPr>
            <w:r>
              <w:rPr>
                <w:rFonts w:ascii="Tahoma" w:hAnsi="Tahoma" w:cs="Tahoma"/>
                <w:sz w:val="18"/>
              </w:rPr>
              <w:t>0</w:t>
            </w:r>
          </w:p>
        </w:tc>
      </w:tr>
      <w:tr w:rsidR="00EF2338" w:rsidRPr="003E582B" w:rsidTr="00D67CD1">
        <w:trPr>
          <w:trHeight w:val="255"/>
        </w:trPr>
        <w:tc>
          <w:tcPr>
            <w:cnfStyle w:val="001000000000"/>
            <w:tcW w:w="4252" w:type="dxa"/>
            <w:noWrap/>
            <w:hideMark/>
          </w:tcPr>
          <w:p w:rsidR="00EF2338" w:rsidRPr="003E582B" w:rsidRDefault="00EF2338" w:rsidP="00986CD0">
            <w:pPr>
              <w:spacing w:after="0"/>
              <w:ind w:left="0"/>
              <w:rPr>
                <w:rFonts w:ascii="Tahoma" w:hAnsi="Tahoma" w:cs="Tahoma"/>
                <w:bCs w:val="0"/>
                <w:sz w:val="18"/>
              </w:rPr>
            </w:pPr>
            <w:r w:rsidRPr="003E582B">
              <w:rPr>
                <w:rFonts w:ascii="Tahoma" w:hAnsi="Tahoma" w:cs="Tahoma"/>
                <w:bCs w:val="0"/>
                <w:sz w:val="18"/>
              </w:rPr>
              <w:t>skupaj</w:t>
            </w:r>
          </w:p>
        </w:tc>
        <w:tc>
          <w:tcPr>
            <w:tcW w:w="1772" w:type="dxa"/>
            <w:noWrap/>
            <w:hideMark/>
          </w:tcPr>
          <w:p w:rsidR="00EF2338" w:rsidRPr="003E582B" w:rsidRDefault="00EF2338" w:rsidP="00986CD0">
            <w:pPr>
              <w:spacing w:after="0"/>
              <w:jc w:val="right"/>
              <w:cnfStyle w:val="000000000000"/>
              <w:rPr>
                <w:rFonts w:ascii="Tahoma" w:hAnsi="Tahoma" w:cs="Tahoma"/>
                <w:b/>
                <w:sz w:val="18"/>
              </w:rPr>
            </w:pPr>
            <w:r w:rsidRPr="003E582B">
              <w:rPr>
                <w:rFonts w:ascii="Tahoma" w:hAnsi="Tahoma" w:cs="Tahoma"/>
                <w:b/>
                <w:sz w:val="18"/>
              </w:rPr>
              <w:t>3.000</w:t>
            </w:r>
          </w:p>
        </w:tc>
        <w:tc>
          <w:tcPr>
            <w:tcW w:w="1772" w:type="dxa"/>
            <w:hideMark/>
          </w:tcPr>
          <w:p w:rsidR="00EF2338" w:rsidRPr="003E582B" w:rsidRDefault="00EF2338" w:rsidP="00986CD0">
            <w:pPr>
              <w:spacing w:after="0"/>
              <w:jc w:val="right"/>
              <w:cnfStyle w:val="000000000000"/>
              <w:rPr>
                <w:rFonts w:ascii="Tahoma" w:hAnsi="Tahoma" w:cs="Tahoma"/>
                <w:b/>
                <w:sz w:val="18"/>
              </w:rPr>
            </w:pPr>
            <w:r w:rsidRPr="003E582B">
              <w:rPr>
                <w:rFonts w:ascii="Tahoma" w:hAnsi="Tahoma" w:cs="Tahoma"/>
                <w:b/>
                <w:sz w:val="18"/>
              </w:rPr>
              <w:t>1.200</w:t>
            </w:r>
          </w:p>
        </w:tc>
      </w:tr>
    </w:tbl>
    <w:p w:rsidR="00EF2338" w:rsidRPr="0014147C" w:rsidRDefault="00EF2338" w:rsidP="00EF2338">
      <w:pPr>
        <w:overflowPunct/>
        <w:autoSpaceDE/>
        <w:autoSpaceDN/>
        <w:adjustRightInd/>
        <w:spacing w:line="360" w:lineRule="auto"/>
        <w:jc w:val="both"/>
        <w:textAlignment w:val="auto"/>
        <w:rPr>
          <w:rFonts w:ascii="Tahoma" w:hAnsi="Tahoma" w:cs="Tahoma"/>
          <w:lang w:eastAsia="sl-SI"/>
        </w:rPr>
      </w:pPr>
      <w:r w:rsidRPr="0014147C">
        <w:rPr>
          <w:rFonts w:ascii="Tahoma" w:hAnsi="Tahoma" w:cs="Tahoma"/>
          <w:lang w:eastAsia="sl-SI"/>
        </w:rPr>
        <w:t>Realizacija do konca proračunskega leta bo na ravni načrtovane.</w:t>
      </w:r>
    </w:p>
    <w:p w:rsidR="00C201CA" w:rsidRPr="00C201CA" w:rsidRDefault="00C201CA" w:rsidP="00FD2375">
      <w:pPr>
        <w:keepNext/>
        <w:keepLines/>
        <w:tabs>
          <w:tab w:val="decimal" w:pos="9200"/>
        </w:tabs>
        <w:spacing w:before="160" w:after="60" w:line="360" w:lineRule="auto"/>
        <w:outlineLvl w:val="8"/>
        <w:rPr>
          <w:rFonts w:ascii="Tahoma" w:hAnsi="Tahoma"/>
          <w:b/>
          <w:iCs/>
          <w:noProof/>
          <w:color w:val="943634" w:themeColor="accent2" w:themeShade="BF"/>
        </w:rPr>
      </w:pPr>
      <w:r w:rsidRPr="00C201CA">
        <w:rPr>
          <w:rFonts w:ascii="Tahoma" w:hAnsi="Tahoma"/>
          <w:b/>
          <w:iCs/>
          <w:noProof/>
          <w:color w:val="943634" w:themeColor="accent2" w:themeShade="BF"/>
          <w:sz w:val="24"/>
        </w:rPr>
        <w:t>1873 - ŠPORTNE PRIREDITVE</w:t>
      </w:r>
      <w:r w:rsidRPr="00C201CA">
        <w:rPr>
          <w:rFonts w:ascii="Tahoma" w:hAnsi="Tahoma"/>
          <w:b/>
          <w:iCs/>
          <w:noProof/>
          <w:color w:val="943634" w:themeColor="accent2" w:themeShade="BF"/>
          <w:sz w:val="24"/>
        </w:rPr>
        <w:tab/>
      </w:r>
      <w:r w:rsidRPr="00C201CA">
        <w:rPr>
          <w:rFonts w:ascii="Tahoma" w:hAnsi="Tahoma"/>
          <w:b/>
          <w:iCs/>
          <w:noProof/>
          <w:color w:val="943634" w:themeColor="accent2" w:themeShade="BF"/>
        </w:rPr>
        <w:t>1.393 €</w:t>
      </w:r>
    </w:p>
    <w:p w:rsidR="00C201CA" w:rsidRPr="00984FA7" w:rsidRDefault="00C201CA" w:rsidP="00984FA7">
      <w:pPr>
        <w:keepNext/>
        <w:keepLines/>
        <w:spacing w:before="120"/>
        <w:jc w:val="both"/>
        <w:rPr>
          <w:rFonts w:ascii="Tahoma" w:hAnsi="Tahoma"/>
          <w:b/>
          <w:i/>
          <w:noProof/>
          <w:color w:val="7F7F7F" w:themeColor="text1" w:themeTint="80"/>
          <w:sz w:val="14"/>
        </w:rPr>
      </w:pPr>
      <w:r w:rsidRPr="00984FA7">
        <w:rPr>
          <w:rFonts w:ascii="Tahoma" w:hAnsi="Tahoma"/>
          <w:b/>
          <w:i/>
          <w:noProof/>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DF63BD" w:rsidRDefault="00C201CA" w:rsidP="00FD2375">
      <w:pPr>
        <w:overflowPunct/>
        <w:autoSpaceDE/>
        <w:autoSpaceDN/>
        <w:adjustRightInd/>
        <w:spacing w:line="360" w:lineRule="auto"/>
        <w:jc w:val="both"/>
        <w:textAlignment w:val="auto"/>
        <w:rPr>
          <w:rFonts w:ascii="Tahoma" w:hAnsi="Tahoma" w:cs="Tahoma"/>
          <w:lang w:eastAsia="sl-SI"/>
        </w:rPr>
      </w:pPr>
      <w:r w:rsidRPr="00DF63BD">
        <w:rPr>
          <w:rFonts w:ascii="Tahoma" w:hAnsi="Tahoma" w:cs="Tahoma"/>
          <w:lang w:eastAsia="sl-SI"/>
        </w:rPr>
        <w:t>Sredstva izvajalcem letnega programa športa, so bila razdeljena v skladu s sprejetim Programom športa za leto 201</w:t>
      </w:r>
      <w:r w:rsidR="00DF63BD">
        <w:rPr>
          <w:rFonts w:ascii="Tahoma" w:hAnsi="Tahoma" w:cs="Tahoma"/>
          <w:lang w:eastAsia="sl-SI"/>
        </w:rPr>
        <w:t>0 in sicer sledečim izvajalcem:</w:t>
      </w:r>
    </w:p>
    <w:tbl>
      <w:tblPr>
        <w:tblStyle w:val="Slog1"/>
        <w:tblW w:w="7796" w:type="dxa"/>
        <w:tblInd w:w="534" w:type="dxa"/>
        <w:tblLayout w:type="fixed"/>
        <w:tblLook w:val="04A0"/>
      </w:tblPr>
      <w:tblGrid>
        <w:gridCol w:w="4252"/>
        <w:gridCol w:w="1843"/>
        <w:gridCol w:w="1701"/>
      </w:tblGrid>
      <w:tr w:rsidR="00C201CA" w:rsidRPr="003E582B" w:rsidTr="003E582B">
        <w:trPr>
          <w:cnfStyle w:val="100000000000"/>
          <w:trHeight w:val="255"/>
        </w:trPr>
        <w:tc>
          <w:tcPr>
            <w:cnfStyle w:val="001000000000"/>
            <w:tcW w:w="4252" w:type="dxa"/>
            <w:noWrap/>
            <w:hideMark/>
          </w:tcPr>
          <w:p w:rsidR="00C201CA" w:rsidRPr="003E582B" w:rsidRDefault="00C201CA" w:rsidP="00986CD0">
            <w:pPr>
              <w:spacing w:before="100" w:beforeAutospacing="1" w:after="0" w:line="360" w:lineRule="auto"/>
              <w:rPr>
                <w:sz w:val="24"/>
                <w:szCs w:val="24"/>
              </w:rPr>
            </w:pPr>
          </w:p>
        </w:tc>
        <w:tc>
          <w:tcPr>
            <w:tcW w:w="1843" w:type="dxa"/>
            <w:noWrap/>
            <w:hideMark/>
          </w:tcPr>
          <w:p w:rsidR="00C201CA" w:rsidRPr="003E582B" w:rsidRDefault="00C201CA" w:rsidP="00986CD0">
            <w:pPr>
              <w:spacing w:after="0" w:line="360" w:lineRule="auto"/>
              <w:jc w:val="center"/>
              <w:cnfStyle w:val="100000000000"/>
              <w:rPr>
                <w:rFonts w:ascii="Tahoma" w:hAnsi="Tahoma" w:cs="Tahoma"/>
                <w:bCs w:val="0"/>
                <w:sz w:val="18"/>
                <w:szCs w:val="18"/>
              </w:rPr>
            </w:pPr>
            <w:r w:rsidRPr="003E582B">
              <w:rPr>
                <w:rFonts w:ascii="Tahoma" w:hAnsi="Tahoma" w:cs="Tahoma"/>
                <w:bCs w:val="0"/>
                <w:sz w:val="18"/>
                <w:szCs w:val="18"/>
              </w:rPr>
              <w:t>plan</w:t>
            </w:r>
          </w:p>
        </w:tc>
        <w:tc>
          <w:tcPr>
            <w:tcW w:w="1701" w:type="dxa"/>
            <w:hideMark/>
          </w:tcPr>
          <w:p w:rsidR="00C201CA" w:rsidRPr="003E582B" w:rsidRDefault="00C201CA" w:rsidP="00986CD0">
            <w:pPr>
              <w:spacing w:after="0" w:line="360" w:lineRule="auto"/>
              <w:jc w:val="center"/>
              <w:cnfStyle w:val="100000000000"/>
              <w:rPr>
                <w:rFonts w:ascii="Tahoma" w:hAnsi="Tahoma" w:cs="Tahoma"/>
                <w:bCs w:val="0"/>
                <w:sz w:val="18"/>
                <w:szCs w:val="18"/>
              </w:rPr>
            </w:pPr>
            <w:r w:rsidRPr="003E582B">
              <w:rPr>
                <w:rFonts w:ascii="Tahoma" w:hAnsi="Tahoma" w:cs="Tahoma"/>
                <w:bCs w:val="0"/>
                <w:sz w:val="18"/>
                <w:szCs w:val="18"/>
              </w:rPr>
              <w:t>realizacija</w:t>
            </w:r>
          </w:p>
        </w:tc>
      </w:tr>
      <w:tr w:rsidR="00C201CA" w:rsidRPr="00BC6C07" w:rsidTr="003E582B">
        <w:trPr>
          <w:cnfStyle w:val="000000100000"/>
          <w:trHeight w:val="255"/>
        </w:trPr>
        <w:tc>
          <w:tcPr>
            <w:cnfStyle w:val="001000000000"/>
            <w:tcW w:w="4252" w:type="dxa"/>
            <w:noWrap/>
            <w:hideMark/>
          </w:tcPr>
          <w:p w:rsidR="00C201CA" w:rsidRPr="003E582B" w:rsidRDefault="00C201CA" w:rsidP="00986CD0">
            <w:pPr>
              <w:overflowPunct/>
              <w:autoSpaceDN/>
              <w:adjustRightInd/>
              <w:spacing w:before="0" w:after="0"/>
              <w:ind w:left="0"/>
              <w:contextualSpacing/>
              <w:textAlignment w:val="auto"/>
              <w:rPr>
                <w:rFonts w:ascii="Tahoma" w:hAnsi="Tahoma" w:cs="Tahoma"/>
                <w:b w:val="0"/>
                <w:bCs w:val="0"/>
                <w:sz w:val="18"/>
                <w:szCs w:val="18"/>
                <w:lang w:eastAsia="sl-SI"/>
              </w:rPr>
            </w:pPr>
            <w:r w:rsidRPr="003E582B">
              <w:rPr>
                <w:rFonts w:ascii="Tahoma" w:hAnsi="Tahoma" w:cs="Tahoma"/>
                <w:b w:val="0"/>
                <w:bCs w:val="0"/>
                <w:sz w:val="18"/>
                <w:szCs w:val="18"/>
                <w:lang w:eastAsia="sl-SI"/>
              </w:rPr>
              <w:t>KK Završnica</w:t>
            </w:r>
          </w:p>
        </w:tc>
        <w:tc>
          <w:tcPr>
            <w:tcW w:w="1843" w:type="dxa"/>
            <w:noWrap/>
            <w:hideMark/>
          </w:tcPr>
          <w:p w:rsidR="00C201CA" w:rsidRPr="00BC6C07" w:rsidRDefault="00BC6C07" w:rsidP="00986CD0">
            <w:pPr>
              <w:spacing w:after="0"/>
              <w:jc w:val="right"/>
              <w:cnfStyle w:val="000000100000"/>
              <w:rPr>
                <w:rFonts w:ascii="Tahoma" w:hAnsi="Tahoma" w:cs="Tahoma"/>
                <w:sz w:val="18"/>
                <w:szCs w:val="18"/>
              </w:rPr>
            </w:pPr>
            <w:r w:rsidRPr="00BC6C07">
              <w:rPr>
                <w:rFonts w:ascii="Tahoma" w:hAnsi="Tahoma" w:cs="Tahoma"/>
                <w:sz w:val="18"/>
                <w:szCs w:val="18"/>
              </w:rPr>
              <w:t>1.843</w:t>
            </w:r>
          </w:p>
        </w:tc>
        <w:tc>
          <w:tcPr>
            <w:tcW w:w="1701" w:type="dxa"/>
            <w:hideMark/>
          </w:tcPr>
          <w:p w:rsidR="00C201CA" w:rsidRPr="00BC6C07" w:rsidRDefault="00DF63BD" w:rsidP="00986CD0">
            <w:pPr>
              <w:spacing w:after="0"/>
              <w:jc w:val="right"/>
              <w:cnfStyle w:val="000000100000"/>
              <w:rPr>
                <w:rFonts w:ascii="Tahoma" w:hAnsi="Tahoma" w:cs="Tahoma"/>
                <w:sz w:val="18"/>
                <w:szCs w:val="18"/>
              </w:rPr>
            </w:pPr>
            <w:r>
              <w:rPr>
                <w:rFonts w:ascii="Tahoma" w:hAnsi="Tahoma" w:cs="Tahoma"/>
                <w:sz w:val="18"/>
                <w:szCs w:val="18"/>
              </w:rPr>
              <w:t>1.250</w:t>
            </w:r>
          </w:p>
        </w:tc>
      </w:tr>
      <w:tr w:rsidR="00C201CA" w:rsidRPr="00BC6C07" w:rsidTr="003E582B">
        <w:trPr>
          <w:trHeight w:val="255"/>
        </w:trPr>
        <w:tc>
          <w:tcPr>
            <w:cnfStyle w:val="001000000000"/>
            <w:tcW w:w="4252" w:type="dxa"/>
            <w:noWrap/>
            <w:hideMark/>
          </w:tcPr>
          <w:p w:rsidR="00C201CA" w:rsidRPr="003E582B" w:rsidRDefault="00C201CA" w:rsidP="00986CD0">
            <w:pPr>
              <w:overflowPunct/>
              <w:autoSpaceDN/>
              <w:adjustRightInd/>
              <w:spacing w:before="0" w:after="0"/>
              <w:ind w:left="0"/>
              <w:contextualSpacing/>
              <w:textAlignment w:val="auto"/>
              <w:rPr>
                <w:rFonts w:ascii="Tahoma" w:hAnsi="Tahoma" w:cs="Tahoma"/>
                <w:b w:val="0"/>
                <w:bCs w:val="0"/>
                <w:sz w:val="18"/>
                <w:szCs w:val="18"/>
                <w:lang w:eastAsia="sl-SI"/>
              </w:rPr>
            </w:pPr>
            <w:r w:rsidRPr="003E582B">
              <w:rPr>
                <w:rFonts w:ascii="Tahoma" w:hAnsi="Tahoma" w:cs="Tahoma"/>
                <w:b w:val="0"/>
                <w:bCs w:val="0"/>
                <w:sz w:val="18"/>
                <w:szCs w:val="18"/>
                <w:lang w:eastAsia="sl-SI"/>
              </w:rPr>
              <w:t>SSK Stol</w:t>
            </w:r>
          </w:p>
        </w:tc>
        <w:tc>
          <w:tcPr>
            <w:tcW w:w="1843" w:type="dxa"/>
            <w:noWrap/>
            <w:hideMark/>
          </w:tcPr>
          <w:p w:rsidR="00C201CA" w:rsidRPr="00BC6C07" w:rsidRDefault="00BC6C07" w:rsidP="00986CD0">
            <w:pPr>
              <w:spacing w:after="0"/>
              <w:jc w:val="right"/>
              <w:cnfStyle w:val="000000000000"/>
              <w:rPr>
                <w:rFonts w:ascii="Tahoma" w:hAnsi="Tahoma" w:cs="Tahoma"/>
                <w:sz w:val="18"/>
                <w:szCs w:val="18"/>
              </w:rPr>
            </w:pPr>
            <w:r w:rsidRPr="00BC6C07">
              <w:rPr>
                <w:rFonts w:ascii="Tahoma" w:hAnsi="Tahoma" w:cs="Tahoma"/>
                <w:sz w:val="18"/>
                <w:szCs w:val="18"/>
              </w:rPr>
              <w:t>417</w:t>
            </w:r>
          </w:p>
        </w:tc>
        <w:tc>
          <w:tcPr>
            <w:tcW w:w="1701" w:type="dxa"/>
            <w:hideMark/>
          </w:tcPr>
          <w:p w:rsidR="00C201CA" w:rsidRPr="00BC6C07" w:rsidRDefault="00DF63BD" w:rsidP="00986CD0">
            <w:pPr>
              <w:spacing w:after="0"/>
              <w:jc w:val="right"/>
              <w:cnfStyle w:val="000000000000"/>
              <w:rPr>
                <w:rFonts w:ascii="Tahoma" w:hAnsi="Tahoma" w:cs="Tahoma"/>
                <w:sz w:val="18"/>
                <w:szCs w:val="18"/>
              </w:rPr>
            </w:pPr>
            <w:r>
              <w:rPr>
                <w:rFonts w:ascii="Tahoma" w:hAnsi="Tahoma" w:cs="Tahoma"/>
                <w:sz w:val="18"/>
                <w:szCs w:val="18"/>
              </w:rPr>
              <w:t>0</w:t>
            </w:r>
          </w:p>
        </w:tc>
      </w:tr>
      <w:tr w:rsidR="00C201CA" w:rsidRPr="00C201CA" w:rsidTr="003E582B">
        <w:trPr>
          <w:cnfStyle w:val="000000100000"/>
          <w:trHeight w:val="255"/>
        </w:trPr>
        <w:tc>
          <w:tcPr>
            <w:cnfStyle w:val="001000000000"/>
            <w:tcW w:w="4252" w:type="dxa"/>
            <w:noWrap/>
            <w:hideMark/>
          </w:tcPr>
          <w:p w:rsidR="00C201CA" w:rsidRPr="003E582B" w:rsidRDefault="00C201CA" w:rsidP="00986CD0">
            <w:pPr>
              <w:overflowPunct/>
              <w:autoSpaceDN/>
              <w:adjustRightInd/>
              <w:spacing w:before="0" w:after="0"/>
              <w:ind w:left="0"/>
              <w:contextualSpacing/>
              <w:textAlignment w:val="auto"/>
              <w:rPr>
                <w:rFonts w:ascii="Tahoma" w:hAnsi="Tahoma" w:cs="Tahoma"/>
                <w:b w:val="0"/>
                <w:bCs w:val="0"/>
                <w:sz w:val="18"/>
                <w:lang w:eastAsia="sl-SI"/>
              </w:rPr>
            </w:pPr>
            <w:r w:rsidRPr="003E582B">
              <w:rPr>
                <w:rFonts w:ascii="Tahoma" w:hAnsi="Tahoma" w:cs="Tahoma"/>
                <w:b w:val="0"/>
                <w:bCs w:val="0"/>
                <w:sz w:val="18"/>
                <w:lang w:eastAsia="sl-SI"/>
              </w:rPr>
              <w:t>TVD partizan Žirovnica</w:t>
            </w:r>
          </w:p>
        </w:tc>
        <w:tc>
          <w:tcPr>
            <w:tcW w:w="1843" w:type="dxa"/>
            <w:noWrap/>
            <w:hideMark/>
          </w:tcPr>
          <w:p w:rsidR="00C201CA" w:rsidRPr="00C201CA" w:rsidRDefault="00BC6C07" w:rsidP="00986CD0">
            <w:pPr>
              <w:spacing w:after="0"/>
              <w:jc w:val="right"/>
              <w:cnfStyle w:val="000000100000"/>
              <w:rPr>
                <w:rFonts w:ascii="Tahoma" w:hAnsi="Tahoma" w:cs="Tahoma"/>
                <w:sz w:val="18"/>
              </w:rPr>
            </w:pPr>
            <w:r>
              <w:rPr>
                <w:rFonts w:ascii="Tahoma" w:hAnsi="Tahoma" w:cs="Tahoma"/>
                <w:sz w:val="18"/>
              </w:rPr>
              <w:t>2.854</w:t>
            </w:r>
          </w:p>
        </w:tc>
        <w:tc>
          <w:tcPr>
            <w:tcW w:w="1701" w:type="dxa"/>
            <w:hideMark/>
          </w:tcPr>
          <w:p w:rsidR="00C201CA" w:rsidRPr="00C201CA" w:rsidRDefault="00DF63BD" w:rsidP="00986CD0">
            <w:pPr>
              <w:spacing w:after="0"/>
              <w:jc w:val="right"/>
              <w:cnfStyle w:val="000000100000"/>
              <w:rPr>
                <w:rFonts w:ascii="Tahoma" w:hAnsi="Tahoma" w:cs="Tahoma"/>
                <w:sz w:val="18"/>
              </w:rPr>
            </w:pPr>
            <w:r>
              <w:rPr>
                <w:rFonts w:ascii="Tahoma" w:hAnsi="Tahoma" w:cs="Tahoma"/>
                <w:sz w:val="18"/>
              </w:rPr>
              <w:t>143</w:t>
            </w:r>
          </w:p>
        </w:tc>
      </w:tr>
      <w:tr w:rsidR="00BC6C07" w:rsidRPr="00C201CA" w:rsidTr="003E582B">
        <w:trPr>
          <w:trHeight w:val="255"/>
        </w:trPr>
        <w:tc>
          <w:tcPr>
            <w:cnfStyle w:val="001000000000"/>
            <w:tcW w:w="4252" w:type="dxa"/>
            <w:noWrap/>
            <w:hideMark/>
          </w:tcPr>
          <w:p w:rsidR="00BC6C07" w:rsidRPr="003E582B" w:rsidRDefault="00BC6C07" w:rsidP="00986CD0">
            <w:pPr>
              <w:overflowPunct/>
              <w:autoSpaceDN/>
              <w:adjustRightInd/>
              <w:spacing w:before="0" w:after="0"/>
              <w:ind w:left="0"/>
              <w:contextualSpacing/>
              <w:textAlignment w:val="auto"/>
              <w:rPr>
                <w:rFonts w:ascii="Tahoma" w:hAnsi="Tahoma" w:cs="Tahoma"/>
                <w:b w:val="0"/>
                <w:bCs w:val="0"/>
                <w:sz w:val="18"/>
                <w:lang w:eastAsia="sl-SI"/>
              </w:rPr>
            </w:pPr>
            <w:r w:rsidRPr="003E582B">
              <w:rPr>
                <w:rFonts w:ascii="Tahoma" w:hAnsi="Tahoma" w:cs="Tahoma"/>
                <w:b w:val="0"/>
                <w:bCs w:val="0"/>
                <w:sz w:val="18"/>
                <w:lang w:eastAsia="sl-SI"/>
              </w:rPr>
              <w:t>Kašarija team</w:t>
            </w:r>
          </w:p>
        </w:tc>
        <w:tc>
          <w:tcPr>
            <w:tcW w:w="1843" w:type="dxa"/>
            <w:noWrap/>
            <w:hideMark/>
          </w:tcPr>
          <w:p w:rsidR="00BC6C07" w:rsidRPr="00C201CA" w:rsidRDefault="00BC6C07" w:rsidP="00986CD0">
            <w:pPr>
              <w:spacing w:after="0"/>
              <w:jc w:val="right"/>
              <w:cnfStyle w:val="000000000000"/>
              <w:rPr>
                <w:rFonts w:ascii="Tahoma" w:hAnsi="Tahoma" w:cs="Tahoma"/>
                <w:sz w:val="18"/>
              </w:rPr>
            </w:pPr>
            <w:r>
              <w:rPr>
                <w:rFonts w:ascii="Tahoma" w:hAnsi="Tahoma" w:cs="Tahoma"/>
                <w:sz w:val="18"/>
              </w:rPr>
              <w:t>286</w:t>
            </w:r>
          </w:p>
        </w:tc>
        <w:tc>
          <w:tcPr>
            <w:tcW w:w="1701" w:type="dxa"/>
            <w:hideMark/>
          </w:tcPr>
          <w:p w:rsidR="00BC6C07" w:rsidRPr="00C201CA" w:rsidRDefault="00DF63BD" w:rsidP="00986CD0">
            <w:pPr>
              <w:spacing w:after="0"/>
              <w:jc w:val="right"/>
              <w:cnfStyle w:val="000000000000"/>
              <w:rPr>
                <w:rFonts w:ascii="Tahoma" w:hAnsi="Tahoma" w:cs="Tahoma"/>
                <w:sz w:val="18"/>
              </w:rPr>
            </w:pPr>
            <w:r>
              <w:rPr>
                <w:rFonts w:ascii="Tahoma" w:hAnsi="Tahoma" w:cs="Tahoma"/>
                <w:sz w:val="18"/>
              </w:rPr>
              <w:t>0</w:t>
            </w:r>
          </w:p>
        </w:tc>
      </w:tr>
      <w:tr w:rsidR="00BC6C07" w:rsidRPr="00C201CA" w:rsidTr="003E582B">
        <w:trPr>
          <w:cnfStyle w:val="000000100000"/>
          <w:trHeight w:val="255"/>
        </w:trPr>
        <w:tc>
          <w:tcPr>
            <w:cnfStyle w:val="001000000000"/>
            <w:tcW w:w="4252" w:type="dxa"/>
            <w:noWrap/>
            <w:hideMark/>
          </w:tcPr>
          <w:p w:rsidR="00BC6C07" w:rsidRPr="003E582B" w:rsidRDefault="00BC6C07" w:rsidP="00986CD0">
            <w:pPr>
              <w:overflowPunct/>
              <w:autoSpaceDN/>
              <w:adjustRightInd/>
              <w:spacing w:before="0" w:after="0"/>
              <w:ind w:left="0"/>
              <w:contextualSpacing/>
              <w:textAlignment w:val="auto"/>
              <w:rPr>
                <w:rFonts w:ascii="Tahoma" w:hAnsi="Tahoma" w:cs="Tahoma"/>
                <w:b w:val="0"/>
                <w:bCs w:val="0"/>
                <w:sz w:val="18"/>
                <w:lang w:eastAsia="sl-SI"/>
              </w:rPr>
            </w:pPr>
            <w:r w:rsidRPr="003E582B">
              <w:rPr>
                <w:rFonts w:ascii="Tahoma" w:eastAsia="Symbol" w:hAnsi="Tahoma" w:cs="Tahoma"/>
                <w:b w:val="0"/>
                <w:bCs w:val="0"/>
                <w:sz w:val="18"/>
                <w:szCs w:val="18"/>
                <w:lang w:eastAsia="sl-SI"/>
              </w:rPr>
              <w:t>P</w:t>
            </w:r>
            <w:r w:rsidRPr="003E582B">
              <w:rPr>
                <w:rFonts w:ascii="Tahoma" w:hAnsi="Tahoma" w:cs="Tahoma"/>
                <w:b w:val="0"/>
                <w:bCs w:val="0"/>
                <w:sz w:val="18"/>
                <w:lang w:eastAsia="sl-SI"/>
              </w:rPr>
              <w:t>D Žirovnica</w:t>
            </w:r>
          </w:p>
        </w:tc>
        <w:tc>
          <w:tcPr>
            <w:tcW w:w="1843" w:type="dxa"/>
            <w:noWrap/>
            <w:hideMark/>
          </w:tcPr>
          <w:p w:rsidR="00BC6C07" w:rsidRPr="00C201CA" w:rsidRDefault="00BC6C07" w:rsidP="00986CD0">
            <w:pPr>
              <w:spacing w:after="0"/>
              <w:jc w:val="right"/>
              <w:cnfStyle w:val="000000100000"/>
              <w:rPr>
                <w:rFonts w:ascii="Tahoma" w:hAnsi="Tahoma" w:cs="Tahoma"/>
                <w:sz w:val="18"/>
              </w:rPr>
            </w:pPr>
            <w:r>
              <w:rPr>
                <w:rFonts w:ascii="Tahoma" w:hAnsi="Tahoma" w:cs="Tahoma"/>
                <w:sz w:val="18"/>
              </w:rPr>
              <w:t>600</w:t>
            </w:r>
          </w:p>
        </w:tc>
        <w:tc>
          <w:tcPr>
            <w:tcW w:w="1701" w:type="dxa"/>
            <w:hideMark/>
          </w:tcPr>
          <w:p w:rsidR="00BC6C07" w:rsidRPr="00C201CA" w:rsidRDefault="00DF63BD" w:rsidP="00986CD0">
            <w:pPr>
              <w:spacing w:after="0"/>
              <w:jc w:val="right"/>
              <w:cnfStyle w:val="000000100000"/>
              <w:rPr>
                <w:rFonts w:ascii="Tahoma" w:hAnsi="Tahoma" w:cs="Tahoma"/>
                <w:sz w:val="18"/>
              </w:rPr>
            </w:pPr>
            <w:r>
              <w:rPr>
                <w:rFonts w:ascii="Tahoma" w:hAnsi="Tahoma" w:cs="Tahoma"/>
                <w:sz w:val="18"/>
              </w:rPr>
              <w:t>0</w:t>
            </w:r>
          </w:p>
        </w:tc>
      </w:tr>
      <w:tr w:rsidR="00BC6C07" w:rsidRPr="003E582B" w:rsidTr="003E582B">
        <w:trPr>
          <w:trHeight w:val="255"/>
        </w:trPr>
        <w:tc>
          <w:tcPr>
            <w:cnfStyle w:val="001000000000"/>
            <w:tcW w:w="4252" w:type="dxa"/>
            <w:noWrap/>
            <w:hideMark/>
          </w:tcPr>
          <w:p w:rsidR="00BC6C07" w:rsidRPr="003E582B" w:rsidRDefault="00BC6C07" w:rsidP="00986CD0">
            <w:pPr>
              <w:spacing w:after="0"/>
              <w:ind w:left="0"/>
              <w:rPr>
                <w:rFonts w:ascii="Tahoma" w:hAnsi="Tahoma" w:cs="Tahoma"/>
                <w:bCs w:val="0"/>
                <w:sz w:val="18"/>
              </w:rPr>
            </w:pPr>
            <w:r w:rsidRPr="003E582B">
              <w:rPr>
                <w:rFonts w:ascii="Tahoma" w:hAnsi="Tahoma" w:cs="Tahoma"/>
                <w:bCs w:val="0"/>
                <w:sz w:val="18"/>
              </w:rPr>
              <w:t>skupaj</w:t>
            </w:r>
          </w:p>
        </w:tc>
        <w:tc>
          <w:tcPr>
            <w:tcW w:w="1843" w:type="dxa"/>
            <w:noWrap/>
            <w:hideMark/>
          </w:tcPr>
          <w:p w:rsidR="00BC6C07" w:rsidRPr="003E582B" w:rsidRDefault="00DF63BD" w:rsidP="00986CD0">
            <w:pPr>
              <w:spacing w:after="0"/>
              <w:jc w:val="right"/>
              <w:cnfStyle w:val="000000000000"/>
              <w:rPr>
                <w:rFonts w:ascii="Tahoma" w:hAnsi="Tahoma" w:cs="Tahoma"/>
                <w:b/>
                <w:sz w:val="18"/>
              </w:rPr>
            </w:pPr>
            <w:r w:rsidRPr="003E582B">
              <w:rPr>
                <w:rFonts w:ascii="Tahoma" w:hAnsi="Tahoma" w:cs="Tahoma"/>
                <w:b/>
                <w:sz w:val="18"/>
              </w:rPr>
              <w:t>6.000</w:t>
            </w:r>
          </w:p>
        </w:tc>
        <w:tc>
          <w:tcPr>
            <w:tcW w:w="1701" w:type="dxa"/>
            <w:hideMark/>
          </w:tcPr>
          <w:p w:rsidR="00BC6C07" w:rsidRPr="003E582B" w:rsidRDefault="00DF63BD" w:rsidP="00986CD0">
            <w:pPr>
              <w:spacing w:after="0"/>
              <w:jc w:val="right"/>
              <w:cnfStyle w:val="000000000000"/>
              <w:rPr>
                <w:rFonts w:ascii="Tahoma" w:hAnsi="Tahoma" w:cs="Tahoma"/>
                <w:b/>
                <w:sz w:val="18"/>
              </w:rPr>
            </w:pPr>
            <w:r w:rsidRPr="003E582B">
              <w:rPr>
                <w:rFonts w:ascii="Tahoma" w:hAnsi="Tahoma" w:cs="Tahoma"/>
                <w:b/>
                <w:sz w:val="18"/>
              </w:rPr>
              <w:t>1.393</w:t>
            </w:r>
          </w:p>
        </w:tc>
      </w:tr>
    </w:tbl>
    <w:p w:rsidR="00DF63BD" w:rsidRPr="0014147C" w:rsidRDefault="00DF63BD" w:rsidP="00DF63BD">
      <w:pPr>
        <w:overflowPunct/>
        <w:autoSpaceDE/>
        <w:autoSpaceDN/>
        <w:adjustRightInd/>
        <w:spacing w:line="360" w:lineRule="auto"/>
        <w:jc w:val="both"/>
        <w:textAlignment w:val="auto"/>
        <w:rPr>
          <w:rFonts w:ascii="Tahoma" w:hAnsi="Tahoma" w:cs="Tahoma"/>
          <w:lang w:eastAsia="sl-SI"/>
        </w:rPr>
      </w:pPr>
      <w:r w:rsidRPr="0014147C">
        <w:rPr>
          <w:rFonts w:ascii="Tahoma" w:hAnsi="Tahoma" w:cs="Tahoma"/>
          <w:lang w:eastAsia="sl-SI"/>
        </w:rPr>
        <w:t>Realizacija do konca proračunskega leta bo na ravni načrtovane.</w:t>
      </w:r>
    </w:p>
    <w:p w:rsidR="00C201CA" w:rsidRPr="00C201CA" w:rsidRDefault="00C201CA" w:rsidP="00FD2375">
      <w:pPr>
        <w:keepNext/>
        <w:keepLines/>
        <w:tabs>
          <w:tab w:val="decimal" w:pos="9200"/>
        </w:tabs>
        <w:spacing w:before="160" w:after="60" w:line="360" w:lineRule="auto"/>
        <w:outlineLvl w:val="8"/>
        <w:rPr>
          <w:rFonts w:ascii="Tahoma" w:hAnsi="Tahoma"/>
          <w:b/>
          <w:iCs/>
          <w:noProof/>
          <w:color w:val="943634" w:themeColor="accent2" w:themeShade="BF"/>
        </w:rPr>
      </w:pPr>
      <w:r w:rsidRPr="00C201CA">
        <w:rPr>
          <w:rFonts w:ascii="Tahoma" w:hAnsi="Tahoma"/>
          <w:b/>
          <w:iCs/>
          <w:noProof/>
          <w:color w:val="943634" w:themeColor="accent2" w:themeShade="BF"/>
          <w:sz w:val="24"/>
        </w:rPr>
        <w:lastRenderedPageBreak/>
        <w:t>1875 - RAZVOJNE IN STROKOVNE NALOGE V ŠPORTU</w:t>
      </w:r>
      <w:r w:rsidRPr="00C201CA">
        <w:rPr>
          <w:rFonts w:ascii="Tahoma" w:hAnsi="Tahoma"/>
          <w:b/>
          <w:iCs/>
          <w:noProof/>
          <w:color w:val="943634" w:themeColor="accent2" w:themeShade="BF"/>
          <w:sz w:val="24"/>
        </w:rPr>
        <w:tab/>
      </w:r>
      <w:r w:rsidRPr="00C201CA">
        <w:rPr>
          <w:rFonts w:ascii="Tahoma" w:hAnsi="Tahoma"/>
          <w:b/>
          <w:iCs/>
          <w:noProof/>
          <w:color w:val="943634" w:themeColor="accent2" w:themeShade="BF"/>
        </w:rPr>
        <w:t>7.709 €</w:t>
      </w:r>
    </w:p>
    <w:p w:rsidR="00C201CA" w:rsidRPr="00984FA7" w:rsidRDefault="00C201CA" w:rsidP="00984FA7">
      <w:pPr>
        <w:keepNext/>
        <w:keepLines/>
        <w:spacing w:before="120"/>
        <w:jc w:val="both"/>
        <w:rPr>
          <w:rFonts w:ascii="Tahoma" w:hAnsi="Tahoma"/>
          <w:b/>
          <w:i/>
          <w:noProof/>
          <w:color w:val="7F7F7F" w:themeColor="text1" w:themeTint="80"/>
          <w:sz w:val="14"/>
        </w:rPr>
      </w:pPr>
      <w:r w:rsidRPr="00984FA7">
        <w:rPr>
          <w:rFonts w:ascii="Tahoma" w:hAnsi="Tahoma"/>
          <w:b/>
          <w:i/>
          <w:noProof/>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C233C1" w:rsidRDefault="00C201CA" w:rsidP="00FD2375">
      <w:pPr>
        <w:overflowPunct/>
        <w:autoSpaceDE/>
        <w:autoSpaceDN/>
        <w:adjustRightInd/>
        <w:spacing w:line="360" w:lineRule="auto"/>
        <w:jc w:val="both"/>
        <w:textAlignment w:val="auto"/>
        <w:rPr>
          <w:rFonts w:ascii="Tahoma" w:hAnsi="Tahoma" w:cs="Tahoma"/>
          <w:lang w:eastAsia="sl-SI"/>
        </w:rPr>
      </w:pPr>
      <w:r w:rsidRPr="00C233C1">
        <w:rPr>
          <w:rFonts w:ascii="Tahoma" w:hAnsi="Tahoma" w:cs="Tahoma"/>
          <w:lang w:eastAsia="sl-SI"/>
        </w:rPr>
        <w:t xml:space="preserve">Sredstva izvajalcem letnega programa športa, so bila razdeljena v skladu s sprejetim Programom športa za leto 2010 in sicer sledečim izvajalcem: </w:t>
      </w:r>
    </w:p>
    <w:tbl>
      <w:tblPr>
        <w:tblStyle w:val="Slog1"/>
        <w:tblW w:w="8080" w:type="dxa"/>
        <w:tblInd w:w="534" w:type="dxa"/>
        <w:tblLayout w:type="fixed"/>
        <w:tblLook w:val="04A0"/>
      </w:tblPr>
      <w:tblGrid>
        <w:gridCol w:w="4252"/>
        <w:gridCol w:w="1843"/>
        <w:gridCol w:w="1985"/>
      </w:tblGrid>
      <w:tr w:rsidR="00C201CA" w:rsidRPr="00C201CA" w:rsidTr="003E582B">
        <w:trPr>
          <w:cnfStyle w:val="100000000000"/>
          <w:trHeight w:val="255"/>
        </w:trPr>
        <w:tc>
          <w:tcPr>
            <w:cnfStyle w:val="001000000000"/>
            <w:tcW w:w="4252" w:type="dxa"/>
            <w:noWrap/>
            <w:hideMark/>
          </w:tcPr>
          <w:p w:rsidR="00C201CA" w:rsidRPr="00C201CA" w:rsidRDefault="00C201CA" w:rsidP="00986CD0">
            <w:pPr>
              <w:spacing w:before="100" w:beforeAutospacing="1" w:after="0"/>
              <w:rPr>
                <w:sz w:val="24"/>
                <w:szCs w:val="24"/>
              </w:rPr>
            </w:pPr>
          </w:p>
        </w:tc>
        <w:tc>
          <w:tcPr>
            <w:tcW w:w="1843" w:type="dxa"/>
            <w:noWrap/>
            <w:hideMark/>
          </w:tcPr>
          <w:p w:rsidR="00C201CA" w:rsidRPr="00C201CA" w:rsidRDefault="00C233C1" w:rsidP="00986CD0">
            <w:pPr>
              <w:spacing w:after="0"/>
              <w:jc w:val="center"/>
              <w:cnfStyle w:val="100000000000"/>
              <w:rPr>
                <w:rFonts w:ascii="Tahoma" w:hAnsi="Tahoma" w:cs="Tahoma"/>
                <w:b w:val="0"/>
                <w:bCs w:val="0"/>
                <w:sz w:val="18"/>
                <w:szCs w:val="18"/>
              </w:rPr>
            </w:pPr>
            <w:r>
              <w:rPr>
                <w:rFonts w:ascii="Tahoma" w:hAnsi="Tahoma" w:cs="Tahoma"/>
                <w:b w:val="0"/>
                <w:bCs w:val="0"/>
                <w:sz w:val="18"/>
                <w:szCs w:val="18"/>
              </w:rPr>
              <w:t>rebalans</w:t>
            </w:r>
          </w:p>
        </w:tc>
        <w:tc>
          <w:tcPr>
            <w:tcW w:w="1985" w:type="dxa"/>
            <w:hideMark/>
          </w:tcPr>
          <w:p w:rsidR="00C201CA" w:rsidRPr="00C201CA" w:rsidRDefault="00C201CA" w:rsidP="00986CD0">
            <w:pPr>
              <w:spacing w:after="0"/>
              <w:jc w:val="center"/>
              <w:cnfStyle w:val="100000000000"/>
              <w:rPr>
                <w:rFonts w:ascii="Tahoma" w:hAnsi="Tahoma" w:cs="Tahoma"/>
                <w:b w:val="0"/>
                <w:bCs w:val="0"/>
                <w:sz w:val="18"/>
                <w:szCs w:val="18"/>
              </w:rPr>
            </w:pPr>
            <w:r w:rsidRPr="00C201CA">
              <w:rPr>
                <w:rFonts w:ascii="Tahoma" w:hAnsi="Tahoma" w:cs="Tahoma"/>
                <w:b w:val="0"/>
                <w:bCs w:val="0"/>
                <w:sz w:val="18"/>
                <w:szCs w:val="18"/>
              </w:rPr>
              <w:t>realizacija</w:t>
            </w:r>
          </w:p>
        </w:tc>
      </w:tr>
      <w:tr w:rsidR="00C201CA" w:rsidRPr="00C201CA" w:rsidTr="003E582B">
        <w:trPr>
          <w:cnfStyle w:val="000000100000"/>
          <w:trHeight w:val="255"/>
        </w:trPr>
        <w:tc>
          <w:tcPr>
            <w:cnfStyle w:val="001000000000"/>
            <w:tcW w:w="4252" w:type="dxa"/>
            <w:noWrap/>
            <w:hideMark/>
          </w:tcPr>
          <w:p w:rsidR="00C201CA" w:rsidRPr="003E582B" w:rsidRDefault="00C201CA" w:rsidP="00986CD0">
            <w:pPr>
              <w:overflowPunct/>
              <w:autoSpaceDN/>
              <w:adjustRightInd/>
              <w:spacing w:before="0" w:after="0"/>
              <w:ind w:left="0"/>
              <w:contextualSpacing/>
              <w:textAlignment w:val="auto"/>
              <w:rPr>
                <w:rFonts w:ascii="Tahoma" w:hAnsi="Tahoma" w:cs="Tahoma"/>
                <w:b w:val="0"/>
                <w:bCs w:val="0"/>
                <w:sz w:val="18"/>
                <w:lang w:eastAsia="sl-SI"/>
              </w:rPr>
            </w:pPr>
            <w:r w:rsidRPr="003E582B">
              <w:rPr>
                <w:rFonts w:ascii="Tahoma" w:hAnsi="Tahoma" w:cs="Tahoma"/>
                <w:b w:val="0"/>
                <w:bCs w:val="0"/>
                <w:sz w:val="18"/>
                <w:lang w:eastAsia="sl-SI"/>
              </w:rPr>
              <w:t>Kašarija team</w:t>
            </w:r>
          </w:p>
        </w:tc>
        <w:tc>
          <w:tcPr>
            <w:tcW w:w="1843" w:type="dxa"/>
            <w:noWrap/>
            <w:hideMark/>
          </w:tcPr>
          <w:p w:rsidR="00C201CA" w:rsidRPr="00C201CA" w:rsidRDefault="00C233C1" w:rsidP="00986CD0">
            <w:pPr>
              <w:spacing w:after="0"/>
              <w:jc w:val="right"/>
              <w:cnfStyle w:val="000000100000"/>
              <w:rPr>
                <w:rFonts w:ascii="Tahoma" w:hAnsi="Tahoma" w:cs="Tahoma"/>
                <w:sz w:val="18"/>
              </w:rPr>
            </w:pPr>
            <w:r>
              <w:rPr>
                <w:rFonts w:ascii="Tahoma" w:hAnsi="Tahoma" w:cs="Tahoma"/>
                <w:sz w:val="18"/>
              </w:rPr>
              <w:t>97</w:t>
            </w:r>
          </w:p>
        </w:tc>
        <w:tc>
          <w:tcPr>
            <w:tcW w:w="1985" w:type="dxa"/>
            <w:hideMark/>
          </w:tcPr>
          <w:p w:rsidR="00C201CA" w:rsidRPr="00C201CA" w:rsidRDefault="00C233C1" w:rsidP="00986CD0">
            <w:pPr>
              <w:spacing w:after="0"/>
              <w:jc w:val="right"/>
              <w:cnfStyle w:val="000000100000"/>
              <w:rPr>
                <w:rFonts w:ascii="Tahoma" w:hAnsi="Tahoma" w:cs="Tahoma"/>
                <w:sz w:val="18"/>
              </w:rPr>
            </w:pPr>
            <w:r>
              <w:rPr>
                <w:rFonts w:ascii="Tahoma" w:hAnsi="Tahoma" w:cs="Tahoma"/>
                <w:sz w:val="18"/>
              </w:rPr>
              <w:t>0</w:t>
            </w:r>
          </w:p>
        </w:tc>
      </w:tr>
      <w:tr w:rsidR="00C201CA" w:rsidRPr="00C201CA" w:rsidTr="003E582B">
        <w:trPr>
          <w:trHeight w:val="255"/>
        </w:trPr>
        <w:tc>
          <w:tcPr>
            <w:cnfStyle w:val="001000000000"/>
            <w:tcW w:w="4252" w:type="dxa"/>
            <w:noWrap/>
            <w:hideMark/>
          </w:tcPr>
          <w:p w:rsidR="00C201CA" w:rsidRPr="003E582B" w:rsidRDefault="00C201CA" w:rsidP="00986CD0">
            <w:pPr>
              <w:overflowPunct/>
              <w:autoSpaceDN/>
              <w:adjustRightInd/>
              <w:spacing w:before="0" w:after="0"/>
              <w:ind w:left="0"/>
              <w:contextualSpacing/>
              <w:textAlignment w:val="auto"/>
              <w:rPr>
                <w:rFonts w:ascii="Tahoma" w:hAnsi="Tahoma" w:cs="Tahoma"/>
                <w:b w:val="0"/>
                <w:bCs w:val="0"/>
                <w:sz w:val="18"/>
                <w:lang w:eastAsia="sl-SI"/>
              </w:rPr>
            </w:pPr>
            <w:r w:rsidRPr="003E582B">
              <w:rPr>
                <w:rFonts w:ascii="Tahoma" w:hAnsi="Tahoma" w:cs="Tahoma"/>
                <w:b w:val="0"/>
                <w:bCs w:val="0"/>
                <w:sz w:val="18"/>
                <w:lang w:eastAsia="sl-SI"/>
              </w:rPr>
              <w:t>KK Završnica</w:t>
            </w:r>
          </w:p>
        </w:tc>
        <w:tc>
          <w:tcPr>
            <w:tcW w:w="1843" w:type="dxa"/>
            <w:noWrap/>
            <w:hideMark/>
          </w:tcPr>
          <w:p w:rsidR="00C201CA" w:rsidRPr="00C201CA" w:rsidRDefault="00C233C1" w:rsidP="00986CD0">
            <w:pPr>
              <w:spacing w:after="0"/>
              <w:jc w:val="right"/>
              <w:cnfStyle w:val="000000000000"/>
              <w:rPr>
                <w:rFonts w:ascii="Tahoma" w:hAnsi="Tahoma" w:cs="Tahoma"/>
                <w:sz w:val="18"/>
              </w:rPr>
            </w:pPr>
            <w:r>
              <w:rPr>
                <w:rFonts w:ascii="Tahoma" w:hAnsi="Tahoma" w:cs="Tahoma"/>
                <w:sz w:val="18"/>
              </w:rPr>
              <w:t>1.869</w:t>
            </w:r>
          </w:p>
        </w:tc>
        <w:tc>
          <w:tcPr>
            <w:tcW w:w="1985" w:type="dxa"/>
            <w:hideMark/>
          </w:tcPr>
          <w:p w:rsidR="00C201CA" w:rsidRPr="00C201CA" w:rsidRDefault="00C233C1" w:rsidP="00986CD0">
            <w:pPr>
              <w:spacing w:after="0"/>
              <w:jc w:val="right"/>
              <w:cnfStyle w:val="000000000000"/>
              <w:rPr>
                <w:rFonts w:ascii="Tahoma" w:hAnsi="Tahoma" w:cs="Tahoma"/>
                <w:sz w:val="18"/>
              </w:rPr>
            </w:pPr>
            <w:r>
              <w:rPr>
                <w:rFonts w:ascii="Tahoma" w:hAnsi="Tahoma" w:cs="Tahoma"/>
                <w:sz w:val="18"/>
              </w:rPr>
              <w:t>1.869</w:t>
            </w:r>
          </w:p>
        </w:tc>
      </w:tr>
      <w:tr w:rsidR="00C201CA" w:rsidRPr="00C201CA" w:rsidTr="003E582B">
        <w:trPr>
          <w:cnfStyle w:val="000000100000"/>
          <w:trHeight w:val="255"/>
        </w:trPr>
        <w:tc>
          <w:tcPr>
            <w:cnfStyle w:val="001000000000"/>
            <w:tcW w:w="4252" w:type="dxa"/>
            <w:noWrap/>
            <w:hideMark/>
          </w:tcPr>
          <w:p w:rsidR="00C201CA" w:rsidRPr="003E582B" w:rsidRDefault="00C201CA" w:rsidP="00986CD0">
            <w:pPr>
              <w:overflowPunct/>
              <w:autoSpaceDN/>
              <w:adjustRightInd/>
              <w:spacing w:before="0" w:after="0"/>
              <w:ind w:left="0"/>
              <w:contextualSpacing/>
              <w:textAlignment w:val="auto"/>
              <w:rPr>
                <w:rFonts w:ascii="Tahoma" w:hAnsi="Tahoma" w:cs="Tahoma"/>
                <w:b w:val="0"/>
                <w:bCs w:val="0"/>
                <w:sz w:val="18"/>
                <w:lang w:eastAsia="sl-SI"/>
              </w:rPr>
            </w:pPr>
            <w:r w:rsidRPr="003E582B">
              <w:rPr>
                <w:rFonts w:ascii="Tahoma" w:hAnsi="Tahoma" w:cs="Tahoma"/>
                <w:b w:val="0"/>
                <w:bCs w:val="0"/>
                <w:sz w:val="18"/>
                <w:lang w:eastAsia="sl-SI"/>
              </w:rPr>
              <w:t>Planinsko društvo Žirovnica</w:t>
            </w:r>
          </w:p>
        </w:tc>
        <w:tc>
          <w:tcPr>
            <w:tcW w:w="1843" w:type="dxa"/>
            <w:noWrap/>
            <w:hideMark/>
          </w:tcPr>
          <w:p w:rsidR="00C201CA" w:rsidRPr="00C201CA" w:rsidRDefault="00C233C1" w:rsidP="00986CD0">
            <w:pPr>
              <w:spacing w:after="0"/>
              <w:jc w:val="right"/>
              <w:cnfStyle w:val="000000100000"/>
              <w:rPr>
                <w:rFonts w:ascii="Tahoma" w:hAnsi="Tahoma" w:cs="Tahoma"/>
                <w:sz w:val="18"/>
              </w:rPr>
            </w:pPr>
            <w:r>
              <w:rPr>
                <w:rFonts w:ascii="Tahoma" w:hAnsi="Tahoma" w:cs="Tahoma"/>
                <w:sz w:val="18"/>
              </w:rPr>
              <w:t>1.372</w:t>
            </w:r>
          </w:p>
        </w:tc>
        <w:tc>
          <w:tcPr>
            <w:tcW w:w="1985" w:type="dxa"/>
            <w:hideMark/>
          </w:tcPr>
          <w:p w:rsidR="00C201CA" w:rsidRPr="00C201CA" w:rsidRDefault="00C233C1" w:rsidP="00986CD0">
            <w:pPr>
              <w:spacing w:after="0"/>
              <w:jc w:val="right"/>
              <w:cnfStyle w:val="000000100000"/>
              <w:rPr>
                <w:rFonts w:ascii="Tahoma" w:hAnsi="Tahoma" w:cs="Tahoma"/>
                <w:sz w:val="18"/>
              </w:rPr>
            </w:pPr>
            <w:r>
              <w:rPr>
                <w:rFonts w:ascii="Tahoma" w:hAnsi="Tahoma" w:cs="Tahoma"/>
                <w:sz w:val="18"/>
              </w:rPr>
              <w:t>772</w:t>
            </w:r>
          </w:p>
        </w:tc>
      </w:tr>
      <w:tr w:rsidR="00C201CA" w:rsidRPr="00C201CA" w:rsidTr="003E582B">
        <w:trPr>
          <w:trHeight w:val="255"/>
        </w:trPr>
        <w:tc>
          <w:tcPr>
            <w:cnfStyle w:val="001000000000"/>
            <w:tcW w:w="4252" w:type="dxa"/>
            <w:noWrap/>
            <w:hideMark/>
          </w:tcPr>
          <w:p w:rsidR="00C201CA" w:rsidRPr="003E582B" w:rsidRDefault="00C201CA" w:rsidP="00986CD0">
            <w:pPr>
              <w:overflowPunct/>
              <w:autoSpaceDN/>
              <w:adjustRightInd/>
              <w:spacing w:before="0" w:after="0"/>
              <w:ind w:left="0"/>
              <w:contextualSpacing/>
              <w:textAlignment w:val="auto"/>
              <w:rPr>
                <w:rFonts w:ascii="Tahoma" w:hAnsi="Tahoma" w:cs="Tahoma"/>
                <w:b w:val="0"/>
                <w:bCs w:val="0"/>
                <w:sz w:val="18"/>
                <w:lang w:eastAsia="sl-SI"/>
              </w:rPr>
            </w:pPr>
            <w:r w:rsidRPr="003E582B">
              <w:rPr>
                <w:rFonts w:ascii="Tahoma" w:hAnsi="Tahoma" w:cs="Tahoma"/>
                <w:b w:val="0"/>
                <w:bCs w:val="0"/>
                <w:sz w:val="18"/>
                <w:lang w:eastAsia="sl-SI"/>
              </w:rPr>
              <w:t>SSK Stol</w:t>
            </w:r>
          </w:p>
        </w:tc>
        <w:tc>
          <w:tcPr>
            <w:tcW w:w="1843" w:type="dxa"/>
            <w:noWrap/>
            <w:hideMark/>
          </w:tcPr>
          <w:p w:rsidR="00C201CA" w:rsidRPr="00C201CA" w:rsidRDefault="00C233C1" w:rsidP="00986CD0">
            <w:pPr>
              <w:spacing w:after="0"/>
              <w:jc w:val="right"/>
              <w:cnfStyle w:val="000000000000"/>
              <w:rPr>
                <w:rFonts w:ascii="Tahoma" w:hAnsi="Tahoma" w:cs="Tahoma"/>
                <w:sz w:val="18"/>
              </w:rPr>
            </w:pPr>
            <w:r>
              <w:rPr>
                <w:rFonts w:ascii="Tahoma" w:hAnsi="Tahoma" w:cs="Tahoma"/>
                <w:sz w:val="18"/>
              </w:rPr>
              <w:t>2.275</w:t>
            </w:r>
          </w:p>
        </w:tc>
        <w:tc>
          <w:tcPr>
            <w:tcW w:w="1985" w:type="dxa"/>
            <w:hideMark/>
          </w:tcPr>
          <w:p w:rsidR="00C201CA" w:rsidRPr="00C201CA" w:rsidRDefault="00C233C1" w:rsidP="00986CD0">
            <w:pPr>
              <w:spacing w:after="0"/>
              <w:jc w:val="right"/>
              <w:cnfStyle w:val="000000000000"/>
              <w:rPr>
                <w:rFonts w:ascii="Tahoma" w:hAnsi="Tahoma" w:cs="Tahoma"/>
                <w:sz w:val="18"/>
              </w:rPr>
            </w:pPr>
            <w:r>
              <w:rPr>
                <w:rFonts w:ascii="Tahoma" w:hAnsi="Tahoma" w:cs="Tahoma"/>
                <w:sz w:val="18"/>
              </w:rPr>
              <w:t>2.120</w:t>
            </w:r>
          </w:p>
        </w:tc>
      </w:tr>
      <w:tr w:rsidR="00C201CA" w:rsidRPr="00C201CA" w:rsidTr="003E582B">
        <w:trPr>
          <w:cnfStyle w:val="000000100000"/>
          <w:trHeight w:val="255"/>
        </w:trPr>
        <w:tc>
          <w:tcPr>
            <w:cnfStyle w:val="001000000000"/>
            <w:tcW w:w="4252" w:type="dxa"/>
            <w:noWrap/>
            <w:hideMark/>
          </w:tcPr>
          <w:p w:rsidR="00C201CA" w:rsidRPr="003E582B" w:rsidRDefault="00C201CA" w:rsidP="00986CD0">
            <w:pPr>
              <w:overflowPunct/>
              <w:autoSpaceDN/>
              <w:adjustRightInd/>
              <w:spacing w:before="0" w:after="0"/>
              <w:ind w:left="0"/>
              <w:contextualSpacing/>
              <w:textAlignment w:val="auto"/>
              <w:rPr>
                <w:rFonts w:ascii="Tahoma" w:hAnsi="Tahoma" w:cs="Tahoma"/>
                <w:b w:val="0"/>
                <w:bCs w:val="0"/>
                <w:sz w:val="18"/>
                <w:lang w:eastAsia="sl-SI"/>
              </w:rPr>
            </w:pPr>
            <w:r w:rsidRPr="003E582B">
              <w:rPr>
                <w:rFonts w:ascii="Tahoma" w:hAnsi="Tahoma" w:cs="Tahoma"/>
                <w:b w:val="0"/>
                <w:bCs w:val="0"/>
                <w:sz w:val="18"/>
                <w:lang w:eastAsia="sl-SI"/>
              </w:rPr>
              <w:t>TVD partizan Žirovnica</w:t>
            </w:r>
          </w:p>
        </w:tc>
        <w:tc>
          <w:tcPr>
            <w:tcW w:w="1843" w:type="dxa"/>
            <w:noWrap/>
            <w:hideMark/>
          </w:tcPr>
          <w:p w:rsidR="00C201CA" w:rsidRPr="00C201CA" w:rsidRDefault="00C233C1" w:rsidP="00986CD0">
            <w:pPr>
              <w:spacing w:after="0"/>
              <w:jc w:val="right"/>
              <w:cnfStyle w:val="000000100000"/>
              <w:rPr>
                <w:rFonts w:ascii="Tahoma" w:hAnsi="Tahoma" w:cs="Tahoma"/>
                <w:sz w:val="18"/>
              </w:rPr>
            </w:pPr>
            <w:r>
              <w:rPr>
                <w:rFonts w:ascii="Tahoma" w:hAnsi="Tahoma" w:cs="Tahoma"/>
                <w:sz w:val="18"/>
              </w:rPr>
              <w:t>11.624</w:t>
            </w:r>
          </w:p>
        </w:tc>
        <w:tc>
          <w:tcPr>
            <w:tcW w:w="1985" w:type="dxa"/>
            <w:hideMark/>
          </w:tcPr>
          <w:p w:rsidR="00C201CA" w:rsidRPr="00C201CA" w:rsidRDefault="00C233C1" w:rsidP="00986CD0">
            <w:pPr>
              <w:spacing w:after="0"/>
              <w:jc w:val="right"/>
              <w:cnfStyle w:val="000000100000"/>
              <w:rPr>
                <w:rFonts w:ascii="Tahoma" w:hAnsi="Tahoma" w:cs="Tahoma"/>
                <w:sz w:val="18"/>
              </w:rPr>
            </w:pPr>
            <w:r>
              <w:rPr>
                <w:rFonts w:ascii="Tahoma" w:hAnsi="Tahoma" w:cs="Tahoma"/>
                <w:sz w:val="18"/>
              </w:rPr>
              <w:t>2.948</w:t>
            </w:r>
          </w:p>
        </w:tc>
      </w:tr>
      <w:tr w:rsidR="00C201CA" w:rsidRPr="003E582B" w:rsidTr="003E582B">
        <w:trPr>
          <w:trHeight w:val="255"/>
        </w:trPr>
        <w:tc>
          <w:tcPr>
            <w:cnfStyle w:val="001000000000"/>
            <w:tcW w:w="4252" w:type="dxa"/>
            <w:noWrap/>
            <w:hideMark/>
          </w:tcPr>
          <w:p w:rsidR="00C201CA" w:rsidRPr="003E582B" w:rsidRDefault="00C233C1" w:rsidP="00986CD0">
            <w:pPr>
              <w:spacing w:after="0"/>
              <w:ind w:left="0"/>
              <w:rPr>
                <w:rFonts w:ascii="Tahoma" w:hAnsi="Tahoma" w:cs="Tahoma"/>
                <w:bCs w:val="0"/>
                <w:sz w:val="18"/>
              </w:rPr>
            </w:pPr>
            <w:r w:rsidRPr="003E582B">
              <w:rPr>
                <w:rFonts w:ascii="Tahoma" w:hAnsi="Tahoma" w:cs="Tahoma"/>
                <w:bCs w:val="0"/>
                <w:sz w:val="18"/>
              </w:rPr>
              <w:t>skupaj</w:t>
            </w:r>
          </w:p>
        </w:tc>
        <w:tc>
          <w:tcPr>
            <w:tcW w:w="1843" w:type="dxa"/>
            <w:noWrap/>
            <w:hideMark/>
          </w:tcPr>
          <w:p w:rsidR="00C201CA" w:rsidRPr="003E582B" w:rsidRDefault="00C233C1" w:rsidP="00986CD0">
            <w:pPr>
              <w:spacing w:after="0"/>
              <w:jc w:val="right"/>
              <w:cnfStyle w:val="000000000000"/>
              <w:rPr>
                <w:rFonts w:ascii="Tahoma" w:hAnsi="Tahoma" w:cs="Tahoma"/>
                <w:b/>
                <w:sz w:val="18"/>
              </w:rPr>
            </w:pPr>
            <w:r w:rsidRPr="003E582B">
              <w:rPr>
                <w:rFonts w:ascii="Tahoma" w:hAnsi="Tahoma" w:cs="Tahoma"/>
                <w:b/>
                <w:sz w:val="18"/>
              </w:rPr>
              <w:t>17.237</w:t>
            </w:r>
          </w:p>
        </w:tc>
        <w:tc>
          <w:tcPr>
            <w:tcW w:w="1985" w:type="dxa"/>
            <w:hideMark/>
          </w:tcPr>
          <w:p w:rsidR="00C201CA" w:rsidRPr="003E582B" w:rsidRDefault="00C233C1" w:rsidP="00986CD0">
            <w:pPr>
              <w:spacing w:after="0"/>
              <w:jc w:val="right"/>
              <w:cnfStyle w:val="000000000000"/>
              <w:rPr>
                <w:rFonts w:ascii="Tahoma" w:hAnsi="Tahoma" w:cs="Tahoma"/>
                <w:b/>
                <w:sz w:val="18"/>
              </w:rPr>
            </w:pPr>
            <w:r w:rsidRPr="003E582B">
              <w:rPr>
                <w:rFonts w:ascii="Tahoma" w:hAnsi="Tahoma" w:cs="Tahoma"/>
                <w:b/>
                <w:sz w:val="18"/>
              </w:rPr>
              <w:t>7.709</w:t>
            </w:r>
          </w:p>
        </w:tc>
      </w:tr>
    </w:tbl>
    <w:p w:rsidR="00C233C1" w:rsidRPr="0014147C" w:rsidRDefault="00C233C1" w:rsidP="00C233C1">
      <w:pPr>
        <w:overflowPunct/>
        <w:autoSpaceDE/>
        <w:autoSpaceDN/>
        <w:adjustRightInd/>
        <w:spacing w:line="360" w:lineRule="auto"/>
        <w:jc w:val="both"/>
        <w:textAlignment w:val="auto"/>
        <w:rPr>
          <w:rFonts w:ascii="Tahoma" w:hAnsi="Tahoma" w:cs="Tahoma"/>
          <w:lang w:eastAsia="sl-SI"/>
        </w:rPr>
      </w:pPr>
      <w:r w:rsidRPr="0014147C">
        <w:rPr>
          <w:rFonts w:ascii="Tahoma" w:hAnsi="Tahoma" w:cs="Tahoma"/>
          <w:lang w:eastAsia="sl-SI"/>
        </w:rPr>
        <w:t>Realizacija do konca proračunskega leta bo na ravni načrtovane.</w:t>
      </w:r>
    </w:p>
    <w:p w:rsidR="00C201CA" w:rsidRPr="00C201CA" w:rsidRDefault="00C201CA" w:rsidP="00FD2375">
      <w:pPr>
        <w:keepNext/>
        <w:keepLines/>
        <w:tabs>
          <w:tab w:val="decimal" w:pos="9200"/>
        </w:tabs>
        <w:spacing w:before="160" w:after="60" w:line="360" w:lineRule="auto"/>
        <w:outlineLvl w:val="8"/>
        <w:rPr>
          <w:rFonts w:ascii="Tahoma" w:hAnsi="Tahoma"/>
          <w:b/>
          <w:iCs/>
          <w:noProof/>
          <w:color w:val="943634" w:themeColor="accent2" w:themeShade="BF"/>
        </w:rPr>
      </w:pPr>
      <w:r w:rsidRPr="00C201CA">
        <w:rPr>
          <w:rFonts w:ascii="Tahoma" w:hAnsi="Tahoma"/>
          <w:b/>
          <w:iCs/>
          <w:noProof/>
          <w:color w:val="943634" w:themeColor="accent2" w:themeShade="BF"/>
          <w:sz w:val="24"/>
        </w:rPr>
        <w:t>1876 - PROGRAMI ŠPORTNE REKREACIJE</w:t>
      </w:r>
      <w:r w:rsidRPr="00C201CA">
        <w:rPr>
          <w:rFonts w:ascii="Tahoma" w:hAnsi="Tahoma"/>
          <w:b/>
          <w:iCs/>
          <w:noProof/>
          <w:color w:val="943634" w:themeColor="accent2" w:themeShade="BF"/>
          <w:sz w:val="24"/>
        </w:rPr>
        <w:tab/>
      </w:r>
      <w:r w:rsidRPr="00C201CA">
        <w:rPr>
          <w:rFonts w:ascii="Tahoma" w:hAnsi="Tahoma"/>
          <w:b/>
          <w:iCs/>
          <w:noProof/>
          <w:color w:val="943634" w:themeColor="accent2" w:themeShade="BF"/>
        </w:rPr>
        <w:t>1.990 €</w:t>
      </w:r>
    </w:p>
    <w:p w:rsidR="00C201CA" w:rsidRPr="00984FA7" w:rsidRDefault="00C201CA" w:rsidP="00984FA7">
      <w:pPr>
        <w:keepNext/>
        <w:keepLines/>
        <w:spacing w:before="120"/>
        <w:jc w:val="both"/>
        <w:rPr>
          <w:rFonts w:ascii="Tahoma" w:hAnsi="Tahoma"/>
          <w:b/>
          <w:i/>
          <w:noProof/>
          <w:color w:val="7F7F7F" w:themeColor="text1" w:themeTint="80"/>
          <w:sz w:val="14"/>
        </w:rPr>
      </w:pPr>
      <w:r w:rsidRPr="00984FA7">
        <w:rPr>
          <w:rFonts w:ascii="Tahoma" w:hAnsi="Tahoma"/>
          <w:b/>
          <w:i/>
          <w:noProof/>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C233C1" w:rsidRDefault="00C201CA" w:rsidP="00FD2375">
      <w:pPr>
        <w:overflowPunct/>
        <w:autoSpaceDE/>
        <w:autoSpaceDN/>
        <w:adjustRightInd/>
        <w:spacing w:line="360" w:lineRule="auto"/>
        <w:jc w:val="both"/>
        <w:textAlignment w:val="auto"/>
        <w:rPr>
          <w:rFonts w:ascii="Tahoma" w:hAnsi="Tahoma" w:cs="Tahoma"/>
          <w:lang w:eastAsia="sl-SI"/>
        </w:rPr>
      </w:pPr>
      <w:r w:rsidRPr="00C233C1">
        <w:rPr>
          <w:rFonts w:ascii="Tahoma" w:hAnsi="Tahoma" w:cs="Tahoma"/>
          <w:lang w:eastAsia="sl-SI"/>
        </w:rPr>
        <w:t xml:space="preserve">Sredstva izvajalcem letnega programa športa, so bila razdeljena v skladu s sprejetim Programom športa za leto 2010 in sicer sledečim izvajalcem: </w:t>
      </w:r>
    </w:p>
    <w:tbl>
      <w:tblPr>
        <w:tblStyle w:val="Slog1"/>
        <w:tblW w:w="8079" w:type="dxa"/>
        <w:tblInd w:w="534" w:type="dxa"/>
        <w:tblLayout w:type="fixed"/>
        <w:tblLook w:val="04A0"/>
      </w:tblPr>
      <w:tblGrid>
        <w:gridCol w:w="4252"/>
        <w:gridCol w:w="1843"/>
        <w:gridCol w:w="1984"/>
      </w:tblGrid>
      <w:tr w:rsidR="00C201CA" w:rsidRPr="003E582B" w:rsidTr="003E582B">
        <w:trPr>
          <w:cnfStyle w:val="100000000000"/>
          <w:trHeight w:val="255"/>
        </w:trPr>
        <w:tc>
          <w:tcPr>
            <w:cnfStyle w:val="001000000000"/>
            <w:tcW w:w="4252" w:type="dxa"/>
            <w:noWrap/>
            <w:hideMark/>
          </w:tcPr>
          <w:p w:rsidR="00C201CA" w:rsidRPr="003E582B" w:rsidRDefault="00C201CA" w:rsidP="00986CD0">
            <w:pPr>
              <w:spacing w:before="100" w:beforeAutospacing="1" w:after="0"/>
              <w:rPr>
                <w:sz w:val="24"/>
                <w:szCs w:val="24"/>
              </w:rPr>
            </w:pPr>
          </w:p>
        </w:tc>
        <w:tc>
          <w:tcPr>
            <w:tcW w:w="1843" w:type="dxa"/>
            <w:noWrap/>
            <w:hideMark/>
          </w:tcPr>
          <w:p w:rsidR="00C201CA" w:rsidRPr="003E582B" w:rsidRDefault="00C201CA" w:rsidP="00986CD0">
            <w:pPr>
              <w:spacing w:after="0"/>
              <w:jc w:val="center"/>
              <w:cnfStyle w:val="100000000000"/>
              <w:rPr>
                <w:rFonts w:ascii="Tahoma" w:hAnsi="Tahoma" w:cs="Tahoma"/>
                <w:bCs w:val="0"/>
                <w:sz w:val="18"/>
                <w:szCs w:val="18"/>
              </w:rPr>
            </w:pPr>
            <w:r w:rsidRPr="003E582B">
              <w:rPr>
                <w:rFonts w:ascii="Tahoma" w:hAnsi="Tahoma" w:cs="Tahoma"/>
                <w:bCs w:val="0"/>
                <w:sz w:val="18"/>
                <w:szCs w:val="18"/>
              </w:rPr>
              <w:t>plan</w:t>
            </w:r>
          </w:p>
        </w:tc>
        <w:tc>
          <w:tcPr>
            <w:tcW w:w="1984" w:type="dxa"/>
            <w:hideMark/>
          </w:tcPr>
          <w:p w:rsidR="00C201CA" w:rsidRPr="003E582B" w:rsidRDefault="00C201CA" w:rsidP="00986CD0">
            <w:pPr>
              <w:spacing w:after="0"/>
              <w:jc w:val="center"/>
              <w:cnfStyle w:val="100000000000"/>
              <w:rPr>
                <w:rFonts w:ascii="Tahoma" w:hAnsi="Tahoma" w:cs="Tahoma"/>
                <w:bCs w:val="0"/>
                <w:sz w:val="18"/>
                <w:szCs w:val="18"/>
              </w:rPr>
            </w:pPr>
            <w:r w:rsidRPr="003E582B">
              <w:rPr>
                <w:rFonts w:ascii="Tahoma" w:hAnsi="Tahoma" w:cs="Tahoma"/>
                <w:bCs w:val="0"/>
                <w:sz w:val="18"/>
                <w:szCs w:val="18"/>
              </w:rPr>
              <w:t>realizacija</w:t>
            </w:r>
          </w:p>
        </w:tc>
      </w:tr>
      <w:tr w:rsidR="00C201CA" w:rsidRPr="00C201CA" w:rsidTr="003E582B">
        <w:trPr>
          <w:cnfStyle w:val="000000100000"/>
          <w:trHeight w:val="255"/>
        </w:trPr>
        <w:tc>
          <w:tcPr>
            <w:cnfStyle w:val="001000000000"/>
            <w:tcW w:w="4252" w:type="dxa"/>
            <w:noWrap/>
            <w:hideMark/>
          </w:tcPr>
          <w:p w:rsidR="00C201CA" w:rsidRPr="003E582B" w:rsidRDefault="00C201CA" w:rsidP="00986CD0">
            <w:pPr>
              <w:overflowPunct/>
              <w:autoSpaceDN/>
              <w:adjustRightInd/>
              <w:spacing w:before="0" w:after="0"/>
              <w:ind w:left="0"/>
              <w:contextualSpacing/>
              <w:textAlignment w:val="auto"/>
              <w:rPr>
                <w:rFonts w:ascii="Tahoma" w:hAnsi="Tahoma" w:cs="Tahoma"/>
                <w:b w:val="0"/>
                <w:bCs w:val="0"/>
                <w:sz w:val="18"/>
                <w:lang w:eastAsia="sl-SI"/>
              </w:rPr>
            </w:pPr>
            <w:r w:rsidRPr="003E582B">
              <w:rPr>
                <w:rFonts w:ascii="Tahoma" w:hAnsi="Tahoma" w:cs="Tahoma"/>
                <w:b w:val="0"/>
                <w:bCs w:val="0"/>
                <w:sz w:val="18"/>
                <w:lang w:eastAsia="sl-SI"/>
              </w:rPr>
              <w:t>Kašarija team</w:t>
            </w:r>
          </w:p>
        </w:tc>
        <w:tc>
          <w:tcPr>
            <w:tcW w:w="1843" w:type="dxa"/>
            <w:noWrap/>
            <w:hideMark/>
          </w:tcPr>
          <w:p w:rsidR="00C201CA" w:rsidRPr="00C201CA" w:rsidRDefault="00C233C1" w:rsidP="00986CD0">
            <w:pPr>
              <w:spacing w:after="0"/>
              <w:jc w:val="right"/>
              <w:cnfStyle w:val="000000100000"/>
              <w:rPr>
                <w:rFonts w:ascii="Tahoma" w:hAnsi="Tahoma" w:cs="Tahoma"/>
                <w:sz w:val="18"/>
              </w:rPr>
            </w:pPr>
            <w:r>
              <w:rPr>
                <w:rFonts w:ascii="Tahoma" w:hAnsi="Tahoma" w:cs="Tahoma"/>
                <w:sz w:val="18"/>
              </w:rPr>
              <w:t>236</w:t>
            </w:r>
          </w:p>
        </w:tc>
        <w:tc>
          <w:tcPr>
            <w:tcW w:w="1984" w:type="dxa"/>
            <w:hideMark/>
          </w:tcPr>
          <w:p w:rsidR="00C201CA" w:rsidRPr="00C201CA" w:rsidRDefault="00C233C1" w:rsidP="00986CD0">
            <w:pPr>
              <w:spacing w:after="0"/>
              <w:jc w:val="right"/>
              <w:cnfStyle w:val="000000100000"/>
              <w:rPr>
                <w:rFonts w:ascii="Tahoma" w:hAnsi="Tahoma" w:cs="Tahoma"/>
                <w:sz w:val="18"/>
              </w:rPr>
            </w:pPr>
            <w:r>
              <w:rPr>
                <w:rFonts w:ascii="Tahoma" w:hAnsi="Tahoma" w:cs="Tahoma"/>
                <w:sz w:val="18"/>
              </w:rPr>
              <w:t>0</w:t>
            </w:r>
          </w:p>
        </w:tc>
      </w:tr>
      <w:tr w:rsidR="00C201CA" w:rsidRPr="00C201CA" w:rsidTr="003E582B">
        <w:trPr>
          <w:trHeight w:val="255"/>
        </w:trPr>
        <w:tc>
          <w:tcPr>
            <w:cnfStyle w:val="001000000000"/>
            <w:tcW w:w="4252" w:type="dxa"/>
            <w:noWrap/>
            <w:hideMark/>
          </w:tcPr>
          <w:p w:rsidR="00C201CA" w:rsidRPr="003E582B" w:rsidRDefault="00C201CA" w:rsidP="00986CD0">
            <w:pPr>
              <w:overflowPunct/>
              <w:autoSpaceDN/>
              <w:adjustRightInd/>
              <w:spacing w:before="0" w:after="0"/>
              <w:ind w:left="0"/>
              <w:contextualSpacing/>
              <w:textAlignment w:val="auto"/>
              <w:rPr>
                <w:rFonts w:ascii="Tahoma" w:hAnsi="Tahoma" w:cs="Tahoma"/>
                <w:b w:val="0"/>
                <w:bCs w:val="0"/>
                <w:sz w:val="18"/>
                <w:lang w:eastAsia="sl-SI"/>
              </w:rPr>
            </w:pPr>
            <w:r w:rsidRPr="003E582B">
              <w:rPr>
                <w:rFonts w:ascii="Tahoma" w:hAnsi="Tahoma" w:cs="Tahoma"/>
                <w:b w:val="0"/>
                <w:bCs w:val="0"/>
                <w:sz w:val="18"/>
                <w:lang w:eastAsia="sl-SI"/>
              </w:rPr>
              <w:t>KK Završnica</w:t>
            </w:r>
          </w:p>
        </w:tc>
        <w:tc>
          <w:tcPr>
            <w:tcW w:w="1843" w:type="dxa"/>
            <w:noWrap/>
            <w:hideMark/>
          </w:tcPr>
          <w:p w:rsidR="00C201CA" w:rsidRPr="00C201CA" w:rsidRDefault="00C233C1" w:rsidP="00986CD0">
            <w:pPr>
              <w:spacing w:after="0"/>
              <w:jc w:val="right"/>
              <w:cnfStyle w:val="000000000000"/>
              <w:rPr>
                <w:rFonts w:ascii="Tahoma" w:hAnsi="Tahoma" w:cs="Tahoma"/>
                <w:sz w:val="18"/>
              </w:rPr>
            </w:pPr>
            <w:r>
              <w:rPr>
                <w:rFonts w:ascii="Tahoma" w:hAnsi="Tahoma" w:cs="Tahoma"/>
                <w:sz w:val="18"/>
              </w:rPr>
              <w:t>171</w:t>
            </w:r>
          </w:p>
        </w:tc>
        <w:tc>
          <w:tcPr>
            <w:tcW w:w="1984" w:type="dxa"/>
            <w:hideMark/>
          </w:tcPr>
          <w:p w:rsidR="00C201CA" w:rsidRPr="00C201CA" w:rsidRDefault="00C233C1" w:rsidP="00986CD0">
            <w:pPr>
              <w:spacing w:after="0"/>
              <w:jc w:val="right"/>
              <w:cnfStyle w:val="000000000000"/>
              <w:rPr>
                <w:rFonts w:ascii="Tahoma" w:hAnsi="Tahoma" w:cs="Tahoma"/>
                <w:sz w:val="18"/>
              </w:rPr>
            </w:pPr>
            <w:r>
              <w:rPr>
                <w:rFonts w:ascii="Tahoma" w:hAnsi="Tahoma" w:cs="Tahoma"/>
                <w:sz w:val="18"/>
              </w:rPr>
              <w:t>0</w:t>
            </w:r>
          </w:p>
        </w:tc>
      </w:tr>
      <w:tr w:rsidR="00C201CA" w:rsidRPr="00C201CA" w:rsidTr="003E582B">
        <w:trPr>
          <w:cnfStyle w:val="000000100000"/>
          <w:trHeight w:val="255"/>
        </w:trPr>
        <w:tc>
          <w:tcPr>
            <w:cnfStyle w:val="001000000000"/>
            <w:tcW w:w="4252" w:type="dxa"/>
            <w:noWrap/>
            <w:hideMark/>
          </w:tcPr>
          <w:p w:rsidR="00C201CA" w:rsidRPr="003E582B" w:rsidRDefault="00C201CA" w:rsidP="00986CD0">
            <w:pPr>
              <w:overflowPunct/>
              <w:autoSpaceDN/>
              <w:adjustRightInd/>
              <w:spacing w:before="0" w:after="0"/>
              <w:ind w:left="0"/>
              <w:contextualSpacing/>
              <w:textAlignment w:val="auto"/>
              <w:rPr>
                <w:rFonts w:ascii="Tahoma" w:hAnsi="Tahoma" w:cs="Tahoma"/>
                <w:b w:val="0"/>
                <w:bCs w:val="0"/>
                <w:sz w:val="18"/>
                <w:lang w:eastAsia="sl-SI"/>
              </w:rPr>
            </w:pPr>
            <w:r w:rsidRPr="003E582B">
              <w:rPr>
                <w:rFonts w:ascii="Tahoma" w:hAnsi="Tahoma" w:cs="Tahoma"/>
                <w:b w:val="0"/>
                <w:bCs w:val="0"/>
                <w:sz w:val="18"/>
                <w:lang w:eastAsia="sl-SI"/>
              </w:rPr>
              <w:t>TVD partizan Žirovnica</w:t>
            </w:r>
          </w:p>
        </w:tc>
        <w:tc>
          <w:tcPr>
            <w:tcW w:w="1843" w:type="dxa"/>
            <w:noWrap/>
            <w:hideMark/>
          </w:tcPr>
          <w:p w:rsidR="00C201CA" w:rsidRPr="00C201CA" w:rsidRDefault="00C233C1" w:rsidP="00986CD0">
            <w:pPr>
              <w:spacing w:after="0"/>
              <w:jc w:val="right"/>
              <w:cnfStyle w:val="000000100000"/>
              <w:rPr>
                <w:rFonts w:ascii="Tahoma" w:hAnsi="Tahoma" w:cs="Tahoma"/>
                <w:sz w:val="18"/>
              </w:rPr>
            </w:pPr>
            <w:r>
              <w:rPr>
                <w:rFonts w:ascii="Tahoma" w:hAnsi="Tahoma" w:cs="Tahoma"/>
                <w:sz w:val="18"/>
              </w:rPr>
              <w:t>3.593</w:t>
            </w:r>
          </w:p>
        </w:tc>
        <w:tc>
          <w:tcPr>
            <w:tcW w:w="1984" w:type="dxa"/>
            <w:hideMark/>
          </w:tcPr>
          <w:p w:rsidR="00C201CA" w:rsidRPr="00C201CA" w:rsidRDefault="00C233C1" w:rsidP="00986CD0">
            <w:pPr>
              <w:spacing w:after="0"/>
              <w:jc w:val="right"/>
              <w:cnfStyle w:val="000000100000"/>
              <w:rPr>
                <w:rFonts w:ascii="Tahoma" w:hAnsi="Tahoma" w:cs="Tahoma"/>
                <w:sz w:val="18"/>
              </w:rPr>
            </w:pPr>
            <w:r>
              <w:rPr>
                <w:rFonts w:ascii="Tahoma" w:hAnsi="Tahoma" w:cs="Tahoma"/>
                <w:sz w:val="18"/>
              </w:rPr>
              <w:t>1.990</w:t>
            </w:r>
          </w:p>
        </w:tc>
      </w:tr>
      <w:tr w:rsidR="00C233C1" w:rsidRPr="003E582B" w:rsidTr="003E582B">
        <w:trPr>
          <w:trHeight w:val="255"/>
        </w:trPr>
        <w:tc>
          <w:tcPr>
            <w:cnfStyle w:val="001000000000"/>
            <w:tcW w:w="4252" w:type="dxa"/>
            <w:noWrap/>
            <w:hideMark/>
          </w:tcPr>
          <w:p w:rsidR="00C233C1" w:rsidRPr="003E582B" w:rsidRDefault="00C233C1" w:rsidP="00986CD0">
            <w:pPr>
              <w:overflowPunct/>
              <w:autoSpaceDN/>
              <w:adjustRightInd/>
              <w:spacing w:before="0" w:after="0"/>
              <w:ind w:left="0"/>
              <w:contextualSpacing/>
              <w:textAlignment w:val="auto"/>
              <w:rPr>
                <w:rFonts w:ascii="Symbol" w:eastAsia="Symbol" w:hAnsi="Symbol" w:cs="Symbol"/>
                <w:bCs w:val="0"/>
                <w:sz w:val="18"/>
                <w:lang w:eastAsia="sl-SI"/>
              </w:rPr>
            </w:pPr>
            <w:r w:rsidRPr="003E582B">
              <w:rPr>
                <w:rFonts w:ascii="Tahoma" w:hAnsi="Tahoma" w:cs="Tahoma"/>
                <w:bCs w:val="0"/>
                <w:sz w:val="18"/>
              </w:rPr>
              <w:t>skupaj</w:t>
            </w:r>
          </w:p>
        </w:tc>
        <w:tc>
          <w:tcPr>
            <w:tcW w:w="1843" w:type="dxa"/>
            <w:noWrap/>
            <w:hideMark/>
          </w:tcPr>
          <w:p w:rsidR="00C233C1" w:rsidRPr="003E582B" w:rsidRDefault="00C233C1" w:rsidP="00986CD0">
            <w:pPr>
              <w:spacing w:after="0"/>
              <w:jc w:val="right"/>
              <w:cnfStyle w:val="000000000000"/>
              <w:rPr>
                <w:rFonts w:ascii="Tahoma" w:hAnsi="Tahoma" w:cs="Tahoma"/>
                <w:b/>
                <w:sz w:val="18"/>
              </w:rPr>
            </w:pPr>
            <w:r w:rsidRPr="003E582B">
              <w:rPr>
                <w:rFonts w:ascii="Tahoma" w:hAnsi="Tahoma" w:cs="Tahoma"/>
                <w:b/>
                <w:sz w:val="18"/>
              </w:rPr>
              <w:t>7.135</w:t>
            </w:r>
          </w:p>
        </w:tc>
        <w:tc>
          <w:tcPr>
            <w:tcW w:w="1984" w:type="dxa"/>
            <w:hideMark/>
          </w:tcPr>
          <w:p w:rsidR="00C233C1" w:rsidRPr="003E582B" w:rsidRDefault="00C233C1" w:rsidP="00986CD0">
            <w:pPr>
              <w:spacing w:after="0"/>
              <w:jc w:val="right"/>
              <w:cnfStyle w:val="000000000000"/>
              <w:rPr>
                <w:rFonts w:ascii="Tahoma" w:hAnsi="Tahoma" w:cs="Tahoma"/>
                <w:b/>
                <w:sz w:val="18"/>
              </w:rPr>
            </w:pPr>
            <w:r w:rsidRPr="003E582B">
              <w:rPr>
                <w:rFonts w:ascii="Tahoma" w:hAnsi="Tahoma" w:cs="Tahoma"/>
                <w:b/>
                <w:sz w:val="18"/>
              </w:rPr>
              <w:t>1.990</w:t>
            </w:r>
          </w:p>
        </w:tc>
      </w:tr>
    </w:tbl>
    <w:p w:rsidR="00C233C1" w:rsidRPr="0014147C" w:rsidRDefault="00C233C1" w:rsidP="00C233C1">
      <w:pPr>
        <w:overflowPunct/>
        <w:autoSpaceDE/>
        <w:autoSpaceDN/>
        <w:adjustRightInd/>
        <w:spacing w:line="360" w:lineRule="auto"/>
        <w:jc w:val="both"/>
        <w:textAlignment w:val="auto"/>
        <w:rPr>
          <w:rFonts w:ascii="Tahoma" w:hAnsi="Tahoma" w:cs="Tahoma"/>
          <w:lang w:eastAsia="sl-SI"/>
        </w:rPr>
      </w:pPr>
      <w:r w:rsidRPr="0014147C">
        <w:rPr>
          <w:rFonts w:ascii="Tahoma" w:hAnsi="Tahoma" w:cs="Tahoma"/>
          <w:lang w:eastAsia="sl-SI"/>
        </w:rPr>
        <w:t>Realizacija do konca proračunskega leta bo na ravni načrtovane.</w:t>
      </w:r>
    </w:p>
    <w:p w:rsidR="00C201CA" w:rsidRPr="00C201CA" w:rsidRDefault="00C201CA" w:rsidP="00FD2375">
      <w:pPr>
        <w:keepNext/>
        <w:keepLines/>
        <w:tabs>
          <w:tab w:val="decimal" w:pos="9200"/>
        </w:tabs>
        <w:spacing w:before="160" w:after="60" w:line="360" w:lineRule="auto"/>
        <w:outlineLvl w:val="8"/>
        <w:rPr>
          <w:rFonts w:ascii="Tahoma" w:hAnsi="Tahoma"/>
          <w:b/>
          <w:iCs/>
          <w:noProof/>
          <w:color w:val="943634" w:themeColor="accent2" w:themeShade="BF"/>
        </w:rPr>
      </w:pPr>
      <w:r w:rsidRPr="00C201CA">
        <w:rPr>
          <w:rFonts w:ascii="Tahoma" w:hAnsi="Tahoma"/>
          <w:b/>
          <w:iCs/>
          <w:noProof/>
          <w:color w:val="943634" w:themeColor="accent2" w:themeShade="BF"/>
          <w:sz w:val="24"/>
        </w:rPr>
        <w:t>1877 - VEČNAMENSKA DVORANA</w:t>
      </w:r>
      <w:r w:rsidRPr="00C201CA">
        <w:rPr>
          <w:rFonts w:ascii="Tahoma" w:hAnsi="Tahoma"/>
          <w:b/>
          <w:iCs/>
          <w:noProof/>
          <w:color w:val="943634" w:themeColor="accent2" w:themeShade="BF"/>
          <w:sz w:val="24"/>
        </w:rPr>
        <w:tab/>
      </w:r>
      <w:r w:rsidRPr="00C201CA">
        <w:rPr>
          <w:rFonts w:ascii="Tahoma" w:hAnsi="Tahoma"/>
          <w:b/>
          <w:iCs/>
          <w:noProof/>
          <w:color w:val="943634" w:themeColor="accent2" w:themeShade="BF"/>
        </w:rPr>
        <w:t>32.186 €</w:t>
      </w:r>
    </w:p>
    <w:p w:rsidR="00C201CA" w:rsidRPr="00984FA7" w:rsidRDefault="00C201CA" w:rsidP="00984FA7">
      <w:pPr>
        <w:keepNext/>
        <w:keepLines/>
        <w:spacing w:before="120"/>
        <w:jc w:val="both"/>
        <w:rPr>
          <w:rFonts w:ascii="Tahoma" w:hAnsi="Tahoma"/>
          <w:b/>
          <w:i/>
          <w:noProof/>
          <w:color w:val="7F7F7F" w:themeColor="text1" w:themeTint="80"/>
          <w:sz w:val="14"/>
        </w:rPr>
      </w:pPr>
      <w:r w:rsidRPr="00984FA7">
        <w:rPr>
          <w:rFonts w:ascii="Tahoma" w:hAnsi="Tahoma"/>
          <w:b/>
          <w:i/>
          <w:noProof/>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BD7FC4" w:rsidRPr="00BD7FC4" w:rsidRDefault="00C201CA" w:rsidP="00FD2375">
      <w:pPr>
        <w:overflowPunct/>
        <w:autoSpaceDE/>
        <w:autoSpaceDN/>
        <w:adjustRightInd/>
        <w:spacing w:line="360" w:lineRule="auto"/>
        <w:jc w:val="both"/>
        <w:textAlignment w:val="auto"/>
        <w:rPr>
          <w:rFonts w:ascii="Tahoma" w:hAnsi="Tahoma" w:cs="Tahoma"/>
          <w:lang w:eastAsia="sl-SI"/>
        </w:rPr>
      </w:pPr>
      <w:r w:rsidRPr="00BD7FC4">
        <w:rPr>
          <w:rFonts w:ascii="Tahoma" w:hAnsi="Tahoma" w:cs="Tahoma"/>
          <w:lang w:eastAsia="sl-SI"/>
        </w:rPr>
        <w:t xml:space="preserve">Postavka zajema stroške </w:t>
      </w:r>
      <w:r w:rsidR="00BD7FC4" w:rsidRPr="00BD7FC4">
        <w:rPr>
          <w:rFonts w:ascii="Tahoma" w:hAnsi="Tahoma" w:cs="Tahoma"/>
          <w:lang w:eastAsia="sl-SI"/>
        </w:rPr>
        <w:t>obratovanja dvorane pod Stolom v prvih šestih mesecih leta in sicer:</w:t>
      </w:r>
    </w:p>
    <w:p w:rsidR="00BD7FC4" w:rsidRPr="00BD7FC4" w:rsidRDefault="00BD7FC4" w:rsidP="00BD7FC4">
      <w:pPr>
        <w:pStyle w:val="Odstavekseznama"/>
        <w:numPr>
          <w:ilvl w:val="0"/>
          <w:numId w:val="47"/>
        </w:numPr>
        <w:spacing w:line="360" w:lineRule="auto"/>
        <w:jc w:val="both"/>
        <w:rPr>
          <w:rFonts w:ascii="Tahoma" w:hAnsi="Tahoma" w:cs="Tahoma"/>
          <w:sz w:val="20"/>
          <w:szCs w:val="20"/>
        </w:rPr>
      </w:pPr>
      <w:r w:rsidRPr="00BD7FC4">
        <w:rPr>
          <w:rFonts w:ascii="Tahoma" w:hAnsi="Tahoma" w:cs="Tahoma"/>
          <w:sz w:val="20"/>
          <w:szCs w:val="20"/>
        </w:rPr>
        <w:t>stroški obresti in ostali stroški financiranja: 1.589 EUR</w:t>
      </w:r>
    </w:p>
    <w:p w:rsidR="00BD7FC4" w:rsidRPr="00BD7FC4" w:rsidRDefault="00BD7FC4" w:rsidP="00BD7FC4">
      <w:pPr>
        <w:pStyle w:val="Odstavekseznama"/>
        <w:numPr>
          <w:ilvl w:val="0"/>
          <w:numId w:val="47"/>
        </w:numPr>
        <w:spacing w:line="360" w:lineRule="auto"/>
        <w:jc w:val="both"/>
        <w:rPr>
          <w:rFonts w:ascii="Tahoma" w:hAnsi="Tahoma" w:cs="Tahoma"/>
          <w:sz w:val="20"/>
          <w:szCs w:val="20"/>
        </w:rPr>
      </w:pPr>
      <w:r w:rsidRPr="00BD7FC4">
        <w:rPr>
          <w:rFonts w:ascii="Tahoma" w:hAnsi="Tahoma" w:cs="Tahoma"/>
          <w:sz w:val="20"/>
          <w:szCs w:val="20"/>
        </w:rPr>
        <w:t>stroški dela: 8.059 EUR</w:t>
      </w:r>
    </w:p>
    <w:p w:rsidR="00BD7FC4" w:rsidRPr="00BD7FC4" w:rsidRDefault="00BD7FC4" w:rsidP="00BD7FC4">
      <w:pPr>
        <w:pStyle w:val="Odstavekseznama"/>
        <w:numPr>
          <w:ilvl w:val="0"/>
          <w:numId w:val="47"/>
        </w:numPr>
        <w:spacing w:line="360" w:lineRule="auto"/>
        <w:jc w:val="both"/>
        <w:rPr>
          <w:rFonts w:ascii="Tahoma" w:hAnsi="Tahoma" w:cs="Tahoma"/>
          <w:sz w:val="20"/>
          <w:szCs w:val="20"/>
        </w:rPr>
      </w:pPr>
      <w:r w:rsidRPr="00BD7FC4">
        <w:rPr>
          <w:rFonts w:ascii="Tahoma" w:hAnsi="Tahoma" w:cs="Tahoma"/>
          <w:sz w:val="20"/>
          <w:szCs w:val="20"/>
        </w:rPr>
        <w:t>stroški materiala in storitev: 22.539 EUR</w:t>
      </w:r>
    </w:p>
    <w:p w:rsidR="00BD7FC4" w:rsidRPr="00BD7FC4" w:rsidRDefault="00BD7FC4" w:rsidP="00FD2375">
      <w:pPr>
        <w:overflowPunct/>
        <w:autoSpaceDE/>
        <w:autoSpaceDN/>
        <w:adjustRightInd/>
        <w:spacing w:line="360" w:lineRule="auto"/>
        <w:jc w:val="both"/>
        <w:textAlignment w:val="auto"/>
        <w:rPr>
          <w:rFonts w:ascii="Tahoma" w:hAnsi="Tahoma" w:cs="Tahoma"/>
          <w:lang w:eastAsia="sl-SI"/>
        </w:rPr>
      </w:pPr>
      <w:r w:rsidRPr="00BD7FC4">
        <w:rPr>
          <w:rFonts w:ascii="Tahoma" w:hAnsi="Tahoma" w:cs="Tahoma"/>
          <w:lang w:eastAsia="sl-SI"/>
        </w:rPr>
        <w:t>Poleg navedenega so na NRP: OB000-07-0025 Večnamenska dvorana načrtovani še stroški po zaključni situaciji za gradbena dela v višini 65.593,18 EUR, kateri niso bili izplačani oz. so zadržani, ker še ni opravljena končna primopredaja z izvajalcem, saj le-ta še ni predložil bančnih garancij, ter transferi v višini 21.800 EUR za potrebna vlaganja v objekt (zatemnitvene zavese, osvetlitev in predelava elektroinstalacij)</w:t>
      </w:r>
      <w:r>
        <w:rPr>
          <w:rFonts w:ascii="Tahoma" w:hAnsi="Tahoma" w:cs="Tahoma"/>
          <w:lang w:eastAsia="sl-SI"/>
        </w:rPr>
        <w:t>. Vsi investicijski odhodki bodo realizirani v drugi polovici leta.</w:t>
      </w:r>
    </w:p>
    <w:p w:rsidR="00C201CA" w:rsidRPr="00C201CA" w:rsidRDefault="00C201CA" w:rsidP="00FD2375">
      <w:pPr>
        <w:spacing w:line="360" w:lineRule="auto"/>
        <w:rPr>
          <w:noProof/>
        </w:rPr>
      </w:pPr>
    </w:p>
    <w:p w:rsidR="00C201CA" w:rsidRPr="00984FA7" w:rsidRDefault="00C201CA" w:rsidP="001A4C9B">
      <w:pPr>
        <w:keepNext/>
        <w:keepLines/>
        <w:pBdr>
          <w:top w:val="single" w:sz="4" w:space="1" w:color="auto"/>
          <w:bottom w:val="single" w:sz="4" w:space="1" w:color="auto"/>
        </w:pBdr>
        <w:tabs>
          <w:tab w:val="decimal" w:pos="9200"/>
        </w:tabs>
        <w:spacing w:before="240"/>
        <w:ind w:left="0"/>
        <w:outlineLvl w:val="6"/>
        <w:rPr>
          <w:rFonts w:ascii="Tahoma" w:hAnsi="Tahoma"/>
          <w:b/>
          <w:bCs/>
          <w:noProof/>
          <w:color w:val="339966"/>
        </w:rPr>
      </w:pPr>
      <w:bookmarkStart w:id="56" w:name="_Toc297805416"/>
      <w:r w:rsidRPr="001A4C9B">
        <w:rPr>
          <w:rFonts w:ascii="Tahoma" w:hAnsi="Tahoma"/>
          <w:b/>
          <w:bCs/>
          <w:noProof/>
          <w:color w:val="339966"/>
          <w:sz w:val="24"/>
        </w:rPr>
        <w:lastRenderedPageBreak/>
        <w:t>18059002 - Programi za mladino</w:t>
      </w:r>
      <w:r w:rsidRPr="001A4C9B">
        <w:rPr>
          <w:rFonts w:ascii="Tahoma" w:hAnsi="Tahoma"/>
          <w:b/>
          <w:bCs/>
          <w:noProof/>
          <w:color w:val="339966"/>
          <w:sz w:val="24"/>
        </w:rPr>
        <w:tab/>
      </w:r>
      <w:r w:rsidRPr="00984FA7">
        <w:rPr>
          <w:rFonts w:ascii="Tahoma" w:hAnsi="Tahoma"/>
          <w:b/>
          <w:bCs/>
          <w:noProof/>
          <w:color w:val="339966"/>
        </w:rPr>
        <w:t>0 €</w:t>
      </w:r>
      <w:bookmarkEnd w:id="56"/>
    </w:p>
    <w:p w:rsidR="00C201CA" w:rsidRPr="00C201CA" w:rsidRDefault="00C201CA" w:rsidP="00FD2375">
      <w:pPr>
        <w:keepNext/>
        <w:keepLines/>
        <w:tabs>
          <w:tab w:val="decimal" w:pos="9200"/>
        </w:tabs>
        <w:spacing w:before="160" w:after="60" w:line="360" w:lineRule="auto"/>
        <w:outlineLvl w:val="8"/>
        <w:rPr>
          <w:rFonts w:ascii="Tahoma" w:hAnsi="Tahoma"/>
          <w:b/>
          <w:iCs/>
          <w:color w:val="943634" w:themeColor="accent2" w:themeShade="BF"/>
        </w:rPr>
      </w:pPr>
      <w:r w:rsidRPr="00C201CA">
        <w:rPr>
          <w:rFonts w:ascii="Tahoma" w:hAnsi="Tahoma"/>
          <w:b/>
          <w:iCs/>
          <w:color w:val="943634" w:themeColor="accent2" w:themeShade="BF"/>
          <w:sz w:val="24"/>
        </w:rPr>
        <w:t>1881 - PREVENTIVNI PROJEKTI</w:t>
      </w:r>
      <w:r w:rsidRPr="00C201CA">
        <w:rPr>
          <w:rFonts w:ascii="Tahoma" w:hAnsi="Tahoma"/>
          <w:b/>
          <w:iCs/>
          <w:color w:val="943634" w:themeColor="accent2" w:themeShade="BF"/>
          <w:sz w:val="24"/>
        </w:rPr>
        <w:tab/>
      </w:r>
      <w:r w:rsidRPr="00C201CA">
        <w:rPr>
          <w:rFonts w:ascii="Tahoma" w:hAnsi="Tahoma"/>
          <w:b/>
          <w:iCs/>
          <w:color w:val="943634" w:themeColor="accent2" w:themeShade="BF"/>
        </w:rPr>
        <w:t>0 €</w:t>
      </w:r>
    </w:p>
    <w:p w:rsidR="00C201CA" w:rsidRPr="00984FA7" w:rsidRDefault="00C201CA" w:rsidP="00984FA7">
      <w:pPr>
        <w:keepNext/>
        <w:keepLines/>
        <w:spacing w:before="120"/>
        <w:jc w:val="both"/>
        <w:rPr>
          <w:rFonts w:ascii="Tahoma" w:hAnsi="Tahoma"/>
          <w:b/>
          <w:i/>
          <w:color w:val="7F7F7F" w:themeColor="text1" w:themeTint="80"/>
          <w:sz w:val="14"/>
        </w:rPr>
      </w:pPr>
      <w:r w:rsidRPr="00984FA7">
        <w:rPr>
          <w:rFonts w:ascii="Tahoma" w:hAnsi="Tahoma"/>
          <w:b/>
          <w:i/>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0E209A" w:rsidRDefault="00C201CA" w:rsidP="00FD2375">
      <w:pPr>
        <w:overflowPunct/>
        <w:autoSpaceDE/>
        <w:autoSpaceDN/>
        <w:adjustRightInd/>
        <w:spacing w:line="360" w:lineRule="auto"/>
        <w:jc w:val="both"/>
        <w:textAlignment w:val="auto"/>
        <w:rPr>
          <w:rFonts w:ascii="Tahoma" w:hAnsi="Tahoma" w:cs="Tahoma"/>
          <w:lang w:eastAsia="sl-SI"/>
        </w:rPr>
      </w:pPr>
      <w:r w:rsidRPr="000E209A">
        <w:rPr>
          <w:rFonts w:ascii="Tahoma" w:hAnsi="Tahoma" w:cs="Tahoma"/>
          <w:lang w:eastAsia="sl-SI"/>
        </w:rPr>
        <w:t>Višina sredstev za posamezne projekte se je določila v okviru javnega razpisa</w:t>
      </w:r>
      <w:r w:rsidR="000E209A" w:rsidRPr="000E209A">
        <w:rPr>
          <w:rFonts w:ascii="Tahoma" w:hAnsi="Tahoma" w:cs="Tahoma"/>
          <w:lang w:eastAsia="sl-SI"/>
        </w:rPr>
        <w:t xml:space="preserve"> in sicer:</w:t>
      </w:r>
    </w:p>
    <w:tbl>
      <w:tblPr>
        <w:tblStyle w:val="Slog1"/>
        <w:tblW w:w="7650" w:type="dxa"/>
        <w:tblInd w:w="392" w:type="dxa"/>
        <w:tblLayout w:type="fixed"/>
        <w:tblLook w:val="04A0"/>
      </w:tblPr>
      <w:tblGrid>
        <w:gridCol w:w="6234"/>
        <w:gridCol w:w="1416"/>
      </w:tblGrid>
      <w:tr w:rsidR="0015315F" w:rsidRPr="003E582B" w:rsidTr="003E582B">
        <w:trPr>
          <w:cnfStyle w:val="100000000000"/>
          <w:trHeight w:val="255"/>
        </w:trPr>
        <w:tc>
          <w:tcPr>
            <w:cnfStyle w:val="001000000000"/>
            <w:tcW w:w="6234" w:type="dxa"/>
            <w:noWrap/>
            <w:hideMark/>
          </w:tcPr>
          <w:p w:rsidR="0015315F" w:rsidRPr="003E582B" w:rsidRDefault="0015315F" w:rsidP="00986CD0">
            <w:pPr>
              <w:spacing w:after="0"/>
              <w:jc w:val="center"/>
              <w:rPr>
                <w:rFonts w:ascii="Tahoma" w:hAnsi="Tahoma" w:cs="Tahoma"/>
                <w:bCs w:val="0"/>
                <w:sz w:val="18"/>
                <w:szCs w:val="18"/>
              </w:rPr>
            </w:pPr>
            <w:r w:rsidRPr="003E582B">
              <w:rPr>
                <w:rFonts w:ascii="Tahoma" w:hAnsi="Tahoma" w:cs="Tahoma"/>
                <w:bCs w:val="0"/>
                <w:sz w:val="18"/>
                <w:szCs w:val="18"/>
              </w:rPr>
              <w:t>projekt</w:t>
            </w:r>
          </w:p>
        </w:tc>
        <w:tc>
          <w:tcPr>
            <w:tcW w:w="1416" w:type="dxa"/>
            <w:noWrap/>
            <w:hideMark/>
          </w:tcPr>
          <w:p w:rsidR="0015315F" w:rsidRPr="003E582B" w:rsidRDefault="0015315F" w:rsidP="00986CD0">
            <w:pPr>
              <w:spacing w:after="0"/>
              <w:jc w:val="center"/>
              <w:cnfStyle w:val="100000000000"/>
              <w:rPr>
                <w:rFonts w:ascii="Tahoma" w:hAnsi="Tahoma" w:cs="Tahoma"/>
                <w:bCs w:val="0"/>
                <w:sz w:val="18"/>
                <w:szCs w:val="18"/>
              </w:rPr>
            </w:pPr>
            <w:r w:rsidRPr="003E582B">
              <w:rPr>
                <w:rFonts w:ascii="Tahoma" w:hAnsi="Tahoma" w:cs="Tahoma"/>
                <w:bCs w:val="0"/>
                <w:sz w:val="18"/>
                <w:szCs w:val="18"/>
              </w:rPr>
              <w:t>razpis</w:t>
            </w:r>
          </w:p>
        </w:tc>
      </w:tr>
      <w:tr w:rsidR="0015315F" w:rsidRPr="000E209A" w:rsidTr="003E582B">
        <w:trPr>
          <w:cnfStyle w:val="000000100000"/>
          <w:trHeight w:val="255"/>
        </w:trPr>
        <w:tc>
          <w:tcPr>
            <w:cnfStyle w:val="001000000000"/>
            <w:tcW w:w="6234" w:type="dxa"/>
            <w:noWrap/>
            <w:hideMark/>
          </w:tcPr>
          <w:p w:rsidR="0015315F" w:rsidRPr="003E582B" w:rsidRDefault="0015315F" w:rsidP="00986CD0">
            <w:pPr>
              <w:spacing w:after="0"/>
              <w:rPr>
                <w:rFonts w:ascii="Tahoma" w:hAnsi="Tahoma" w:cs="Tahoma"/>
                <w:b w:val="0"/>
                <w:bCs w:val="0"/>
                <w:sz w:val="18"/>
                <w:szCs w:val="18"/>
              </w:rPr>
            </w:pPr>
            <w:r w:rsidRPr="003E582B">
              <w:rPr>
                <w:rFonts w:ascii="Tahoma" w:hAnsi="Tahoma" w:cs="Tahoma"/>
                <w:b w:val="0"/>
                <w:bCs w:val="0"/>
                <w:sz w:val="18"/>
                <w:szCs w:val="18"/>
              </w:rPr>
              <w:t>DPM Žirovnica - Ustvarjalne delavnice v okviru letovanje otrok v Pinei</w:t>
            </w:r>
          </w:p>
        </w:tc>
        <w:tc>
          <w:tcPr>
            <w:tcW w:w="1416" w:type="dxa"/>
            <w:noWrap/>
            <w:hideMark/>
          </w:tcPr>
          <w:p w:rsidR="0015315F" w:rsidRPr="000E209A" w:rsidRDefault="0015315F" w:rsidP="00986CD0">
            <w:pPr>
              <w:spacing w:after="0"/>
              <w:jc w:val="right"/>
              <w:cnfStyle w:val="000000100000"/>
              <w:rPr>
                <w:rFonts w:ascii="Tahoma" w:hAnsi="Tahoma" w:cs="Tahoma"/>
                <w:sz w:val="18"/>
                <w:szCs w:val="18"/>
              </w:rPr>
            </w:pPr>
            <w:r w:rsidRPr="000E209A">
              <w:rPr>
                <w:rFonts w:ascii="Tahoma" w:hAnsi="Tahoma" w:cs="Tahoma"/>
                <w:sz w:val="18"/>
                <w:szCs w:val="18"/>
              </w:rPr>
              <w:t>193</w:t>
            </w:r>
          </w:p>
        </w:tc>
      </w:tr>
      <w:tr w:rsidR="0015315F" w:rsidRPr="000E209A" w:rsidTr="003E582B">
        <w:trPr>
          <w:trHeight w:val="255"/>
        </w:trPr>
        <w:tc>
          <w:tcPr>
            <w:cnfStyle w:val="001000000000"/>
            <w:tcW w:w="6234" w:type="dxa"/>
            <w:noWrap/>
            <w:hideMark/>
          </w:tcPr>
          <w:p w:rsidR="0015315F" w:rsidRPr="003E582B" w:rsidRDefault="0015315F" w:rsidP="00986CD0">
            <w:pPr>
              <w:spacing w:after="0"/>
              <w:rPr>
                <w:rFonts w:ascii="Tahoma" w:hAnsi="Tahoma" w:cs="Tahoma"/>
                <w:b w:val="0"/>
                <w:bCs w:val="0"/>
                <w:sz w:val="18"/>
                <w:szCs w:val="18"/>
              </w:rPr>
            </w:pPr>
            <w:r w:rsidRPr="003E582B">
              <w:rPr>
                <w:rFonts w:ascii="Tahoma" w:hAnsi="Tahoma" w:cs="Tahoma"/>
                <w:b w:val="0"/>
                <w:bCs w:val="0"/>
                <w:sz w:val="18"/>
                <w:szCs w:val="18"/>
              </w:rPr>
              <w:t>ZSKSS Steg Breznica 1 - Zimovanje 2011</w:t>
            </w:r>
          </w:p>
        </w:tc>
        <w:tc>
          <w:tcPr>
            <w:tcW w:w="1416" w:type="dxa"/>
            <w:noWrap/>
            <w:hideMark/>
          </w:tcPr>
          <w:p w:rsidR="0015315F" w:rsidRPr="000E209A" w:rsidRDefault="00921FD3" w:rsidP="00986CD0">
            <w:pPr>
              <w:spacing w:after="0"/>
              <w:jc w:val="right"/>
              <w:cnfStyle w:val="000000000000"/>
              <w:rPr>
                <w:rFonts w:ascii="Tahoma" w:hAnsi="Tahoma" w:cs="Tahoma"/>
                <w:sz w:val="18"/>
                <w:szCs w:val="18"/>
              </w:rPr>
            </w:pPr>
            <w:r w:rsidRPr="000E209A">
              <w:rPr>
                <w:rFonts w:ascii="Tahoma" w:hAnsi="Tahoma" w:cs="Tahoma"/>
                <w:sz w:val="18"/>
                <w:szCs w:val="18"/>
              </w:rPr>
              <w:t>361</w:t>
            </w:r>
          </w:p>
        </w:tc>
      </w:tr>
      <w:tr w:rsidR="0015315F" w:rsidRPr="000E209A" w:rsidTr="003E582B">
        <w:trPr>
          <w:cnfStyle w:val="000000100000"/>
          <w:trHeight w:val="255"/>
        </w:trPr>
        <w:tc>
          <w:tcPr>
            <w:cnfStyle w:val="001000000000"/>
            <w:tcW w:w="6234" w:type="dxa"/>
            <w:noWrap/>
            <w:hideMark/>
          </w:tcPr>
          <w:p w:rsidR="0015315F" w:rsidRPr="003E582B" w:rsidRDefault="0015315F" w:rsidP="00986CD0">
            <w:pPr>
              <w:spacing w:after="0"/>
              <w:rPr>
                <w:rFonts w:ascii="Tahoma" w:hAnsi="Tahoma" w:cs="Tahoma"/>
                <w:b w:val="0"/>
                <w:bCs w:val="0"/>
                <w:sz w:val="18"/>
                <w:szCs w:val="18"/>
              </w:rPr>
            </w:pPr>
            <w:r w:rsidRPr="003E582B">
              <w:rPr>
                <w:rFonts w:ascii="Tahoma" w:hAnsi="Tahoma" w:cs="Tahoma"/>
                <w:b w:val="0"/>
                <w:bCs w:val="0"/>
                <w:sz w:val="18"/>
                <w:szCs w:val="18"/>
              </w:rPr>
              <w:t>ZSKSS Steg Breznica 1 - Poletni tabor 2011</w:t>
            </w:r>
          </w:p>
        </w:tc>
        <w:tc>
          <w:tcPr>
            <w:tcW w:w="1416" w:type="dxa"/>
            <w:noWrap/>
            <w:hideMark/>
          </w:tcPr>
          <w:p w:rsidR="0015315F" w:rsidRPr="000E209A" w:rsidRDefault="00921FD3" w:rsidP="00986CD0">
            <w:pPr>
              <w:spacing w:after="0"/>
              <w:jc w:val="right"/>
              <w:cnfStyle w:val="000000100000"/>
              <w:rPr>
                <w:rFonts w:ascii="Tahoma" w:hAnsi="Tahoma" w:cs="Tahoma"/>
                <w:sz w:val="18"/>
                <w:szCs w:val="18"/>
              </w:rPr>
            </w:pPr>
            <w:r w:rsidRPr="000E209A">
              <w:rPr>
                <w:rFonts w:ascii="Tahoma" w:hAnsi="Tahoma" w:cs="Tahoma"/>
                <w:sz w:val="18"/>
                <w:szCs w:val="18"/>
              </w:rPr>
              <w:t>361</w:t>
            </w:r>
          </w:p>
        </w:tc>
      </w:tr>
      <w:tr w:rsidR="00921FD3" w:rsidRPr="000E209A" w:rsidTr="003E582B">
        <w:trPr>
          <w:trHeight w:val="255"/>
        </w:trPr>
        <w:tc>
          <w:tcPr>
            <w:cnfStyle w:val="001000000000"/>
            <w:tcW w:w="6234" w:type="dxa"/>
            <w:noWrap/>
          </w:tcPr>
          <w:p w:rsidR="00921FD3" w:rsidRPr="003E582B" w:rsidRDefault="000E209A" w:rsidP="00986CD0">
            <w:pPr>
              <w:spacing w:after="0"/>
              <w:rPr>
                <w:rFonts w:ascii="Tahoma" w:hAnsi="Tahoma" w:cs="Tahoma"/>
                <w:b w:val="0"/>
                <w:bCs w:val="0"/>
                <w:sz w:val="18"/>
                <w:szCs w:val="18"/>
              </w:rPr>
            </w:pPr>
            <w:r w:rsidRPr="003E582B">
              <w:rPr>
                <w:rFonts w:ascii="Tahoma" w:hAnsi="Tahoma" w:cs="Tahoma"/>
                <w:b w:val="0"/>
                <w:bCs w:val="0"/>
                <w:sz w:val="18"/>
                <w:szCs w:val="18"/>
              </w:rPr>
              <w:t>Občinska knjižnica Jesenice – ekološka delavnica</w:t>
            </w:r>
          </w:p>
        </w:tc>
        <w:tc>
          <w:tcPr>
            <w:tcW w:w="1416" w:type="dxa"/>
            <w:noWrap/>
          </w:tcPr>
          <w:p w:rsidR="00921FD3" w:rsidRPr="000E209A" w:rsidRDefault="000E209A" w:rsidP="00986CD0">
            <w:pPr>
              <w:spacing w:after="0"/>
              <w:jc w:val="right"/>
              <w:cnfStyle w:val="000000000000"/>
              <w:rPr>
                <w:rFonts w:ascii="Tahoma" w:hAnsi="Tahoma" w:cs="Tahoma"/>
                <w:sz w:val="18"/>
                <w:szCs w:val="18"/>
              </w:rPr>
            </w:pPr>
            <w:r w:rsidRPr="000E209A">
              <w:rPr>
                <w:rFonts w:ascii="Tahoma" w:hAnsi="Tahoma" w:cs="Tahoma"/>
                <w:sz w:val="18"/>
                <w:szCs w:val="18"/>
              </w:rPr>
              <w:t>168</w:t>
            </w:r>
          </w:p>
        </w:tc>
      </w:tr>
      <w:tr w:rsidR="000E209A" w:rsidRPr="000E209A" w:rsidTr="003E582B">
        <w:trPr>
          <w:cnfStyle w:val="000000100000"/>
          <w:trHeight w:val="255"/>
        </w:trPr>
        <w:tc>
          <w:tcPr>
            <w:cnfStyle w:val="001000000000"/>
            <w:tcW w:w="6234" w:type="dxa"/>
            <w:noWrap/>
          </w:tcPr>
          <w:p w:rsidR="000E209A" w:rsidRPr="003E582B" w:rsidRDefault="000E209A" w:rsidP="00986CD0">
            <w:pPr>
              <w:spacing w:after="0"/>
              <w:rPr>
                <w:rFonts w:ascii="Tahoma" w:hAnsi="Tahoma" w:cs="Tahoma"/>
                <w:b w:val="0"/>
                <w:bCs w:val="0"/>
                <w:sz w:val="18"/>
                <w:szCs w:val="18"/>
              </w:rPr>
            </w:pPr>
            <w:r w:rsidRPr="003E582B">
              <w:rPr>
                <w:rFonts w:ascii="Tahoma" w:hAnsi="Tahoma" w:cs="Tahoma"/>
                <w:b w:val="0"/>
                <w:bCs w:val="0"/>
                <w:sz w:val="18"/>
                <w:szCs w:val="18"/>
              </w:rPr>
              <w:t>Občinska knjižnica Jesenice – narišimo in naslikajmo umetnino</w:t>
            </w:r>
          </w:p>
        </w:tc>
        <w:tc>
          <w:tcPr>
            <w:tcW w:w="1416" w:type="dxa"/>
            <w:noWrap/>
          </w:tcPr>
          <w:p w:rsidR="000E209A" w:rsidRPr="000E209A" w:rsidRDefault="000E209A" w:rsidP="00986CD0">
            <w:pPr>
              <w:spacing w:after="0"/>
              <w:jc w:val="right"/>
              <w:cnfStyle w:val="000000100000"/>
              <w:rPr>
                <w:rFonts w:ascii="Tahoma" w:hAnsi="Tahoma" w:cs="Tahoma"/>
                <w:sz w:val="18"/>
                <w:szCs w:val="18"/>
              </w:rPr>
            </w:pPr>
            <w:r w:rsidRPr="000E209A">
              <w:rPr>
                <w:rFonts w:ascii="Tahoma" w:hAnsi="Tahoma" w:cs="Tahoma"/>
                <w:sz w:val="18"/>
                <w:szCs w:val="18"/>
              </w:rPr>
              <w:t>168</w:t>
            </w:r>
          </w:p>
        </w:tc>
      </w:tr>
      <w:tr w:rsidR="00921FD3" w:rsidRPr="000E209A" w:rsidTr="003E582B">
        <w:trPr>
          <w:trHeight w:val="255"/>
        </w:trPr>
        <w:tc>
          <w:tcPr>
            <w:cnfStyle w:val="001000000000"/>
            <w:tcW w:w="6234" w:type="dxa"/>
            <w:noWrap/>
          </w:tcPr>
          <w:p w:rsidR="00921FD3" w:rsidRPr="003E582B" w:rsidRDefault="000E209A" w:rsidP="00986CD0">
            <w:pPr>
              <w:spacing w:after="0"/>
              <w:rPr>
                <w:rFonts w:ascii="Tahoma" w:hAnsi="Tahoma" w:cs="Tahoma"/>
                <w:b w:val="0"/>
                <w:bCs w:val="0"/>
                <w:sz w:val="18"/>
                <w:szCs w:val="18"/>
              </w:rPr>
            </w:pPr>
            <w:r w:rsidRPr="003E582B">
              <w:rPr>
                <w:rFonts w:ascii="Tahoma" w:hAnsi="Tahoma" w:cs="Tahoma"/>
                <w:b w:val="0"/>
                <w:bCs w:val="0"/>
                <w:sz w:val="18"/>
                <w:szCs w:val="18"/>
              </w:rPr>
              <w:t>KK Stol – mala šola jahanja</w:t>
            </w:r>
          </w:p>
        </w:tc>
        <w:tc>
          <w:tcPr>
            <w:tcW w:w="1416" w:type="dxa"/>
            <w:noWrap/>
          </w:tcPr>
          <w:p w:rsidR="00921FD3" w:rsidRPr="000E209A" w:rsidRDefault="000E209A" w:rsidP="00986CD0">
            <w:pPr>
              <w:spacing w:after="0"/>
              <w:jc w:val="right"/>
              <w:cnfStyle w:val="000000000000"/>
              <w:rPr>
                <w:rFonts w:ascii="Tahoma" w:hAnsi="Tahoma" w:cs="Tahoma"/>
                <w:sz w:val="18"/>
                <w:szCs w:val="18"/>
              </w:rPr>
            </w:pPr>
            <w:r w:rsidRPr="000E209A">
              <w:rPr>
                <w:rFonts w:ascii="Tahoma" w:hAnsi="Tahoma" w:cs="Tahoma"/>
                <w:sz w:val="18"/>
                <w:szCs w:val="18"/>
              </w:rPr>
              <w:t>286</w:t>
            </w:r>
          </w:p>
        </w:tc>
      </w:tr>
    </w:tbl>
    <w:p w:rsidR="00C201CA" w:rsidRPr="000E209A" w:rsidRDefault="000E209A" w:rsidP="00FD2375">
      <w:pPr>
        <w:overflowPunct/>
        <w:autoSpaceDE/>
        <w:autoSpaceDN/>
        <w:adjustRightInd/>
        <w:spacing w:line="360" w:lineRule="auto"/>
        <w:jc w:val="both"/>
        <w:textAlignment w:val="auto"/>
        <w:rPr>
          <w:rFonts w:ascii="Tahoma" w:hAnsi="Tahoma" w:cs="Tahoma"/>
          <w:lang w:eastAsia="sl-SI"/>
        </w:rPr>
      </w:pPr>
      <w:r w:rsidRPr="000E209A">
        <w:rPr>
          <w:rFonts w:ascii="Tahoma" w:hAnsi="Tahoma" w:cs="Tahoma"/>
          <w:lang w:eastAsia="sl-SI"/>
        </w:rPr>
        <w:t>Sredstva bodo realizirana v drugi polovici leta.</w:t>
      </w:r>
    </w:p>
    <w:p w:rsidR="00C201CA" w:rsidRPr="00C201CA" w:rsidRDefault="00C201CA" w:rsidP="00FD2375">
      <w:pPr>
        <w:spacing w:line="360" w:lineRule="auto"/>
        <w:rPr>
          <w:noProof/>
        </w:rPr>
      </w:pPr>
    </w:p>
    <w:p w:rsidR="00C201CA" w:rsidRPr="00984FA7" w:rsidRDefault="00C201CA" w:rsidP="001A4C9B">
      <w:pPr>
        <w:keepNext/>
        <w:keepLines/>
        <w:pBdr>
          <w:top w:val="single" w:sz="4" w:space="1" w:color="auto"/>
          <w:bottom w:val="single" w:sz="4" w:space="1" w:color="auto"/>
        </w:pBdr>
        <w:tabs>
          <w:tab w:val="decimal" w:pos="9200"/>
        </w:tabs>
        <w:spacing w:before="240"/>
        <w:ind w:left="0"/>
        <w:outlineLvl w:val="6"/>
        <w:rPr>
          <w:rFonts w:ascii="Tahoma" w:hAnsi="Tahoma"/>
          <w:b/>
          <w:bCs/>
          <w:noProof/>
          <w:color w:val="339966"/>
        </w:rPr>
      </w:pPr>
      <w:bookmarkStart w:id="57" w:name="_Toc297805417"/>
      <w:r w:rsidRPr="001A4C9B">
        <w:rPr>
          <w:rFonts w:ascii="Tahoma" w:hAnsi="Tahoma"/>
          <w:b/>
          <w:bCs/>
          <w:noProof/>
          <w:color w:val="339966"/>
          <w:sz w:val="24"/>
        </w:rPr>
        <w:t>19029001 - Vrtci</w:t>
      </w:r>
      <w:r w:rsidRPr="001A4C9B">
        <w:rPr>
          <w:rFonts w:ascii="Tahoma" w:hAnsi="Tahoma"/>
          <w:b/>
          <w:bCs/>
          <w:noProof/>
          <w:color w:val="339966"/>
          <w:sz w:val="24"/>
        </w:rPr>
        <w:tab/>
      </w:r>
      <w:r w:rsidRPr="00984FA7">
        <w:rPr>
          <w:rFonts w:ascii="Tahoma" w:hAnsi="Tahoma"/>
          <w:b/>
          <w:bCs/>
          <w:noProof/>
          <w:color w:val="339966"/>
        </w:rPr>
        <w:t>162.249 €</w:t>
      </w:r>
      <w:bookmarkEnd w:id="57"/>
    </w:p>
    <w:p w:rsidR="00C201CA" w:rsidRPr="00C201CA" w:rsidRDefault="00C201CA" w:rsidP="00FD2375">
      <w:pPr>
        <w:keepNext/>
        <w:keepLines/>
        <w:tabs>
          <w:tab w:val="decimal" w:pos="9200"/>
        </w:tabs>
        <w:spacing w:before="160" w:after="60" w:line="360" w:lineRule="auto"/>
        <w:outlineLvl w:val="8"/>
        <w:rPr>
          <w:rFonts w:ascii="Tahoma" w:hAnsi="Tahoma"/>
          <w:b/>
          <w:iCs/>
          <w:color w:val="943634" w:themeColor="accent2" w:themeShade="BF"/>
        </w:rPr>
      </w:pPr>
      <w:r w:rsidRPr="00C201CA">
        <w:rPr>
          <w:rFonts w:ascii="Tahoma" w:hAnsi="Tahoma"/>
          <w:b/>
          <w:iCs/>
          <w:color w:val="943634" w:themeColor="accent2" w:themeShade="BF"/>
          <w:sz w:val="24"/>
        </w:rPr>
        <w:t>1901 - SUBVENCIJE OTROŠKEGA VARSTVA</w:t>
      </w:r>
      <w:r w:rsidRPr="00C201CA">
        <w:rPr>
          <w:rFonts w:ascii="Tahoma" w:hAnsi="Tahoma"/>
          <w:b/>
          <w:iCs/>
          <w:color w:val="943634" w:themeColor="accent2" w:themeShade="BF"/>
          <w:sz w:val="24"/>
        </w:rPr>
        <w:tab/>
      </w:r>
      <w:r w:rsidRPr="00C201CA">
        <w:rPr>
          <w:rFonts w:ascii="Tahoma" w:hAnsi="Tahoma"/>
          <w:b/>
          <w:iCs/>
          <w:color w:val="943634" w:themeColor="accent2" w:themeShade="BF"/>
        </w:rPr>
        <w:t>162.249 €</w:t>
      </w:r>
    </w:p>
    <w:p w:rsidR="00C201CA" w:rsidRPr="00984FA7" w:rsidRDefault="00C201CA" w:rsidP="00984FA7">
      <w:pPr>
        <w:keepNext/>
        <w:keepLines/>
        <w:spacing w:before="120"/>
        <w:jc w:val="both"/>
        <w:rPr>
          <w:rFonts w:ascii="Tahoma" w:hAnsi="Tahoma"/>
          <w:b/>
          <w:i/>
          <w:color w:val="7F7F7F" w:themeColor="text1" w:themeTint="80"/>
          <w:sz w:val="14"/>
        </w:rPr>
      </w:pPr>
      <w:r w:rsidRPr="00984FA7">
        <w:rPr>
          <w:rFonts w:ascii="Tahoma" w:hAnsi="Tahoma"/>
          <w:b/>
          <w:i/>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9520B3" w:rsidRPr="009520B3" w:rsidRDefault="009520B3" w:rsidP="009520B3">
      <w:pPr>
        <w:overflowPunct/>
        <w:autoSpaceDE/>
        <w:autoSpaceDN/>
        <w:adjustRightInd/>
        <w:spacing w:before="100" w:beforeAutospacing="1" w:after="100" w:afterAutospacing="1" w:line="360" w:lineRule="auto"/>
        <w:jc w:val="both"/>
        <w:textAlignment w:val="auto"/>
        <w:rPr>
          <w:rFonts w:ascii="Tahoma" w:hAnsi="Tahoma"/>
          <w:szCs w:val="24"/>
          <w:lang w:eastAsia="sl-SI"/>
        </w:rPr>
      </w:pPr>
      <w:r w:rsidRPr="009520B3">
        <w:rPr>
          <w:rFonts w:ascii="Tahoma" w:hAnsi="Tahoma"/>
          <w:szCs w:val="24"/>
          <w:lang w:eastAsia="sl-SI"/>
        </w:rPr>
        <w:t>Občina je dolžna na podlagi zakona o vrtcih kriti razliko med ekonomsko ceno za programe v vrtcih ter prispevkom staršev, ki ga določi občina na podlagi materialnega stanja družine v skladu s pravilnikom o višini prispevkov staršev za programe vrtcev. Subvencije otroškega varstva so bile do polletja porabljene 4</w:t>
      </w:r>
      <w:r>
        <w:rPr>
          <w:rFonts w:ascii="Tahoma" w:hAnsi="Tahoma"/>
          <w:szCs w:val="24"/>
          <w:lang w:eastAsia="sl-SI"/>
        </w:rPr>
        <w:t>0,6</w:t>
      </w:r>
      <w:r w:rsidRPr="009520B3">
        <w:rPr>
          <w:rFonts w:ascii="Tahoma" w:hAnsi="Tahoma"/>
          <w:szCs w:val="24"/>
          <w:lang w:eastAsia="sl-SI"/>
        </w:rPr>
        <w:t>%,</w:t>
      </w:r>
      <w:r>
        <w:rPr>
          <w:rFonts w:ascii="Tahoma" w:hAnsi="Tahoma"/>
          <w:szCs w:val="24"/>
          <w:lang w:eastAsia="sl-SI"/>
        </w:rPr>
        <w:t xml:space="preserve"> glede na višino sredstev načrtovanih v rebalansu,</w:t>
      </w:r>
      <w:r w:rsidRPr="009520B3">
        <w:rPr>
          <w:rFonts w:ascii="Tahoma" w:hAnsi="Tahoma"/>
          <w:szCs w:val="24"/>
          <w:lang w:eastAsia="sl-SI"/>
        </w:rPr>
        <w:t xml:space="preserve"> ocenjujemo, da bo letna realizacija na ravni plana, saj se </w:t>
      </w:r>
      <w:r>
        <w:rPr>
          <w:rFonts w:ascii="Tahoma" w:hAnsi="Tahoma"/>
          <w:szCs w:val="24"/>
          <w:lang w:eastAsia="sl-SI"/>
        </w:rPr>
        <w:t>bo</w:t>
      </w:r>
      <w:r w:rsidRPr="009520B3">
        <w:rPr>
          <w:rFonts w:ascii="Tahoma" w:hAnsi="Tahoma"/>
          <w:szCs w:val="24"/>
          <w:lang w:eastAsia="sl-SI"/>
        </w:rPr>
        <w:t xml:space="preserve"> s 1.9.201</w:t>
      </w:r>
      <w:r>
        <w:rPr>
          <w:rFonts w:ascii="Tahoma" w:hAnsi="Tahoma"/>
          <w:szCs w:val="24"/>
          <w:lang w:eastAsia="sl-SI"/>
        </w:rPr>
        <w:t>1</w:t>
      </w:r>
      <w:r w:rsidRPr="009520B3">
        <w:rPr>
          <w:rFonts w:ascii="Tahoma" w:hAnsi="Tahoma"/>
          <w:szCs w:val="24"/>
          <w:lang w:eastAsia="sl-SI"/>
        </w:rPr>
        <w:t xml:space="preserve"> pri OŠ Žirovnica odprl dodatni oddelek vrtca za prvo starostno obdobje. </w:t>
      </w:r>
    </w:p>
    <w:p w:rsidR="009520B3" w:rsidRPr="009520B3" w:rsidRDefault="009520B3" w:rsidP="003E582B">
      <w:pPr>
        <w:overflowPunct/>
        <w:autoSpaceDE/>
        <w:autoSpaceDN/>
        <w:adjustRightInd/>
        <w:spacing w:before="100" w:beforeAutospacing="1" w:after="0" w:line="360" w:lineRule="auto"/>
        <w:jc w:val="both"/>
        <w:textAlignment w:val="auto"/>
        <w:rPr>
          <w:rFonts w:ascii="Tahoma" w:hAnsi="Tahoma"/>
          <w:szCs w:val="24"/>
          <w:lang w:eastAsia="sl-SI"/>
        </w:rPr>
      </w:pPr>
      <w:r w:rsidRPr="009520B3">
        <w:rPr>
          <w:rFonts w:ascii="Tahoma" w:hAnsi="Tahoma"/>
          <w:szCs w:val="24"/>
          <w:lang w:eastAsia="sl-SI"/>
        </w:rPr>
        <w:t>Do 30.6.201</w:t>
      </w:r>
      <w:r>
        <w:rPr>
          <w:rFonts w:ascii="Tahoma" w:hAnsi="Tahoma"/>
          <w:szCs w:val="24"/>
          <w:lang w:eastAsia="sl-SI"/>
        </w:rPr>
        <w:t>1</w:t>
      </w:r>
      <w:r w:rsidRPr="009520B3">
        <w:rPr>
          <w:rFonts w:ascii="Tahoma" w:hAnsi="Tahoma"/>
          <w:szCs w:val="24"/>
          <w:lang w:eastAsia="sl-SI"/>
        </w:rPr>
        <w:t xml:space="preserve"> so bile izplačane subvencije spodaj navedenim zavodom:</w:t>
      </w:r>
    </w:p>
    <w:tbl>
      <w:tblPr>
        <w:tblStyle w:val="Slog191"/>
        <w:tblW w:w="6662" w:type="dxa"/>
        <w:tblInd w:w="534" w:type="dxa"/>
        <w:tbl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insideH w:val="dotted" w:sz="4" w:space="0" w:color="548DD4" w:themeColor="text2" w:themeTint="99"/>
          <w:insideV w:val="dotted" w:sz="4" w:space="0" w:color="548DD4" w:themeColor="text2" w:themeTint="99"/>
        </w:tblBorders>
        <w:tblLook w:val="0000"/>
      </w:tblPr>
      <w:tblGrid>
        <w:gridCol w:w="3685"/>
        <w:gridCol w:w="2977"/>
      </w:tblGrid>
      <w:tr w:rsidR="009520B3" w:rsidRPr="009D57AF" w:rsidTr="00723055">
        <w:trPr>
          <w:cnfStyle w:val="000000100000"/>
          <w:trHeight w:val="248"/>
        </w:trPr>
        <w:tc>
          <w:tcPr>
            <w:cnfStyle w:val="000010000000"/>
            <w:tcW w:w="3685" w:type="dxa"/>
            <w:tcBorders>
              <w:top w:val="none" w:sz="0" w:space="0" w:color="auto"/>
              <w:left w:val="none" w:sz="0" w:space="0" w:color="auto"/>
              <w:bottom w:val="none" w:sz="0" w:space="0" w:color="auto"/>
              <w:right w:val="none" w:sz="0" w:space="0" w:color="auto"/>
            </w:tcBorders>
            <w:noWrap/>
          </w:tcPr>
          <w:p w:rsidR="009520B3" w:rsidRPr="009D57AF" w:rsidRDefault="009520B3" w:rsidP="00986CD0">
            <w:pPr>
              <w:numPr>
                <w:ilvl w:val="0"/>
                <w:numId w:val="33"/>
              </w:numPr>
              <w:tabs>
                <w:tab w:val="num" w:pos="720"/>
              </w:tabs>
              <w:overflowPunct/>
              <w:autoSpaceDE/>
              <w:autoSpaceDN/>
              <w:adjustRightInd/>
              <w:spacing w:before="0" w:after="0" w:line="360" w:lineRule="auto"/>
              <w:textAlignment w:val="auto"/>
              <w:rPr>
                <w:rFonts w:ascii="Tahoma" w:hAnsi="Tahoma" w:cs="Tahoma"/>
                <w:szCs w:val="24"/>
                <w:lang w:eastAsia="sl-SI"/>
              </w:rPr>
            </w:pPr>
            <w:bookmarkStart w:id="58" w:name="OLE_LINK1"/>
            <w:r w:rsidRPr="009D57AF">
              <w:rPr>
                <w:rFonts w:ascii="Tahoma" w:hAnsi="Tahoma" w:cs="Tahoma"/>
                <w:szCs w:val="24"/>
                <w:lang w:eastAsia="sl-SI"/>
              </w:rPr>
              <w:t>OŠ Žirovnica</w:t>
            </w:r>
          </w:p>
        </w:tc>
        <w:tc>
          <w:tcPr>
            <w:tcW w:w="2977" w:type="dxa"/>
            <w:tcBorders>
              <w:top w:val="none" w:sz="0" w:space="0" w:color="auto"/>
              <w:bottom w:val="none" w:sz="0" w:space="0" w:color="auto"/>
              <w:right w:val="none" w:sz="0" w:space="0" w:color="auto"/>
            </w:tcBorders>
            <w:noWrap/>
          </w:tcPr>
          <w:p w:rsidR="009520B3" w:rsidRPr="009D57AF" w:rsidRDefault="009520B3" w:rsidP="00986CD0">
            <w:pPr>
              <w:overflowPunct/>
              <w:autoSpaceDE/>
              <w:autoSpaceDN/>
              <w:adjustRightInd/>
              <w:spacing w:before="0" w:after="100" w:afterAutospacing="1" w:line="360" w:lineRule="auto"/>
              <w:jc w:val="right"/>
              <w:textAlignment w:val="auto"/>
              <w:cnfStyle w:val="000000100000"/>
              <w:rPr>
                <w:rFonts w:ascii="Tahoma" w:hAnsi="Tahoma" w:cs="Tahoma"/>
                <w:szCs w:val="24"/>
                <w:lang w:eastAsia="sl-SI"/>
              </w:rPr>
            </w:pPr>
            <w:r w:rsidRPr="009D57AF">
              <w:rPr>
                <w:rFonts w:ascii="Tahoma" w:hAnsi="Tahoma" w:cs="Tahoma"/>
                <w:szCs w:val="24"/>
                <w:lang w:eastAsia="sl-SI"/>
              </w:rPr>
              <w:t>141.847 EUR</w:t>
            </w:r>
          </w:p>
        </w:tc>
      </w:tr>
      <w:tr w:rsidR="009520B3" w:rsidRPr="009D57AF" w:rsidTr="00723055">
        <w:trPr>
          <w:trHeight w:val="108"/>
        </w:trPr>
        <w:tc>
          <w:tcPr>
            <w:cnfStyle w:val="000010000000"/>
            <w:tcW w:w="3685" w:type="dxa"/>
            <w:tcBorders>
              <w:left w:val="none" w:sz="0" w:space="0" w:color="auto"/>
              <w:right w:val="none" w:sz="0" w:space="0" w:color="auto"/>
            </w:tcBorders>
            <w:noWrap/>
          </w:tcPr>
          <w:p w:rsidR="009520B3" w:rsidRPr="009D57AF" w:rsidRDefault="009520B3" w:rsidP="00986CD0">
            <w:pPr>
              <w:numPr>
                <w:ilvl w:val="0"/>
                <w:numId w:val="33"/>
              </w:numPr>
              <w:tabs>
                <w:tab w:val="num" w:pos="720"/>
              </w:tabs>
              <w:overflowPunct/>
              <w:autoSpaceDE/>
              <w:autoSpaceDN/>
              <w:adjustRightInd/>
              <w:spacing w:before="0" w:after="0" w:line="360" w:lineRule="auto"/>
              <w:textAlignment w:val="auto"/>
              <w:rPr>
                <w:rFonts w:ascii="Tahoma" w:hAnsi="Tahoma" w:cs="Tahoma"/>
                <w:szCs w:val="24"/>
                <w:lang w:eastAsia="sl-SI"/>
              </w:rPr>
            </w:pPr>
            <w:r w:rsidRPr="009D57AF">
              <w:rPr>
                <w:rFonts w:ascii="Tahoma" w:hAnsi="Tahoma" w:cs="Tahoma"/>
                <w:szCs w:val="24"/>
                <w:lang w:eastAsia="sl-SI"/>
              </w:rPr>
              <w:t>VVO Jesenice</w:t>
            </w:r>
          </w:p>
        </w:tc>
        <w:tc>
          <w:tcPr>
            <w:tcW w:w="2977" w:type="dxa"/>
            <w:noWrap/>
          </w:tcPr>
          <w:p w:rsidR="009520B3" w:rsidRPr="009D57AF" w:rsidRDefault="009520B3" w:rsidP="00986CD0">
            <w:pPr>
              <w:overflowPunct/>
              <w:autoSpaceDE/>
              <w:autoSpaceDN/>
              <w:adjustRightInd/>
              <w:spacing w:before="0" w:after="0" w:line="360" w:lineRule="auto"/>
              <w:jc w:val="right"/>
              <w:textAlignment w:val="auto"/>
              <w:cnfStyle w:val="000000000000"/>
              <w:rPr>
                <w:rFonts w:ascii="Tahoma" w:hAnsi="Tahoma" w:cs="Tahoma"/>
                <w:szCs w:val="24"/>
                <w:lang w:eastAsia="sl-SI"/>
              </w:rPr>
            </w:pPr>
            <w:r w:rsidRPr="009D57AF">
              <w:rPr>
                <w:rFonts w:ascii="Tahoma" w:hAnsi="Tahoma" w:cs="Tahoma"/>
                <w:szCs w:val="24"/>
                <w:lang w:eastAsia="sl-SI"/>
              </w:rPr>
              <w:t>2.636 EUR</w:t>
            </w:r>
          </w:p>
        </w:tc>
      </w:tr>
      <w:tr w:rsidR="009520B3" w:rsidRPr="009D57AF" w:rsidTr="00723055">
        <w:trPr>
          <w:cnfStyle w:val="000000100000"/>
          <w:trHeight w:val="108"/>
        </w:trPr>
        <w:tc>
          <w:tcPr>
            <w:cnfStyle w:val="000010000000"/>
            <w:tcW w:w="3685" w:type="dxa"/>
            <w:tcBorders>
              <w:top w:val="none" w:sz="0" w:space="0" w:color="auto"/>
              <w:left w:val="none" w:sz="0" w:space="0" w:color="auto"/>
              <w:bottom w:val="none" w:sz="0" w:space="0" w:color="auto"/>
              <w:right w:val="none" w:sz="0" w:space="0" w:color="auto"/>
            </w:tcBorders>
            <w:noWrap/>
          </w:tcPr>
          <w:p w:rsidR="009520B3" w:rsidRPr="009D57AF" w:rsidRDefault="009520B3" w:rsidP="00986CD0">
            <w:pPr>
              <w:numPr>
                <w:ilvl w:val="0"/>
                <w:numId w:val="33"/>
              </w:numPr>
              <w:tabs>
                <w:tab w:val="num" w:pos="720"/>
              </w:tabs>
              <w:overflowPunct/>
              <w:autoSpaceDE/>
              <w:autoSpaceDN/>
              <w:adjustRightInd/>
              <w:spacing w:before="0" w:after="0" w:line="360" w:lineRule="auto"/>
              <w:textAlignment w:val="auto"/>
              <w:rPr>
                <w:rFonts w:ascii="Tahoma" w:hAnsi="Tahoma" w:cs="Tahoma"/>
                <w:szCs w:val="24"/>
                <w:lang w:eastAsia="sl-SI"/>
              </w:rPr>
            </w:pPr>
            <w:r w:rsidRPr="009D57AF">
              <w:rPr>
                <w:rFonts w:ascii="Tahoma" w:hAnsi="Tahoma" w:cs="Tahoma"/>
                <w:szCs w:val="24"/>
                <w:lang w:eastAsia="sl-SI"/>
              </w:rPr>
              <w:t>VVZ Radovljica</w:t>
            </w:r>
          </w:p>
        </w:tc>
        <w:tc>
          <w:tcPr>
            <w:tcW w:w="2977" w:type="dxa"/>
            <w:tcBorders>
              <w:top w:val="none" w:sz="0" w:space="0" w:color="auto"/>
              <w:bottom w:val="none" w:sz="0" w:space="0" w:color="auto"/>
              <w:right w:val="none" w:sz="0" w:space="0" w:color="auto"/>
            </w:tcBorders>
            <w:noWrap/>
          </w:tcPr>
          <w:p w:rsidR="009520B3" w:rsidRPr="009D57AF" w:rsidRDefault="009520B3" w:rsidP="00986CD0">
            <w:pPr>
              <w:overflowPunct/>
              <w:autoSpaceDE/>
              <w:autoSpaceDN/>
              <w:adjustRightInd/>
              <w:spacing w:before="0" w:after="0" w:line="360" w:lineRule="auto"/>
              <w:jc w:val="right"/>
              <w:textAlignment w:val="auto"/>
              <w:cnfStyle w:val="000000100000"/>
              <w:rPr>
                <w:rFonts w:ascii="Tahoma" w:hAnsi="Tahoma" w:cs="Tahoma"/>
                <w:szCs w:val="24"/>
                <w:lang w:eastAsia="sl-SI"/>
              </w:rPr>
            </w:pPr>
            <w:r w:rsidRPr="009D57AF">
              <w:rPr>
                <w:rFonts w:ascii="Tahoma" w:hAnsi="Tahoma" w:cs="Tahoma"/>
                <w:szCs w:val="24"/>
                <w:lang w:eastAsia="sl-SI"/>
              </w:rPr>
              <w:t>5.823 EUR</w:t>
            </w:r>
          </w:p>
        </w:tc>
      </w:tr>
      <w:tr w:rsidR="009520B3" w:rsidRPr="009D57AF" w:rsidTr="00723055">
        <w:trPr>
          <w:trHeight w:val="108"/>
        </w:trPr>
        <w:tc>
          <w:tcPr>
            <w:cnfStyle w:val="000010000000"/>
            <w:tcW w:w="3685" w:type="dxa"/>
            <w:tcBorders>
              <w:left w:val="none" w:sz="0" w:space="0" w:color="auto"/>
              <w:right w:val="none" w:sz="0" w:space="0" w:color="auto"/>
            </w:tcBorders>
            <w:noWrap/>
          </w:tcPr>
          <w:p w:rsidR="009520B3" w:rsidRPr="009D57AF" w:rsidRDefault="009520B3" w:rsidP="00986CD0">
            <w:pPr>
              <w:numPr>
                <w:ilvl w:val="0"/>
                <w:numId w:val="33"/>
              </w:numPr>
              <w:tabs>
                <w:tab w:val="num" w:pos="720"/>
              </w:tabs>
              <w:overflowPunct/>
              <w:autoSpaceDE/>
              <w:autoSpaceDN/>
              <w:adjustRightInd/>
              <w:spacing w:before="0" w:after="0" w:line="360" w:lineRule="auto"/>
              <w:textAlignment w:val="auto"/>
              <w:rPr>
                <w:rFonts w:ascii="Tahoma" w:hAnsi="Tahoma" w:cs="Tahoma"/>
                <w:szCs w:val="24"/>
                <w:lang w:eastAsia="sl-SI"/>
              </w:rPr>
            </w:pPr>
            <w:r w:rsidRPr="009D57AF">
              <w:rPr>
                <w:rFonts w:ascii="Tahoma" w:hAnsi="Tahoma" w:cs="Tahoma"/>
                <w:szCs w:val="24"/>
                <w:lang w:eastAsia="sl-SI"/>
              </w:rPr>
              <w:t>Vrtec Bled</w:t>
            </w:r>
          </w:p>
        </w:tc>
        <w:tc>
          <w:tcPr>
            <w:tcW w:w="2977" w:type="dxa"/>
            <w:noWrap/>
          </w:tcPr>
          <w:p w:rsidR="009520B3" w:rsidRPr="009D57AF" w:rsidRDefault="009520B3" w:rsidP="00986CD0">
            <w:pPr>
              <w:overflowPunct/>
              <w:autoSpaceDE/>
              <w:autoSpaceDN/>
              <w:adjustRightInd/>
              <w:spacing w:before="0" w:after="0" w:line="360" w:lineRule="auto"/>
              <w:jc w:val="right"/>
              <w:textAlignment w:val="auto"/>
              <w:cnfStyle w:val="000000000000"/>
              <w:rPr>
                <w:rFonts w:ascii="Tahoma" w:hAnsi="Tahoma" w:cs="Tahoma"/>
                <w:szCs w:val="24"/>
                <w:lang w:eastAsia="sl-SI"/>
              </w:rPr>
            </w:pPr>
            <w:r w:rsidRPr="009D57AF">
              <w:rPr>
                <w:rFonts w:ascii="Tahoma" w:hAnsi="Tahoma" w:cs="Tahoma"/>
                <w:szCs w:val="24"/>
                <w:lang w:eastAsia="sl-SI"/>
              </w:rPr>
              <w:t>6.828 EUR</w:t>
            </w:r>
          </w:p>
        </w:tc>
      </w:tr>
      <w:tr w:rsidR="009520B3" w:rsidRPr="009D57AF" w:rsidTr="00723055">
        <w:trPr>
          <w:cnfStyle w:val="000000100000"/>
          <w:trHeight w:val="108"/>
        </w:trPr>
        <w:tc>
          <w:tcPr>
            <w:cnfStyle w:val="000010000000"/>
            <w:tcW w:w="3685" w:type="dxa"/>
            <w:tcBorders>
              <w:top w:val="none" w:sz="0" w:space="0" w:color="auto"/>
              <w:left w:val="none" w:sz="0" w:space="0" w:color="auto"/>
              <w:bottom w:val="none" w:sz="0" w:space="0" w:color="auto"/>
              <w:right w:val="none" w:sz="0" w:space="0" w:color="auto"/>
            </w:tcBorders>
            <w:noWrap/>
          </w:tcPr>
          <w:p w:rsidR="009520B3" w:rsidRPr="009D57AF" w:rsidRDefault="009520B3" w:rsidP="00986CD0">
            <w:pPr>
              <w:numPr>
                <w:ilvl w:val="0"/>
                <w:numId w:val="33"/>
              </w:numPr>
              <w:tabs>
                <w:tab w:val="num" w:pos="720"/>
              </w:tabs>
              <w:overflowPunct/>
              <w:autoSpaceDE/>
              <w:autoSpaceDN/>
              <w:adjustRightInd/>
              <w:spacing w:before="0" w:after="0" w:line="360" w:lineRule="auto"/>
              <w:textAlignment w:val="auto"/>
              <w:rPr>
                <w:rFonts w:ascii="Tahoma" w:hAnsi="Tahoma" w:cs="Tahoma"/>
                <w:szCs w:val="24"/>
                <w:lang w:eastAsia="sl-SI"/>
              </w:rPr>
            </w:pPr>
            <w:r w:rsidRPr="009D57AF">
              <w:rPr>
                <w:rFonts w:ascii="Tahoma" w:hAnsi="Tahoma" w:cs="Tahoma"/>
                <w:szCs w:val="24"/>
                <w:lang w:eastAsia="sl-SI"/>
              </w:rPr>
              <w:t>Vrtec Slovenska Bistrica</w:t>
            </w:r>
          </w:p>
        </w:tc>
        <w:tc>
          <w:tcPr>
            <w:tcW w:w="2977" w:type="dxa"/>
            <w:tcBorders>
              <w:top w:val="none" w:sz="0" w:space="0" w:color="auto"/>
              <w:bottom w:val="none" w:sz="0" w:space="0" w:color="auto"/>
              <w:right w:val="none" w:sz="0" w:space="0" w:color="auto"/>
            </w:tcBorders>
            <w:noWrap/>
          </w:tcPr>
          <w:p w:rsidR="009520B3" w:rsidRPr="009D57AF" w:rsidRDefault="00F96C4B" w:rsidP="00986CD0">
            <w:pPr>
              <w:overflowPunct/>
              <w:autoSpaceDE/>
              <w:autoSpaceDN/>
              <w:adjustRightInd/>
              <w:spacing w:before="0" w:after="0" w:line="360" w:lineRule="auto"/>
              <w:jc w:val="right"/>
              <w:textAlignment w:val="auto"/>
              <w:cnfStyle w:val="000000100000"/>
              <w:rPr>
                <w:rFonts w:ascii="Tahoma" w:hAnsi="Tahoma" w:cs="Tahoma"/>
                <w:szCs w:val="24"/>
                <w:lang w:eastAsia="sl-SI"/>
              </w:rPr>
            </w:pPr>
            <w:r w:rsidRPr="009D57AF">
              <w:rPr>
                <w:rFonts w:ascii="Tahoma" w:hAnsi="Tahoma" w:cs="Tahoma"/>
                <w:szCs w:val="24"/>
                <w:lang w:eastAsia="sl-SI"/>
              </w:rPr>
              <w:t>1.062 EUR</w:t>
            </w:r>
          </w:p>
        </w:tc>
      </w:tr>
      <w:tr w:rsidR="009520B3" w:rsidRPr="009D57AF" w:rsidTr="00723055">
        <w:trPr>
          <w:trHeight w:val="108"/>
        </w:trPr>
        <w:tc>
          <w:tcPr>
            <w:cnfStyle w:val="000010000000"/>
            <w:tcW w:w="3685" w:type="dxa"/>
            <w:tcBorders>
              <w:left w:val="none" w:sz="0" w:space="0" w:color="auto"/>
              <w:right w:val="none" w:sz="0" w:space="0" w:color="auto"/>
            </w:tcBorders>
            <w:noWrap/>
          </w:tcPr>
          <w:p w:rsidR="009520B3" w:rsidRPr="009D57AF" w:rsidRDefault="00F96C4B" w:rsidP="00986CD0">
            <w:pPr>
              <w:numPr>
                <w:ilvl w:val="0"/>
                <w:numId w:val="33"/>
              </w:numPr>
              <w:tabs>
                <w:tab w:val="num" w:pos="720"/>
              </w:tabs>
              <w:overflowPunct/>
              <w:autoSpaceDE/>
              <w:autoSpaceDN/>
              <w:adjustRightInd/>
              <w:spacing w:before="0" w:after="0" w:line="360" w:lineRule="auto"/>
              <w:textAlignment w:val="auto"/>
              <w:rPr>
                <w:rFonts w:ascii="Tahoma" w:hAnsi="Tahoma" w:cs="Tahoma"/>
                <w:szCs w:val="24"/>
                <w:lang w:eastAsia="sl-SI"/>
              </w:rPr>
            </w:pPr>
            <w:r w:rsidRPr="009D57AF">
              <w:rPr>
                <w:rFonts w:ascii="Tahoma" w:hAnsi="Tahoma" w:cs="Tahoma"/>
                <w:szCs w:val="24"/>
                <w:lang w:eastAsia="sl-SI"/>
              </w:rPr>
              <w:t>OŠ Gorje</w:t>
            </w:r>
          </w:p>
        </w:tc>
        <w:tc>
          <w:tcPr>
            <w:tcW w:w="2977" w:type="dxa"/>
            <w:noWrap/>
          </w:tcPr>
          <w:p w:rsidR="009520B3" w:rsidRPr="009D57AF" w:rsidRDefault="00F96C4B" w:rsidP="00986CD0">
            <w:pPr>
              <w:overflowPunct/>
              <w:autoSpaceDE/>
              <w:autoSpaceDN/>
              <w:adjustRightInd/>
              <w:spacing w:before="0" w:after="0" w:line="360" w:lineRule="auto"/>
              <w:jc w:val="right"/>
              <w:textAlignment w:val="auto"/>
              <w:cnfStyle w:val="000000000000"/>
              <w:rPr>
                <w:rFonts w:ascii="Tahoma" w:hAnsi="Tahoma" w:cs="Tahoma"/>
                <w:szCs w:val="24"/>
                <w:lang w:eastAsia="sl-SI"/>
              </w:rPr>
            </w:pPr>
            <w:r w:rsidRPr="009D57AF">
              <w:rPr>
                <w:rFonts w:ascii="Tahoma" w:hAnsi="Tahoma" w:cs="Tahoma"/>
                <w:szCs w:val="24"/>
                <w:lang w:eastAsia="sl-SI"/>
              </w:rPr>
              <w:t>639 EUR</w:t>
            </w:r>
          </w:p>
        </w:tc>
      </w:tr>
      <w:tr w:rsidR="009520B3" w:rsidRPr="009D57AF" w:rsidTr="00723055">
        <w:trPr>
          <w:cnfStyle w:val="000000100000"/>
          <w:trHeight w:val="108"/>
        </w:trPr>
        <w:tc>
          <w:tcPr>
            <w:cnfStyle w:val="000010000000"/>
            <w:tcW w:w="3685" w:type="dxa"/>
            <w:tcBorders>
              <w:top w:val="none" w:sz="0" w:space="0" w:color="auto"/>
              <w:left w:val="none" w:sz="0" w:space="0" w:color="auto"/>
              <w:bottom w:val="none" w:sz="0" w:space="0" w:color="auto"/>
              <w:right w:val="none" w:sz="0" w:space="0" w:color="auto"/>
            </w:tcBorders>
            <w:noWrap/>
          </w:tcPr>
          <w:p w:rsidR="009520B3" w:rsidRPr="009D57AF" w:rsidRDefault="009520B3" w:rsidP="00986CD0">
            <w:pPr>
              <w:numPr>
                <w:ilvl w:val="0"/>
                <w:numId w:val="33"/>
              </w:numPr>
              <w:tabs>
                <w:tab w:val="num" w:pos="720"/>
              </w:tabs>
              <w:overflowPunct/>
              <w:autoSpaceDE/>
              <w:autoSpaceDN/>
              <w:adjustRightInd/>
              <w:spacing w:before="0" w:after="0" w:line="360" w:lineRule="auto"/>
              <w:textAlignment w:val="auto"/>
              <w:rPr>
                <w:rFonts w:ascii="Tahoma" w:hAnsi="Tahoma" w:cs="Tahoma"/>
                <w:szCs w:val="24"/>
                <w:lang w:eastAsia="sl-SI"/>
              </w:rPr>
            </w:pPr>
            <w:r w:rsidRPr="009D57AF">
              <w:rPr>
                <w:rFonts w:ascii="Tahoma" w:hAnsi="Tahoma" w:cs="Tahoma"/>
                <w:szCs w:val="24"/>
                <w:lang w:eastAsia="sl-SI"/>
              </w:rPr>
              <w:t>Waldorfska šola Ljubljana</w:t>
            </w:r>
          </w:p>
        </w:tc>
        <w:tc>
          <w:tcPr>
            <w:tcW w:w="2977" w:type="dxa"/>
            <w:tcBorders>
              <w:top w:val="none" w:sz="0" w:space="0" w:color="auto"/>
              <w:bottom w:val="none" w:sz="0" w:space="0" w:color="auto"/>
              <w:right w:val="none" w:sz="0" w:space="0" w:color="auto"/>
            </w:tcBorders>
            <w:noWrap/>
          </w:tcPr>
          <w:p w:rsidR="009520B3" w:rsidRPr="009D57AF" w:rsidRDefault="00F96C4B" w:rsidP="00986CD0">
            <w:pPr>
              <w:overflowPunct/>
              <w:autoSpaceDE/>
              <w:autoSpaceDN/>
              <w:adjustRightInd/>
              <w:spacing w:before="0" w:after="100" w:afterAutospacing="1" w:line="360" w:lineRule="auto"/>
              <w:jc w:val="right"/>
              <w:textAlignment w:val="auto"/>
              <w:cnfStyle w:val="000000100000"/>
              <w:rPr>
                <w:rFonts w:ascii="Tahoma" w:hAnsi="Tahoma" w:cs="Tahoma"/>
                <w:szCs w:val="24"/>
                <w:lang w:eastAsia="sl-SI"/>
              </w:rPr>
            </w:pPr>
            <w:r w:rsidRPr="009D57AF">
              <w:rPr>
                <w:rFonts w:ascii="Tahoma" w:hAnsi="Tahoma" w:cs="Tahoma"/>
                <w:szCs w:val="24"/>
                <w:lang w:eastAsia="sl-SI"/>
              </w:rPr>
              <w:t>479 EUR</w:t>
            </w:r>
          </w:p>
        </w:tc>
      </w:tr>
      <w:tr w:rsidR="009520B3" w:rsidRPr="009D57AF" w:rsidTr="00723055">
        <w:trPr>
          <w:trHeight w:val="108"/>
        </w:trPr>
        <w:tc>
          <w:tcPr>
            <w:cnfStyle w:val="000010000000"/>
            <w:tcW w:w="3685" w:type="dxa"/>
            <w:tcBorders>
              <w:left w:val="none" w:sz="0" w:space="0" w:color="auto"/>
              <w:right w:val="none" w:sz="0" w:space="0" w:color="auto"/>
            </w:tcBorders>
            <w:noWrap/>
          </w:tcPr>
          <w:p w:rsidR="009520B3" w:rsidRPr="009D57AF" w:rsidRDefault="00F96C4B" w:rsidP="00986CD0">
            <w:pPr>
              <w:numPr>
                <w:ilvl w:val="0"/>
                <w:numId w:val="33"/>
              </w:numPr>
              <w:tabs>
                <w:tab w:val="num" w:pos="720"/>
              </w:tabs>
              <w:overflowPunct/>
              <w:autoSpaceDE/>
              <w:autoSpaceDN/>
              <w:adjustRightInd/>
              <w:spacing w:before="0" w:after="0" w:line="360" w:lineRule="auto"/>
              <w:textAlignment w:val="auto"/>
              <w:rPr>
                <w:rFonts w:ascii="Tahoma" w:hAnsi="Tahoma" w:cs="Tahoma"/>
                <w:szCs w:val="24"/>
                <w:lang w:eastAsia="sl-SI"/>
              </w:rPr>
            </w:pPr>
            <w:r w:rsidRPr="009D57AF">
              <w:rPr>
                <w:rFonts w:ascii="Tahoma" w:hAnsi="Tahoma" w:cs="Tahoma"/>
                <w:szCs w:val="24"/>
                <w:lang w:eastAsia="sl-SI"/>
              </w:rPr>
              <w:t>Škofjeloški vrtci</w:t>
            </w:r>
          </w:p>
        </w:tc>
        <w:tc>
          <w:tcPr>
            <w:tcW w:w="2977" w:type="dxa"/>
            <w:noWrap/>
          </w:tcPr>
          <w:p w:rsidR="009520B3" w:rsidRPr="009D57AF" w:rsidRDefault="00F96C4B" w:rsidP="00986CD0">
            <w:pPr>
              <w:overflowPunct/>
              <w:autoSpaceDE/>
              <w:autoSpaceDN/>
              <w:adjustRightInd/>
              <w:spacing w:before="0" w:after="0" w:line="360" w:lineRule="auto"/>
              <w:jc w:val="right"/>
              <w:textAlignment w:val="auto"/>
              <w:cnfStyle w:val="000000000000"/>
              <w:rPr>
                <w:rFonts w:ascii="Tahoma" w:hAnsi="Tahoma" w:cs="Tahoma"/>
                <w:szCs w:val="24"/>
                <w:lang w:eastAsia="sl-SI"/>
              </w:rPr>
            </w:pPr>
            <w:r w:rsidRPr="009D57AF">
              <w:rPr>
                <w:rFonts w:ascii="Tahoma" w:hAnsi="Tahoma" w:cs="Tahoma"/>
                <w:szCs w:val="24"/>
                <w:lang w:eastAsia="sl-SI"/>
              </w:rPr>
              <w:t>1.299 EUR</w:t>
            </w:r>
          </w:p>
        </w:tc>
      </w:tr>
      <w:tr w:rsidR="009520B3" w:rsidRPr="009D57AF" w:rsidTr="00723055">
        <w:trPr>
          <w:cnfStyle w:val="000000100000"/>
          <w:trHeight w:val="108"/>
        </w:trPr>
        <w:tc>
          <w:tcPr>
            <w:cnfStyle w:val="000010000000"/>
            <w:tcW w:w="3685" w:type="dxa"/>
            <w:tcBorders>
              <w:top w:val="none" w:sz="0" w:space="0" w:color="auto"/>
              <w:left w:val="none" w:sz="0" w:space="0" w:color="auto"/>
              <w:bottom w:val="none" w:sz="0" w:space="0" w:color="auto"/>
              <w:right w:val="none" w:sz="0" w:space="0" w:color="auto"/>
            </w:tcBorders>
            <w:noWrap/>
          </w:tcPr>
          <w:p w:rsidR="009520B3" w:rsidRPr="009D57AF" w:rsidRDefault="009520B3" w:rsidP="00986CD0">
            <w:pPr>
              <w:numPr>
                <w:ilvl w:val="0"/>
                <w:numId w:val="33"/>
              </w:numPr>
              <w:tabs>
                <w:tab w:val="num" w:pos="720"/>
              </w:tabs>
              <w:overflowPunct/>
              <w:autoSpaceDE/>
              <w:autoSpaceDN/>
              <w:adjustRightInd/>
              <w:spacing w:before="0" w:after="0" w:line="360" w:lineRule="auto"/>
              <w:textAlignment w:val="auto"/>
              <w:rPr>
                <w:rFonts w:ascii="Tahoma" w:hAnsi="Tahoma" w:cs="Tahoma"/>
                <w:szCs w:val="24"/>
                <w:lang w:eastAsia="sl-SI"/>
              </w:rPr>
            </w:pPr>
            <w:r w:rsidRPr="009D57AF">
              <w:rPr>
                <w:rFonts w:ascii="Tahoma" w:hAnsi="Tahoma" w:cs="Tahoma"/>
                <w:szCs w:val="24"/>
                <w:lang w:eastAsia="sl-SI"/>
              </w:rPr>
              <w:t>Vrtec Kranjska Gora</w:t>
            </w:r>
          </w:p>
        </w:tc>
        <w:tc>
          <w:tcPr>
            <w:tcW w:w="2977" w:type="dxa"/>
            <w:tcBorders>
              <w:top w:val="none" w:sz="0" w:space="0" w:color="auto"/>
              <w:bottom w:val="none" w:sz="0" w:space="0" w:color="auto"/>
              <w:right w:val="none" w:sz="0" w:space="0" w:color="auto"/>
            </w:tcBorders>
            <w:noWrap/>
          </w:tcPr>
          <w:p w:rsidR="009520B3" w:rsidRPr="009D57AF" w:rsidRDefault="00F96C4B" w:rsidP="00986CD0">
            <w:pPr>
              <w:overflowPunct/>
              <w:autoSpaceDE/>
              <w:autoSpaceDN/>
              <w:adjustRightInd/>
              <w:spacing w:before="0" w:after="0" w:line="360" w:lineRule="auto"/>
              <w:jc w:val="right"/>
              <w:textAlignment w:val="auto"/>
              <w:cnfStyle w:val="000000100000"/>
              <w:rPr>
                <w:rFonts w:ascii="Tahoma" w:hAnsi="Tahoma" w:cs="Tahoma"/>
                <w:szCs w:val="24"/>
                <w:lang w:eastAsia="sl-SI"/>
              </w:rPr>
            </w:pPr>
            <w:r w:rsidRPr="009D57AF">
              <w:rPr>
                <w:rFonts w:ascii="Tahoma" w:hAnsi="Tahoma" w:cs="Tahoma"/>
                <w:szCs w:val="24"/>
                <w:lang w:eastAsia="sl-SI"/>
              </w:rPr>
              <w:t>1.636 EUR</w:t>
            </w:r>
          </w:p>
        </w:tc>
      </w:tr>
      <w:bookmarkEnd w:id="58"/>
    </w:tbl>
    <w:p w:rsidR="00C201CA" w:rsidRPr="00C201CA" w:rsidRDefault="00C201CA" w:rsidP="00FD2375">
      <w:pPr>
        <w:spacing w:line="360" w:lineRule="auto"/>
        <w:rPr>
          <w:noProof/>
        </w:rPr>
      </w:pPr>
    </w:p>
    <w:p w:rsidR="00C201CA" w:rsidRPr="00C201CA" w:rsidRDefault="00C201CA" w:rsidP="00FD2375">
      <w:pPr>
        <w:keepNext/>
        <w:keepLines/>
        <w:tabs>
          <w:tab w:val="decimal" w:pos="9200"/>
        </w:tabs>
        <w:spacing w:before="160" w:after="60" w:line="360" w:lineRule="auto"/>
        <w:outlineLvl w:val="8"/>
        <w:rPr>
          <w:rFonts w:ascii="Tahoma" w:hAnsi="Tahoma"/>
          <w:b/>
          <w:iCs/>
          <w:noProof/>
          <w:color w:val="943634" w:themeColor="accent2" w:themeShade="BF"/>
        </w:rPr>
      </w:pPr>
      <w:r w:rsidRPr="00C201CA">
        <w:rPr>
          <w:rFonts w:ascii="Tahoma" w:hAnsi="Tahoma"/>
          <w:b/>
          <w:iCs/>
          <w:noProof/>
          <w:color w:val="943634" w:themeColor="accent2" w:themeShade="BF"/>
          <w:sz w:val="24"/>
        </w:rPr>
        <w:lastRenderedPageBreak/>
        <w:t>1902 - INVESTICIJA V VRTEC PRI OŠ ŽIROVNICA</w:t>
      </w:r>
      <w:r w:rsidRPr="00C201CA">
        <w:rPr>
          <w:rFonts w:ascii="Tahoma" w:hAnsi="Tahoma"/>
          <w:b/>
          <w:iCs/>
          <w:noProof/>
          <w:color w:val="943634" w:themeColor="accent2" w:themeShade="BF"/>
          <w:sz w:val="24"/>
        </w:rPr>
        <w:tab/>
      </w:r>
      <w:r w:rsidRPr="00C201CA">
        <w:rPr>
          <w:rFonts w:ascii="Tahoma" w:hAnsi="Tahoma"/>
          <w:b/>
          <w:iCs/>
          <w:noProof/>
          <w:color w:val="943634" w:themeColor="accent2" w:themeShade="BF"/>
        </w:rPr>
        <w:t>0 €</w:t>
      </w:r>
    </w:p>
    <w:p w:rsidR="00C201CA" w:rsidRPr="00984FA7" w:rsidRDefault="00C201CA" w:rsidP="00984FA7">
      <w:pPr>
        <w:keepNext/>
        <w:keepLines/>
        <w:spacing w:before="120"/>
        <w:jc w:val="both"/>
        <w:rPr>
          <w:rFonts w:ascii="Tahoma" w:hAnsi="Tahoma"/>
          <w:b/>
          <w:i/>
          <w:noProof/>
          <w:color w:val="7F7F7F" w:themeColor="text1" w:themeTint="80"/>
          <w:sz w:val="14"/>
        </w:rPr>
      </w:pPr>
      <w:r w:rsidRPr="00984FA7">
        <w:rPr>
          <w:rFonts w:ascii="Tahoma" w:hAnsi="Tahoma"/>
          <w:b/>
          <w:i/>
          <w:noProof/>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8F3F1F" w:rsidRPr="008F3F1F" w:rsidRDefault="00C201CA" w:rsidP="008F3F1F">
      <w:pPr>
        <w:overflowPunct/>
        <w:autoSpaceDE/>
        <w:autoSpaceDN/>
        <w:adjustRightInd/>
        <w:spacing w:line="360" w:lineRule="auto"/>
        <w:jc w:val="both"/>
        <w:textAlignment w:val="auto"/>
        <w:rPr>
          <w:rFonts w:ascii="Tahoma" w:hAnsi="Tahoma" w:cs="Tahoma"/>
          <w:lang w:eastAsia="sl-SI"/>
        </w:rPr>
      </w:pPr>
      <w:r w:rsidRPr="008F3F1F">
        <w:rPr>
          <w:rFonts w:ascii="Tahoma" w:hAnsi="Tahoma" w:cs="Tahoma"/>
          <w:lang w:eastAsia="sl-SI"/>
        </w:rPr>
        <w:t>Postavka se nanaša na NRP: OB000-07-0031 Investicije v vrtec pri OŠ Žirovnica,</w:t>
      </w:r>
      <w:r w:rsidR="008F3F1F" w:rsidRPr="008F3F1F">
        <w:rPr>
          <w:rFonts w:ascii="Tahoma" w:hAnsi="Tahoma" w:cs="Tahoma"/>
          <w:lang w:eastAsia="sl-SI"/>
        </w:rPr>
        <w:t xml:space="preserve"> kjer so načrtovana sredstva za nakup opreme v višini 4.200 EUR, ter oprema za eno dodatno igralnico v višini 14.000 EUR. V prvi polovici leta postavka ni imela realizacije, ker se investicije v OŠ Žirovnica praviloma izvajajo med šolskimi počitnicami.</w:t>
      </w:r>
    </w:p>
    <w:p w:rsidR="00C201CA" w:rsidRPr="00C201CA" w:rsidRDefault="00C201CA" w:rsidP="00FD2375">
      <w:pPr>
        <w:spacing w:line="360" w:lineRule="auto"/>
        <w:rPr>
          <w:noProof/>
        </w:rPr>
      </w:pPr>
    </w:p>
    <w:p w:rsidR="00C201CA" w:rsidRPr="00984FA7" w:rsidRDefault="00C201CA" w:rsidP="001A4C9B">
      <w:pPr>
        <w:keepNext/>
        <w:keepLines/>
        <w:pBdr>
          <w:top w:val="single" w:sz="4" w:space="1" w:color="auto"/>
          <w:bottom w:val="single" w:sz="4" w:space="1" w:color="auto"/>
        </w:pBdr>
        <w:tabs>
          <w:tab w:val="decimal" w:pos="9200"/>
        </w:tabs>
        <w:spacing w:before="240"/>
        <w:ind w:left="0"/>
        <w:outlineLvl w:val="6"/>
        <w:rPr>
          <w:rFonts w:ascii="Tahoma" w:hAnsi="Tahoma"/>
          <w:b/>
          <w:bCs/>
          <w:noProof/>
          <w:color w:val="339966"/>
        </w:rPr>
      </w:pPr>
      <w:bookmarkStart w:id="59" w:name="_Toc297805418"/>
      <w:r w:rsidRPr="001A4C9B">
        <w:rPr>
          <w:rFonts w:ascii="Tahoma" w:hAnsi="Tahoma"/>
          <w:b/>
          <w:bCs/>
          <w:noProof/>
          <w:color w:val="339966"/>
          <w:sz w:val="24"/>
        </w:rPr>
        <w:t>19039001 - Osnovno šolstvo</w:t>
      </w:r>
      <w:r w:rsidRPr="001A4C9B">
        <w:rPr>
          <w:rFonts w:ascii="Tahoma" w:hAnsi="Tahoma"/>
          <w:b/>
          <w:bCs/>
          <w:noProof/>
          <w:color w:val="339966"/>
          <w:sz w:val="24"/>
        </w:rPr>
        <w:tab/>
      </w:r>
      <w:r w:rsidRPr="00984FA7">
        <w:rPr>
          <w:rFonts w:ascii="Tahoma" w:hAnsi="Tahoma"/>
          <w:b/>
          <w:bCs/>
          <w:noProof/>
          <w:color w:val="339966"/>
        </w:rPr>
        <w:t>30.591 €</w:t>
      </w:r>
      <w:bookmarkEnd w:id="59"/>
    </w:p>
    <w:p w:rsidR="00C201CA" w:rsidRPr="00C201CA" w:rsidRDefault="00C201CA" w:rsidP="00FD2375">
      <w:pPr>
        <w:keepNext/>
        <w:keepLines/>
        <w:tabs>
          <w:tab w:val="decimal" w:pos="9200"/>
        </w:tabs>
        <w:spacing w:before="160" w:after="60" w:line="360" w:lineRule="auto"/>
        <w:outlineLvl w:val="8"/>
        <w:rPr>
          <w:rFonts w:ascii="Tahoma" w:hAnsi="Tahoma"/>
          <w:b/>
          <w:iCs/>
          <w:color w:val="943634" w:themeColor="accent2" w:themeShade="BF"/>
        </w:rPr>
      </w:pPr>
      <w:r w:rsidRPr="00C201CA">
        <w:rPr>
          <w:rFonts w:ascii="Tahoma" w:hAnsi="Tahoma"/>
          <w:b/>
          <w:iCs/>
          <w:color w:val="943634" w:themeColor="accent2" w:themeShade="BF"/>
          <w:sz w:val="24"/>
        </w:rPr>
        <w:t>1911 - OSNOVNA ŠOLA ŽIROVNICA</w:t>
      </w:r>
      <w:r w:rsidRPr="00C201CA">
        <w:rPr>
          <w:rFonts w:ascii="Tahoma" w:hAnsi="Tahoma"/>
          <w:b/>
          <w:iCs/>
          <w:color w:val="943634" w:themeColor="accent2" w:themeShade="BF"/>
          <w:sz w:val="24"/>
        </w:rPr>
        <w:tab/>
      </w:r>
      <w:r w:rsidRPr="00C201CA">
        <w:rPr>
          <w:rFonts w:ascii="Tahoma" w:hAnsi="Tahoma"/>
          <w:b/>
          <w:iCs/>
          <w:color w:val="943634" w:themeColor="accent2" w:themeShade="BF"/>
        </w:rPr>
        <w:t>30.591 €</w:t>
      </w:r>
    </w:p>
    <w:p w:rsidR="00C201CA" w:rsidRPr="00984FA7" w:rsidRDefault="00C201CA" w:rsidP="00984FA7">
      <w:pPr>
        <w:keepNext/>
        <w:keepLines/>
        <w:spacing w:before="120"/>
        <w:jc w:val="both"/>
        <w:rPr>
          <w:rFonts w:ascii="Tahoma" w:hAnsi="Tahoma"/>
          <w:b/>
          <w:i/>
          <w:color w:val="7F7F7F" w:themeColor="text1" w:themeTint="80"/>
          <w:sz w:val="14"/>
        </w:rPr>
      </w:pPr>
      <w:r w:rsidRPr="00984FA7">
        <w:rPr>
          <w:rFonts w:ascii="Tahoma" w:hAnsi="Tahoma"/>
          <w:b/>
          <w:i/>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E539A6" w:rsidRDefault="00C201CA" w:rsidP="009457CA">
      <w:pPr>
        <w:overflowPunct/>
        <w:autoSpaceDE/>
        <w:autoSpaceDN/>
        <w:adjustRightInd/>
        <w:spacing w:before="100" w:beforeAutospacing="1" w:after="100" w:afterAutospacing="1" w:line="360" w:lineRule="auto"/>
        <w:jc w:val="both"/>
        <w:textAlignment w:val="auto"/>
        <w:rPr>
          <w:rFonts w:ascii="Tahoma" w:hAnsi="Tahoma"/>
          <w:szCs w:val="24"/>
          <w:lang w:eastAsia="sl-SI"/>
        </w:rPr>
      </w:pPr>
      <w:r w:rsidRPr="00E539A6">
        <w:rPr>
          <w:rFonts w:ascii="Tahoma" w:hAnsi="Tahoma"/>
          <w:szCs w:val="24"/>
          <w:lang w:eastAsia="sl-SI"/>
        </w:rPr>
        <w:t xml:space="preserve">Na podlagi zakona je lokalna skupnost dolžna zagotavljati sredstva za materialne stroške šolskega prostora, ki so vezani na uporabo šolskega prostora, sredstva za tekoče vzdrževanje prostora ter del sredstev za dodatni program. </w:t>
      </w:r>
    </w:p>
    <w:p w:rsidR="00E539A6" w:rsidRPr="00E539A6" w:rsidRDefault="00E539A6" w:rsidP="003E582B">
      <w:pPr>
        <w:overflowPunct/>
        <w:autoSpaceDE/>
        <w:autoSpaceDN/>
        <w:adjustRightInd/>
        <w:spacing w:before="100" w:beforeAutospacing="1" w:after="0" w:line="360" w:lineRule="auto"/>
        <w:jc w:val="both"/>
        <w:textAlignment w:val="auto"/>
        <w:rPr>
          <w:rFonts w:ascii="Tahoma" w:hAnsi="Tahoma"/>
          <w:szCs w:val="24"/>
          <w:lang w:eastAsia="sl-SI"/>
        </w:rPr>
      </w:pPr>
      <w:r w:rsidRPr="00E539A6">
        <w:rPr>
          <w:rFonts w:ascii="Tahoma" w:hAnsi="Tahoma"/>
          <w:szCs w:val="24"/>
          <w:lang w:eastAsia="sl-SI"/>
        </w:rPr>
        <w:t>Na postavki so bila izplačana sredstva za sledeče namene:</w:t>
      </w:r>
    </w:p>
    <w:tbl>
      <w:tblPr>
        <w:tblW w:w="6125" w:type="dxa"/>
        <w:tblInd w:w="496" w:type="dxa"/>
        <w:tblCellMar>
          <w:left w:w="70" w:type="dxa"/>
          <w:right w:w="70" w:type="dxa"/>
        </w:tblCellMar>
        <w:tblLook w:val="0000"/>
      </w:tblPr>
      <w:tblGrid>
        <w:gridCol w:w="3605"/>
        <w:gridCol w:w="2520"/>
      </w:tblGrid>
      <w:tr w:rsidR="00E539A6" w:rsidRPr="00E539A6" w:rsidTr="00E539A6">
        <w:trPr>
          <w:trHeight w:val="255"/>
        </w:trPr>
        <w:tc>
          <w:tcPr>
            <w:tcW w:w="3605" w:type="dxa"/>
            <w:shd w:val="clear" w:color="auto" w:fill="auto"/>
            <w:noWrap/>
          </w:tcPr>
          <w:p w:rsidR="00E539A6" w:rsidRPr="00E539A6" w:rsidRDefault="00E539A6" w:rsidP="00986CD0">
            <w:pPr>
              <w:numPr>
                <w:ilvl w:val="0"/>
                <w:numId w:val="33"/>
              </w:numPr>
              <w:tabs>
                <w:tab w:val="num" w:pos="720"/>
              </w:tabs>
              <w:overflowPunct/>
              <w:autoSpaceDE/>
              <w:autoSpaceDN/>
              <w:adjustRightInd/>
              <w:spacing w:before="0" w:after="0" w:line="360" w:lineRule="auto"/>
              <w:textAlignment w:val="auto"/>
              <w:rPr>
                <w:rFonts w:ascii="Tahoma" w:hAnsi="Tahoma"/>
                <w:szCs w:val="24"/>
                <w:lang w:eastAsia="sl-SI"/>
              </w:rPr>
            </w:pPr>
            <w:r w:rsidRPr="00E539A6">
              <w:rPr>
                <w:rFonts w:ascii="Tahoma" w:hAnsi="Tahoma"/>
                <w:szCs w:val="24"/>
                <w:lang w:eastAsia="sl-SI"/>
              </w:rPr>
              <w:t>stroški ogrevanja</w:t>
            </w:r>
          </w:p>
        </w:tc>
        <w:tc>
          <w:tcPr>
            <w:tcW w:w="2520" w:type="dxa"/>
            <w:shd w:val="clear" w:color="auto" w:fill="auto"/>
            <w:noWrap/>
          </w:tcPr>
          <w:p w:rsidR="00E539A6" w:rsidRPr="00E539A6" w:rsidRDefault="00E539A6" w:rsidP="00986CD0">
            <w:pPr>
              <w:overflowPunct/>
              <w:autoSpaceDE/>
              <w:autoSpaceDN/>
              <w:adjustRightInd/>
              <w:spacing w:before="0" w:after="0" w:line="360" w:lineRule="auto"/>
              <w:jc w:val="right"/>
              <w:textAlignment w:val="auto"/>
              <w:rPr>
                <w:rFonts w:ascii="Tahoma" w:hAnsi="Tahoma"/>
                <w:bCs/>
                <w:szCs w:val="24"/>
                <w:lang w:eastAsia="sl-SI"/>
              </w:rPr>
            </w:pPr>
            <w:r w:rsidRPr="00E539A6">
              <w:rPr>
                <w:rFonts w:ascii="Tahoma" w:hAnsi="Tahoma"/>
                <w:bCs/>
                <w:szCs w:val="24"/>
                <w:lang w:eastAsia="sl-SI"/>
              </w:rPr>
              <w:t>16.820 EUR</w:t>
            </w:r>
          </w:p>
        </w:tc>
      </w:tr>
      <w:tr w:rsidR="00E539A6" w:rsidRPr="00E539A6" w:rsidTr="00E539A6">
        <w:trPr>
          <w:trHeight w:val="111"/>
        </w:trPr>
        <w:tc>
          <w:tcPr>
            <w:tcW w:w="3605" w:type="dxa"/>
            <w:shd w:val="clear" w:color="auto" w:fill="auto"/>
            <w:noWrap/>
          </w:tcPr>
          <w:p w:rsidR="00E539A6" w:rsidRPr="00E539A6" w:rsidRDefault="00E539A6" w:rsidP="00986CD0">
            <w:pPr>
              <w:numPr>
                <w:ilvl w:val="0"/>
                <w:numId w:val="33"/>
              </w:numPr>
              <w:tabs>
                <w:tab w:val="num" w:pos="720"/>
              </w:tabs>
              <w:overflowPunct/>
              <w:autoSpaceDE/>
              <w:autoSpaceDN/>
              <w:adjustRightInd/>
              <w:spacing w:before="0" w:after="0" w:line="360" w:lineRule="auto"/>
              <w:textAlignment w:val="auto"/>
              <w:rPr>
                <w:rFonts w:ascii="Tahoma" w:hAnsi="Tahoma"/>
                <w:szCs w:val="24"/>
                <w:lang w:eastAsia="sl-SI"/>
              </w:rPr>
            </w:pPr>
            <w:r w:rsidRPr="00E539A6">
              <w:rPr>
                <w:rFonts w:ascii="Tahoma" w:hAnsi="Tahoma"/>
                <w:szCs w:val="24"/>
                <w:lang w:eastAsia="sl-SI"/>
              </w:rPr>
              <w:t>obratovalni stroški</w:t>
            </w:r>
          </w:p>
        </w:tc>
        <w:tc>
          <w:tcPr>
            <w:tcW w:w="2520" w:type="dxa"/>
            <w:shd w:val="clear" w:color="auto" w:fill="auto"/>
            <w:noWrap/>
          </w:tcPr>
          <w:p w:rsidR="00E539A6" w:rsidRPr="00E539A6" w:rsidRDefault="00E539A6" w:rsidP="00986CD0">
            <w:pPr>
              <w:overflowPunct/>
              <w:autoSpaceDE/>
              <w:autoSpaceDN/>
              <w:adjustRightInd/>
              <w:spacing w:before="0" w:after="0" w:line="360" w:lineRule="auto"/>
              <w:jc w:val="right"/>
              <w:textAlignment w:val="auto"/>
              <w:rPr>
                <w:rFonts w:ascii="Tahoma" w:hAnsi="Tahoma"/>
                <w:szCs w:val="24"/>
                <w:lang w:eastAsia="sl-SI"/>
              </w:rPr>
            </w:pPr>
            <w:r w:rsidRPr="00E539A6">
              <w:rPr>
                <w:rFonts w:ascii="Tahoma" w:hAnsi="Tahoma"/>
                <w:bCs/>
                <w:szCs w:val="24"/>
                <w:lang w:eastAsia="sl-SI"/>
              </w:rPr>
              <w:t>13.771 EUR</w:t>
            </w:r>
          </w:p>
        </w:tc>
      </w:tr>
    </w:tbl>
    <w:p w:rsidR="00E539A6" w:rsidRPr="00E539A6" w:rsidRDefault="00E539A6" w:rsidP="003E582B">
      <w:pPr>
        <w:overflowPunct/>
        <w:autoSpaceDE/>
        <w:autoSpaceDN/>
        <w:adjustRightInd/>
        <w:spacing w:before="100" w:beforeAutospacing="1" w:after="0" w:line="360" w:lineRule="auto"/>
        <w:jc w:val="both"/>
        <w:textAlignment w:val="auto"/>
        <w:rPr>
          <w:rFonts w:ascii="Tahoma" w:hAnsi="Tahoma"/>
          <w:szCs w:val="24"/>
          <w:lang w:eastAsia="sl-SI"/>
        </w:rPr>
      </w:pPr>
      <w:r w:rsidRPr="00E539A6">
        <w:rPr>
          <w:rFonts w:ascii="Tahoma" w:hAnsi="Tahoma"/>
          <w:szCs w:val="24"/>
          <w:lang w:eastAsia="sl-SI"/>
        </w:rPr>
        <w:t>Sredstva se zavodu nakazujejo na podlagi zahtevkov, ocenjujemo, da bo letna realizacija na ravni planirane.</w:t>
      </w:r>
    </w:p>
    <w:p w:rsidR="00C201CA" w:rsidRPr="00C201CA" w:rsidRDefault="00C201CA" w:rsidP="00FD2375">
      <w:pPr>
        <w:keepNext/>
        <w:keepLines/>
        <w:tabs>
          <w:tab w:val="decimal" w:pos="9200"/>
        </w:tabs>
        <w:spacing w:before="160" w:after="60" w:line="360" w:lineRule="auto"/>
        <w:outlineLvl w:val="8"/>
        <w:rPr>
          <w:rFonts w:ascii="Tahoma" w:hAnsi="Tahoma"/>
          <w:b/>
          <w:iCs/>
          <w:noProof/>
          <w:color w:val="943634" w:themeColor="accent2" w:themeShade="BF"/>
        </w:rPr>
      </w:pPr>
      <w:r w:rsidRPr="00C201CA">
        <w:rPr>
          <w:rFonts w:ascii="Tahoma" w:hAnsi="Tahoma"/>
          <w:b/>
          <w:iCs/>
          <w:noProof/>
          <w:color w:val="943634" w:themeColor="accent2" w:themeShade="BF"/>
          <w:sz w:val="24"/>
        </w:rPr>
        <w:t>1912 - INVESTICIJA V OŠ ŽIROVNICA</w:t>
      </w:r>
      <w:r w:rsidRPr="00C201CA">
        <w:rPr>
          <w:rFonts w:ascii="Tahoma" w:hAnsi="Tahoma"/>
          <w:b/>
          <w:iCs/>
          <w:noProof/>
          <w:color w:val="943634" w:themeColor="accent2" w:themeShade="BF"/>
          <w:sz w:val="24"/>
        </w:rPr>
        <w:tab/>
      </w:r>
      <w:r w:rsidRPr="00C201CA">
        <w:rPr>
          <w:rFonts w:ascii="Tahoma" w:hAnsi="Tahoma"/>
          <w:b/>
          <w:iCs/>
          <w:noProof/>
          <w:color w:val="943634" w:themeColor="accent2" w:themeShade="BF"/>
        </w:rPr>
        <w:t>0 €</w:t>
      </w:r>
    </w:p>
    <w:p w:rsidR="00C201CA" w:rsidRPr="00984FA7" w:rsidRDefault="00C201CA" w:rsidP="00984FA7">
      <w:pPr>
        <w:keepNext/>
        <w:keepLines/>
        <w:spacing w:before="120"/>
        <w:jc w:val="both"/>
        <w:rPr>
          <w:rFonts w:ascii="Tahoma" w:hAnsi="Tahoma"/>
          <w:b/>
          <w:i/>
          <w:noProof/>
          <w:color w:val="7F7F7F" w:themeColor="text1" w:themeTint="80"/>
          <w:sz w:val="14"/>
        </w:rPr>
      </w:pPr>
      <w:r w:rsidRPr="00984FA7">
        <w:rPr>
          <w:rFonts w:ascii="Tahoma" w:hAnsi="Tahoma"/>
          <w:b/>
          <w:i/>
          <w:noProof/>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E539A6" w:rsidRPr="00E539A6" w:rsidRDefault="00C201CA" w:rsidP="00E539A6">
      <w:pPr>
        <w:overflowPunct/>
        <w:autoSpaceDE/>
        <w:autoSpaceDN/>
        <w:adjustRightInd/>
        <w:spacing w:line="360" w:lineRule="auto"/>
        <w:jc w:val="both"/>
        <w:textAlignment w:val="auto"/>
        <w:rPr>
          <w:rFonts w:ascii="Tahoma" w:hAnsi="Tahoma" w:cs="Tahoma"/>
          <w:lang w:eastAsia="sl-SI"/>
        </w:rPr>
      </w:pPr>
      <w:r w:rsidRPr="00E539A6">
        <w:rPr>
          <w:rFonts w:ascii="Tahoma" w:hAnsi="Tahoma"/>
          <w:szCs w:val="24"/>
          <w:lang w:eastAsia="sl-SI"/>
        </w:rPr>
        <w:t xml:space="preserve">Postavka se nanaša na NRP OB000-07-0032 investicije v OŠ Žirovnica, kateri zajema manjša investicijska vlaganja v šolski prostor ter nakup opreme. </w:t>
      </w:r>
      <w:r w:rsidR="00E539A6" w:rsidRPr="00E539A6">
        <w:rPr>
          <w:rFonts w:ascii="Tahoma" w:hAnsi="Tahoma" w:cs="Tahoma"/>
          <w:lang w:eastAsia="sl-SI"/>
        </w:rPr>
        <w:t>V prvi polovici leta postavka ni imela realizacije, ker se investicije v OŠ Žirovnica praviloma izvajajo med šolskimi počitnicami.</w:t>
      </w:r>
    </w:p>
    <w:p w:rsidR="00C201CA" w:rsidRPr="00C201CA" w:rsidRDefault="00C201CA" w:rsidP="00FD2375">
      <w:pPr>
        <w:keepNext/>
        <w:keepLines/>
        <w:tabs>
          <w:tab w:val="decimal" w:pos="9200"/>
        </w:tabs>
        <w:spacing w:before="160" w:after="60" w:line="360" w:lineRule="auto"/>
        <w:outlineLvl w:val="8"/>
        <w:rPr>
          <w:rFonts w:ascii="Tahoma" w:hAnsi="Tahoma"/>
          <w:b/>
          <w:iCs/>
          <w:noProof/>
          <w:color w:val="943634" w:themeColor="accent2" w:themeShade="BF"/>
        </w:rPr>
      </w:pPr>
      <w:r w:rsidRPr="00C201CA">
        <w:rPr>
          <w:rFonts w:ascii="Tahoma" w:hAnsi="Tahoma"/>
          <w:b/>
          <w:iCs/>
          <w:noProof/>
          <w:color w:val="943634" w:themeColor="accent2" w:themeShade="BF"/>
          <w:sz w:val="24"/>
        </w:rPr>
        <w:t>1921 - OSNOVNA ŠOLA POLDE STRAŽIŠAR JESENICE</w:t>
      </w:r>
      <w:r w:rsidRPr="00C201CA">
        <w:rPr>
          <w:rFonts w:ascii="Tahoma" w:hAnsi="Tahoma"/>
          <w:b/>
          <w:iCs/>
          <w:noProof/>
          <w:color w:val="943634" w:themeColor="accent2" w:themeShade="BF"/>
          <w:sz w:val="24"/>
        </w:rPr>
        <w:tab/>
      </w:r>
      <w:r w:rsidRPr="00C201CA">
        <w:rPr>
          <w:rFonts w:ascii="Tahoma" w:hAnsi="Tahoma"/>
          <w:b/>
          <w:iCs/>
          <w:noProof/>
          <w:color w:val="943634" w:themeColor="accent2" w:themeShade="BF"/>
        </w:rPr>
        <w:t>0 €</w:t>
      </w:r>
    </w:p>
    <w:p w:rsidR="00C201CA" w:rsidRPr="00984FA7" w:rsidRDefault="00C201CA" w:rsidP="00984FA7">
      <w:pPr>
        <w:keepNext/>
        <w:keepLines/>
        <w:spacing w:before="120"/>
        <w:jc w:val="both"/>
        <w:rPr>
          <w:rFonts w:ascii="Tahoma" w:hAnsi="Tahoma"/>
          <w:b/>
          <w:i/>
          <w:noProof/>
          <w:color w:val="7F7F7F" w:themeColor="text1" w:themeTint="80"/>
          <w:sz w:val="14"/>
        </w:rPr>
      </w:pPr>
      <w:r w:rsidRPr="00984FA7">
        <w:rPr>
          <w:rFonts w:ascii="Tahoma" w:hAnsi="Tahoma"/>
          <w:b/>
          <w:i/>
          <w:noProof/>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7529B0" w:rsidRDefault="00C201CA" w:rsidP="007529B0">
      <w:pPr>
        <w:overflowPunct/>
        <w:autoSpaceDE/>
        <w:autoSpaceDN/>
        <w:adjustRightInd/>
        <w:spacing w:before="100" w:beforeAutospacing="1" w:after="100" w:afterAutospacing="1" w:line="360" w:lineRule="auto"/>
        <w:jc w:val="both"/>
        <w:textAlignment w:val="auto"/>
        <w:rPr>
          <w:noProof/>
        </w:rPr>
      </w:pPr>
      <w:r w:rsidRPr="007529B0">
        <w:rPr>
          <w:rFonts w:ascii="Tahoma" w:hAnsi="Tahoma"/>
          <w:szCs w:val="24"/>
          <w:lang w:eastAsia="sl-SI"/>
        </w:rPr>
        <w:t xml:space="preserve">Občina Žirovnica je sofinancirala 13,02% materialnih stroškov, stroškov ogrevanja, tekočega vzdrževanja in sredstev za amortizacijo prostora, ki so jo po zakonu dolžne kriti občine, na območju katerih zavod izvaja svojo dejavnost. </w:t>
      </w:r>
      <w:r w:rsidR="007529B0" w:rsidRPr="007529B0">
        <w:rPr>
          <w:rFonts w:ascii="Tahoma" w:hAnsi="Tahoma"/>
          <w:szCs w:val="24"/>
          <w:lang w:eastAsia="sl-SI"/>
        </w:rPr>
        <w:t>Postavka nima realizacije, ker se dotacije izplačujejo na podlagi zahtevkov, katerih pa zavod še ni predložil, vendar bodo sredstva do konca leta realizirana v načrtovani višini.</w:t>
      </w:r>
    </w:p>
    <w:p w:rsidR="00C201CA" w:rsidRPr="00C201CA" w:rsidRDefault="00C201CA" w:rsidP="00FD2375">
      <w:pPr>
        <w:spacing w:line="360" w:lineRule="auto"/>
        <w:rPr>
          <w:noProof/>
        </w:rPr>
      </w:pPr>
    </w:p>
    <w:p w:rsidR="00C201CA" w:rsidRPr="00984FA7" w:rsidRDefault="00C201CA" w:rsidP="001A4C9B">
      <w:pPr>
        <w:keepNext/>
        <w:keepLines/>
        <w:pBdr>
          <w:top w:val="single" w:sz="4" w:space="1" w:color="auto"/>
          <w:bottom w:val="single" w:sz="4" w:space="1" w:color="auto"/>
        </w:pBdr>
        <w:tabs>
          <w:tab w:val="decimal" w:pos="9200"/>
        </w:tabs>
        <w:spacing w:before="240"/>
        <w:ind w:left="0"/>
        <w:outlineLvl w:val="6"/>
        <w:rPr>
          <w:rFonts w:ascii="Tahoma" w:hAnsi="Tahoma"/>
          <w:b/>
          <w:bCs/>
          <w:noProof/>
          <w:color w:val="339966"/>
        </w:rPr>
      </w:pPr>
      <w:bookmarkStart w:id="60" w:name="_Toc297805419"/>
      <w:r w:rsidRPr="001A4C9B">
        <w:rPr>
          <w:rFonts w:ascii="Tahoma" w:hAnsi="Tahoma"/>
          <w:b/>
          <w:bCs/>
          <w:noProof/>
          <w:color w:val="339966"/>
          <w:sz w:val="24"/>
        </w:rPr>
        <w:lastRenderedPageBreak/>
        <w:t>19039002 - Glasbeno šolstvo</w:t>
      </w:r>
      <w:r w:rsidRPr="001A4C9B">
        <w:rPr>
          <w:rFonts w:ascii="Tahoma" w:hAnsi="Tahoma"/>
          <w:b/>
          <w:bCs/>
          <w:noProof/>
          <w:color w:val="339966"/>
          <w:sz w:val="24"/>
        </w:rPr>
        <w:tab/>
      </w:r>
      <w:r w:rsidRPr="00984FA7">
        <w:rPr>
          <w:rFonts w:ascii="Tahoma" w:hAnsi="Tahoma"/>
          <w:b/>
          <w:bCs/>
          <w:noProof/>
          <w:color w:val="339966"/>
        </w:rPr>
        <w:t>0 €</w:t>
      </w:r>
      <w:bookmarkEnd w:id="60"/>
    </w:p>
    <w:p w:rsidR="00C201CA" w:rsidRPr="00C201CA" w:rsidRDefault="00C201CA" w:rsidP="00FD2375">
      <w:pPr>
        <w:keepNext/>
        <w:keepLines/>
        <w:tabs>
          <w:tab w:val="decimal" w:pos="9200"/>
        </w:tabs>
        <w:spacing w:before="160" w:after="60" w:line="360" w:lineRule="auto"/>
        <w:outlineLvl w:val="8"/>
        <w:rPr>
          <w:rFonts w:ascii="Tahoma" w:hAnsi="Tahoma"/>
          <w:b/>
          <w:iCs/>
          <w:color w:val="943634" w:themeColor="accent2" w:themeShade="BF"/>
        </w:rPr>
      </w:pPr>
      <w:r w:rsidRPr="00C201CA">
        <w:rPr>
          <w:rFonts w:ascii="Tahoma" w:hAnsi="Tahoma"/>
          <w:b/>
          <w:iCs/>
          <w:color w:val="943634" w:themeColor="accent2" w:themeShade="BF"/>
          <w:sz w:val="24"/>
        </w:rPr>
        <w:t>1931 - GLASBENA ŠOLA JESENICE</w:t>
      </w:r>
      <w:r w:rsidRPr="00C201CA">
        <w:rPr>
          <w:rFonts w:ascii="Tahoma" w:hAnsi="Tahoma"/>
          <w:b/>
          <w:iCs/>
          <w:color w:val="943634" w:themeColor="accent2" w:themeShade="BF"/>
          <w:sz w:val="24"/>
        </w:rPr>
        <w:tab/>
      </w:r>
      <w:r w:rsidRPr="00C201CA">
        <w:rPr>
          <w:rFonts w:ascii="Tahoma" w:hAnsi="Tahoma"/>
          <w:b/>
          <w:iCs/>
          <w:color w:val="943634" w:themeColor="accent2" w:themeShade="BF"/>
        </w:rPr>
        <w:t>0 €</w:t>
      </w:r>
    </w:p>
    <w:p w:rsidR="00C201CA" w:rsidRPr="00984FA7" w:rsidRDefault="00C201CA" w:rsidP="00984FA7">
      <w:pPr>
        <w:keepNext/>
        <w:keepLines/>
        <w:spacing w:before="120"/>
        <w:jc w:val="both"/>
        <w:rPr>
          <w:rFonts w:ascii="Tahoma" w:hAnsi="Tahoma"/>
          <w:b/>
          <w:i/>
          <w:color w:val="7F7F7F" w:themeColor="text1" w:themeTint="80"/>
          <w:sz w:val="14"/>
        </w:rPr>
      </w:pPr>
      <w:r w:rsidRPr="00984FA7">
        <w:rPr>
          <w:rFonts w:ascii="Tahoma" w:hAnsi="Tahoma"/>
          <w:b/>
          <w:i/>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5B79CA" w:rsidRDefault="00C201CA" w:rsidP="005B79CA">
      <w:pPr>
        <w:overflowPunct/>
        <w:autoSpaceDE/>
        <w:autoSpaceDN/>
        <w:adjustRightInd/>
        <w:spacing w:line="360" w:lineRule="auto"/>
        <w:jc w:val="both"/>
        <w:textAlignment w:val="auto"/>
        <w:rPr>
          <w:rFonts w:ascii="Tahoma" w:hAnsi="Tahoma" w:cs="Tahoma"/>
          <w:lang w:eastAsia="sl-SI"/>
        </w:rPr>
      </w:pPr>
      <w:r w:rsidRPr="005B79CA">
        <w:rPr>
          <w:rFonts w:ascii="Tahoma" w:hAnsi="Tahoma" w:cs="Tahoma"/>
          <w:lang w:eastAsia="sl-SI"/>
        </w:rPr>
        <w:t>Občina Žirovnica je sofinancirala 13,02% materialnih stroškov, stroškov ogrevanja, tekočega vzdrževanja in sredstev za amortizacijo prostora, ki so jo po zakonu dolžne kriti občine, na območju katerih zavod izvaja svojo dejavnost. Prav tako postavka zajema 13,02% stroškov osebnih prejemkov delavcev ter sredstva za izobraževanje učiteljev, saj glasbena šola teh sredstev ne dobi s strani ministrstva.</w:t>
      </w:r>
    </w:p>
    <w:p w:rsidR="00C201CA" w:rsidRPr="005B79CA" w:rsidRDefault="005B79CA" w:rsidP="005B79CA">
      <w:pPr>
        <w:spacing w:line="360" w:lineRule="auto"/>
        <w:jc w:val="both"/>
        <w:rPr>
          <w:noProof/>
        </w:rPr>
      </w:pPr>
      <w:r w:rsidRPr="005B79CA">
        <w:rPr>
          <w:rFonts w:ascii="Tahoma" w:hAnsi="Tahoma"/>
          <w:szCs w:val="24"/>
          <w:lang w:eastAsia="sl-SI"/>
        </w:rPr>
        <w:t>Postavka nima realizacije, ker se dotacije izplačujejo na podlagi zahtevkov, katerih pa zavod še ni predložil, vendar bodo sredstva do konca leta realizirana v načrtovani višini.</w:t>
      </w:r>
    </w:p>
    <w:p w:rsidR="00C201CA" w:rsidRPr="00C201CA" w:rsidRDefault="00C201CA" w:rsidP="00FD2375">
      <w:pPr>
        <w:spacing w:line="360" w:lineRule="auto"/>
        <w:rPr>
          <w:noProof/>
        </w:rPr>
      </w:pPr>
    </w:p>
    <w:p w:rsidR="00C201CA" w:rsidRPr="00984FA7" w:rsidRDefault="00C201CA" w:rsidP="001A4C9B">
      <w:pPr>
        <w:keepNext/>
        <w:keepLines/>
        <w:pBdr>
          <w:top w:val="single" w:sz="4" w:space="1" w:color="auto"/>
          <w:bottom w:val="single" w:sz="4" w:space="1" w:color="auto"/>
        </w:pBdr>
        <w:tabs>
          <w:tab w:val="decimal" w:pos="9200"/>
        </w:tabs>
        <w:spacing w:before="240"/>
        <w:ind w:left="0"/>
        <w:outlineLvl w:val="6"/>
        <w:rPr>
          <w:rFonts w:ascii="Tahoma" w:hAnsi="Tahoma"/>
          <w:b/>
          <w:bCs/>
          <w:noProof/>
          <w:color w:val="339966"/>
        </w:rPr>
      </w:pPr>
      <w:bookmarkStart w:id="61" w:name="_Toc297805420"/>
      <w:r w:rsidRPr="001A4C9B">
        <w:rPr>
          <w:rFonts w:ascii="Tahoma" w:hAnsi="Tahoma"/>
          <w:b/>
          <w:bCs/>
          <w:noProof/>
          <w:color w:val="339966"/>
          <w:sz w:val="24"/>
        </w:rPr>
        <w:t>19059001 - Izobraževanje odraslih</w:t>
      </w:r>
      <w:r w:rsidRPr="001A4C9B">
        <w:rPr>
          <w:rFonts w:ascii="Tahoma" w:hAnsi="Tahoma"/>
          <w:b/>
          <w:bCs/>
          <w:noProof/>
          <w:color w:val="339966"/>
          <w:sz w:val="24"/>
        </w:rPr>
        <w:tab/>
      </w:r>
      <w:r w:rsidRPr="00984FA7">
        <w:rPr>
          <w:rFonts w:ascii="Tahoma" w:hAnsi="Tahoma"/>
          <w:b/>
          <w:bCs/>
          <w:noProof/>
          <w:color w:val="339966"/>
        </w:rPr>
        <w:t>158 €</w:t>
      </w:r>
      <w:bookmarkEnd w:id="61"/>
    </w:p>
    <w:p w:rsidR="00C201CA" w:rsidRPr="00C201CA" w:rsidRDefault="00C201CA" w:rsidP="00FD2375">
      <w:pPr>
        <w:keepNext/>
        <w:keepLines/>
        <w:tabs>
          <w:tab w:val="decimal" w:pos="9200"/>
        </w:tabs>
        <w:spacing w:before="160" w:after="60" w:line="360" w:lineRule="auto"/>
        <w:outlineLvl w:val="8"/>
        <w:rPr>
          <w:rFonts w:ascii="Tahoma" w:hAnsi="Tahoma"/>
          <w:b/>
          <w:iCs/>
          <w:color w:val="943634" w:themeColor="accent2" w:themeShade="BF"/>
        </w:rPr>
      </w:pPr>
      <w:r w:rsidRPr="00C201CA">
        <w:rPr>
          <w:rFonts w:ascii="Tahoma" w:hAnsi="Tahoma"/>
          <w:b/>
          <w:iCs/>
          <w:color w:val="943634" w:themeColor="accent2" w:themeShade="BF"/>
          <w:sz w:val="24"/>
        </w:rPr>
        <w:t>1941 - LJUDSKA UNIVERZA JESENICE</w:t>
      </w:r>
      <w:r w:rsidRPr="00C201CA">
        <w:rPr>
          <w:rFonts w:ascii="Tahoma" w:hAnsi="Tahoma"/>
          <w:b/>
          <w:iCs/>
          <w:color w:val="943634" w:themeColor="accent2" w:themeShade="BF"/>
          <w:sz w:val="24"/>
        </w:rPr>
        <w:tab/>
      </w:r>
      <w:r w:rsidRPr="00C201CA">
        <w:rPr>
          <w:rFonts w:ascii="Tahoma" w:hAnsi="Tahoma"/>
          <w:b/>
          <w:iCs/>
          <w:color w:val="943634" w:themeColor="accent2" w:themeShade="BF"/>
        </w:rPr>
        <w:t>158 €</w:t>
      </w:r>
    </w:p>
    <w:p w:rsidR="00C201CA" w:rsidRPr="00984FA7" w:rsidRDefault="00C201CA" w:rsidP="00984FA7">
      <w:pPr>
        <w:keepNext/>
        <w:keepLines/>
        <w:spacing w:before="120"/>
        <w:jc w:val="both"/>
        <w:rPr>
          <w:rFonts w:ascii="Tahoma" w:hAnsi="Tahoma"/>
          <w:b/>
          <w:i/>
          <w:color w:val="7F7F7F" w:themeColor="text1" w:themeTint="80"/>
          <w:sz w:val="14"/>
        </w:rPr>
      </w:pPr>
      <w:r w:rsidRPr="00984FA7">
        <w:rPr>
          <w:rFonts w:ascii="Tahoma" w:hAnsi="Tahoma"/>
          <w:b/>
          <w:i/>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F17910" w:rsidRDefault="004D7E74" w:rsidP="004D7E74">
      <w:pPr>
        <w:overflowPunct/>
        <w:autoSpaceDE/>
        <w:autoSpaceDN/>
        <w:adjustRightInd/>
        <w:spacing w:before="100" w:beforeAutospacing="1" w:after="100" w:afterAutospacing="1" w:line="360" w:lineRule="auto"/>
        <w:jc w:val="both"/>
        <w:textAlignment w:val="auto"/>
        <w:rPr>
          <w:rFonts w:ascii="Tahoma" w:hAnsi="Tahoma"/>
          <w:szCs w:val="24"/>
          <w:lang w:eastAsia="sl-SI"/>
        </w:rPr>
      </w:pPr>
      <w:r w:rsidRPr="00F17910">
        <w:rPr>
          <w:rFonts w:ascii="Tahoma" w:hAnsi="Tahoma" w:cs="Tahoma"/>
        </w:rPr>
        <w:t>Na postavki so realizirana sredstva za sofinanciranje dejavnosti osnovnošolskega izobraževanja odraslih, ki ga je dolžna kriti občina. Delež občine Žirovnica znaša 13,02%.</w:t>
      </w:r>
    </w:p>
    <w:p w:rsidR="00C201CA" w:rsidRPr="00C201CA" w:rsidRDefault="00C201CA" w:rsidP="00FD2375">
      <w:pPr>
        <w:spacing w:line="360" w:lineRule="auto"/>
        <w:rPr>
          <w:noProof/>
        </w:rPr>
      </w:pPr>
    </w:p>
    <w:p w:rsidR="00C201CA" w:rsidRPr="00984FA7" w:rsidRDefault="00C201CA" w:rsidP="001A4C9B">
      <w:pPr>
        <w:keepNext/>
        <w:keepLines/>
        <w:pBdr>
          <w:top w:val="single" w:sz="4" w:space="1" w:color="auto"/>
          <w:bottom w:val="single" w:sz="4" w:space="1" w:color="auto"/>
        </w:pBdr>
        <w:tabs>
          <w:tab w:val="decimal" w:pos="9200"/>
        </w:tabs>
        <w:spacing w:before="240"/>
        <w:ind w:left="0"/>
        <w:outlineLvl w:val="6"/>
        <w:rPr>
          <w:rFonts w:ascii="Tahoma" w:hAnsi="Tahoma"/>
          <w:b/>
          <w:bCs/>
          <w:noProof/>
          <w:color w:val="339966"/>
        </w:rPr>
      </w:pPr>
      <w:bookmarkStart w:id="62" w:name="_Toc297805421"/>
      <w:r w:rsidRPr="001A4C9B">
        <w:rPr>
          <w:rFonts w:ascii="Tahoma" w:hAnsi="Tahoma"/>
          <w:b/>
          <w:bCs/>
          <w:noProof/>
          <w:color w:val="339966"/>
          <w:sz w:val="24"/>
        </w:rPr>
        <w:t>19069001 - Pomoči v osnovnem šolstvu</w:t>
      </w:r>
      <w:r w:rsidRPr="001A4C9B">
        <w:rPr>
          <w:rFonts w:ascii="Tahoma" w:hAnsi="Tahoma"/>
          <w:b/>
          <w:bCs/>
          <w:noProof/>
          <w:color w:val="339966"/>
          <w:sz w:val="24"/>
        </w:rPr>
        <w:tab/>
      </w:r>
      <w:r w:rsidRPr="00984FA7">
        <w:rPr>
          <w:rFonts w:ascii="Tahoma" w:hAnsi="Tahoma"/>
          <w:b/>
          <w:bCs/>
          <w:noProof/>
          <w:color w:val="339966"/>
        </w:rPr>
        <w:t>31.694 €</w:t>
      </w:r>
      <w:bookmarkEnd w:id="62"/>
    </w:p>
    <w:p w:rsidR="00C201CA" w:rsidRPr="00C201CA" w:rsidRDefault="00C201CA" w:rsidP="00FD2375">
      <w:pPr>
        <w:keepNext/>
        <w:keepLines/>
        <w:tabs>
          <w:tab w:val="decimal" w:pos="9200"/>
        </w:tabs>
        <w:spacing w:before="160" w:after="60" w:line="360" w:lineRule="auto"/>
        <w:outlineLvl w:val="8"/>
        <w:rPr>
          <w:rFonts w:ascii="Tahoma" w:hAnsi="Tahoma"/>
          <w:b/>
          <w:iCs/>
          <w:color w:val="943634" w:themeColor="accent2" w:themeShade="BF"/>
        </w:rPr>
      </w:pPr>
      <w:r w:rsidRPr="00C201CA">
        <w:rPr>
          <w:rFonts w:ascii="Tahoma" w:hAnsi="Tahoma"/>
          <w:b/>
          <w:iCs/>
          <w:color w:val="943634" w:themeColor="accent2" w:themeShade="BF"/>
          <w:sz w:val="24"/>
        </w:rPr>
        <w:t>1951 - PREVOZNI STROŠKI UČENCEV OSNOVNIH ŠOL</w:t>
      </w:r>
      <w:r w:rsidRPr="00C201CA">
        <w:rPr>
          <w:rFonts w:ascii="Tahoma" w:hAnsi="Tahoma"/>
          <w:b/>
          <w:iCs/>
          <w:color w:val="943634" w:themeColor="accent2" w:themeShade="BF"/>
          <w:sz w:val="24"/>
        </w:rPr>
        <w:tab/>
      </w:r>
      <w:r w:rsidRPr="00C201CA">
        <w:rPr>
          <w:rFonts w:ascii="Tahoma" w:hAnsi="Tahoma"/>
          <w:b/>
          <w:iCs/>
          <w:color w:val="943634" w:themeColor="accent2" w:themeShade="BF"/>
        </w:rPr>
        <w:t>30.438 €</w:t>
      </w:r>
    </w:p>
    <w:p w:rsidR="00C201CA" w:rsidRPr="00984FA7" w:rsidRDefault="00C201CA" w:rsidP="00984FA7">
      <w:pPr>
        <w:keepNext/>
        <w:keepLines/>
        <w:spacing w:before="120"/>
        <w:jc w:val="both"/>
        <w:rPr>
          <w:rFonts w:ascii="Tahoma" w:hAnsi="Tahoma"/>
          <w:b/>
          <w:i/>
          <w:color w:val="7F7F7F" w:themeColor="text1" w:themeTint="80"/>
          <w:sz w:val="14"/>
        </w:rPr>
      </w:pPr>
      <w:r w:rsidRPr="00984FA7">
        <w:rPr>
          <w:rFonts w:ascii="Tahoma" w:hAnsi="Tahoma"/>
          <w:b/>
          <w:i/>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8A04D4" w:rsidRDefault="00C201CA" w:rsidP="00FD2375">
      <w:pPr>
        <w:overflowPunct/>
        <w:autoSpaceDE/>
        <w:autoSpaceDN/>
        <w:adjustRightInd/>
        <w:spacing w:line="360" w:lineRule="auto"/>
        <w:jc w:val="both"/>
        <w:textAlignment w:val="auto"/>
        <w:rPr>
          <w:rFonts w:ascii="Tahoma" w:hAnsi="Tahoma" w:cs="Tahoma"/>
          <w:lang w:eastAsia="sl-SI"/>
        </w:rPr>
      </w:pPr>
      <w:r w:rsidRPr="008A04D4">
        <w:rPr>
          <w:rFonts w:ascii="Tahoma" w:hAnsi="Tahoma" w:cs="Tahoma"/>
          <w:lang w:eastAsia="sl-SI"/>
        </w:rPr>
        <w:t xml:space="preserve">Prevozni stroški učencev predstavljajo stroške prevozov učencev na razdalji od doma do šole, ki je večja od 4 km in jih je dolžna kriti občina ter stroške prevozov na poteh, ki so opredeljene kot nevarne. Navedene stroške je občina dolžna kriti na podlagi določil Zakona o financiranju vzgoje in izobraževanja in so v </w:t>
      </w:r>
      <w:r w:rsidR="00EC72D5" w:rsidRPr="008A04D4">
        <w:rPr>
          <w:rFonts w:ascii="Tahoma" w:hAnsi="Tahoma" w:cs="Tahoma"/>
          <w:lang w:eastAsia="sl-SI"/>
        </w:rPr>
        <w:t xml:space="preserve">prvi polovici leta 2011 </w:t>
      </w:r>
      <w:r w:rsidR="008A04D4" w:rsidRPr="008A04D4">
        <w:rPr>
          <w:rFonts w:ascii="Tahoma" w:hAnsi="Tahoma" w:cs="Tahoma"/>
          <w:lang w:eastAsia="sl-SI"/>
        </w:rPr>
        <w:t>27.834</w:t>
      </w:r>
      <w:r w:rsidRPr="008A04D4">
        <w:rPr>
          <w:rFonts w:ascii="Tahoma" w:hAnsi="Tahoma" w:cs="Tahoma"/>
          <w:lang w:eastAsia="sl-SI"/>
        </w:rPr>
        <w:t xml:space="preserve"> EUR. Prav tako je občina dolžna kriti stroške prevoza za otroke s posebnimi potrebami, ki obiskujejo osnovno šolo izven kraja bivanja, stroški teh refundacij so</w:t>
      </w:r>
      <w:r w:rsidR="008A04D4" w:rsidRPr="008A04D4">
        <w:rPr>
          <w:rFonts w:ascii="Tahoma" w:hAnsi="Tahoma" w:cs="Tahoma"/>
          <w:lang w:eastAsia="sl-SI"/>
        </w:rPr>
        <w:t xml:space="preserve"> v prvi polovici leta </w:t>
      </w:r>
      <w:r w:rsidRPr="008A04D4">
        <w:rPr>
          <w:rFonts w:ascii="Tahoma" w:hAnsi="Tahoma" w:cs="Tahoma"/>
          <w:lang w:eastAsia="sl-SI"/>
        </w:rPr>
        <w:t xml:space="preserve">znašali </w:t>
      </w:r>
      <w:r w:rsidR="008A04D4" w:rsidRPr="008A04D4">
        <w:rPr>
          <w:rFonts w:ascii="Tahoma" w:hAnsi="Tahoma" w:cs="Tahoma"/>
          <w:lang w:eastAsia="sl-SI"/>
        </w:rPr>
        <w:t>2.604</w:t>
      </w:r>
      <w:r w:rsidRPr="008A04D4">
        <w:rPr>
          <w:rFonts w:ascii="Tahoma" w:hAnsi="Tahoma" w:cs="Tahoma"/>
          <w:lang w:eastAsia="sl-SI"/>
        </w:rPr>
        <w:t xml:space="preserve"> EUR.</w:t>
      </w:r>
    </w:p>
    <w:p w:rsidR="00C201CA" w:rsidRPr="00C201CA" w:rsidRDefault="00C201CA" w:rsidP="00FD2375">
      <w:pPr>
        <w:keepNext/>
        <w:keepLines/>
        <w:tabs>
          <w:tab w:val="decimal" w:pos="9200"/>
        </w:tabs>
        <w:spacing w:before="160" w:after="60" w:line="360" w:lineRule="auto"/>
        <w:outlineLvl w:val="8"/>
        <w:rPr>
          <w:rFonts w:ascii="Tahoma" w:hAnsi="Tahoma"/>
          <w:b/>
          <w:iCs/>
          <w:noProof/>
          <w:color w:val="943634" w:themeColor="accent2" w:themeShade="BF"/>
        </w:rPr>
      </w:pPr>
      <w:r w:rsidRPr="00C201CA">
        <w:rPr>
          <w:rFonts w:ascii="Tahoma" w:hAnsi="Tahoma"/>
          <w:b/>
          <w:iCs/>
          <w:noProof/>
          <w:color w:val="943634" w:themeColor="accent2" w:themeShade="BF"/>
          <w:sz w:val="24"/>
        </w:rPr>
        <w:t>1952 - REGRESIRANA PREHRANA UČENCEV</w:t>
      </w:r>
      <w:r w:rsidRPr="00C201CA">
        <w:rPr>
          <w:rFonts w:ascii="Tahoma" w:hAnsi="Tahoma"/>
          <w:b/>
          <w:iCs/>
          <w:noProof/>
          <w:color w:val="943634" w:themeColor="accent2" w:themeShade="BF"/>
          <w:sz w:val="24"/>
        </w:rPr>
        <w:tab/>
      </w:r>
      <w:r w:rsidRPr="00C201CA">
        <w:rPr>
          <w:rFonts w:ascii="Tahoma" w:hAnsi="Tahoma"/>
          <w:b/>
          <w:iCs/>
          <w:noProof/>
          <w:color w:val="943634" w:themeColor="accent2" w:themeShade="BF"/>
        </w:rPr>
        <w:t>1.256 €</w:t>
      </w:r>
    </w:p>
    <w:p w:rsidR="00C201CA" w:rsidRPr="00984FA7" w:rsidRDefault="00C201CA" w:rsidP="00984FA7">
      <w:pPr>
        <w:keepNext/>
        <w:keepLines/>
        <w:spacing w:before="120"/>
        <w:jc w:val="both"/>
        <w:rPr>
          <w:rFonts w:ascii="Tahoma" w:hAnsi="Tahoma"/>
          <w:b/>
          <w:i/>
          <w:noProof/>
          <w:color w:val="7F7F7F" w:themeColor="text1" w:themeTint="80"/>
          <w:sz w:val="14"/>
        </w:rPr>
      </w:pPr>
      <w:r w:rsidRPr="00984FA7">
        <w:rPr>
          <w:rFonts w:ascii="Tahoma" w:hAnsi="Tahoma"/>
          <w:b/>
          <w:i/>
          <w:noProof/>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055684" w:rsidRPr="00055684" w:rsidRDefault="00055684" w:rsidP="00055684">
      <w:pPr>
        <w:spacing w:line="360" w:lineRule="auto"/>
        <w:rPr>
          <w:rFonts w:ascii="Tahoma" w:hAnsi="Tahoma" w:cs="Tahoma"/>
          <w:lang w:eastAsia="sl-SI"/>
        </w:rPr>
      </w:pPr>
      <w:r w:rsidRPr="00055684">
        <w:rPr>
          <w:rFonts w:ascii="Tahoma" w:hAnsi="Tahoma" w:cs="Tahoma"/>
          <w:lang w:eastAsia="sl-SI"/>
        </w:rPr>
        <w:t xml:space="preserve">Na predlog šol občina razrešuje del socialne problematike z regresiranjem kosil učencem, s tem, da se regresirajo kosila le učencem iz družin z najnižjimi dohodki. </w:t>
      </w:r>
    </w:p>
    <w:p w:rsidR="00055684" w:rsidRDefault="00055684" w:rsidP="00055684">
      <w:pPr>
        <w:spacing w:line="360" w:lineRule="auto"/>
        <w:rPr>
          <w:rFonts w:ascii="Tahoma" w:hAnsi="Tahoma" w:cs="Tahoma"/>
          <w:lang w:eastAsia="sl-SI"/>
        </w:rPr>
      </w:pPr>
      <w:r w:rsidRPr="00055684">
        <w:rPr>
          <w:rFonts w:ascii="Tahoma" w:hAnsi="Tahoma" w:cs="Tahoma"/>
          <w:lang w:eastAsia="sl-SI"/>
        </w:rPr>
        <w:t>Za regresiranje prehrane so bila izplačana naslednja sredstva:</w:t>
      </w:r>
    </w:p>
    <w:p w:rsidR="00986CD0" w:rsidRPr="00055684" w:rsidRDefault="00986CD0" w:rsidP="00055684">
      <w:pPr>
        <w:spacing w:line="360" w:lineRule="auto"/>
        <w:rPr>
          <w:rFonts w:ascii="Tahoma" w:hAnsi="Tahoma" w:cs="Tahoma"/>
          <w:lang w:eastAsia="sl-SI"/>
        </w:rPr>
      </w:pPr>
    </w:p>
    <w:tbl>
      <w:tblPr>
        <w:tblW w:w="4678" w:type="dxa"/>
        <w:tblInd w:w="354" w:type="dxa"/>
        <w:tblCellMar>
          <w:left w:w="70" w:type="dxa"/>
          <w:right w:w="70" w:type="dxa"/>
        </w:tblCellMar>
        <w:tblLook w:val="0000"/>
      </w:tblPr>
      <w:tblGrid>
        <w:gridCol w:w="2835"/>
        <w:gridCol w:w="1843"/>
      </w:tblGrid>
      <w:tr w:rsidR="00055684" w:rsidRPr="00055684" w:rsidTr="003E582B">
        <w:trPr>
          <w:trHeight w:val="255"/>
        </w:trPr>
        <w:tc>
          <w:tcPr>
            <w:tcW w:w="2835" w:type="dxa"/>
            <w:shd w:val="clear" w:color="auto" w:fill="auto"/>
            <w:noWrap/>
            <w:vAlign w:val="bottom"/>
          </w:tcPr>
          <w:p w:rsidR="00055684" w:rsidRPr="00055684" w:rsidRDefault="00055684" w:rsidP="003E582B">
            <w:pPr>
              <w:numPr>
                <w:ilvl w:val="0"/>
                <w:numId w:val="33"/>
              </w:numPr>
              <w:tabs>
                <w:tab w:val="num" w:pos="720"/>
              </w:tabs>
              <w:spacing w:after="0" w:line="360" w:lineRule="auto"/>
              <w:rPr>
                <w:rFonts w:ascii="Tahoma" w:hAnsi="Tahoma" w:cs="Tahoma"/>
                <w:lang w:eastAsia="sl-SI"/>
              </w:rPr>
            </w:pPr>
            <w:r w:rsidRPr="00055684">
              <w:rPr>
                <w:rFonts w:ascii="Tahoma" w:hAnsi="Tahoma" w:cs="Tahoma"/>
                <w:lang w:eastAsia="sl-SI"/>
              </w:rPr>
              <w:lastRenderedPageBreak/>
              <w:t>OŠ Žirovnica</w:t>
            </w:r>
          </w:p>
        </w:tc>
        <w:tc>
          <w:tcPr>
            <w:tcW w:w="1843" w:type="dxa"/>
            <w:shd w:val="clear" w:color="auto" w:fill="auto"/>
            <w:noWrap/>
            <w:vAlign w:val="bottom"/>
          </w:tcPr>
          <w:p w:rsidR="00055684" w:rsidRPr="00055684" w:rsidRDefault="00055684" w:rsidP="003E582B">
            <w:pPr>
              <w:spacing w:after="0" w:line="360" w:lineRule="auto"/>
              <w:jc w:val="right"/>
              <w:rPr>
                <w:rFonts w:ascii="Tahoma" w:hAnsi="Tahoma" w:cs="Tahoma"/>
                <w:bCs/>
                <w:lang w:eastAsia="sl-SI"/>
              </w:rPr>
            </w:pPr>
            <w:r w:rsidRPr="00055684">
              <w:rPr>
                <w:rFonts w:ascii="Tahoma" w:hAnsi="Tahoma" w:cs="Tahoma"/>
                <w:bCs/>
                <w:lang w:eastAsia="sl-SI"/>
              </w:rPr>
              <w:t>889 EUR</w:t>
            </w:r>
          </w:p>
        </w:tc>
      </w:tr>
      <w:tr w:rsidR="00055684" w:rsidRPr="00055684" w:rsidTr="003E582B">
        <w:trPr>
          <w:trHeight w:val="111"/>
        </w:trPr>
        <w:tc>
          <w:tcPr>
            <w:tcW w:w="2835" w:type="dxa"/>
            <w:shd w:val="clear" w:color="auto" w:fill="auto"/>
            <w:noWrap/>
            <w:vAlign w:val="bottom"/>
          </w:tcPr>
          <w:p w:rsidR="00055684" w:rsidRPr="00055684" w:rsidRDefault="00055684" w:rsidP="003E582B">
            <w:pPr>
              <w:numPr>
                <w:ilvl w:val="0"/>
                <w:numId w:val="33"/>
              </w:numPr>
              <w:tabs>
                <w:tab w:val="num" w:pos="720"/>
              </w:tabs>
              <w:spacing w:after="0" w:line="360" w:lineRule="auto"/>
              <w:rPr>
                <w:rFonts w:ascii="Tahoma" w:hAnsi="Tahoma" w:cs="Tahoma"/>
                <w:lang w:eastAsia="sl-SI"/>
              </w:rPr>
            </w:pPr>
            <w:r w:rsidRPr="00055684">
              <w:rPr>
                <w:rFonts w:ascii="Tahoma" w:hAnsi="Tahoma" w:cs="Tahoma"/>
                <w:lang w:eastAsia="sl-SI"/>
              </w:rPr>
              <w:t>OŠ Polde Stražišar</w:t>
            </w:r>
          </w:p>
        </w:tc>
        <w:tc>
          <w:tcPr>
            <w:tcW w:w="1843" w:type="dxa"/>
            <w:shd w:val="clear" w:color="auto" w:fill="auto"/>
            <w:noWrap/>
            <w:vAlign w:val="bottom"/>
          </w:tcPr>
          <w:p w:rsidR="00055684" w:rsidRPr="00055684" w:rsidRDefault="00055684" w:rsidP="003E582B">
            <w:pPr>
              <w:spacing w:after="0" w:line="360" w:lineRule="auto"/>
              <w:jc w:val="right"/>
              <w:rPr>
                <w:rFonts w:ascii="Tahoma" w:hAnsi="Tahoma" w:cs="Tahoma"/>
                <w:lang w:eastAsia="sl-SI"/>
              </w:rPr>
            </w:pPr>
            <w:r w:rsidRPr="00055684">
              <w:rPr>
                <w:rFonts w:ascii="Tahoma" w:hAnsi="Tahoma" w:cs="Tahoma"/>
                <w:lang w:eastAsia="sl-SI"/>
              </w:rPr>
              <w:t>216 EUR</w:t>
            </w:r>
          </w:p>
        </w:tc>
      </w:tr>
      <w:tr w:rsidR="00055684" w:rsidRPr="00055684" w:rsidTr="003E582B">
        <w:trPr>
          <w:trHeight w:val="111"/>
        </w:trPr>
        <w:tc>
          <w:tcPr>
            <w:tcW w:w="2835" w:type="dxa"/>
            <w:shd w:val="clear" w:color="auto" w:fill="auto"/>
            <w:noWrap/>
            <w:vAlign w:val="bottom"/>
          </w:tcPr>
          <w:p w:rsidR="00055684" w:rsidRPr="00055684" w:rsidRDefault="00055684" w:rsidP="003E582B">
            <w:pPr>
              <w:numPr>
                <w:ilvl w:val="0"/>
                <w:numId w:val="33"/>
              </w:numPr>
              <w:tabs>
                <w:tab w:val="num" w:pos="720"/>
              </w:tabs>
              <w:spacing w:after="0" w:line="360" w:lineRule="auto"/>
              <w:rPr>
                <w:rFonts w:ascii="Tahoma" w:hAnsi="Tahoma" w:cs="Tahoma"/>
                <w:lang w:eastAsia="sl-SI"/>
              </w:rPr>
            </w:pPr>
            <w:r w:rsidRPr="00055684">
              <w:rPr>
                <w:rFonts w:ascii="Tahoma" w:hAnsi="Tahoma" w:cs="Tahoma"/>
                <w:lang w:eastAsia="sl-SI"/>
              </w:rPr>
              <w:t>OŠ Antona Janše</w:t>
            </w:r>
          </w:p>
        </w:tc>
        <w:tc>
          <w:tcPr>
            <w:tcW w:w="1843" w:type="dxa"/>
            <w:shd w:val="clear" w:color="auto" w:fill="auto"/>
            <w:noWrap/>
            <w:vAlign w:val="bottom"/>
          </w:tcPr>
          <w:p w:rsidR="00055684" w:rsidRPr="00055684" w:rsidRDefault="00055684" w:rsidP="003E582B">
            <w:pPr>
              <w:spacing w:after="0" w:line="360" w:lineRule="auto"/>
              <w:jc w:val="right"/>
              <w:rPr>
                <w:rFonts w:ascii="Tahoma" w:hAnsi="Tahoma" w:cs="Tahoma"/>
                <w:lang w:eastAsia="sl-SI"/>
              </w:rPr>
            </w:pPr>
            <w:r w:rsidRPr="00055684">
              <w:rPr>
                <w:rFonts w:ascii="Tahoma" w:hAnsi="Tahoma" w:cs="Tahoma"/>
                <w:lang w:eastAsia="sl-SI"/>
              </w:rPr>
              <w:t>151 EUR</w:t>
            </w:r>
          </w:p>
        </w:tc>
      </w:tr>
    </w:tbl>
    <w:p w:rsidR="00055684" w:rsidRPr="00055684" w:rsidRDefault="00055684" w:rsidP="003E582B">
      <w:pPr>
        <w:spacing w:after="0" w:line="360" w:lineRule="auto"/>
        <w:rPr>
          <w:rFonts w:ascii="Tahoma" w:hAnsi="Tahoma" w:cs="Tahoma"/>
          <w:lang w:eastAsia="sl-SI"/>
        </w:rPr>
      </w:pPr>
      <w:r w:rsidRPr="00055684">
        <w:rPr>
          <w:rFonts w:ascii="Tahoma" w:hAnsi="Tahoma" w:cs="Tahoma"/>
          <w:lang w:eastAsia="sl-SI"/>
        </w:rPr>
        <w:t>Ocenjujemo, da bodo sredstva zadoščala do konca leta.</w:t>
      </w:r>
    </w:p>
    <w:p w:rsidR="00C201CA" w:rsidRPr="00C201CA" w:rsidRDefault="00C201CA" w:rsidP="00FD2375">
      <w:pPr>
        <w:spacing w:line="360" w:lineRule="auto"/>
        <w:rPr>
          <w:noProof/>
        </w:rPr>
      </w:pPr>
    </w:p>
    <w:p w:rsidR="00C201CA" w:rsidRPr="00984FA7" w:rsidRDefault="00C201CA" w:rsidP="001A4C9B">
      <w:pPr>
        <w:keepNext/>
        <w:keepLines/>
        <w:pBdr>
          <w:top w:val="single" w:sz="4" w:space="1" w:color="auto"/>
          <w:bottom w:val="single" w:sz="4" w:space="1" w:color="auto"/>
        </w:pBdr>
        <w:tabs>
          <w:tab w:val="decimal" w:pos="9200"/>
        </w:tabs>
        <w:spacing w:before="240"/>
        <w:ind w:left="0"/>
        <w:outlineLvl w:val="6"/>
        <w:rPr>
          <w:rFonts w:ascii="Tahoma" w:hAnsi="Tahoma"/>
          <w:b/>
          <w:bCs/>
          <w:noProof/>
          <w:color w:val="339966"/>
        </w:rPr>
      </w:pPr>
      <w:bookmarkStart w:id="63" w:name="_Toc297805422"/>
      <w:r w:rsidRPr="001A4C9B">
        <w:rPr>
          <w:rFonts w:ascii="Tahoma" w:hAnsi="Tahoma"/>
          <w:b/>
          <w:bCs/>
          <w:noProof/>
          <w:color w:val="339966"/>
          <w:sz w:val="24"/>
        </w:rPr>
        <w:t>20029001 - Drugi programi v pomoč družini</w:t>
      </w:r>
      <w:r w:rsidRPr="001A4C9B">
        <w:rPr>
          <w:rFonts w:ascii="Tahoma" w:hAnsi="Tahoma"/>
          <w:b/>
          <w:bCs/>
          <w:noProof/>
          <w:color w:val="339966"/>
          <w:sz w:val="24"/>
        </w:rPr>
        <w:tab/>
      </w:r>
      <w:r w:rsidRPr="00984FA7">
        <w:rPr>
          <w:rFonts w:ascii="Tahoma" w:hAnsi="Tahoma"/>
          <w:b/>
          <w:bCs/>
          <w:noProof/>
          <w:color w:val="339966"/>
        </w:rPr>
        <w:t>9.800 €</w:t>
      </w:r>
      <w:bookmarkEnd w:id="63"/>
    </w:p>
    <w:p w:rsidR="00C201CA" w:rsidRPr="00C201CA" w:rsidRDefault="00C201CA" w:rsidP="00FD2375">
      <w:pPr>
        <w:keepNext/>
        <w:keepLines/>
        <w:tabs>
          <w:tab w:val="decimal" w:pos="9200"/>
        </w:tabs>
        <w:spacing w:before="160" w:after="60" w:line="360" w:lineRule="auto"/>
        <w:outlineLvl w:val="8"/>
        <w:rPr>
          <w:rFonts w:ascii="Tahoma" w:hAnsi="Tahoma"/>
          <w:b/>
          <w:iCs/>
          <w:color w:val="943634" w:themeColor="accent2" w:themeShade="BF"/>
        </w:rPr>
      </w:pPr>
      <w:r w:rsidRPr="00C201CA">
        <w:rPr>
          <w:rFonts w:ascii="Tahoma" w:hAnsi="Tahoma"/>
          <w:b/>
          <w:iCs/>
          <w:color w:val="943634" w:themeColor="accent2" w:themeShade="BF"/>
          <w:sz w:val="24"/>
        </w:rPr>
        <w:t>2001 - DODATEK ZA NOVOROJENCE</w:t>
      </w:r>
      <w:r w:rsidRPr="00C201CA">
        <w:rPr>
          <w:rFonts w:ascii="Tahoma" w:hAnsi="Tahoma"/>
          <w:b/>
          <w:iCs/>
          <w:color w:val="943634" w:themeColor="accent2" w:themeShade="BF"/>
          <w:sz w:val="24"/>
        </w:rPr>
        <w:tab/>
      </w:r>
      <w:r w:rsidRPr="00C201CA">
        <w:rPr>
          <w:rFonts w:ascii="Tahoma" w:hAnsi="Tahoma"/>
          <w:b/>
          <w:iCs/>
          <w:color w:val="943634" w:themeColor="accent2" w:themeShade="BF"/>
        </w:rPr>
        <w:t>9.800 €</w:t>
      </w:r>
    </w:p>
    <w:p w:rsidR="00C201CA" w:rsidRPr="00984FA7" w:rsidRDefault="00C201CA" w:rsidP="00984FA7">
      <w:pPr>
        <w:keepNext/>
        <w:keepLines/>
        <w:spacing w:before="120"/>
        <w:jc w:val="both"/>
        <w:rPr>
          <w:rFonts w:ascii="Tahoma" w:hAnsi="Tahoma"/>
          <w:b/>
          <w:i/>
          <w:color w:val="7F7F7F" w:themeColor="text1" w:themeTint="80"/>
          <w:sz w:val="14"/>
        </w:rPr>
      </w:pPr>
      <w:r w:rsidRPr="00984FA7">
        <w:rPr>
          <w:rFonts w:ascii="Tahoma" w:hAnsi="Tahoma"/>
          <w:b/>
          <w:i/>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91F38" w:rsidRPr="00992736" w:rsidRDefault="00C91F38" w:rsidP="00C91F38">
      <w:pPr>
        <w:spacing w:line="360" w:lineRule="auto"/>
        <w:jc w:val="both"/>
        <w:rPr>
          <w:rFonts w:ascii="Tahoma" w:hAnsi="Tahoma" w:cs="Tahoma"/>
          <w:lang w:eastAsia="sl-SI"/>
        </w:rPr>
      </w:pPr>
      <w:r w:rsidRPr="00992736">
        <w:rPr>
          <w:rFonts w:ascii="Tahoma" w:hAnsi="Tahoma" w:cs="Tahoma"/>
          <w:lang w:eastAsia="sl-SI"/>
        </w:rPr>
        <w:t xml:space="preserve">V prvi polovici leta je bila izplačana pomoč ob rojstvu dojenčka </w:t>
      </w:r>
      <w:r w:rsidR="00992736" w:rsidRPr="00992736">
        <w:rPr>
          <w:rFonts w:ascii="Tahoma" w:hAnsi="Tahoma" w:cs="Tahoma"/>
          <w:lang w:eastAsia="sl-SI"/>
        </w:rPr>
        <w:t>30</w:t>
      </w:r>
      <w:r w:rsidRPr="00992736">
        <w:rPr>
          <w:rFonts w:ascii="Tahoma" w:hAnsi="Tahoma" w:cs="Tahoma"/>
          <w:lang w:eastAsia="sl-SI"/>
        </w:rPr>
        <w:t xml:space="preserve"> upravičencem, od tega so bili </w:t>
      </w:r>
      <w:r w:rsidR="00992736" w:rsidRPr="00992736">
        <w:rPr>
          <w:rFonts w:ascii="Tahoma" w:hAnsi="Tahoma" w:cs="Tahoma"/>
          <w:lang w:eastAsia="sl-SI"/>
        </w:rPr>
        <w:t>4</w:t>
      </w:r>
      <w:r w:rsidRPr="00992736">
        <w:rPr>
          <w:rFonts w:ascii="Tahoma" w:hAnsi="Tahoma" w:cs="Tahoma"/>
          <w:lang w:eastAsia="sl-SI"/>
        </w:rPr>
        <w:t xml:space="preserve"> novorojenčki tretji otrok v družini, kateri prejme 500,00 EUR, ostali prejmejo po 300,00 EUR. Realizacije do konca leta ni mogoče predvideti, verjetno bo na ravni planirane oz. nekoliko višja.</w:t>
      </w:r>
    </w:p>
    <w:p w:rsidR="00C201CA" w:rsidRPr="00C201CA" w:rsidRDefault="00C201CA" w:rsidP="00FD2375">
      <w:pPr>
        <w:spacing w:line="360" w:lineRule="auto"/>
        <w:rPr>
          <w:noProof/>
        </w:rPr>
      </w:pPr>
    </w:p>
    <w:p w:rsidR="00C201CA" w:rsidRPr="00984FA7" w:rsidRDefault="00C201CA" w:rsidP="001A4C9B">
      <w:pPr>
        <w:keepNext/>
        <w:keepLines/>
        <w:pBdr>
          <w:top w:val="single" w:sz="4" w:space="1" w:color="auto"/>
          <w:bottom w:val="single" w:sz="4" w:space="1" w:color="auto"/>
        </w:pBdr>
        <w:tabs>
          <w:tab w:val="decimal" w:pos="9200"/>
        </w:tabs>
        <w:spacing w:before="240"/>
        <w:ind w:left="0"/>
        <w:outlineLvl w:val="6"/>
        <w:rPr>
          <w:rFonts w:ascii="Tahoma" w:hAnsi="Tahoma"/>
          <w:b/>
          <w:bCs/>
          <w:noProof/>
          <w:color w:val="339966"/>
        </w:rPr>
      </w:pPr>
      <w:bookmarkStart w:id="64" w:name="_Toc297805423"/>
      <w:r w:rsidRPr="001A4C9B">
        <w:rPr>
          <w:rFonts w:ascii="Tahoma" w:hAnsi="Tahoma"/>
          <w:b/>
          <w:bCs/>
          <w:noProof/>
          <w:color w:val="339966"/>
          <w:sz w:val="24"/>
        </w:rPr>
        <w:t>20049002 - Socialno varstvo invalidov</w:t>
      </w:r>
      <w:r w:rsidRPr="001A4C9B">
        <w:rPr>
          <w:rFonts w:ascii="Tahoma" w:hAnsi="Tahoma"/>
          <w:b/>
          <w:bCs/>
          <w:noProof/>
          <w:color w:val="339966"/>
          <w:sz w:val="24"/>
        </w:rPr>
        <w:tab/>
      </w:r>
      <w:r w:rsidRPr="00984FA7">
        <w:rPr>
          <w:rFonts w:ascii="Tahoma" w:hAnsi="Tahoma"/>
          <w:b/>
          <w:bCs/>
          <w:noProof/>
          <w:color w:val="339966"/>
        </w:rPr>
        <w:t>26.236 €</w:t>
      </w:r>
      <w:bookmarkEnd w:id="64"/>
    </w:p>
    <w:p w:rsidR="00C201CA" w:rsidRPr="00C201CA" w:rsidRDefault="00C201CA" w:rsidP="00FD2375">
      <w:pPr>
        <w:keepNext/>
        <w:keepLines/>
        <w:tabs>
          <w:tab w:val="decimal" w:pos="9200"/>
        </w:tabs>
        <w:spacing w:before="160" w:after="60" w:line="360" w:lineRule="auto"/>
        <w:outlineLvl w:val="8"/>
        <w:rPr>
          <w:rFonts w:ascii="Tahoma" w:hAnsi="Tahoma"/>
          <w:b/>
          <w:iCs/>
          <w:color w:val="943634" w:themeColor="accent2" w:themeShade="BF"/>
        </w:rPr>
      </w:pPr>
      <w:r w:rsidRPr="00C201CA">
        <w:rPr>
          <w:rFonts w:ascii="Tahoma" w:hAnsi="Tahoma"/>
          <w:b/>
          <w:iCs/>
          <w:color w:val="943634" w:themeColor="accent2" w:themeShade="BF"/>
          <w:sz w:val="24"/>
        </w:rPr>
        <w:t>2011 - OBVEZNOSTI PO ZAKONU O SOCIALNEM VARSTVU</w:t>
      </w:r>
      <w:r w:rsidRPr="00C201CA">
        <w:rPr>
          <w:rFonts w:ascii="Tahoma" w:hAnsi="Tahoma"/>
          <w:b/>
          <w:iCs/>
          <w:color w:val="943634" w:themeColor="accent2" w:themeShade="BF"/>
          <w:sz w:val="24"/>
        </w:rPr>
        <w:tab/>
      </w:r>
      <w:r w:rsidRPr="00C201CA">
        <w:rPr>
          <w:rFonts w:ascii="Tahoma" w:hAnsi="Tahoma"/>
          <w:b/>
          <w:iCs/>
          <w:color w:val="943634" w:themeColor="accent2" w:themeShade="BF"/>
        </w:rPr>
        <w:t>9.172 €</w:t>
      </w:r>
    </w:p>
    <w:p w:rsidR="00C201CA" w:rsidRPr="00984FA7" w:rsidRDefault="00C201CA" w:rsidP="00984FA7">
      <w:pPr>
        <w:keepNext/>
        <w:keepLines/>
        <w:spacing w:before="120"/>
        <w:jc w:val="both"/>
        <w:rPr>
          <w:rFonts w:ascii="Tahoma" w:hAnsi="Tahoma"/>
          <w:b/>
          <w:i/>
          <w:color w:val="7F7F7F" w:themeColor="text1" w:themeTint="80"/>
          <w:sz w:val="14"/>
        </w:rPr>
      </w:pPr>
      <w:r w:rsidRPr="00984FA7">
        <w:rPr>
          <w:rFonts w:ascii="Tahoma" w:hAnsi="Tahoma"/>
          <w:b/>
          <w:i/>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D7772D" w:rsidRDefault="00C201CA" w:rsidP="00FD2375">
      <w:pPr>
        <w:overflowPunct/>
        <w:autoSpaceDE/>
        <w:autoSpaceDN/>
        <w:adjustRightInd/>
        <w:spacing w:line="360" w:lineRule="auto"/>
        <w:jc w:val="both"/>
        <w:textAlignment w:val="auto"/>
        <w:rPr>
          <w:rFonts w:ascii="Tahoma" w:hAnsi="Tahoma" w:cs="Tahoma"/>
          <w:lang w:eastAsia="sl-SI"/>
        </w:rPr>
      </w:pPr>
      <w:r w:rsidRPr="00D7772D">
        <w:rPr>
          <w:rFonts w:ascii="Tahoma" w:hAnsi="Tahoma" w:cs="Tahoma"/>
          <w:lang w:eastAsia="sl-SI"/>
        </w:rPr>
        <w:t>V skladu z zakonom o socialnem varstvu je občina zavezanka za kritje stroškov dela družinskega pomočnika, ki pripada osebam z motnjami v razvoju. Na postavki so realiziran</w:t>
      </w:r>
      <w:r w:rsidR="00D7772D" w:rsidRPr="00D7772D">
        <w:rPr>
          <w:rFonts w:ascii="Tahoma" w:hAnsi="Tahoma" w:cs="Tahoma"/>
          <w:lang w:eastAsia="sl-SI"/>
        </w:rPr>
        <w:t>a</w:t>
      </w:r>
      <w:r w:rsidRPr="00D7772D">
        <w:rPr>
          <w:rFonts w:ascii="Tahoma" w:hAnsi="Tahoma" w:cs="Tahoma"/>
          <w:lang w:eastAsia="sl-SI"/>
        </w:rPr>
        <w:t xml:space="preserve"> izplačila </w:t>
      </w:r>
      <w:r w:rsidR="00D7772D" w:rsidRPr="00D7772D">
        <w:rPr>
          <w:rFonts w:ascii="Tahoma" w:hAnsi="Tahoma" w:cs="Tahoma"/>
          <w:lang w:eastAsia="sl-SI"/>
        </w:rPr>
        <w:t xml:space="preserve">dvema </w:t>
      </w:r>
      <w:r w:rsidRPr="00D7772D">
        <w:rPr>
          <w:rFonts w:ascii="Tahoma" w:hAnsi="Tahoma" w:cs="Tahoma"/>
          <w:lang w:eastAsia="sl-SI"/>
        </w:rPr>
        <w:t>oseb</w:t>
      </w:r>
      <w:r w:rsidR="00D7772D" w:rsidRPr="00D7772D">
        <w:rPr>
          <w:rFonts w:ascii="Tahoma" w:hAnsi="Tahoma" w:cs="Tahoma"/>
          <w:lang w:eastAsia="sl-SI"/>
        </w:rPr>
        <w:t>ama</w:t>
      </w:r>
      <w:r w:rsidRPr="00D7772D">
        <w:rPr>
          <w:rFonts w:ascii="Tahoma" w:hAnsi="Tahoma" w:cs="Tahoma"/>
          <w:lang w:eastAsia="sl-SI"/>
        </w:rPr>
        <w:t>, ki opravlja</w:t>
      </w:r>
      <w:r w:rsidR="00D7772D" w:rsidRPr="00D7772D">
        <w:rPr>
          <w:rFonts w:ascii="Tahoma" w:hAnsi="Tahoma" w:cs="Tahoma"/>
          <w:lang w:eastAsia="sl-SI"/>
        </w:rPr>
        <w:t>ta</w:t>
      </w:r>
      <w:r w:rsidRPr="00D7772D">
        <w:rPr>
          <w:rFonts w:ascii="Tahoma" w:hAnsi="Tahoma" w:cs="Tahoma"/>
          <w:lang w:eastAsia="sl-SI"/>
        </w:rPr>
        <w:t xml:space="preserve"> ta dela.</w:t>
      </w:r>
    </w:p>
    <w:p w:rsidR="00C201CA" w:rsidRPr="00C201CA" w:rsidRDefault="00C201CA" w:rsidP="00FD2375">
      <w:pPr>
        <w:keepNext/>
        <w:keepLines/>
        <w:tabs>
          <w:tab w:val="decimal" w:pos="9200"/>
        </w:tabs>
        <w:spacing w:before="160" w:after="60" w:line="360" w:lineRule="auto"/>
        <w:outlineLvl w:val="8"/>
        <w:rPr>
          <w:rFonts w:ascii="Tahoma" w:hAnsi="Tahoma"/>
          <w:b/>
          <w:iCs/>
          <w:noProof/>
          <w:color w:val="943634" w:themeColor="accent2" w:themeShade="BF"/>
        </w:rPr>
      </w:pPr>
      <w:r w:rsidRPr="00C201CA">
        <w:rPr>
          <w:rFonts w:ascii="Tahoma" w:hAnsi="Tahoma"/>
          <w:b/>
          <w:iCs/>
          <w:noProof/>
          <w:color w:val="943634" w:themeColor="accent2" w:themeShade="BF"/>
          <w:sz w:val="24"/>
        </w:rPr>
        <w:t>2012 - ZAVODSKO VARSTVO</w:t>
      </w:r>
      <w:r w:rsidRPr="00C201CA">
        <w:rPr>
          <w:rFonts w:ascii="Tahoma" w:hAnsi="Tahoma"/>
          <w:b/>
          <w:iCs/>
          <w:noProof/>
          <w:color w:val="943634" w:themeColor="accent2" w:themeShade="BF"/>
          <w:sz w:val="24"/>
        </w:rPr>
        <w:tab/>
      </w:r>
      <w:r w:rsidRPr="00C201CA">
        <w:rPr>
          <w:rFonts w:ascii="Tahoma" w:hAnsi="Tahoma"/>
          <w:b/>
          <w:iCs/>
          <w:noProof/>
          <w:color w:val="943634" w:themeColor="accent2" w:themeShade="BF"/>
        </w:rPr>
        <w:t>17.065 €</w:t>
      </w:r>
    </w:p>
    <w:p w:rsidR="00C201CA" w:rsidRPr="00984FA7" w:rsidRDefault="00C201CA" w:rsidP="00984FA7">
      <w:pPr>
        <w:keepNext/>
        <w:keepLines/>
        <w:spacing w:before="120"/>
        <w:jc w:val="both"/>
        <w:rPr>
          <w:rFonts w:ascii="Tahoma" w:hAnsi="Tahoma"/>
          <w:b/>
          <w:i/>
          <w:noProof/>
          <w:color w:val="7F7F7F" w:themeColor="text1" w:themeTint="80"/>
          <w:sz w:val="14"/>
        </w:rPr>
      </w:pPr>
      <w:r w:rsidRPr="00984FA7">
        <w:rPr>
          <w:rFonts w:ascii="Tahoma" w:hAnsi="Tahoma"/>
          <w:b/>
          <w:i/>
          <w:noProof/>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781890" w:rsidRDefault="00C201CA" w:rsidP="00FD2375">
      <w:pPr>
        <w:overflowPunct/>
        <w:autoSpaceDE/>
        <w:autoSpaceDN/>
        <w:adjustRightInd/>
        <w:spacing w:line="360" w:lineRule="auto"/>
        <w:jc w:val="both"/>
        <w:textAlignment w:val="auto"/>
        <w:rPr>
          <w:rFonts w:ascii="Tahoma" w:hAnsi="Tahoma" w:cs="Tahoma"/>
          <w:lang w:eastAsia="sl-SI"/>
        </w:rPr>
      </w:pPr>
      <w:r w:rsidRPr="00781890">
        <w:rPr>
          <w:rFonts w:ascii="Tahoma" w:hAnsi="Tahoma" w:cs="Tahoma"/>
          <w:lang w:eastAsia="sl-SI"/>
        </w:rPr>
        <w:t>Občina financira nastanitev občanov v splošnih in posebnih zavodih v delu, ki ga niso sposobni ali dolžni kriti svojci oskrbovancev. Odločbe o plačilu celotne oziroma delne oskrbnine v zavodu na podlagi zakona o socialnem varstvu izda Center za socialno delo.</w:t>
      </w:r>
    </w:p>
    <w:p w:rsidR="00C201CA" w:rsidRPr="00781890" w:rsidRDefault="00C201CA" w:rsidP="00FD2375">
      <w:pPr>
        <w:overflowPunct/>
        <w:autoSpaceDE/>
        <w:autoSpaceDN/>
        <w:adjustRightInd/>
        <w:spacing w:line="360" w:lineRule="auto"/>
        <w:jc w:val="both"/>
        <w:textAlignment w:val="auto"/>
        <w:rPr>
          <w:rFonts w:ascii="Tahoma" w:hAnsi="Tahoma" w:cs="Tahoma"/>
          <w:lang w:eastAsia="sl-SI"/>
        </w:rPr>
      </w:pPr>
      <w:r w:rsidRPr="00781890">
        <w:rPr>
          <w:rFonts w:ascii="Tahoma" w:hAnsi="Tahoma" w:cs="Tahoma"/>
          <w:lang w:eastAsia="sl-SI"/>
        </w:rPr>
        <w:t xml:space="preserve">Občina Žirovnica </w:t>
      </w:r>
      <w:r w:rsidR="00781890" w:rsidRPr="00781890">
        <w:rPr>
          <w:rFonts w:ascii="Tahoma" w:hAnsi="Tahoma" w:cs="Tahoma"/>
          <w:lang w:eastAsia="sl-SI"/>
        </w:rPr>
        <w:t xml:space="preserve">je zavezanka za doplačilo oskrbnine </w:t>
      </w:r>
      <w:r w:rsidRPr="00781890">
        <w:rPr>
          <w:rFonts w:ascii="Tahoma" w:hAnsi="Tahoma" w:cs="Tahoma"/>
          <w:lang w:eastAsia="sl-SI"/>
        </w:rPr>
        <w:t>dvema oskrbovankama v posebnem zavodu Dom M. Langusa v Radovljici</w:t>
      </w:r>
      <w:r w:rsidR="00781890" w:rsidRPr="00781890">
        <w:rPr>
          <w:rFonts w:ascii="Tahoma" w:hAnsi="Tahoma" w:cs="Tahoma"/>
          <w:lang w:eastAsia="sl-SI"/>
        </w:rPr>
        <w:t xml:space="preserve">, poletno doplačilo je znašalo 12.519 EUR, eni </w:t>
      </w:r>
      <w:r w:rsidRPr="00781890">
        <w:rPr>
          <w:rFonts w:ascii="Tahoma" w:hAnsi="Tahoma" w:cs="Tahoma"/>
          <w:lang w:eastAsia="sl-SI"/>
        </w:rPr>
        <w:t xml:space="preserve">oskrbovanki v domu dr. F. Berglja Jesenice v višini </w:t>
      </w:r>
      <w:r w:rsidR="00781890" w:rsidRPr="00781890">
        <w:rPr>
          <w:rFonts w:ascii="Tahoma" w:hAnsi="Tahoma" w:cs="Tahoma"/>
          <w:lang w:eastAsia="sl-SI"/>
        </w:rPr>
        <w:t>1.828</w:t>
      </w:r>
      <w:r w:rsidRPr="00781890">
        <w:rPr>
          <w:rFonts w:ascii="Tahoma" w:hAnsi="Tahoma" w:cs="Tahoma"/>
          <w:lang w:eastAsia="sl-SI"/>
        </w:rPr>
        <w:t xml:space="preserve"> EUR </w:t>
      </w:r>
      <w:r w:rsidR="00781890" w:rsidRPr="00781890">
        <w:rPr>
          <w:rFonts w:ascii="Tahoma" w:hAnsi="Tahoma" w:cs="Tahoma"/>
          <w:lang w:eastAsia="sl-SI"/>
        </w:rPr>
        <w:t xml:space="preserve">(6 mesecev) </w:t>
      </w:r>
      <w:r w:rsidRPr="00781890">
        <w:rPr>
          <w:rFonts w:ascii="Tahoma" w:hAnsi="Tahoma" w:cs="Tahoma"/>
          <w:lang w:eastAsia="sl-SI"/>
        </w:rPr>
        <w:t xml:space="preserve">in oskrbovanki v Zavodu sv. Martina v Srednji vasi v Bohinju v višini </w:t>
      </w:r>
      <w:r w:rsidR="00781890" w:rsidRPr="00781890">
        <w:rPr>
          <w:rFonts w:ascii="Tahoma" w:hAnsi="Tahoma" w:cs="Tahoma"/>
          <w:lang w:eastAsia="sl-SI"/>
        </w:rPr>
        <w:t>2.718</w:t>
      </w:r>
      <w:r w:rsidRPr="00781890">
        <w:rPr>
          <w:rFonts w:ascii="Tahoma" w:hAnsi="Tahoma" w:cs="Tahoma"/>
          <w:lang w:eastAsia="sl-SI"/>
        </w:rPr>
        <w:t xml:space="preserve"> EUR</w:t>
      </w:r>
      <w:r w:rsidR="00781890" w:rsidRPr="00781890">
        <w:rPr>
          <w:rFonts w:ascii="Tahoma" w:hAnsi="Tahoma" w:cs="Tahoma"/>
          <w:lang w:eastAsia="sl-SI"/>
        </w:rPr>
        <w:t xml:space="preserve"> (6 mesecev)</w:t>
      </w:r>
      <w:r w:rsidRPr="00781890">
        <w:rPr>
          <w:rFonts w:ascii="Tahoma" w:hAnsi="Tahoma" w:cs="Tahoma"/>
          <w:lang w:eastAsia="sl-SI"/>
        </w:rPr>
        <w:t>.</w:t>
      </w:r>
      <w:r w:rsidR="00781890">
        <w:rPr>
          <w:rFonts w:ascii="Tahoma" w:hAnsi="Tahoma" w:cs="Tahoma"/>
          <w:lang w:eastAsia="sl-SI"/>
        </w:rPr>
        <w:t xml:space="preserve"> Ocenjujemo, da bodo sredstva na postavki zadoščala za kritje obveznosti iz tega naslova.</w:t>
      </w:r>
    </w:p>
    <w:p w:rsidR="00C201CA" w:rsidRDefault="00C201CA" w:rsidP="00FD2375">
      <w:pPr>
        <w:spacing w:line="360" w:lineRule="auto"/>
        <w:rPr>
          <w:noProof/>
        </w:rPr>
      </w:pPr>
    </w:p>
    <w:p w:rsidR="00C201CA" w:rsidRPr="00984FA7" w:rsidRDefault="00C201CA" w:rsidP="001A4C9B">
      <w:pPr>
        <w:keepNext/>
        <w:keepLines/>
        <w:pBdr>
          <w:top w:val="single" w:sz="4" w:space="1" w:color="auto"/>
          <w:bottom w:val="single" w:sz="4" w:space="1" w:color="auto"/>
        </w:pBdr>
        <w:tabs>
          <w:tab w:val="decimal" w:pos="9200"/>
        </w:tabs>
        <w:spacing w:before="240"/>
        <w:ind w:left="0"/>
        <w:outlineLvl w:val="6"/>
        <w:rPr>
          <w:rFonts w:ascii="Tahoma" w:hAnsi="Tahoma"/>
          <w:b/>
          <w:bCs/>
          <w:noProof/>
          <w:color w:val="339966"/>
        </w:rPr>
      </w:pPr>
      <w:bookmarkStart w:id="65" w:name="_Toc297805424"/>
      <w:r w:rsidRPr="001A4C9B">
        <w:rPr>
          <w:rFonts w:ascii="Tahoma" w:hAnsi="Tahoma"/>
          <w:b/>
          <w:bCs/>
          <w:noProof/>
          <w:color w:val="339966"/>
          <w:sz w:val="24"/>
        </w:rPr>
        <w:lastRenderedPageBreak/>
        <w:t>20049003 - Socialno varstvo starih</w:t>
      </w:r>
      <w:r w:rsidRPr="001A4C9B">
        <w:rPr>
          <w:rFonts w:ascii="Tahoma" w:hAnsi="Tahoma"/>
          <w:b/>
          <w:bCs/>
          <w:noProof/>
          <w:color w:val="339966"/>
          <w:sz w:val="24"/>
        </w:rPr>
        <w:tab/>
      </w:r>
      <w:r w:rsidRPr="00984FA7">
        <w:rPr>
          <w:rFonts w:ascii="Tahoma" w:hAnsi="Tahoma"/>
          <w:b/>
          <w:bCs/>
          <w:noProof/>
          <w:color w:val="339966"/>
        </w:rPr>
        <w:t>19.903 €</w:t>
      </w:r>
      <w:bookmarkEnd w:id="65"/>
    </w:p>
    <w:p w:rsidR="00C201CA" w:rsidRPr="00C201CA" w:rsidRDefault="00C201CA" w:rsidP="00FD2375">
      <w:pPr>
        <w:keepNext/>
        <w:keepLines/>
        <w:tabs>
          <w:tab w:val="decimal" w:pos="9200"/>
        </w:tabs>
        <w:spacing w:before="160" w:after="60" w:line="360" w:lineRule="auto"/>
        <w:outlineLvl w:val="8"/>
        <w:rPr>
          <w:rFonts w:ascii="Tahoma" w:hAnsi="Tahoma"/>
          <w:b/>
          <w:iCs/>
          <w:color w:val="943634" w:themeColor="accent2" w:themeShade="BF"/>
        </w:rPr>
      </w:pPr>
      <w:r w:rsidRPr="00C201CA">
        <w:rPr>
          <w:rFonts w:ascii="Tahoma" w:hAnsi="Tahoma"/>
          <w:b/>
          <w:iCs/>
          <w:color w:val="943634" w:themeColor="accent2" w:themeShade="BF"/>
          <w:sz w:val="24"/>
        </w:rPr>
        <w:t>2021 - POMOČ NA DOMU</w:t>
      </w:r>
      <w:r w:rsidRPr="00C201CA">
        <w:rPr>
          <w:rFonts w:ascii="Tahoma" w:hAnsi="Tahoma"/>
          <w:b/>
          <w:iCs/>
          <w:color w:val="943634" w:themeColor="accent2" w:themeShade="BF"/>
          <w:sz w:val="24"/>
        </w:rPr>
        <w:tab/>
      </w:r>
      <w:r w:rsidRPr="00C201CA">
        <w:rPr>
          <w:rFonts w:ascii="Tahoma" w:hAnsi="Tahoma"/>
          <w:b/>
          <w:iCs/>
          <w:color w:val="943634" w:themeColor="accent2" w:themeShade="BF"/>
        </w:rPr>
        <w:t>19.903 €</w:t>
      </w:r>
    </w:p>
    <w:p w:rsidR="00C201CA" w:rsidRPr="00984FA7" w:rsidRDefault="00C201CA" w:rsidP="00984FA7">
      <w:pPr>
        <w:keepNext/>
        <w:keepLines/>
        <w:spacing w:before="120"/>
        <w:jc w:val="both"/>
        <w:rPr>
          <w:rFonts w:ascii="Tahoma" w:hAnsi="Tahoma"/>
          <w:b/>
          <w:i/>
          <w:color w:val="7F7F7F" w:themeColor="text1" w:themeTint="80"/>
          <w:sz w:val="14"/>
        </w:rPr>
      </w:pPr>
      <w:r w:rsidRPr="00984FA7">
        <w:rPr>
          <w:rFonts w:ascii="Tahoma" w:hAnsi="Tahoma"/>
          <w:b/>
          <w:i/>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1C4077" w:rsidRPr="001C4077" w:rsidRDefault="00C201CA" w:rsidP="00FD2375">
      <w:pPr>
        <w:overflowPunct/>
        <w:autoSpaceDE/>
        <w:autoSpaceDN/>
        <w:adjustRightInd/>
        <w:spacing w:line="360" w:lineRule="auto"/>
        <w:jc w:val="both"/>
        <w:textAlignment w:val="auto"/>
        <w:rPr>
          <w:rFonts w:ascii="Tahoma" w:hAnsi="Tahoma" w:cs="Tahoma"/>
          <w:lang w:eastAsia="sl-SI"/>
        </w:rPr>
      </w:pPr>
      <w:r w:rsidRPr="001C4077">
        <w:rPr>
          <w:rFonts w:ascii="Tahoma" w:hAnsi="Tahoma" w:cs="Tahoma"/>
          <w:lang w:eastAsia="sl-SI"/>
        </w:rPr>
        <w:t>Organiziranje službe pomoči na domu je v skladu z zakonom o socialnem varstvu obvezna javna služba, ki jo je občina dolžna zagotavljati. Izvajalec javne službe na območju Občine Žirovnica je Dom dr. Franceta Berglja, Jesenice. V občini je v letu 201</w:t>
      </w:r>
      <w:r w:rsidR="001C4077" w:rsidRPr="001C4077">
        <w:rPr>
          <w:rFonts w:ascii="Tahoma" w:hAnsi="Tahoma" w:cs="Tahoma"/>
          <w:lang w:eastAsia="sl-SI"/>
        </w:rPr>
        <w:t>1</w:t>
      </w:r>
      <w:r w:rsidRPr="001C4077">
        <w:rPr>
          <w:rFonts w:ascii="Tahoma" w:hAnsi="Tahoma" w:cs="Tahoma"/>
          <w:lang w:eastAsia="sl-SI"/>
        </w:rPr>
        <w:t xml:space="preserve"> povprečno 12 upravičencev do te vrste socialno varstvene storitve. </w:t>
      </w:r>
    </w:p>
    <w:p w:rsidR="001C4077" w:rsidRPr="001C4077" w:rsidRDefault="00C201CA" w:rsidP="00FD2375">
      <w:pPr>
        <w:overflowPunct/>
        <w:autoSpaceDE/>
        <w:autoSpaceDN/>
        <w:adjustRightInd/>
        <w:spacing w:line="360" w:lineRule="auto"/>
        <w:jc w:val="both"/>
        <w:textAlignment w:val="auto"/>
        <w:rPr>
          <w:rFonts w:ascii="Tahoma" w:hAnsi="Tahoma" w:cs="Tahoma"/>
          <w:lang w:eastAsia="sl-SI"/>
        </w:rPr>
      </w:pPr>
      <w:r w:rsidRPr="001C4077">
        <w:rPr>
          <w:rFonts w:ascii="Tahoma" w:hAnsi="Tahoma" w:cs="Tahoma"/>
          <w:lang w:eastAsia="sl-SI"/>
        </w:rPr>
        <w:t xml:space="preserve">Občina </w:t>
      </w:r>
      <w:r w:rsidR="001C4077" w:rsidRPr="001C4077">
        <w:rPr>
          <w:rFonts w:ascii="Tahoma" w:hAnsi="Tahoma" w:cs="Tahoma"/>
          <w:lang w:eastAsia="sl-SI"/>
        </w:rPr>
        <w:t>subvencionira 70% cene storitve pomoči na domu, ki trenutno znaša 17,63 EUR na uro storitve, polletni stroški iz tega naslova so bili realizirani v višini 9.403 EUR. Na postavki so realizirana tudi sredstva v višini 10.500 EUR, za nakup osebnega avtomobila za potrebe izvajanja službe na območju občine Žirovnica. Ocenjujemo, da bo letna realizacija na ravni planirane.</w:t>
      </w:r>
    </w:p>
    <w:p w:rsidR="00C201CA" w:rsidRPr="00C201CA" w:rsidRDefault="00C201CA" w:rsidP="00FD2375">
      <w:pPr>
        <w:spacing w:line="360" w:lineRule="auto"/>
        <w:rPr>
          <w:noProof/>
        </w:rPr>
      </w:pPr>
    </w:p>
    <w:p w:rsidR="00C201CA" w:rsidRPr="00984FA7" w:rsidRDefault="00C201CA" w:rsidP="001A4C9B">
      <w:pPr>
        <w:keepNext/>
        <w:keepLines/>
        <w:pBdr>
          <w:top w:val="single" w:sz="4" w:space="1" w:color="auto"/>
          <w:bottom w:val="single" w:sz="4" w:space="1" w:color="auto"/>
        </w:pBdr>
        <w:tabs>
          <w:tab w:val="decimal" w:pos="9200"/>
        </w:tabs>
        <w:spacing w:before="240"/>
        <w:ind w:left="0"/>
        <w:outlineLvl w:val="6"/>
        <w:rPr>
          <w:rFonts w:ascii="Tahoma" w:hAnsi="Tahoma"/>
          <w:b/>
          <w:bCs/>
          <w:noProof/>
          <w:color w:val="339966"/>
        </w:rPr>
      </w:pPr>
      <w:bookmarkStart w:id="66" w:name="_Toc297805425"/>
      <w:r w:rsidRPr="001A4C9B">
        <w:rPr>
          <w:rFonts w:ascii="Tahoma" w:hAnsi="Tahoma"/>
          <w:b/>
          <w:bCs/>
          <w:noProof/>
          <w:color w:val="339966"/>
          <w:sz w:val="24"/>
        </w:rPr>
        <w:t>20049004 - Socialno varstvo materialno ogroženih</w:t>
      </w:r>
      <w:r w:rsidRPr="001A4C9B">
        <w:rPr>
          <w:rFonts w:ascii="Tahoma" w:hAnsi="Tahoma"/>
          <w:b/>
          <w:bCs/>
          <w:noProof/>
          <w:color w:val="339966"/>
          <w:sz w:val="24"/>
        </w:rPr>
        <w:tab/>
      </w:r>
      <w:r w:rsidRPr="00984FA7">
        <w:rPr>
          <w:rFonts w:ascii="Tahoma" w:hAnsi="Tahoma"/>
          <w:b/>
          <w:bCs/>
          <w:noProof/>
          <w:color w:val="339966"/>
        </w:rPr>
        <w:t>670 €</w:t>
      </w:r>
      <w:bookmarkEnd w:id="66"/>
    </w:p>
    <w:p w:rsidR="00C201CA" w:rsidRPr="00C201CA" w:rsidRDefault="00C201CA" w:rsidP="00FD2375">
      <w:pPr>
        <w:keepNext/>
        <w:keepLines/>
        <w:tabs>
          <w:tab w:val="decimal" w:pos="9200"/>
        </w:tabs>
        <w:spacing w:before="160" w:after="60" w:line="360" w:lineRule="auto"/>
        <w:outlineLvl w:val="8"/>
        <w:rPr>
          <w:rFonts w:ascii="Tahoma" w:hAnsi="Tahoma"/>
          <w:b/>
          <w:iCs/>
          <w:color w:val="943634" w:themeColor="accent2" w:themeShade="BF"/>
        </w:rPr>
      </w:pPr>
      <w:r w:rsidRPr="00C201CA">
        <w:rPr>
          <w:rFonts w:ascii="Tahoma" w:hAnsi="Tahoma"/>
          <w:b/>
          <w:iCs/>
          <w:color w:val="943634" w:themeColor="accent2" w:themeShade="BF"/>
          <w:sz w:val="24"/>
        </w:rPr>
        <w:t>2031 - SOCIALNE POMOČI</w:t>
      </w:r>
      <w:r w:rsidRPr="00C201CA">
        <w:rPr>
          <w:rFonts w:ascii="Tahoma" w:hAnsi="Tahoma"/>
          <w:b/>
          <w:iCs/>
          <w:color w:val="943634" w:themeColor="accent2" w:themeShade="BF"/>
          <w:sz w:val="24"/>
        </w:rPr>
        <w:tab/>
      </w:r>
      <w:r w:rsidRPr="00C201CA">
        <w:rPr>
          <w:rFonts w:ascii="Tahoma" w:hAnsi="Tahoma"/>
          <w:b/>
          <w:iCs/>
          <w:color w:val="943634" w:themeColor="accent2" w:themeShade="BF"/>
        </w:rPr>
        <w:t>670 €</w:t>
      </w:r>
    </w:p>
    <w:p w:rsidR="00C201CA" w:rsidRPr="00984FA7" w:rsidRDefault="00C201CA" w:rsidP="00984FA7">
      <w:pPr>
        <w:keepNext/>
        <w:keepLines/>
        <w:spacing w:before="120"/>
        <w:jc w:val="both"/>
        <w:rPr>
          <w:rFonts w:ascii="Tahoma" w:hAnsi="Tahoma"/>
          <w:b/>
          <w:i/>
          <w:color w:val="7F7F7F" w:themeColor="text1" w:themeTint="80"/>
          <w:sz w:val="14"/>
        </w:rPr>
      </w:pPr>
      <w:r w:rsidRPr="00984FA7">
        <w:rPr>
          <w:rFonts w:ascii="Tahoma" w:hAnsi="Tahoma"/>
          <w:b/>
          <w:i/>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2238B5" w:rsidRDefault="00C201CA" w:rsidP="00FD2375">
      <w:pPr>
        <w:overflowPunct/>
        <w:autoSpaceDE/>
        <w:autoSpaceDN/>
        <w:adjustRightInd/>
        <w:spacing w:line="360" w:lineRule="auto"/>
        <w:jc w:val="both"/>
        <w:textAlignment w:val="auto"/>
        <w:rPr>
          <w:rFonts w:ascii="Tahoma" w:hAnsi="Tahoma" w:cs="Tahoma"/>
          <w:lang w:eastAsia="sl-SI"/>
        </w:rPr>
      </w:pPr>
      <w:r w:rsidRPr="002238B5">
        <w:rPr>
          <w:rFonts w:ascii="Tahoma" w:hAnsi="Tahoma" w:cs="Tahoma"/>
          <w:lang w:eastAsia="sl-SI"/>
        </w:rPr>
        <w:t xml:space="preserve">Na predlog Centra za socialno delo Jesenice so bile </w:t>
      </w:r>
      <w:r w:rsidR="002238B5" w:rsidRPr="002238B5">
        <w:rPr>
          <w:rFonts w:ascii="Tahoma" w:hAnsi="Tahoma" w:cs="Tahoma"/>
          <w:lang w:eastAsia="sl-SI"/>
        </w:rPr>
        <w:t>3</w:t>
      </w:r>
      <w:r w:rsidRPr="002238B5">
        <w:rPr>
          <w:rFonts w:ascii="Tahoma" w:hAnsi="Tahoma" w:cs="Tahoma"/>
          <w:lang w:eastAsia="sl-SI"/>
        </w:rPr>
        <w:t xml:space="preserve"> upravičencem dodeljene enkratne denarne pomoči v skupni višini </w:t>
      </w:r>
      <w:r w:rsidR="002238B5" w:rsidRPr="002238B5">
        <w:rPr>
          <w:rFonts w:ascii="Tahoma" w:hAnsi="Tahoma" w:cs="Tahoma"/>
          <w:lang w:eastAsia="sl-SI"/>
        </w:rPr>
        <w:t>670</w:t>
      </w:r>
      <w:r w:rsidRPr="002238B5">
        <w:rPr>
          <w:rFonts w:ascii="Tahoma" w:hAnsi="Tahoma" w:cs="Tahoma"/>
          <w:lang w:eastAsia="sl-SI"/>
        </w:rPr>
        <w:t xml:space="preserve"> EUR, katere so se porabile za nakup hrane in plačilo električne energije, ter ostalih položnic.</w:t>
      </w:r>
    </w:p>
    <w:p w:rsidR="00C201CA" w:rsidRPr="00C201CA" w:rsidRDefault="00C201CA" w:rsidP="00FD2375">
      <w:pPr>
        <w:keepNext/>
        <w:keepLines/>
        <w:tabs>
          <w:tab w:val="decimal" w:pos="9200"/>
        </w:tabs>
        <w:spacing w:before="160" w:after="60" w:line="360" w:lineRule="auto"/>
        <w:outlineLvl w:val="8"/>
        <w:rPr>
          <w:rFonts w:ascii="Tahoma" w:hAnsi="Tahoma"/>
          <w:b/>
          <w:iCs/>
          <w:noProof/>
          <w:color w:val="943634" w:themeColor="accent2" w:themeShade="BF"/>
        </w:rPr>
      </w:pPr>
      <w:r w:rsidRPr="00C201CA">
        <w:rPr>
          <w:rFonts w:ascii="Tahoma" w:hAnsi="Tahoma"/>
          <w:b/>
          <w:iCs/>
          <w:noProof/>
          <w:color w:val="943634" w:themeColor="accent2" w:themeShade="BF"/>
          <w:sz w:val="24"/>
        </w:rPr>
        <w:t>2033 - ZDRAVSTVENA KOLONIJA</w:t>
      </w:r>
      <w:r w:rsidRPr="00C201CA">
        <w:rPr>
          <w:rFonts w:ascii="Tahoma" w:hAnsi="Tahoma"/>
          <w:b/>
          <w:iCs/>
          <w:noProof/>
          <w:color w:val="943634" w:themeColor="accent2" w:themeShade="BF"/>
          <w:sz w:val="24"/>
        </w:rPr>
        <w:tab/>
      </w:r>
      <w:r w:rsidRPr="00C201CA">
        <w:rPr>
          <w:rFonts w:ascii="Tahoma" w:hAnsi="Tahoma"/>
          <w:b/>
          <w:iCs/>
          <w:noProof/>
          <w:color w:val="943634" w:themeColor="accent2" w:themeShade="BF"/>
        </w:rPr>
        <w:t>0 €</w:t>
      </w:r>
    </w:p>
    <w:p w:rsidR="00C201CA" w:rsidRPr="00984FA7" w:rsidRDefault="00C201CA" w:rsidP="00984FA7">
      <w:pPr>
        <w:keepNext/>
        <w:keepLines/>
        <w:spacing w:before="120"/>
        <w:jc w:val="both"/>
        <w:rPr>
          <w:rFonts w:ascii="Tahoma" w:hAnsi="Tahoma"/>
          <w:b/>
          <w:i/>
          <w:noProof/>
          <w:color w:val="7F7F7F" w:themeColor="text1" w:themeTint="80"/>
          <w:sz w:val="14"/>
        </w:rPr>
      </w:pPr>
      <w:r w:rsidRPr="00984FA7">
        <w:rPr>
          <w:rFonts w:ascii="Tahoma" w:hAnsi="Tahoma"/>
          <w:b/>
          <w:i/>
          <w:noProof/>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35477F" w:rsidRPr="0035477F" w:rsidRDefault="0035477F" w:rsidP="0035477F">
      <w:pPr>
        <w:spacing w:line="360" w:lineRule="auto"/>
        <w:rPr>
          <w:rFonts w:ascii="Tahoma" w:hAnsi="Tahoma" w:cs="Tahoma"/>
          <w:lang w:eastAsia="sl-SI"/>
        </w:rPr>
      </w:pPr>
      <w:r w:rsidRPr="0035477F">
        <w:rPr>
          <w:rFonts w:ascii="Tahoma" w:hAnsi="Tahoma" w:cs="Tahoma"/>
          <w:lang w:eastAsia="sl-SI"/>
        </w:rPr>
        <w:t>Ker otroci letujejo v poletnih mesecih, bodo tudi finančne obveznosti iz tega naslova nastale v drugi polovici leta.</w:t>
      </w:r>
    </w:p>
    <w:p w:rsidR="00C201CA" w:rsidRPr="00C201CA" w:rsidRDefault="00C201CA" w:rsidP="00FD2375">
      <w:pPr>
        <w:spacing w:line="360" w:lineRule="auto"/>
        <w:rPr>
          <w:noProof/>
        </w:rPr>
      </w:pPr>
    </w:p>
    <w:p w:rsidR="00C201CA" w:rsidRPr="00984FA7" w:rsidRDefault="00C201CA" w:rsidP="001A4C9B">
      <w:pPr>
        <w:keepNext/>
        <w:keepLines/>
        <w:pBdr>
          <w:top w:val="single" w:sz="4" w:space="1" w:color="auto"/>
          <w:bottom w:val="single" w:sz="4" w:space="1" w:color="auto"/>
        </w:pBdr>
        <w:tabs>
          <w:tab w:val="decimal" w:pos="9200"/>
        </w:tabs>
        <w:spacing w:before="240"/>
        <w:ind w:left="0"/>
        <w:outlineLvl w:val="6"/>
        <w:rPr>
          <w:rFonts w:ascii="Tahoma" w:hAnsi="Tahoma"/>
          <w:b/>
          <w:bCs/>
          <w:noProof/>
          <w:color w:val="339966"/>
        </w:rPr>
      </w:pPr>
      <w:bookmarkStart w:id="67" w:name="_Toc297805426"/>
      <w:r w:rsidRPr="001A4C9B">
        <w:rPr>
          <w:rFonts w:ascii="Tahoma" w:hAnsi="Tahoma"/>
          <w:b/>
          <w:bCs/>
          <w:noProof/>
          <w:color w:val="339966"/>
          <w:sz w:val="24"/>
        </w:rPr>
        <w:t>20049005 - Socialno varstvo zasvojenih</w:t>
      </w:r>
      <w:r w:rsidRPr="001A4C9B">
        <w:rPr>
          <w:rFonts w:ascii="Tahoma" w:hAnsi="Tahoma"/>
          <w:b/>
          <w:bCs/>
          <w:noProof/>
          <w:color w:val="339966"/>
          <w:sz w:val="24"/>
        </w:rPr>
        <w:tab/>
      </w:r>
      <w:r w:rsidRPr="00984FA7">
        <w:rPr>
          <w:rFonts w:ascii="Tahoma" w:hAnsi="Tahoma"/>
          <w:b/>
          <w:bCs/>
          <w:noProof/>
          <w:color w:val="339966"/>
        </w:rPr>
        <w:t>3.085 €</w:t>
      </w:r>
      <w:bookmarkEnd w:id="67"/>
    </w:p>
    <w:p w:rsidR="00C201CA" w:rsidRPr="00C201CA" w:rsidRDefault="00C201CA" w:rsidP="00FD2375">
      <w:pPr>
        <w:keepNext/>
        <w:keepLines/>
        <w:tabs>
          <w:tab w:val="decimal" w:pos="9200"/>
        </w:tabs>
        <w:spacing w:before="160" w:after="60" w:line="360" w:lineRule="auto"/>
        <w:outlineLvl w:val="8"/>
        <w:rPr>
          <w:rFonts w:ascii="Tahoma" w:hAnsi="Tahoma"/>
          <w:b/>
          <w:iCs/>
          <w:color w:val="943634" w:themeColor="accent2" w:themeShade="BF"/>
        </w:rPr>
      </w:pPr>
      <w:r w:rsidRPr="00C201CA">
        <w:rPr>
          <w:rFonts w:ascii="Tahoma" w:hAnsi="Tahoma"/>
          <w:b/>
          <w:iCs/>
          <w:color w:val="943634" w:themeColor="accent2" w:themeShade="BF"/>
          <w:sz w:val="24"/>
        </w:rPr>
        <w:t>2035 - KOMUNA - SKUPNOST ŽAREK</w:t>
      </w:r>
      <w:r w:rsidRPr="00C201CA">
        <w:rPr>
          <w:rFonts w:ascii="Tahoma" w:hAnsi="Tahoma"/>
          <w:b/>
          <w:iCs/>
          <w:color w:val="943634" w:themeColor="accent2" w:themeShade="BF"/>
          <w:sz w:val="24"/>
        </w:rPr>
        <w:tab/>
      </w:r>
      <w:r w:rsidRPr="00C201CA">
        <w:rPr>
          <w:rFonts w:ascii="Tahoma" w:hAnsi="Tahoma"/>
          <w:b/>
          <w:iCs/>
          <w:color w:val="943634" w:themeColor="accent2" w:themeShade="BF"/>
        </w:rPr>
        <w:t>3.085 €</w:t>
      </w:r>
    </w:p>
    <w:p w:rsidR="00C201CA" w:rsidRPr="00984FA7" w:rsidRDefault="00C201CA" w:rsidP="00984FA7">
      <w:pPr>
        <w:keepNext/>
        <w:keepLines/>
        <w:spacing w:before="120"/>
        <w:jc w:val="both"/>
        <w:rPr>
          <w:rFonts w:ascii="Tahoma" w:hAnsi="Tahoma"/>
          <w:b/>
          <w:i/>
          <w:color w:val="7F7F7F" w:themeColor="text1" w:themeTint="80"/>
          <w:sz w:val="14"/>
        </w:rPr>
      </w:pPr>
      <w:r w:rsidRPr="00984FA7">
        <w:rPr>
          <w:rFonts w:ascii="Tahoma" w:hAnsi="Tahoma"/>
          <w:b/>
          <w:i/>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7646DF" w:rsidRDefault="00C201CA" w:rsidP="00FD2375">
      <w:pPr>
        <w:overflowPunct/>
        <w:autoSpaceDE/>
        <w:autoSpaceDN/>
        <w:adjustRightInd/>
        <w:spacing w:line="360" w:lineRule="auto"/>
        <w:jc w:val="both"/>
        <w:textAlignment w:val="auto"/>
        <w:rPr>
          <w:rFonts w:ascii="Tahoma" w:hAnsi="Tahoma" w:cs="Tahoma"/>
          <w:lang w:eastAsia="sl-SI"/>
        </w:rPr>
      </w:pPr>
      <w:r w:rsidRPr="007646DF">
        <w:rPr>
          <w:rFonts w:ascii="Tahoma" w:hAnsi="Tahoma" w:cs="Tahoma"/>
          <w:lang w:eastAsia="sl-SI"/>
        </w:rPr>
        <w:t>Sredstva so namenjena sofinanciranju dejavnosti komune za odvisnike ki je locirana v Bohinju, vse dejavnosti pa izvaja Društvo za delo z mladimi v stiski "Žarek". Dejavnost komune sofinancirajo vse občine Zgornje Gorenjske ter Ministrstvo za delo družino in socialne zadeve. Za leto 201</w:t>
      </w:r>
      <w:r w:rsidR="007646DF" w:rsidRPr="007646DF">
        <w:rPr>
          <w:rFonts w:ascii="Tahoma" w:hAnsi="Tahoma" w:cs="Tahoma"/>
          <w:lang w:eastAsia="sl-SI"/>
        </w:rPr>
        <w:t>1</w:t>
      </w:r>
      <w:r w:rsidRPr="007646DF">
        <w:rPr>
          <w:rFonts w:ascii="Tahoma" w:hAnsi="Tahoma" w:cs="Tahoma"/>
          <w:lang w:eastAsia="sl-SI"/>
        </w:rPr>
        <w:t xml:space="preserve"> je prispevek občine Žirovnica za delovanje komune znašal 3.085 EUR.</w:t>
      </w:r>
    </w:p>
    <w:p w:rsidR="00C201CA" w:rsidRPr="007646DF" w:rsidRDefault="00C201CA" w:rsidP="00FD2375">
      <w:pPr>
        <w:overflowPunct/>
        <w:autoSpaceDE/>
        <w:autoSpaceDN/>
        <w:adjustRightInd/>
        <w:spacing w:line="360" w:lineRule="auto"/>
        <w:jc w:val="both"/>
        <w:textAlignment w:val="auto"/>
        <w:rPr>
          <w:rFonts w:ascii="Tahoma" w:hAnsi="Tahoma" w:cs="Tahoma"/>
          <w:lang w:eastAsia="sl-SI"/>
        </w:rPr>
      </w:pPr>
      <w:r w:rsidRPr="007646DF">
        <w:rPr>
          <w:rFonts w:ascii="Tahoma" w:hAnsi="Tahoma" w:cs="Tahoma"/>
          <w:lang w:eastAsia="sl-SI"/>
        </w:rPr>
        <w:t>Od</w:t>
      </w:r>
      <w:r w:rsidR="007646DF" w:rsidRPr="007646DF">
        <w:rPr>
          <w:rFonts w:ascii="Tahoma" w:hAnsi="Tahoma" w:cs="Tahoma"/>
          <w:lang w:eastAsia="sl-SI"/>
        </w:rPr>
        <w:t>stopanj realizacije od plana ni</w:t>
      </w:r>
      <w:r w:rsidRPr="007646DF">
        <w:rPr>
          <w:rFonts w:ascii="Tahoma" w:hAnsi="Tahoma" w:cs="Tahoma"/>
          <w:lang w:eastAsia="sl-SI"/>
        </w:rPr>
        <w:t>.</w:t>
      </w:r>
    </w:p>
    <w:p w:rsidR="00C201CA" w:rsidRPr="007646DF" w:rsidRDefault="00C201CA" w:rsidP="00FD2375">
      <w:pPr>
        <w:spacing w:line="360" w:lineRule="auto"/>
        <w:rPr>
          <w:noProof/>
        </w:rPr>
      </w:pPr>
    </w:p>
    <w:p w:rsidR="00C201CA" w:rsidRPr="00984FA7" w:rsidRDefault="00C201CA" w:rsidP="001A4C9B">
      <w:pPr>
        <w:keepNext/>
        <w:keepLines/>
        <w:pBdr>
          <w:top w:val="single" w:sz="4" w:space="1" w:color="auto"/>
          <w:bottom w:val="single" w:sz="4" w:space="1" w:color="auto"/>
        </w:pBdr>
        <w:tabs>
          <w:tab w:val="decimal" w:pos="9200"/>
        </w:tabs>
        <w:spacing w:before="240"/>
        <w:ind w:left="0"/>
        <w:outlineLvl w:val="6"/>
        <w:rPr>
          <w:rFonts w:ascii="Tahoma" w:hAnsi="Tahoma"/>
          <w:b/>
          <w:bCs/>
          <w:noProof/>
          <w:color w:val="339966"/>
        </w:rPr>
      </w:pPr>
      <w:bookmarkStart w:id="68" w:name="_Toc297805427"/>
      <w:r w:rsidRPr="001A4C9B">
        <w:rPr>
          <w:rFonts w:ascii="Tahoma" w:hAnsi="Tahoma"/>
          <w:b/>
          <w:bCs/>
          <w:noProof/>
          <w:color w:val="339966"/>
          <w:sz w:val="24"/>
        </w:rPr>
        <w:lastRenderedPageBreak/>
        <w:t>20049006 - Socialno varstvo drugih ranljivih skupin</w:t>
      </w:r>
      <w:r w:rsidRPr="001A4C9B">
        <w:rPr>
          <w:rFonts w:ascii="Tahoma" w:hAnsi="Tahoma"/>
          <w:b/>
          <w:bCs/>
          <w:noProof/>
          <w:color w:val="339966"/>
          <w:sz w:val="24"/>
        </w:rPr>
        <w:tab/>
      </w:r>
      <w:r w:rsidRPr="00984FA7">
        <w:rPr>
          <w:rFonts w:ascii="Tahoma" w:hAnsi="Tahoma"/>
          <w:b/>
          <w:bCs/>
          <w:noProof/>
          <w:color w:val="339966"/>
        </w:rPr>
        <w:t>1.631 €</w:t>
      </w:r>
      <w:bookmarkEnd w:id="68"/>
    </w:p>
    <w:p w:rsidR="00C201CA" w:rsidRPr="00C201CA" w:rsidRDefault="00C201CA" w:rsidP="00FD2375">
      <w:pPr>
        <w:keepNext/>
        <w:keepLines/>
        <w:tabs>
          <w:tab w:val="decimal" w:pos="9200"/>
        </w:tabs>
        <w:spacing w:before="160" w:after="60" w:line="360" w:lineRule="auto"/>
        <w:outlineLvl w:val="8"/>
        <w:rPr>
          <w:rFonts w:ascii="Tahoma" w:hAnsi="Tahoma"/>
          <w:b/>
          <w:iCs/>
          <w:color w:val="943634" w:themeColor="accent2" w:themeShade="BF"/>
        </w:rPr>
      </w:pPr>
      <w:r w:rsidRPr="00C201CA">
        <w:rPr>
          <w:rFonts w:ascii="Tahoma" w:hAnsi="Tahoma"/>
          <w:b/>
          <w:iCs/>
          <w:color w:val="943634" w:themeColor="accent2" w:themeShade="BF"/>
          <w:sz w:val="24"/>
        </w:rPr>
        <w:t>2041 - HUMANITARNE ORGANIZACIJE</w:t>
      </w:r>
      <w:r w:rsidRPr="00C201CA">
        <w:rPr>
          <w:rFonts w:ascii="Tahoma" w:hAnsi="Tahoma"/>
          <w:b/>
          <w:iCs/>
          <w:color w:val="943634" w:themeColor="accent2" w:themeShade="BF"/>
          <w:sz w:val="24"/>
        </w:rPr>
        <w:tab/>
      </w:r>
      <w:r w:rsidRPr="00C201CA">
        <w:rPr>
          <w:rFonts w:ascii="Tahoma" w:hAnsi="Tahoma"/>
          <w:b/>
          <w:iCs/>
          <w:color w:val="943634" w:themeColor="accent2" w:themeShade="BF"/>
        </w:rPr>
        <w:t>0 €</w:t>
      </w:r>
    </w:p>
    <w:p w:rsidR="00C201CA" w:rsidRPr="00984FA7" w:rsidRDefault="00C201CA" w:rsidP="00984FA7">
      <w:pPr>
        <w:keepNext/>
        <w:keepLines/>
        <w:spacing w:before="120"/>
        <w:jc w:val="both"/>
        <w:rPr>
          <w:rFonts w:ascii="Tahoma" w:hAnsi="Tahoma"/>
          <w:b/>
          <w:i/>
          <w:color w:val="7F7F7F" w:themeColor="text1" w:themeTint="80"/>
          <w:sz w:val="14"/>
        </w:rPr>
      </w:pPr>
      <w:r w:rsidRPr="00984FA7">
        <w:rPr>
          <w:rFonts w:ascii="Tahoma" w:hAnsi="Tahoma"/>
          <w:b/>
          <w:i/>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E96896" w:rsidRDefault="00C201CA" w:rsidP="00FD2375">
      <w:pPr>
        <w:overflowPunct/>
        <w:autoSpaceDE/>
        <w:autoSpaceDN/>
        <w:adjustRightInd/>
        <w:spacing w:line="360" w:lineRule="auto"/>
        <w:jc w:val="both"/>
        <w:textAlignment w:val="auto"/>
        <w:rPr>
          <w:rFonts w:ascii="Tahoma" w:hAnsi="Tahoma" w:cs="Tahoma"/>
          <w:lang w:eastAsia="sl-SI"/>
        </w:rPr>
      </w:pPr>
      <w:r w:rsidRPr="00E96896">
        <w:rPr>
          <w:rFonts w:ascii="Tahoma" w:hAnsi="Tahoma" w:cs="Tahoma"/>
          <w:lang w:eastAsia="sl-SI"/>
        </w:rPr>
        <w:t>Sredstva za humanitarne organizacije so bila razdeljena na podlagi javnega razpisa. Razdelitev po posameznih društvih je bila sledeča:</w:t>
      </w:r>
    </w:p>
    <w:tbl>
      <w:tblPr>
        <w:tblStyle w:val="Slog1"/>
        <w:tblW w:w="7650" w:type="dxa"/>
        <w:tblInd w:w="392" w:type="dxa"/>
        <w:tblLayout w:type="fixed"/>
        <w:tblLook w:val="04A0"/>
      </w:tblPr>
      <w:tblGrid>
        <w:gridCol w:w="6234"/>
        <w:gridCol w:w="1416"/>
      </w:tblGrid>
      <w:tr w:rsidR="00E96896" w:rsidRPr="003E582B" w:rsidTr="003E582B">
        <w:trPr>
          <w:cnfStyle w:val="100000000000"/>
          <w:trHeight w:val="271"/>
        </w:trPr>
        <w:tc>
          <w:tcPr>
            <w:cnfStyle w:val="001000000000"/>
            <w:tcW w:w="6234" w:type="dxa"/>
            <w:noWrap/>
            <w:hideMark/>
          </w:tcPr>
          <w:p w:rsidR="00E96896" w:rsidRPr="003E582B" w:rsidRDefault="00E96896" w:rsidP="00986CD0">
            <w:pPr>
              <w:spacing w:after="0" w:line="360" w:lineRule="auto"/>
              <w:jc w:val="center"/>
              <w:rPr>
                <w:rFonts w:ascii="Tahoma" w:hAnsi="Tahoma" w:cs="Tahoma"/>
                <w:bCs w:val="0"/>
                <w:sz w:val="18"/>
                <w:szCs w:val="18"/>
              </w:rPr>
            </w:pPr>
            <w:r w:rsidRPr="003E582B">
              <w:rPr>
                <w:rFonts w:ascii="Tahoma" w:hAnsi="Tahoma" w:cs="Tahoma"/>
                <w:bCs w:val="0"/>
                <w:sz w:val="18"/>
                <w:szCs w:val="18"/>
              </w:rPr>
              <w:t>projekt</w:t>
            </w:r>
          </w:p>
        </w:tc>
        <w:tc>
          <w:tcPr>
            <w:tcW w:w="1416" w:type="dxa"/>
            <w:noWrap/>
            <w:hideMark/>
          </w:tcPr>
          <w:p w:rsidR="00E96896" w:rsidRPr="003E582B" w:rsidRDefault="00E96896" w:rsidP="00986CD0">
            <w:pPr>
              <w:spacing w:after="0" w:line="360" w:lineRule="auto"/>
              <w:jc w:val="center"/>
              <w:cnfStyle w:val="100000000000"/>
              <w:rPr>
                <w:rFonts w:ascii="Tahoma" w:hAnsi="Tahoma" w:cs="Tahoma"/>
                <w:bCs w:val="0"/>
                <w:sz w:val="18"/>
                <w:szCs w:val="18"/>
              </w:rPr>
            </w:pPr>
            <w:r w:rsidRPr="003E582B">
              <w:rPr>
                <w:rFonts w:ascii="Tahoma" w:hAnsi="Tahoma" w:cs="Tahoma"/>
                <w:bCs w:val="0"/>
                <w:sz w:val="18"/>
                <w:szCs w:val="18"/>
              </w:rPr>
              <w:t>razpis</w:t>
            </w:r>
          </w:p>
        </w:tc>
      </w:tr>
      <w:tr w:rsidR="00F627EA" w:rsidRPr="003E582B" w:rsidTr="003E582B">
        <w:trPr>
          <w:cnfStyle w:val="000000100000"/>
          <w:trHeight w:val="255"/>
        </w:trPr>
        <w:tc>
          <w:tcPr>
            <w:cnfStyle w:val="001000000000"/>
            <w:tcW w:w="6234" w:type="dxa"/>
            <w:noWrap/>
            <w:hideMark/>
          </w:tcPr>
          <w:p w:rsidR="00F627EA" w:rsidRPr="003E582B" w:rsidRDefault="00F627EA" w:rsidP="00986CD0">
            <w:pPr>
              <w:overflowPunct/>
              <w:autoSpaceDE/>
              <w:autoSpaceDN/>
              <w:adjustRightInd/>
              <w:spacing w:before="0" w:after="0" w:line="360" w:lineRule="auto"/>
              <w:ind w:left="0"/>
              <w:textAlignment w:val="auto"/>
              <w:rPr>
                <w:rFonts w:ascii="Tahoma" w:hAnsi="Tahoma" w:cs="Tahoma"/>
                <w:b w:val="0"/>
                <w:sz w:val="18"/>
                <w:szCs w:val="18"/>
                <w:lang w:eastAsia="sl-SI"/>
              </w:rPr>
            </w:pPr>
            <w:r w:rsidRPr="003E582B">
              <w:rPr>
                <w:rFonts w:ascii="Tahoma" w:hAnsi="Tahoma" w:cs="Tahoma"/>
                <w:b w:val="0"/>
                <w:sz w:val="18"/>
                <w:szCs w:val="18"/>
                <w:lang w:eastAsia="sl-SI"/>
              </w:rPr>
              <w:t>Medobčinsko društvo slepih in slabovidnih Kranj</w:t>
            </w:r>
          </w:p>
        </w:tc>
        <w:tc>
          <w:tcPr>
            <w:tcW w:w="1416" w:type="dxa"/>
            <w:noWrap/>
            <w:hideMark/>
          </w:tcPr>
          <w:p w:rsidR="00F627EA" w:rsidRPr="003E582B" w:rsidRDefault="00F627EA" w:rsidP="00986CD0">
            <w:pPr>
              <w:overflowPunct/>
              <w:autoSpaceDE/>
              <w:autoSpaceDN/>
              <w:adjustRightInd/>
              <w:spacing w:before="0" w:after="0" w:line="360" w:lineRule="auto"/>
              <w:ind w:left="0"/>
              <w:jc w:val="right"/>
              <w:textAlignment w:val="auto"/>
              <w:cnfStyle w:val="000000100000"/>
              <w:rPr>
                <w:rFonts w:ascii="Tahoma" w:hAnsi="Tahoma" w:cs="Tahoma"/>
                <w:bCs/>
                <w:sz w:val="18"/>
                <w:szCs w:val="18"/>
                <w:lang w:eastAsia="sl-SI"/>
              </w:rPr>
            </w:pPr>
            <w:r w:rsidRPr="003E582B">
              <w:rPr>
                <w:rFonts w:ascii="Tahoma" w:hAnsi="Tahoma" w:cs="Tahoma"/>
                <w:bCs/>
                <w:sz w:val="18"/>
                <w:szCs w:val="18"/>
                <w:lang w:eastAsia="sl-SI"/>
              </w:rPr>
              <w:t>211</w:t>
            </w:r>
          </w:p>
        </w:tc>
      </w:tr>
      <w:tr w:rsidR="00F627EA" w:rsidRPr="003E582B" w:rsidTr="003E582B">
        <w:trPr>
          <w:trHeight w:val="255"/>
        </w:trPr>
        <w:tc>
          <w:tcPr>
            <w:cnfStyle w:val="001000000000"/>
            <w:tcW w:w="6234" w:type="dxa"/>
            <w:noWrap/>
            <w:hideMark/>
          </w:tcPr>
          <w:p w:rsidR="00F627EA" w:rsidRPr="003E582B" w:rsidRDefault="00F627EA" w:rsidP="00986CD0">
            <w:pPr>
              <w:overflowPunct/>
              <w:autoSpaceDE/>
              <w:autoSpaceDN/>
              <w:adjustRightInd/>
              <w:spacing w:before="0" w:after="0" w:line="360" w:lineRule="auto"/>
              <w:ind w:left="0"/>
              <w:textAlignment w:val="auto"/>
              <w:rPr>
                <w:rFonts w:ascii="Tahoma" w:hAnsi="Tahoma" w:cs="Tahoma"/>
                <w:b w:val="0"/>
                <w:sz w:val="18"/>
                <w:szCs w:val="18"/>
                <w:lang w:eastAsia="sl-SI"/>
              </w:rPr>
            </w:pPr>
            <w:r w:rsidRPr="003E582B">
              <w:rPr>
                <w:rFonts w:ascii="Tahoma" w:hAnsi="Tahoma" w:cs="Tahoma"/>
                <w:b w:val="0"/>
                <w:sz w:val="18"/>
                <w:szCs w:val="18"/>
                <w:lang w:eastAsia="sl-SI"/>
              </w:rPr>
              <w:t>ŠENT- Slovensko združenje za duševno zdravje</w:t>
            </w:r>
          </w:p>
        </w:tc>
        <w:tc>
          <w:tcPr>
            <w:tcW w:w="1416" w:type="dxa"/>
            <w:noWrap/>
            <w:hideMark/>
          </w:tcPr>
          <w:p w:rsidR="00F627EA" w:rsidRPr="003E582B" w:rsidRDefault="00F627EA" w:rsidP="00986CD0">
            <w:pPr>
              <w:overflowPunct/>
              <w:autoSpaceDE/>
              <w:autoSpaceDN/>
              <w:adjustRightInd/>
              <w:spacing w:before="0" w:after="0" w:line="360" w:lineRule="auto"/>
              <w:ind w:left="0"/>
              <w:jc w:val="right"/>
              <w:textAlignment w:val="auto"/>
              <w:cnfStyle w:val="000000000000"/>
              <w:rPr>
                <w:rFonts w:ascii="Tahoma" w:hAnsi="Tahoma" w:cs="Tahoma"/>
                <w:bCs/>
                <w:sz w:val="18"/>
                <w:szCs w:val="18"/>
                <w:lang w:eastAsia="sl-SI"/>
              </w:rPr>
            </w:pPr>
            <w:r w:rsidRPr="003E582B">
              <w:rPr>
                <w:rFonts w:ascii="Tahoma" w:hAnsi="Tahoma" w:cs="Tahoma"/>
                <w:bCs/>
                <w:sz w:val="18"/>
                <w:szCs w:val="18"/>
                <w:lang w:eastAsia="sl-SI"/>
              </w:rPr>
              <w:t>253</w:t>
            </w:r>
          </w:p>
        </w:tc>
      </w:tr>
      <w:tr w:rsidR="00F627EA" w:rsidRPr="003E582B" w:rsidTr="003E582B">
        <w:trPr>
          <w:cnfStyle w:val="000000100000"/>
          <w:trHeight w:val="255"/>
        </w:trPr>
        <w:tc>
          <w:tcPr>
            <w:cnfStyle w:val="001000000000"/>
            <w:tcW w:w="6234" w:type="dxa"/>
            <w:noWrap/>
            <w:hideMark/>
          </w:tcPr>
          <w:p w:rsidR="00F627EA" w:rsidRPr="003E582B" w:rsidRDefault="00F627EA" w:rsidP="00986CD0">
            <w:pPr>
              <w:overflowPunct/>
              <w:autoSpaceDE/>
              <w:autoSpaceDN/>
              <w:adjustRightInd/>
              <w:spacing w:before="0" w:after="0" w:line="360" w:lineRule="auto"/>
              <w:ind w:left="0"/>
              <w:textAlignment w:val="auto"/>
              <w:rPr>
                <w:rFonts w:ascii="Tahoma" w:hAnsi="Tahoma" w:cs="Tahoma"/>
                <w:b w:val="0"/>
                <w:sz w:val="18"/>
                <w:szCs w:val="18"/>
                <w:lang w:eastAsia="sl-SI"/>
              </w:rPr>
            </w:pPr>
            <w:r w:rsidRPr="003E582B">
              <w:rPr>
                <w:rFonts w:ascii="Tahoma" w:hAnsi="Tahoma" w:cs="Tahoma"/>
                <w:b w:val="0"/>
                <w:sz w:val="18"/>
                <w:szCs w:val="18"/>
                <w:lang w:eastAsia="sl-SI"/>
              </w:rPr>
              <w:t>AURIS medobčinsko društvo gluhih in naglušnih</w:t>
            </w:r>
          </w:p>
        </w:tc>
        <w:tc>
          <w:tcPr>
            <w:tcW w:w="1416" w:type="dxa"/>
            <w:noWrap/>
            <w:hideMark/>
          </w:tcPr>
          <w:p w:rsidR="00F627EA" w:rsidRPr="003E582B" w:rsidRDefault="00F627EA" w:rsidP="00986CD0">
            <w:pPr>
              <w:overflowPunct/>
              <w:autoSpaceDE/>
              <w:autoSpaceDN/>
              <w:adjustRightInd/>
              <w:spacing w:before="0" w:after="0" w:line="360" w:lineRule="auto"/>
              <w:ind w:left="0"/>
              <w:jc w:val="right"/>
              <w:textAlignment w:val="auto"/>
              <w:cnfStyle w:val="000000100000"/>
              <w:rPr>
                <w:rFonts w:ascii="Tahoma" w:hAnsi="Tahoma" w:cs="Tahoma"/>
                <w:bCs/>
                <w:sz w:val="18"/>
                <w:szCs w:val="18"/>
                <w:lang w:eastAsia="sl-SI"/>
              </w:rPr>
            </w:pPr>
            <w:r w:rsidRPr="003E582B">
              <w:rPr>
                <w:rFonts w:ascii="Tahoma" w:hAnsi="Tahoma" w:cs="Tahoma"/>
                <w:bCs/>
                <w:sz w:val="18"/>
                <w:szCs w:val="18"/>
                <w:lang w:eastAsia="sl-SI"/>
              </w:rPr>
              <w:t>211</w:t>
            </w:r>
          </w:p>
        </w:tc>
      </w:tr>
      <w:tr w:rsidR="00F627EA" w:rsidRPr="003E582B" w:rsidTr="003E582B">
        <w:trPr>
          <w:trHeight w:val="255"/>
        </w:trPr>
        <w:tc>
          <w:tcPr>
            <w:cnfStyle w:val="001000000000"/>
            <w:tcW w:w="6234" w:type="dxa"/>
            <w:noWrap/>
            <w:hideMark/>
          </w:tcPr>
          <w:p w:rsidR="00F627EA" w:rsidRPr="003E582B" w:rsidRDefault="00F627EA" w:rsidP="00986CD0">
            <w:pPr>
              <w:overflowPunct/>
              <w:autoSpaceDE/>
              <w:autoSpaceDN/>
              <w:adjustRightInd/>
              <w:spacing w:before="0" w:after="0" w:line="360" w:lineRule="auto"/>
              <w:ind w:left="0"/>
              <w:textAlignment w:val="auto"/>
              <w:rPr>
                <w:rFonts w:ascii="Tahoma" w:hAnsi="Tahoma" w:cs="Tahoma"/>
                <w:b w:val="0"/>
                <w:sz w:val="18"/>
                <w:szCs w:val="18"/>
                <w:lang w:eastAsia="sl-SI"/>
              </w:rPr>
            </w:pPr>
            <w:r w:rsidRPr="003E582B">
              <w:rPr>
                <w:rFonts w:ascii="Tahoma" w:hAnsi="Tahoma" w:cs="Tahoma"/>
                <w:b w:val="0"/>
                <w:sz w:val="18"/>
                <w:szCs w:val="18"/>
                <w:lang w:eastAsia="sl-SI"/>
              </w:rPr>
              <w:t>Župnijska Karitas Breznica</w:t>
            </w:r>
          </w:p>
        </w:tc>
        <w:tc>
          <w:tcPr>
            <w:tcW w:w="1416" w:type="dxa"/>
            <w:noWrap/>
            <w:hideMark/>
          </w:tcPr>
          <w:p w:rsidR="00F627EA" w:rsidRPr="003E582B" w:rsidRDefault="00F627EA" w:rsidP="00986CD0">
            <w:pPr>
              <w:overflowPunct/>
              <w:autoSpaceDE/>
              <w:autoSpaceDN/>
              <w:adjustRightInd/>
              <w:spacing w:before="0" w:after="0" w:line="360" w:lineRule="auto"/>
              <w:ind w:left="0"/>
              <w:jc w:val="right"/>
              <w:textAlignment w:val="auto"/>
              <w:cnfStyle w:val="000000000000"/>
              <w:rPr>
                <w:rFonts w:ascii="Tahoma" w:hAnsi="Tahoma" w:cs="Tahoma"/>
                <w:bCs/>
                <w:sz w:val="18"/>
                <w:szCs w:val="18"/>
                <w:lang w:eastAsia="sl-SI"/>
              </w:rPr>
            </w:pPr>
            <w:r w:rsidRPr="003E582B">
              <w:rPr>
                <w:rFonts w:ascii="Tahoma" w:hAnsi="Tahoma" w:cs="Tahoma"/>
                <w:bCs/>
                <w:sz w:val="18"/>
                <w:szCs w:val="18"/>
                <w:lang w:eastAsia="sl-SI"/>
              </w:rPr>
              <w:t>2.274</w:t>
            </w:r>
          </w:p>
        </w:tc>
      </w:tr>
      <w:tr w:rsidR="00F627EA" w:rsidRPr="003E582B" w:rsidTr="003E582B">
        <w:trPr>
          <w:cnfStyle w:val="000000100000"/>
          <w:trHeight w:val="255"/>
        </w:trPr>
        <w:tc>
          <w:tcPr>
            <w:cnfStyle w:val="001000000000"/>
            <w:tcW w:w="6234" w:type="dxa"/>
            <w:noWrap/>
            <w:hideMark/>
          </w:tcPr>
          <w:p w:rsidR="00F627EA" w:rsidRPr="003E582B" w:rsidRDefault="00F627EA" w:rsidP="00986CD0">
            <w:pPr>
              <w:overflowPunct/>
              <w:autoSpaceDE/>
              <w:autoSpaceDN/>
              <w:adjustRightInd/>
              <w:spacing w:before="0" w:after="0" w:line="360" w:lineRule="auto"/>
              <w:ind w:left="0"/>
              <w:textAlignment w:val="auto"/>
              <w:rPr>
                <w:rFonts w:ascii="Tahoma" w:hAnsi="Tahoma" w:cs="Tahoma"/>
                <w:b w:val="0"/>
                <w:sz w:val="18"/>
                <w:szCs w:val="18"/>
                <w:lang w:eastAsia="sl-SI"/>
              </w:rPr>
            </w:pPr>
            <w:r w:rsidRPr="003E582B">
              <w:rPr>
                <w:rFonts w:ascii="Tahoma" w:hAnsi="Tahoma" w:cs="Tahoma"/>
                <w:b w:val="0"/>
                <w:sz w:val="18"/>
                <w:szCs w:val="18"/>
                <w:lang w:eastAsia="sl-SI"/>
              </w:rPr>
              <w:t>Društvo ledvičnih bolnikov Gorenjske</w:t>
            </w:r>
          </w:p>
        </w:tc>
        <w:tc>
          <w:tcPr>
            <w:tcW w:w="1416" w:type="dxa"/>
            <w:noWrap/>
            <w:hideMark/>
          </w:tcPr>
          <w:p w:rsidR="00F627EA" w:rsidRPr="003E582B" w:rsidRDefault="00F627EA" w:rsidP="00986CD0">
            <w:pPr>
              <w:overflowPunct/>
              <w:autoSpaceDE/>
              <w:autoSpaceDN/>
              <w:adjustRightInd/>
              <w:spacing w:before="0" w:after="0" w:line="360" w:lineRule="auto"/>
              <w:ind w:left="0"/>
              <w:jc w:val="right"/>
              <w:textAlignment w:val="auto"/>
              <w:cnfStyle w:val="000000100000"/>
              <w:rPr>
                <w:rFonts w:ascii="Tahoma" w:hAnsi="Tahoma" w:cs="Tahoma"/>
                <w:bCs/>
                <w:sz w:val="18"/>
                <w:szCs w:val="18"/>
                <w:lang w:eastAsia="sl-SI"/>
              </w:rPr>
            </w:pPr>
            <w:r w:rsidRPr="003E582B">
              <w:rPr>
                <w:rFonts w:ascii="Tahoma" w:hAnsi="Tahoma" w:cs="Tahoma"/>
                <w:bCs/>
                <w:sz w:val="18"/>
                <w:szCs w:val="18"/>
                <w:lang w:eastAsia="sl-SI"/>
              </w:rPr>
              <w:t>211</w:t>
            </w:r>
          </w:p>
        </w:tc>
      </w:tr>
      <w:tr w:rsidR="00F627EA" w:rsidRPr="003E582B" w:rsidTr="003E582B">
        <w:trPr>
          <w:trHeight w:val="255"/>
        </w:trPr>
        <w:tc>
          <w:tcPr>
            <w:cnfStyle w:val="001000000000"/>
            <w:tcW w:w="6234" w:type="dxa"/>
            <w:noWrap/>
            <w:hideMark/>
          </w:tcPr>
          <w:p w:rsidR="00F627EA" w:rsidRPr="003E582B" w:rsidRDefault="00F627EA" w:rsidP="00986CD0">
            <w:pPr>
              <w:overflowPunct/>
              <w:autoSpaceDE/>
              <w:autoSpaceDN/>
              <w:adjustRightInd/>
              <w:spacing w:before="0" w:after="0" w:line="360" w:lineRule="auto"/>
              <w:ind w:left="0"/>
              <w:textAlignment w:val="auto"/>
              <w:rPr>
                <w:rFonts w:ascii="Tahoma" w:hAnsi="Tahoma" w:cs="Tahoma"/>
                <w:b w:val="0"/>
                <w:sz w:val="18"/>
                <w:szCs w:val="18"/>
                <w:lang w:eastAsia="sl-SI"/>
              </w:rPr>
            </w:pPr>
            <w:r w:rsidRPr="003E582B">
              <w:rPr>
                <w:rFonts w:ascii="Tahoma" w:hAnsi="Tahoma" w:cs="Tahoma"/>
                <w:b w:val="0"/>
                <w:sz w:val="18"/>
                <w:szCs w:val="18"/>
                <w:lang w:eastAsia="sl-SI"/>
              </w:rPr>
              <w:t>Društvo civilnih invalidov vojn Gorenjske</w:t>
            </w:r>
          </w:p>
        </w:tc>
        <w:tc>
          <w:tcPr>
            <w:tcW w:w="1416" w:type="dxa"/>
            <w:noWrap/>
            <w:hideMark/>
          </w:tcPr>
          <w:p w:rsidR="00F627EA" w:rsidRPr="003E582B" w:rsidRDefault="00F627EA" w:rsidP="00986CD0">
            <w:pPr>
              <w:overflowPunct/>
              <w:autoSpaceDE/>
              <w:autoSpaceDN/>
              <w:adjustRightInd/>
              <w:spacing w:before="0" w:after="0" w:line="360" w:lineRule="auto"/>
              <w:ind w:left="0"/>
              <w:jc w:val="right"/>
              <w:textAlignment w:val="auto"/>
              <w:cnfStyle w:val="000000000000"/>
              <w:rPr>
                <w:rFonts w:ascii="Tahoma" w:hAnsi="Tahoma" w:cs="Tahoma"/>
                <w:bCs/>
                <w:sz w:val="18"/>
                <w:szCs w:val="18"/>
                <w:lang w:eastAsia="sl-SI"/>
              </w:rPr>
            </w:pPr>
            <w:r w:rsidRPr="003E582B">
              <w:rPr>
                <w:rFonts w:ascii="Tahoma" w:hAnsi="Tahoma" w:cs="Tahoma"/>
                <w:bCs/>
                <w:sz w:val="18"/>
                <w:szCs w:val="18"/>
                <w:lang w:eastAsia="sl-SI"/>
              </w:rPr>
              <w:t>211</w:t>
            </w:r>
          </w:p>
        </w:tc>
      </w:tr>
      <w:tr w:rsidR="00F627EA" w:rsidRPr="003E582B" w:rsidTr="003E582B">
        <w:trPr>
          <w:cnfStyle w:val="000000100000"/>
          <w:trHeight w:val="255"/>
        </w:trPr>
        <w:tc>
          <w:tcPr>
            <w:cnfStyle w:val="001000000000"/>
            <w:tcW w:w="6234" w:type="dxa"/>
            <w:noWrap/>
            <w:hideMark/>
          </w:tcPr>
          <w:p w:rsidR="00F627EA" w:rsidRPr="003E582B" w:rsidRDefault="00F627EA" w:rsidP="00986CD0">
            <w:pPr>
              <w:overflowPunct/>
              <w:autoSpaceDE/>
              <w:autoSpaceDN/>
              <w:adjustRightInd/>
              <w:spacing w:before="0" w:after="0" w:line="360" w:lineRule="auto"/>
              <w:ind w:left="0"/>
              <w:textAlignment w:val="auto"/>
              <w:rPr>
                <w:rFonts w:ascii="Tahoma" w:hAnsi="Tahoma" w:cs="Tahoma"/>
                <w:b w:val="0"/>
                <w:sz w:val="18"/>
                <w:szCs w:val="18"/>
                <w:lang w:eastAsia="sl-SI"/>
              </w:rPr>
            </w:pPr>
            <w:r w:rsidRPr="003E582B">
              <w:rPr>
                <w:rFonts w:ascii="Tahoma" w:hAnsi="Tahoma" w:cs="Tahoma"/>
                <w:b w:val="0"/>
                <w:sz w:val="18"/>
                <w:szCs w:val="18"/>
                <w:lang w:eastAsia="sl-SI"/>
              </w:rPr>
              <w:t>Društvo za rehabilitacijo in preventivo Krma</w:t>
            </w:r>
          </w:p>
        </w:tc>
        <w:tc>
          <w:tcPr>
            <w:tcW w:w="1416" w:type="dxa"/>
            <w:noWrap/>
            <w:hideMark/>
          </w:tcPr>
          <w:p w:rsidR="00F627EA" w:rsidRPr="003E582B" w:rsidRDefault="00F627EA" w:rsidP="00986CD0">
            <w:pPr>
              <w:overflowPunct/>
              <w:autoSpaceDE/>
              <w:autoSpaceDN/>
              <w:adjustRightInd/>
              <w:spacing w:before="0" w:after="0" w:line="360" w:lineRule="auto"/>
              <w:ind w:left="0"/>
              <w:jc w:val="right"/>
              <w:textAlignment w:val="auto"/>
              <w:cnfStyle w:val="000000100000"/>
              <w:rPr>
                <w:rFonts w:ascii="Tahoma" w:hAnsi="Tahoma" w:cs="Tahoma"/>
                <w:bCs/>
                <w:sz w:val="18"/>
                <w:szCs w:val="18"/>
                <w:lang w:eastAsia="sl-SI"/>
              </w:rPr>
            </w:pPr>
            <w:r w:rsidRPr="003E582B">
              <w:rPr>
                <w:rFonts w:ascii="Tahoma" w:hAnsi="Tahoma" w:cs="Tahoma"/>
                <w:bCs/>
                <w:sz w:val="18"/>
                <w:szCs w:val="18"/>
                <w:lang w:eastAsia="sl-SI"/>
              </w:rPr>
              <w:t>379</w:t>
            </w:r>
          </w:p>
        </w:tc>
      </w:tr>
      <w:tr w:rsidR="00F627EA" w:rsidRPr="003E582B" w:rsidTr="003E582B">
        <w:trPr>
          <w:trHeight w:val="255"/>
        </w:trPr>
        <w:tc>
          <w:tcPr>
            <w:cnfStyle w:val="001000000000"/>
            <w:tcW w:w="6234" w:type="dxa"/>
            <w:noWrap/>
            <w:hideMark/>
          </w:tcPr>
          <w:p w:rsidR="00F627EA" w:rsidRPr="003E582B" w:rsidRDefault="00F627EA" w:rsidP="00986CD0">
            <w:pPr>
              <w:overflowPunct/>
              <w:autoSpaceDE/>
              <w:autoSpaceDN/>
              <w:adjustRightInd/>
              <w:spacing w:before="0" w:after="0" w:line="360" w:lineRule="auto"/>
              <w:ind w:left="0"/>
              <w:textAlignment w:val="auto"/>
              <w:rPr>
                <w:rFonts w:ascii="Tahoma" w:hAnsi="Tahoma" w:cs="Tahoma"/>
                <w:b w:val="0"/>
                <w:sz w:val="18"/>
                <w:szCs w:val="18"/>
                <w:lang w:eastAsia="sl-SI"/>
              </w:rPr>
            </w:pPr>
            <w:r w:rsidRPr="003E582B">
              <w:rPr>
                <w:rFonts w:ascii="Tahoma" w:hAnsi="Tahoma" w:cs="Tahoma"/>
                <w:b w:val="0"/>
                <w:sz w:val="18"/>
                <w:szCs w:val="18"/>
                <w:lang w:eastAsia="sl-SI"/>
              </w:rPr>
              <w:t>OZARA Slovenija nacionalno združenje za kakovost življenja</w:t>
            </w:r>
          </w:p>
        </w:tc>
        <w:tc>
          <w:tcPr>
            <w:tcW w:w="1416" w:type="dxa"/>
            <w:noWrap/>
            <w:hideMark/>
          </w:tcPr>
          <w:p w:rsidR="00F627EA" w:rsidRPr="003E582B" w:rsidRDefault="00F627EA" w:rsidP="00986CD0">
            <w:pPr>
              <w:overflowPunct/>
              <w:autoSpaceDE/>
              <w:autoSpaceDN/>
              <w:adjustRightInd/>
              <w:spacing w:before="0" w:after="0" w:line="360" w:lineRule="auto"/>
              <w:ind w:left="0"/>
              <w:jc w:val="right"/>
              <w:textAlignment w:val="auto"/>
              <w:cnfStyle w:val="000000000000"/>
              <w:rPr>
                <w:rFonts w:ascii="Tahoma" w:hAnsi="Tahoma" w:cs="Tahoma"/>
                <w:bCs/>
                <w:sz w:val="18"/>
                <w:szCs w:val="18"/>
                <w:lang w:eastAsia="sl-SI"/>
              </w:rPr>
            </w:pPr>
            <w:r w:rsidRPr="003E582B">
              <w:rPr>
                <w:rFonts w:ascii="Tahoma" w:hAnsi="Tahoma" w:cs="Tahoma"/>
                <w:bCs/>
                <w:sz w:val="18"/>
                <w:szCs w:val="18"/>
                <w:lang w:eastAsia="sl-SI"/>
              </w:rPr>
              <w:t>253</w:t>
            </w:r>
          </w:p>
        </w:tc>
      </w:tr>
    </w:tbl>
    <w:p w:rsidR="00E96896" w:rsidRPr="0014147C" w:rsidRDefault="00E96896" w:rsidP="00E96896">
      <w:pPr>
        <w:overflowPunct/>
        <w:autoSpaceDE/>
        <w:autoSpaceDN/>
        <w:adjustRightInd/>
        <w:spacing w:line="360" w:lineRule="auto"/>
        <w:jc w:val="both"/>
        <w:textAlignment w:val="auto"/>
        <w:rPr>
          <w:rFonts w:ascii="Tahoma" w:hAnsi="Tahoma" w:cs="Tahoma"/>
          <w:lang w:eastAsia="sl-SI"/>
        </w:rPr>
      </w:pPr>
      <w:r w:rsidRPr="0014147C">
        <w:rPr>
          <w:rFonts w:ascii="Tahoma" w:hAnsi="Tahoma" w:cs="Tahoma"/>
          <w:lang w:eastAsia="sl-SI"/>
        </w:rPr>
        <w:t>Realizacija do konca proračunskega leta bo na ravni načrtovane.</w:t>
      </w:r>
    </w:p>
    <w:p w:rsidR="00C201CA" w:rsidRPr="00C201CA" w:rsidRDefault="00C201CA" w:rsidP="00FD2375">
      <w:pPr>
        <w:keepNext/>
        <w:keepLines/>
        <w:tabs>
          <w:tab w:val="decimal" w:pos="9200"/>
        </w:tabs>
        <w:spacing w:before="160" w:after="60" w:line="360" w:lineRule="auto"/>
        <w:outlineLvl w:val="8"/>
        <w:rPr>
          <w:rFonts w:ascii="Tahoma" w:hAnsi="Tahoma"/>
          <w:b/>
          <w:iCs/>
          <w:noProof/>
          <w:color w:val="943634" w:themeColor="accent2" w:themeShade="BF"/>
        </w:rPr>
      </w:pPr>
      <w:r w:rsidRPr="00C201CA">
        <w:rPr>
          <w:rFonts w:ascii="Tahoma" w:hAnsi="Tahoma"/>
          <w:b/>
          <w:iCs/>
          <w:noProof/>
          <w:color w:val="943634" w:themeColor="accent2" w:themeShade="BF"/>
          <w:sz w:val="24"/>
        </w:rPr>
        <w:t>2042 - VARNA HIŠA</w:t>
      </w:r>
      <w:r w:rsidRPr="00C201CA">
        <w:rPr>
          <w:rFonts w:ascii="Tahoma" w:hAnsi="Tahoma"/>
          <w:b/>
          <w:iCs/>
          <w:noProof/>
          <w:color w:val="943634" w:themeColor="accent2" w:themeShade="BF"/>
          <w:sz w:val="24"/>
        </w:rPr>
        <w:tab/>
      </w:r>
      <w:r w:rsidRPr="00C201CA">
        <w:rPr>
          <w:rFonts w:ascii="Tahoma" w:hAnsi="Tahoma"/>
          <w:b/>
          <w:iCs/>
          <w:noProof/>
          <w:color w:val="943634" w:themeColor="accent2" w:themeShade="BF"/>
        </w:rPr>
        <w:t>1.631 €</w:t>
      </w:r>
    </w:p>
    <w:p w:rsidR="00C201CA" w:rsidRPr="00984FA7" w:rsidRDefault="00C201CA" w:rsidP="00984FA7">
      <w:pPr>
        <w:keepNext/>
        <w:keepLines/>
        <w:spacing w:before="120"/>
        <w:jc w:val="both"/>
        <w:rPr>
          <w:rFonts w:ascii="Tahoma" w:hAnsi="Tahoma"/>
          <w:b/>
          <w:i/>
          <w:noProof/>
          <w:color w:val="7F7F7F" w:themeColor="text1" w:themeTint="80"/>
          <w:sz w:val="14"/>
        </w:rPr>
      </w:pPr>
      <w:r w:rsidRPr="00984FA7">
        <w:rPr>
          <w:rFonts w:ascii="Tahoma" w:hAnsi="Tahoma"/>
          <w:b/>
          <w:i/>
          <w:noProof/>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A336F4" w:rsidRDefault="00C201CA" w:rsidP="00FD2375">
      <w:pPr>
        <w:overflowPunct/>
        <w:autoSpaceDE/>
        <w:autoSpaceDN/>
        <w:adjustRightInd/>
        <w:spacing w:line="360" w:lineRule="auto"/>
        <w:jc w:val="both"/>
        <w:textAlignment w:val="auto"/>
        <w:rPr>
          <w:rFonts w:ascii="Tahoma" w:hAnsi="Tahoma" w:cs="Tahoma"/>
          <w:lang w:eastAsia="sl-SI"/>
        </w:rPr>
      </w:pPr>
      <w:r w:rsidRPr="00A336F4">
        <w:rPr>
          <w:rFonts w:ascii="Tahoma" w:hAnsi="Tahoma" w:cs="Tahoma"/>
          <w:lang w:eastAsia="sl-SI"/>
        </w:rPr>
        <w:t xml:space="preserve">Sredstva v višini 1.412 EUR so bila namenjena sofinanciranju dejavnosti varne hiše na Gorenjskem in njene enote in sicer vse Gorenjske občine krijejo 20% stroškov delovanja, od tega je znašal delež občine Žirovnica 2,07%. Ostala sredstva (80%) </w:t>
      </w:r>
      <w:r w:rsidR="00A336F4" w:rsidRPr="00A336F4">
        <w:rPr>
          <w:rFonts w:ascii="Tahoma" w:hAnsi="Tahoma" w:cs="Tahoma"/>
          <w:lang w:eastAsia="sl-SI"/>
        </w:rPr>
        <w:t>zagotavlja</w:t>
      </w:r>
      <w:r w:rsidRPr="00A336F4">
        <w:rPr>
          <w:rFonts w:ascii="Tahoma" w:hAnsi="Tahoma" w:cs="Tahoma"/>
          <w:lang w:eastAsia="sl-SI"/>
        </w:rPr>
        <w:t xml:space="preserve"> Ministrstvo za delo, družino in socialne zadeve. </w:t>
      </w:r>
    </w:p>
    <w:p w:rsidR="00C201CA" w:rsidRPr="00A336F4" w:rsidRDefault="00A336F4" w:rsidP="00A336F4">
      <w:pPr>
        <w:overflowPunct/>
        <w:autoSpaceDE/>
        <w:autoSpaceDN/>
        <w:adjustRightInd/>
        <w:spacing w:line="360" w:lineRule="auto"/>
        <w:jc w:val="both"/>
        <w:textAlignment w:val="auto"/>
        <w:rPr>
          <w:rFonts w:ascii="Tahoma" w:hAnsi="Tahoma" w:cs="Tahoma"/>
          <w:lang w:eastAsia="sl-SI"/>
        </w:rPr>
      </w:pPr>
      <w:r w:rsidRPr="00A336F4">
        <w:rPr>
          <w:rFonts w:ascii="Tahoma" w:hAnsi="Tahoma" w:cs="Tahoma"/>
          <w:lang w:eastAsia="sl-SI"/>
        </w:rPr>
        <w:t>Ocenjujemo, da bo letna realizacija na ravni načrtovane.</w:t>
      </w:r>
    </w:p>
    <w:p w:rsidR="00C201CA" w:rsidRDefault="00C201CA" w:rsidP="00FD2375">
      <w:pPr>
        <w:keepNext/>
        <w:keepLines/>
        <w:tabs>
          <w:tab w:val="decimal" w:pos="9200"/>
        </w:tabs>
        <w:spacing w:before="160" w:after="60" w:line="360" w:lineRule="auto"/>
        <w:outlineLvl w:val="8"/>
        <w:rPr>
          <w:rFonts w:ascii="Tahoma" w:hAnsi="Tahoma"/>
          <w:b/>
          <w:iCs/>
          <w:noProof/>
          <w:color w:val="943634" w:themeColor="accent2" w:themeShade="BF"/>
        </w:rPr>
      </w:pPr>
      <w:r w:rsidRPr="00C201CA">
        <w:rPr>
          <w:rFonts w:ascii="Tahoma" w:hAnsi="Tahoma"/>
          <w:b/>
          <w:iCs/>
          <w:noProof/>
          <w:color w:val="943634" w:themeColor="accent2" w:themeShade="BF"/>
          <w:sz w:val="24"/>
        </w:rPr>
        <w:t>2043 - OBMOČNO ZDRUŽENJE RDEČEGA KRIŽA JESENICE</w:t>
      </w:r>
      <w:r w:rsidRPr="00C201CA">
        <w:rPr>
          <w:rFonts w:ascii="Tahoma" w:hAnsi="Tahoma"/>
          <w:b/>
          <w:iCs/>
          <w:noProof/>
          <w:color w:val="943634" w:themeColor="accent2" w:themeShade="BF"/>
          <w:sz w:val="24"/>
        </w:rPr>
        <w:tab/>
      </w:r>
      <w:r w:rsidRPr="00C201CA">
        <w:rPr>
          <w:rFonts w:ascii="Tahoma" w:hAnsi="Tahoma"/>
          <w:b/>
          <w:iCs/>
          <w:noProof/>
          <w:color w:val="943634" w:themeColor="accent2" w:themeShade="BF"/>
        </w:rPr>
        <w:t>0 €</w:t>
      </w:r>
    </w:p>
    <w:p w:rsidR="000954A1" w:rsidRPr="00984FA7" w:rsidRDefault="000954A1" w:rsidP="00984FA7">
      <w:pPr>
        <w:keepNext/>
        <w:keepLines/>
        <w:spacing w:before="120"/>
        <w:jc w:val="both"/>
        <w:rPr>
          <w:rFonts w:ascii="Tahoma" w:hAnsi="Tahoma"/>
          <w:b/>
          <w:i/>
          <w:color w:val="7F7F7F" w:themeColor="text1" w:themeTint="80"/>
          <w:sz w:val="14"/>
        </w:rPr>
      </w:pPr>
      <w:bookmarkStart w:id="69" w:name="_Toc297805428"/>
      <w:r w:rsidRPr="00984FA7">
        <w:rPr>
          <w:rFonts w:ascii="Tahoma" w:hAnsi="Tahoma"/>
          <w:b/>
          <w:i/>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0954A1" w:rsidRPr="007646DF" w:rsidRDefault="000954A1" w:rsidP="000954A1">
      <w:pPr>
        <w:overflowPunct/>
        <w:autoSpaceDE/>
        <w:autoSpaceDN/>
        <w:adjustRightInd/>
        <w:spacing w:line="360" w:lineRule="auto"/>
        <w:jc w:val="both"/>
        <w:textAlignment w:val="auto"/>
        <w:rPr>
          <w:rFonts w:ascii="Tahoma" w:hAnsi="Tahoma" w:cs="Tahoma"/>
          <w:lang w:eastAsia="sl-SI"/>
        </w:rPr>
      </w:pPr>
      <w:r w:rsidRPr="007646DF">
        <w:rPr>
          <w:rFonts w:ascii="Tahoma" w:hAnsi="Tahoma" w:cs="Tahoma"/>
          <w:lang w:eastAsia="sl-SI"/>
        </w:rPr>
        <w:t xml:space="preserve">Sredstva so namenjena sofinanciranju dejavnosti </w:t>
      </w:r>
      <w:r>
        <w:rPr>
          <w:rFonts w:ascii="Tahoma" w:hAnsi="Tahoma" w:cs="Tahoma"/>
          <w:lang w:eastAsia="sl-SI"/>
        </w:rPr>
        <w:t>OZ Rdečega križa Jesenice. Realizacija na postavki bo v drugi polovici leta, ko bodo predloženi zahtevki za izplačilo sredstev.</w:t>
      </w:r>
    </w:p>
    <w:p w:rsidR="000954A1" w:rsidRPr="007646DF" w:rsidRDefault="000954A1" w:rsidP="000954A1">
      <w:pPr>
        <w:overflowPunct/>
        <w:autoSpaceDE/>
        <w:autoSpaceDN/>
        <w:adjustRightInd/>
        <w:spacing w:line="360" w:lineRule="auto"/>
        <w:jc w:val="both"/>
        <w:textAlignment w:val="auto"/>
        <w:rPr>
          <w:rFonts w:ascii="Tahoma" w:hAnsi="Tahoma" w:cs="Tahoma"/>
          <w:lang w:eastAsia="sl-SI"/>
        </w:rPr>
      </w:pPr>
    </w:p>
    <w:p w:rsidR="00C201CA" w:rsidRPr="00984FA7" w:rsidRDefault="00C201CA" w:rsidP="001A4C9B">
      <w:pPr>
        <w:keepNext/>
        <w:keepLines/>
        <w:pBdr>
          <w:top w:val="single" w:sz="4" w:space="1" w:color="auto"/>
          <w:bottom w:val="single" w:sz="4" w:space="1" w:color="auto"/>
        </w:pBdr>
        <w:tabs>
          <w:tab w:val="decimal" w:pos="9200"/>
        </w:tabs>
        <w:spacing w:before="240"/>
        <w:ind w:left="0"/>
        <w:outlineLvl w:val="6"/>
        <w:rPr>
          <w:rFonts w:ascii="Tahoma" w:hAnsi="Tahoma"/>
          <w:b/>
          <w:bCs/>
          <w:noProof/>
          <w:color w:val="339966"/>
        </w:rPr>
      </w:pPr>
      <w:r w:rsidRPr="001A4C9B">
        <w:rPr>
          <w:rFonts w:ascii="Tahoma" w:hAnsi="Tahoma"/>
          <w:b/>
          <w:bCs/>
          <w:noProof/>
          <w:color w:val="339966"/>
          <w:sz w:val="24"/>
        </w:rPr>
        <w:t>23029001 - Rezerva občine</w:t>
      </w:r>
      <w:r w:rsidRPr="001A4C9B">
        <w:rPr>
          <w:rFonts w:ascii="Tahoma" w:hAnsi="Tahoma"/>
          <w:b/>
          <w:bCs/>
          <w:noProof/>
          <w:color w:val="339966"/>
          <w:sz w:val="24"/>
        </w:rPr>
        <w:tab/>
      </w:r>
      <w:r w:rsidRPr="00984FA7">
        <w:rPr>
          <w:rFonts w:ascii="Tahoma" w:hAnsi="Tahoma"/>
          <w:b/>
          <w:bCs/>
          <w:noProof/>
          <w:color w:val="339966"/>
        </w:rPr>
        <w:t>5.000 €</w:t>
      </w:r>
      <w:bookmarkEnd w:id="69"/>
    </w:p>
    <w:p w:rsidR="00C201CA" w:rsidRPr="00C201CA" w:rsidRDefault="00C201CA" w:rsidP="00FD2375">
      <w:pPr>
        <w:keepNext/>
        <w:keepLines/>
        <w:tabs>
          <w:tab w:val="decimal" w:pos="9200"/>
        </w:tabs>
        <w:spacing w:before="160" w:after="60" w:line="360" w:lineRule="auto"/>
        <w:outlineLvl w:val="8"/>
        <w:rPr>
          <w:rFonts w:ascii="Tahoma" w:hAnsi="Tahoma"/>
          <w:b/>
          <w:iCs/>
          <w:color w:val="943634" w:themeColor="accent2" w:themeShade="BF"/>
        </w:rPr>
      </w:pPr>
      <w:r w:rsidRPr="00C201CA">
        <w:rPr>
          <w:rFonts w:ascii="Tahoma" w:hAnsi="Tahoma"/>
          <w:b/>
          <w:iCs/>
          <w:color w:val="943634" w:themeColor="accent2" w:themeShade="BF"/>
          <w:sz w:val="24"/>
        </w:rPr>
        <w:t>2301 - PRORAČUNSKA REZERVA</w:t>
      </w:r>
      <w:r w:rsidRPr="00C201CA">
        <w:rPr>
          <w:rFonts w:ascii="Tahoma" w:hAnsi="Tahoma"/>
          <w:b/>
          <w:iCs/>
          <w:color w:val="943634" w:themeColor="accent2" w:themeShade="BF"/>
          <w:sz w:val="24"/>
        </w:rPr>
        <w:tab/>
      </w:r>
      <w:r w:rsidRPr="00C201CA">
        <w:rPr>
          <w:rFonts w:ascii="Tahoma" w:hAnsi="Tahoma"/>
          <w:b/>
          <w:iCs/>
          <w:color w:val="943634" w:themeColor="accent2" w:themeShade="BF"/>
        </w:rPr>
        <w:t>5.000 €</w:t>
      </w:r>
    </w:p>
    <w:p w:rsidR="00C201CA" w:rsidRPr="00984FA7" w:rsidRDefault="00C201CA" w:rsidP="00984FA7">
      <w:pPr>
        <w:keepNext/>
        <w:keepLines/>
        <w:spacing w:before="120"/>
        <w:jc w:val="both"/>
        <w:rPr>
          <w:rFonts w:ascii="Tahoma" w:hAnsi="Tahoma"/>
          <w:b/>
          <w:i/>
          <w:color w:val="7F7F7F" w:themeColor="text1" w:themeTint="80"/>
          <w:sz w:val="14"/>
        </w:rPr>
      </w:pPr>
      <w:r w:rsidRPr="00984FA7">
        <w:rPr>
          <w:rFonts w:ascii="Tahoma" w:hAnsi="Tahoma"/>
          <w:b/>
          <w:i/>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C201CA" w:rsidRPr="00DF5D5A" w:rsidRDefault="00C201CA" w:rsidP="00FD2375">
      <w:pPr>
        <w:overflowPunct/>
        <w:autoSpaceDE/>
        <w:autoSpaceDN/>
        <w:adjustRightInd/>
        <w:spacing w:line="360" w:lineRule="auto"/>
        <w:jc w:val="both"/>
        <w:textAlignment w:val="auto"/>
        <w:rPr>
          <w:rFonts w:ascii="Tahoma" w:hAnsi="Tahoma" w:cs="Tahoma"/>
          <w:lang w:eastAsia="sl-SI"/>
        </w:rPr>
      </w:pPr>
      <w:r w:rsidRPr="00DF5D5A">
        <w:rPr>
          <w:rFonts w:ascii="Tahoma" w:hAnsi="Tahoma" w:cs="Tahoma"/>
          <w:lang w:eastAsia="sl-SI"/>
        </w:rPr>
        <w:t xml:space="preserve">Obvezna rezerva je formirana v višini 5.000 EUR. V bilanci prihodkov in odhodkov je realizirana kot odhodek in je izkazana v skladu rezerv. </w:t>
      </w:r>
    </w:p>
    <w:p w:rsidR="00C201CA" w:rsidRPr="00C201CA" w:rsidRDefault="00C201CA" w:rsidP="00FD2375">
      <w:pPr>
        <w:spacing w:line="360" w:lineRule="auto"/>
        <w:rPr>
          <w:noProof/>
        </w:rPr>
      </w:pPr>
    </w:p>
    <w:p w:rsidR="00C201CA" w:rsidRPr="00984FA7" w:rsidRDefault="00C201CA" w:rsidP="001A4C9B">
      <w:pPr>
        <w:keepNext/>
        <w:keepLines/>
        <w:pBdr>
          <w:top w:val="single" w:sz="4" w:space="1" w:color="auto"/>
          <w:bottom w:val="single" w:sz="4" w:space="1" w:color="auto"/>
        </w:pBdr>
        <w:tabs>
          <w:tab w:val="decimal" w:pos="9200"/>
        </w:tabs>
        <w:spacing w:before="240"/>
        <w:ind w:left="0"/>
        <w:outlineLvl w:val="6"/>
        <w:rPr>
          <w:rFonts w:ascii="Tahoma" w:hAnsi="Tahoma"/>
          <w:b/>
          <w:bCs/>
          <w:noProof/>
          <w:color w:val="339966"/>
        </w:rPr>
      </w:pPr>
      <w:bookmarkStart w:id="70" w:name="_Toc297805429"/>
      <w:r w:rsidRPr="001A4C9B">
        <w:rPr>
          <w:rFonts w:ascii="Tahoma" w:hAnsi="Tahoma"/>
          <w:b/>
          <w:bCs/>
          <w:noProof/>
          <w:color w:val="339966"/>
          <w:sz w:val="24"/>
        </w:rPr>
        <w:lastRenderedPageBreak/>
        <w:t>23039001 - Splošna proračunska rezervacija</w:t>
      </w:r>
      <w:r w:rsidRPr="001A4C9B">
        <w:rPr>
          <w:rFonts w:ascii="Tahoma" w:hAnsi="Tahoma"/>
          <w:b/>
          <w:bCs/>
          <w:noProof/>
          <w:color w:val="339966"/>
          <w:sz w:val="24"/>
        </w:rPr>
        <w:tab/>
      </w:r>
      <w:r w:rsidRPr="00984FA7">
        <w:rPr>
          <w:rFonts w:ascii="Tahoma" w:hAnsi="Tahoma"/>
          <w:b/>
          <w:bCs/>
          <w:noProof/>
          <w:color w:val="339966"/>
        </w:rPr>
        <w:t>0 €</w:t>
      </w:r>
      <w:bookmarkEnd w:id="70"/>
    </w:p>
    <w:p w:rsidR="00C201CA" w:rsidRPr="00C201CA" w:rsidRDefault="00C201CA" w:rsidP="00FD2375">
      <w:pPr>
        <w:keepNext/>
        <w:keepLines/>
        <w:tabs>
          <w:tab w:val="decimal" w:pos="9200"/>
        </w:tabs>
        <w:spacing w:before="160" w:after="60" w:line="360" w:lineRule="auto"/>
        <w:outlineLvl w:val="8"/>
        <w:rPr>
          <w:rFonts w:ascii="Tahoma" w:hAnsi="Tahoma"/>
          <w:b/>
          <w:iCs/>
          <w:color w:val="943634" w:themeColor="accent2" w:themeShade="BF"/>
        </w:rPr>
      </w:pPr>
      <w:r w:rsidRPr="00C201CA">
        <w:rPr>
          <w:rFonts w:ascii="Tahoma" w:hAnsi="Tahoma"/>
          <w:b/>
          <w:iCs/>
          <w:color w:val="943634" w:themeColor="accent2" w:themeShade="BF"/>
          <w:sz w:val="24"/>
        </w:rPr>
        <w:t>2302 - SPLOŠNA PRORAČUNSKA REZERVACIJA</w:t>
      </w:r>
      <w:r w:rsidRPr="00C201CA">
        <w:rPr>
          <w:rFonts w:ascii="Tahoma" w:hAnsi="Tahoma"/>
          <w:b/>
          <w:iCs/>
          <w:color w:val="943634" w:themeColor="accent2" w:themeShade="BF"/>
          <w:sz w:val="24"/>
        </w:rPr>
        <w:tab/>
      </w:r>
      <w:r w:rsidRPr="00C201CA">
        <w:rPr>
          <w:rFonts w:ascii="Tahoma" w:hAnsi="Tahoma"/>
          <w:b/>
          <w:iCs/>
          <w:color w:val="943634" w:themeColor="accent2" w:themeShade="BF"/>
        </w:rPr>
        <w:t>0 €</w:t>
      </w:r>
    </w:p>
    <w:p w:rsidR="00C201CA" w:rsidRPr="00984FA7" w:rsidRDefault="00C201CA" w:rsidP="00984FA7">
      <w:pPr>
        <w:keepNext/>
        <w:keepLines/>
        <w:spacing w:before="120"/>
        <w:jc w:val="both"/>
        <w:rPr>
          <w:rFonts w:ascii="Tahoma" w:hAnsi="Tahoma"/>
          <w:b/>
          <w:i/>
          <w:color w:val="7F7F7F" w:themeColor="text1" w:themeTint="80"/>
          <w:sz w:val="14"/>
        </w:rPr>
      </w:pPr>
      <w:r w:rsidRPr="00984FA7">
        <w:rPr>
          <w:rFonts w:ascii="Tahoma" w:hAnsi="Tahoma"/>
          <w:b/>
          <w:i/>
          <w:color w:val="7F7F7F" w:themeColor="text1" w:themeTint="80"/>
          <w:sz w:val="14"/>
        </w:rPr>
        <w:t>Obrazložitev posameznih vrst izdatkov iz realizacije finančnega načrta na nivoju kontov (4.mestni konto)Če se proračunska postavka navezuje tudi na določen NRP,  se naj navede šifra NRP-ja ter poda kratek opis</w:t>
      </w:r>
    </w:p>
    <w:p w:rsidR="00DF5D5A" w:rsidRPr="00DF5D5A" w:rsidRDefault="00C201CA" w:rsidP="00DF5D5A">
      <w:pPr>
        <w:overflowPunct/>
        <w:autoSpaceDE/>
        <w:autoSpaceDN/>
        <w:adjustRightInd/>
        <w:spacing w:line="360" w:lineRule="auto"/>
        <w:jc w:val="both"/>
        <w:textAlignment w:val="auto"/>
        <w:rPr>
          <w:rFonts w:ascii="Tahoma" w:hAnsi="Tahoma" w:cs="Tahoma"/>
          <w:lang w:eastAsia="sl-SI"/>
        </w:rPr>
      </w:pPr>
      <w:r w:rsidRPr="00DF5D5A">
        <w:rPr>
          <w:rFonts w:ascii="Tahoma" w:hAnsi="Tahoma" w:cs="Tahoma"/>
          <w:lang w:eastAsia="sl-SI"/>
        </w:rPr>
        <w:t xml:space="preserve">Splošna proračunska rezervacija je predvidena za financiranje nalog, ki jih ob sprejemanju proračuna ni bilo možno predvideti in nalog, katerih izvedba bi presegla planirano višino stroškov. </w:t>
      </w:r>
      <w:r w:rsidR="00DF5D5A" w:rsidRPr="00DF5D5A">
        <w:rPr>
          <w:rFonts w:ascii="Tahoma" w:hAnsi="Tahoma" w:cs="Tahoma"/>
          <w:lang w:eastAsia="sl-SI"/>
        </w:rPr>
        <w:t>Postavka služi zgolj prerazporejanju sredstev, zato nima realizacije.</w:t>
      </w:r>
    </w:p>
    <w:p w:rsidR="00C201CA" w:rsidRPr="00C201CA" w:rsidRDefault="00C201CA" w:rsidP="00FD2375">
      <w:pPr>
        <w:spacing w:line="360" w:lineRule="auto"/>
        <w:rPr>
          <w:noProof/>
        </w:rPr>
      </w:pPr>
      <w:r w:rsidRPr="00C201CA">
        <w:rPr>
          <w:noProof/>
        </w:rPr>
        <w:br w:type="page"/>
      </w:r>
    </w:p>
    <w:p w:rsidR="00C201CA" w:rsidRPr="00C201CA" w:rsidRDefault="00C201CA" w:rsidP="00FD2375">
      <w:pPr>
        <w:keepNext/>
        <w:spacing w:before="240" w:line="360" w:lineRule="auto"/>
        <w:ind w:left="0"/>
        <w:outlineLvl w:val="1"/>
        <w:rPr>
          <w:rFonts w:ascii="Tahoma" w:hAnsi="Tahoma"/>
          <w:b/>
          <w:color w:val="548DD4" w:themeColor="text2" w:themeTint="99"/>
          <w:spacing w:val="30"/>
          <w:sz w:val="44"/>
        </w:rPr>
      </w:pPr>
      <w:bookmarkStart w:id="71" w:name="_Toc297805430"/>
      <w:r w:rsidRPr="00C201CA">
        <w:rPr>
          <w:rFonts w:ascii="Tahoma" w:hAnsi="Tahoma"/>
          <w:b/>
          <w:color w:val="548DD4" w:themeColor="text2" w:themeTint="99"/>
          <w:spacing w:val="30"/>
          <w:sz w:val="44"/>
        </w:rPr>
        <w:lastRenderedPageBreak/>
        <w:t>III. NAČRT RAZVOJNIH PROGRAMOV</w:t>
      </w:r>
      <w:bookmarkEnd w:id="71"/>
    </w:p>
    <w:p w:rsidR="00C201CA" w:rsidRPr="00C201CA" w:rsidRDefault="00C201CA" w:rsidP="00FD2375">
      <w:pPr>
        <w:keepNext/>
        <w:keepLines/>
        <w:tabs>
          <w:tab w:val="decimal" w:pos="9200"/>
        </w:tabs>
        <w:spacing w:before="160" w:after="0" w:line="360" w:lineRule="auto"/>
        <w:outlineLvl w:val="8"/>
        <w:rPr>
          <w:rFonts w:ascii="Tahoma" w:hAnsi="Tahoma"/>
          <w:b/>
          <w:iCs/>
          <w:color w:val="943634" w:themeColor="accent2" w:themeShade="BF"/>
        </w:rPr>
      </w:pPr>
      <w:r w:rsidRPr="00C201CA">
        <w:rPr>
          <w:rFonts w:ascii="Tahoma" w:hAnsi="Tahoma"/>
          <w:b/>
          <w:iCs/>
          <w:color w:val="943634" w:themeColor="accent2" w:themeShade="BF"/>
          <w:sz w:val="24"/>
        </w:rPr>
        <w:t>OB000-07-0001 - PLOČNIK IN AVTOBUSNA POSTAJALIŠČA 1. FAZA</w:t>
      </w:r>
      <w:r w:rsidRPr="00C201CA">
        <w:rPr>
          <w:rFonts w:ascii="Tahoma" w:hAnsi="Tahoma"/>
          <w:b/>
          <w:iCs/>
          <w:color w:val="943634" w:themeColor="accent2" w:themeShade="BF"/>
          <w:sz w:val="24"/>
        </w:rPr>
        <w:tab/>
      </w:r>
      <w:r w:rsidRPr="00C201CA">
        <w:rPr>
          <w:rFonts w:ascii="Tahoma" w:hAnsi="Tahoma"/>
          <w:b/>
          <w:iCs/>
          <w:color w:val="943634" w:themeColor="accent2" w:themeShade="BF"/>
        </w:rPr>
        <w:t>2.041 €</w:t>
      </w:r>
    </w:p>
    <w:p w:rsidR="00C201CA" w:rsidRPr="00C201CA" w:rsidRDefault="00C201CA" w:rsidP="00D238FB">
      <w:pPr>
        <w:keepNext/>
        <w:keepLines/>
        <w:spacing w:before="120"/>
        <w:rPr>
          <w:rFonts w:ascii="Tahoma" w:hAnsi="Tahoma"/>
          <w:b/>
          <w:i/>
          <w:color w:val="7F7F7F" w:themeColor="text1" w:themeTint="80"/>
          <w:sz w:val="16"/>
        </w:rPr>
      </w:pPr>
      <w:r w:rsidRPr="00C201CA">
        <w:rPr>
          <w:rFonts w:ascii="Tahoma" w:hAnsi="Tahoma"/>
          <w:b/>
          <w:i/>
          <w:color w:val="7F7F7F" w:themeColor="text1" w:themeTint="80"/>
          <w:sz w:val="16"/>
        </w:rPr>
        <w:t>Obrazložitev izvajanja načrta razvojnih programov</w:t>
      </w:r>
    </w:p>
    <w:p w:rsidR="00D238FB" w:rsidRDefault="00C201CA" w:rsidP="00D238FB">
      <w:pPr>
        <w:keepNext/>
        <w:keepLines/>
        <w:spacing w:before="120" w:line="360" w:lineRule="auto"/>
        <w:contextualSpacing/>
        <w:rPr>
          <w:rFonts w:ascii="Tahoma" w:hAnsi="Tahoma"/>
          <w:szCs w:val="24"/>
          <w:lang w:eastAsia="sl-SI"/>
        </w:rPr>
      </w:pPr>
      <w:r w:rsidRPr="00C201CA">
        <w:rPr>
          <w:rFonts w:ascii="Tahoma" w:hAnsi="Tahoma"/>
          <w:szCs w:val="24"/>
          <w:lang w:eastAsia="sl-SI"/>
        </w:rPr>
        <w:t xml:space="preserve">Do konca junija 2011 so bila še v okviru I. faze poplačana že v letu 2010 izvedena dela za postavljene temelje za drugo  avtobusno  postajo na Breznici. </w:t>
      </w:r>
    </w:p>
    <w:p w:rsidR="00D238FB" w:rsidRPr="00984FA7" w:rsidRDefault="00D238FB" w:rsidP="00D238FB">
      <w:pPr>
        <w:keepNext/>
        <w:keepLines/>
        <w:spacing w:before="120" w:line="360" w:lineRule="auto"/>
        <w:contextualSpacing/>
        <w:rPr>
          <w:rFonts w:ascii="Tahoma" w:hAnsi="Tahoma"/>
          <w:b/>
          <w:i/>
          <w:noProof/>
          <w:color w:val="808080" w:themeColor="background1" w:themeShade="80"/>
          <w:sz w:val="14"/>
        </w:rPr>
      </w:pPr>
      <w:r w:rsidRPr="00984FA7">
        <w:rPr>
          <w:rFonts w:ascii="Tahoma" w:hAnsi="Tahoma"/>
          <w:b/>
          <w:i/>
          <w:noProof/>
          <w:color w:val="808080" w:themeColor="background1" w:themeShade="80"/>
          <w:sz w:val="14"/>
        </w:rPr>
        <w:t>Stanje projekta</w:t>
      </w:r>
    </w:p>
    <w:p w:rsidR="00D238FB" w:rsidRPr="00C201CA" w:rsidRDefault="00D238FB" w:rsidP="00D238FB">
      <w:pPr>
        <w:overflowPunct/>
        <w:autoSpaceDE/>
        <w:autoSpaceDN/>
        <w:adjustRightInd/>
        <w:spacing w:before="0" w:after="0" w:line="360" w:lineRule="auto"/>
        <w:contextualSpacing/>
        <w:textAlignment w:val="auto"/>
        <w:rPr>
          <w:rFonts w:ascii="Tahoma" w:hAnsi="Tahoma"/>
          <w:color w:val="000000" w:themeColor="text1"/>
          <w:szCs w:val="24"/>
          <w:lang w:eastAsia="sl-SI"/>
        </w:rPr>
      </w:pPr>
      <w:r w:rsidRPr="00C201CA">
        <w:rPr>
          <w:rFonts w:ascii="Tahoma" w:hAnsi="Tahoma"/>
          <w:color w:val="000000" w:themeColor="text1"/>
          <w:szCs w:val="24"/>
          <w:lang w:eastAsia="sl-SI"/>
        </w:rPr>
        <w:t>Projekt je zaključen, v letu 2011 so zgolj še finančne obveznosti iz tega naslova.</w:t>
      </w:r>
    </w:p>
    <w:p w:rsidR="00C201CA" w:rsidRPr="00C201CA" w:rsidRDefault="00C201CA" w:rsidP="00FD2375">
      <w:pPr>
        <w:spacing w:line="360" w:lineRule="auto"/>
        <w:rPr>
          <w:noProof/>
        </w:rPr>
      </w:pPr>
    </w:p>
    <w:p w:rsidR="00C201CA" w:rsidRPr="00C201CA" w:rsidRDefault="00C201CA" w:rsidP="00FD2375">
      <w:pPr>
        <w:keepNext/>
        <w:keepLines/>
        <w:tabs>
          <w:tab w:val="decimal" w:pos="9200"/>
        </w:tabs>
        <w:spacing w:before="160" w:after="0" w:line="360" w:lineRule="auto"/>
        <w:outlineLvl w:val="8"/>
        <w:rPr>
          <w:rFonts w:ascii="Tahoma" w:hAnsi="Tahoma"/>
          <w:b/>
          <w:iCs/>
          <w:noProof/>
          <w:color w:val="943634" w:themeColor="accent2" w:themeShade="BF"/>
        </w:rPr>
      </w:pPr>
      <w:r w:rsidRPr="00C201CA">
        <w:rPr>
          <w:rFonts w:ascii="Tahoma" w:hAnsi="Tahoma"/>
          <w:b/>
          <w:iCs/>
          <w:noProof/>
          <w:color w:val="943634" w:themeColor="accent2" w:themeShade="BF"/>
          <w:sz w:val="24"/>
        </w:rPr>
        <w:t>OB000-07-0002 - PLOČNIK IN AVTOBUSNA POSTAJALIŠČA 2. FAZA</w:t>
      </w:r>
      <w:r w:rsidRPr="00C201CA">
        <w:rPr>
          <w:rFonts w:ascii="Tahoma" w:hAnsi="Tahoma"/>
          <w:b/>
          <w:iCs/>
          <w:noProof/>
          <w:color w:val="943634" w:themeColor="accent2" w:themeShade="BF"/>
          <w:sz w:val="24"/>
        </w:rPr>
        <w:tab/>
      </w:r>
      <w:r w:rsidRPr="00C201CA">
        <w:rPr>
          <w:rFonts w:ascii="Tahoma" w:hAnsi="Tahoma"/>
          <w:b/>
          <w:iCs/>
          <w:noProof/>
          <w:color w:val="943634" w:themeColor="accent2" w:themeShade="BF"/>
        </w:rPr>
        <w:t>0 €</w:t>
      </w:r>
    </w:p>
    <w:p w:rsidR="00D238FB" w:rsidRPr="00C201CA" w:rsidRDefault="00D238FB" w:rsidP="00D238FB">
      <w:pPr>
        <w:keepNext/>
        <w:keepLines/>
        <w:spacing w:before="120" w:line="360" w:lineRule="auto"/>
        <w:jc w:val="both"/>
        <w:rPr>
          <w:rFonts w:ascii="Tahoma" w:hAnsi="Tahoma"/>
          <w:b/>
          <w:i/>
          <w:noProof/>
          <w:color w:val="7F7F7F" w:themeColor="text1" w:themeTint="80"/>
          <w:sz w:val="16"/>
        </w:rPr>
      </w:pPr>
      <w:r w:rsidRPr="00C201CA">
        <w:rPr>
          <w:rFonts w:ascii="Tahoma" w:hAnsi="Tahoma"/>
          <w:b/>
          <w:i/>
          <w:noProof/>
          <w:color w:val="7F7F7F" w:themeColor="text1" w:themeTint="80"/>
          <w:sz w:val="16"/>
        </w:rPr>
        <w:t>Obrazložitev izvajanja načrta razvojnih programov</w:t>
      </w:r>
    </w:p>
    <w:p w:rsidR="00D238FB" w:rsidRPr="00C201CA" w:rsidRDefault="00D238FB" w:rsidP="00D238FB">
      <w:pPr>
        <w:overflowPunct/>
        <w:autoSpaceDE/>
        <w:autoSpaceDN/>
        <w:adjustRightInd/>
        <w:spacing w:line="360" w:lineRule="auto"/>
        <w:jc w:val="both"/>
        <w:textAlignment w:val="auto"/>
        <w:rPr>
          <w:rFonts w:ascii="Tahoma" w:hAnsi="Tahoma" w:cs="Tahoma"/>
          <w:lang w:eastAsia="sl-SI"/>
        </w:rPr>
      </w:pPr>
      <w:r w:rsidRPr="00C201CA">
        <w:rPr>
          <w:rFonts w:ascii="Tahoma" w:hAnsi="Tahoma" w:cs="Tahoma"/>
          <w:lang w:eastAsia="sl-SI"/>
        </w:rPr>
        <w:t>Do polletja 2011 je bila izvedena recenzija IDP projekta in kopiranje dodatnih izvodov po recenziji dopolnjenih projektov, vendar zapadejo v plačilo šele v drugi polovici leta.</w:t>
      </w:r>
    </w:p>
    <w:p w:rsidR="00C201CA" w:rsidRPr="00C201CA" w:rsidRDefault="00C201CA" w:rsidP="00FD2375">
      <w:pPr>
        <w:keepNext/>
        <w:keepLines/>
        <w:spacing w:before="120" w:line="360" w:lineRule="auto"/>
        <w:contextualSpacing/>
        <w:jc w:val="both"/>
        <w:rPr>
          <w:rFonts w:ascii="Tahoma" w:hAnsi="Tahoma"/>
          <w:b/>
          <w:i/>
          <w:noProof/>
          <w:color w:val="808080" w:themeColor="background1" w:themeShade="80"/>
          <w:sz w:val="16"/>
        </w:rPr>
      </w:pPr>
      <w:r w:rsidRPr="00C201CA">
        <w:rPr>
          <w:rFonts w:ascii="Tahoma" w:hAnsi="Tahoma"/>
          <w:b/>
          <w:i/>
          <w:noProof/>
          <w:color w:val="808080" w:themeColor="background1" w:themeShade="80"/>
          <w:sz w:val="16"/>
        </w:rPr>
        <w:t>Stanje projekta</w:t>
      </w:r>
    </w:p>
    <w:p w:rsidR="00C201CA" w:rsidRPr="00C201CA" w:rsidRDefault="00C201CA" w:rsidP="00FD2375">
      <w:pPr>
        <w:overflowPunct/>
        <w:autoSpaceDE/>
        <w:autoSpaceDN/>
        <w:adjustRightInd/>
        <w:spacing w:before="0" w:after="0" w:line="360" w:lineRule="auto"/>
        <w:contextualSpacing/>
        <w:jc w:val="both"/>
        <w:textAlignment w:val="auto"/>
        <w:rPr>
          <w:rFonts w:ascii="Tahoma" w:hAnsi="Tahoma"/>
          <w:color w:val="000000" w:themeColor="text1"/>
          <w:szCs w:val="24"/>
          <w:lang w:eastAsia="sl-SI"/>
        </w:rPr>
      </w:pPr>
      <w:r w:rsidRPr="00C201CA">
        <w:rPr>
          <w:rFonts w:ascii="Tahoma" w:hAnsi="Tahoma"/>
          <w:color w:val="000000" w:themeColor="text1"/>
          <w:szCs w:val="24"/>
          <w:lang w:eastAsia="sl-SI"/>
        </w:rPr>
        <w:t>Na odseku regionalne ceste od Zabreznice do Breznice bo potekala II.faza rekonstrukcije ceste in izgradnje pločnika z avtobusnimi postajališči. Od bivše Planike do konca naselja Breznica v smeri proti Doslovčam, je predvidena delna prestavitev regionalne ceste, tako da se odmakne od pokopališča in cerkve. Z DRSC je bilo načelno že dogovorjeno časovno zaporedje in sofinanciranje. Za izdelavo recenzije idejnega projekta, projektov PGD, PZI II. faze in študije za možnost umestitve kolesarske steze v naslednjem letu namenjamo 43.000 € (ocena).</w:t>
      </w:r>
    </w:p>
    <w:p w:rsidR="00C201CA" w:rsidRPr="00C201CA" w:rsidRDefault="00C201CA" w:rsidP="00FD2375">
      <w:pPr>
        <w:keepNext/>
        <w:keepLines/>
        <w:tabs>
          <w:tab w:val="decimal" w:pos="9200"/>
        </w:tabs>
        <w:spacing w:before="160" w:after="0" w:line="360" w:lineRule="auto"/>
        <w:outlineLvl w:val="8"/>
        <w:rPr>
          <w:rFonts w:ascii="Tahoma" w:hAnsi="Tahoma"/>
          <w:b/>
          <w:iCs/>
          <w:noProof/>
          <w:color w:val="943634" w:themeColor="accent2" w:themeShade="BF"/>
          <w:sz w:val="24"/>
        </w:rPr>
      </w:pPr>
    </w:p>
    <w:p w:rsidR="00C201CA" w:rsidRPr="00C201CA" w:rsidRDefault="00C201CA" w:rsidP="00FD2375">
      <w:pPr>
        <w:keepNext/>
        <w:keepLines/>
        <w:tabs>
          <w:tab w:val="decimal" w:pos="9200"/>
        </w:tabs>
        <w:spacing w:before="160" w:after="0" w:line="360" w:lineRule="auto"/>
        <w:outlineLvl w:val="8"/>
        <w:rPr>
          <w:rFonts w:ascii="Tahoma" w:hAnsi="Tahoma"/>
          <w:b/>
          <w:iCs/>
          <w:noProof/>
          <w:color w:val="943634" w:themeColor="accent2" w:themeShade="BF"/>
        </w:rPr>
      </w:pPr>
      <w:r w:rsidRPr="00C201CA">
        <w:rPr>
          <w:rFonts w:ascii="Tahoma" w:hAnsi="Tahoma"/>
          <w:b/>
          <w:iCs/>
          <w:noProof/>
          <w:color w:val="943634" w:themeColor="accent2" w:themeShade="BF"/>
          <w:sz w:val="24"/>
        </w:rPr>
        <w:t>OB000-07-0005 - RAZŠIRITEV CESTE V ZAVRŠNICO</w:t>
      </w:r>
      <w:r w:rsidRPr="00C201CA">
        <w:rPr>
          <w:rFonts w:ascii="Tahoma" w:hAnsi="Tahoma"/>
          <w:b/>
          <w:iCs/>
          <w:noProof/>
          <w:color w:val="943634" w:themeColor="accent2" w:themeShade="BF"/>
          <w:sz w:val="24"/>
        </w:rPr>
        <w:tab/>
      </w:r>
      <w:r w:rsidRPr="00C201CA">
        <w:rPr>
          <w:rFonts w:ascii="Tahoma" w:hAnsi="Tahoma"/>
          <w:b/>
          <w:iCs/>
          <w:noProof/>
          <w:color w:val="943634" w:themeColor="accent2" w:themeShade="BF"/>
        </w:rPr>
        <w:t>3.288 €</w:t>
      </w:r>
    </w:p>
    <w:p w:rsidR="00D238FB" w:rsidRPr="00C201CA" w:rsidRDefault="00D238FB" w:rsidP="00D238FB">
      <w:pPr>
        <w:keepNext/>
        <w:keepLines/>
        <w:spacing w:before="120"/>
        <w:jc w:val="both"/>
        <w:rPr>
          <w:rFonts w:ascii="Tahoma" w:hAnsi="Tahoma"/>
          <w:b/>
          <w:i/>
          <w:noProof/>
          <w:color w:val="7F7F7F" w:themeColor="text1" w:themeTint="80"/>
          <w:sz w:val="16"/>
        </w:rPr>
      </w:pPr>
      <w:r w:rsidRPr="00C201CA">
        <w:rPr>
          <w:rFonts w:ascii="Tahoma" w:hAnsi="Tahoma"/>
          <w:b/>
          <w:i/>
          <w:noProof/>
          <w:color w:val="7F7F7F" w:themeColor="text1" w:themeTint="80"/>
          <w:sz w:val="16"/>
        </w:rPr>
        <w:t>Obrazložitev izvajanja načrta razvojnih programov</w:t>
      </w:r>
    </w:p>
    <w:p w:rsidR="00D238FB" w:rsidRPr="00C201CA" w:rsidRDefault="00D238FB" w:rsidP="00D238FB">
      <w:pPr>
        <w:overflowPunct/>
        <w:autoSpaceDE/>
        <w:autoSpaceDN/>
        <w:adjustRightInd/>
        <w:spacing w:line="360" w:lineRule="auto"/>
        <w:jc w:val="both"/>
        <w:textAlignment w:val="auto"/>
        <w:rPr>
          <w:rFonts w:ascii="Tahoma" w:hAnsi="Tahoma" w:cs="Tahoma"/>
          <w:lang w:eastAsia="sl-SI"/>
        </w:rPr>
      </w:pPr>
      <w:r w:rsidRPr="00C201CA">
        <w:rPr>
          <w:rFonts w:ascii="Tahoma" w:hAnsi="Tahoma" w:cs="Tahoma"/>
          <w:lang w:eastAsia="sl-SI"/>
        </w:rPr>
        <w:t>Do polletja 2011 so bila sredstva porabljena za dokončanje OPPN za razširitev ceste v Završnico.</w:t>
      </w:r>
    </w:p>
    <w:p w:rsidR="00C201CA" w:rsidRPr="00C201CA" w:rsidRDefault="00C201CA" w:rsidP="00FD2375">
      <w:pPr>
        <w:keepNext/>
        <w:keepLines/>
        <w:spacing w:before="120" w:line="360" w:lineRule="auto"/>
        <w:contextualSpacing/>
        <w:jc w:val="both"/>
        <w:rPr>
          <w:rFonts w:ascii="Tahoma" w:hAnsi="Tahoma"/>
          <w:b/>
          <w:i/>
          <w:noProof/>
          <w:color w:val="808080" w:themeColor="background1" w:themeShade="80"/>
          <w:sz w:val="16"/>
        </w:rPr>
      </w:pPr>
      <w:r w:rsidRPr="00C201CA">
        <w:rPr>
          <w:rFonts w:ascii="Tahoma" w:hAnsi="Tahoma"/>
          <w:b/>
          <w:i/>
          <w:noProof/>
          <w:color w:val="808080" w:themeColor="background1" w:themeShade="80"/>
          <w:sz w:val="16"/>
        </w:rPr>
        <w:t>Stanje projekta</w:t>
      </w:r>
    </w:p>
    <w:p w:rsidR="00C201CA" w:rsidRPr="00C201CA" w:rsidRDefault="00C201CA" w:rsidP="00FD2375">
      <w:pPr>
        <w:overflowPunct/>
        <w:autoSpaceDE/>
        <w:autoSpaceDN/>
        <w:adjustRightInd/>
        <w:spacing w:before="0" w:after="0" w:line="360" w:lineRule="auto"/>
        <w:contextualSpacing/>
        <w:jc w:val="both"/>
        <w:textAlignment w:val="auto"/>
        <w:rPr>
          <w:rFonts w:ascii="Tahoma" w:hAnsi="Tahoma"/>
          <w:color w:val="000000" w:themeColor="text1"/>
          <w:szCs w:val="24"/>
          <w:lang w:eastAsia="sl-SI"/>
        </w:rPr>
      </w:pPr>
      <w:r w:rsidRPr="00C201CA">
        <w:rPr>
          <w:rFonts w:ascii="Tahoma" w:hAnsi="Tahoma"/>
          <w:color w:val="000000" w:themeColor="text1"/>
          <w:szCs w:val="24"/>
          <w:lang w:eastAsia="sl-SI"/>
        </w:rPr>
        <w:t>Za izdelavo PGD, PZI in PZR projekta za razširitev ceste v Završnico je predvideno po projektantski oceni 19.000 € , za pripravo zemljišča (zapisniki, pogodbe, notarske overovitev, stroški zunanjega sodelavca 10.000 €, odkup zemljišč 135.000 €.</w:t>
      </w:r>
    </w:p>
    <w:p w:rsidR="00C201CA" w:rsidRPr="00C201CA" w:rsidRDefault="00C201CA" w:rsidP="00FD2375">
      <w:pPr>
        <w:spacing w:line="360" w:lineRule="auto"/>
        <w:rPr>
          <w:noProof/>
        </w:rPr>
      </w:pPr>
    </w:p>
    <w:p w:rsidR="00C201CA" w:rsidRPr="00C201CA" w:rsidRDefault="00C201CA" w:rsidP="00FD2375">
      <w:pPr>
        <w:keepNext/>
        <w:keepLines/>
        <w:tabs>
          <w:tab w:val="decimal" w:pos="9200"/>
        </w:tabs>
        <w:spacing w:before="160" w:after="0" w:line="360" w:lineRule="auto"/>
        <w:outlineLvl w:val="8"/>
        <w:rPr>
          <w:rFonts w:ascii="Tahoma" w:hAnsi="Tahoma"/>
          <w:b/>
          <w:iCs/>
          <w:noProof/>
          <w:color w:val="943634" w:themeColor="accent2" w:themeShade="BF"/>
        </w:rPr>
      </w:pPr>
      <w:r w:rsidRPr="00C201CA">
        <w:rPr>
          <w:rFonts w:ascii="Tahoma" w:hAnsi="Tahoma"/>
          <w:b/>
          <w:iCs/>
          <w:noProof/>
          <w:color w:val="943634" w:themeColor="accent2" w:themeShade="BF"/>
          <w:sz w:val="24"/>
        </w:rPr>
        <w:t>OB000-07-0007 - UREJANJE OBČINSKIH CEST</w:t>
      </w:r>
      <w:r w:rsidRPr="00C201CA">
        <w:rPr>
          <w:rFonts w:ascii="Tahoma" w:hAnsi="Tahoma"/>
          <w:b/>
          <w:iCs/>
          <w:noProof/>
          <w:color w:val="943634" w:themeColor="accent2" w:themeShade="BF"/>
          <w:sz w:val="24"/>
        </w:rPr>
        <w:tab/>
      </w:r>
      <w:r w:rsidRPr="00C201CA">
        <w:rPr>
          <w:rFonts w:ascii="Tahoma" w:hAnsi="Tahoma"/>
          <w:b/>
          <w:iCs/>
          <w:noProof/>
          <w:color w:val="943634" w:themeColor="accent2" w:themeShade="BF"/>
        </w:rPr>
        <w:t>4.495 €</w:t>
      </w:r>
    </w:p>
    <w:p w:rsidR="00D238FB" w:rsidRPr="00C201CA" w:rsidRDefault="00D238FB" w:rsidP="00D238FB">
      <w:pPr>
        <w:keepNext/>
        <w:keepLines/>
        <w:spacing w:before="120"/>
        <w:rPr>
          <w:rFonts w:ascii="Tahoma" w:hAnsi="Tahoma"/>
          <w:b/>
          <w:i/>
          <w:noProof/>
          <w:color w:val="7F7F7F" w:themeColor="text1" w:themeTint="80"/>
          <w:sz w:val="16"/>
        </w:rPr>
      </w:pPr>
      <w:r w:rsidRPr="00C201CA">
        <w:rPr>
          <w:rFonts w:ascii="Tahoma" w:hAnsi="Tahoma"/>
          <w:b/>
          <w:i/>
          <w:noProof/>
          <w:color w:val="7F7F7F" w:themeColor="text1" w:themeTint="80"/>
          <w:sz w:val="16"/>
        </w:rPr>
        <w:t>Obrazložitev izvajanja načrta razvojnih programov</w:t>
      </w:r>
    </w:p>
    <w:p w:rsidR="00D238FB" w:rsidRPr="00C201CA" w:rsidRDefault="00D238FB" w:rsidP="00D238FB">
      <w:pPr>
        <w:overflowPunct/>
        <w:autoSpaceDE/>
        <w:autoSpaceDN/>
        <w:adjustRightInd/>
        <w:spacing w:line="360" w:lineRule="auto"/>
        <w:jc w:val="both"/>
        <w:textAlignment w:val="auto"/>
        <w:rPr>
          <w:rFonts w:ascii="Tahoma" w:hAnsi="Tahoma" w:cs="Tahoma"/>
          <w:lang w:eastAsia="sl-SI"/>
        </w:rPr>
      </w:pPr>
      <w:r w:rsidRPr="00C201CA">
        <w:rPr>
          <w:rFonts w:ascii="Tahoma" w:hAnsi="Tahoma" w:cs="Tahoma"/>
          <w:lang w:eastAsia="sl-SI"/>
        </w:rPr>
        <w:t>Do polletja 2011 so bila sredstva porabljena za pripravo projektne dokumentacije za pridobitev gradbenega dovoljenja za podaljšanje ceste v ZN Moste. Izvedeno je bilo tudi delno asfaltiranje občinske ceste v Mostah proti naselju Romov, vendar do konca junija situacija še ni zapadla v plačilo.</w:t>
      </w:r>
    </w:p>
    <w:p w:rsidR="00C201CA" w:rsidRPr="00984FA7" w:rsidRDefault="00C201CA" w:rsidP="00FD2375">
      <w:pPr>
        <w:keepNext/>
        <w:keepLines/>
        <w:spacing w:before="120" w:line="360" w:lineRule="auto"/>
        <w:contextualSpacing/>
        <w:rPr>
          <w:rFonts w:ascii="Tahoma" w:hAnsi="Tahoma"/>
          <w:b/>
          <w:i/>
          <w:noProof/>
          <w:color w:val="808080" w:themeColor="background1" w:themeShade="80"/>
          <w:sz w:val="14"/>
        </w:rPr>
      </w:pPr>
      <w:r w:rsidRPr="00984FA7">
        <w:rPr>
          <w:rFonts w:ascii="Tahoma" w:hAnsi="Tahoma"/>
          <w:b/>
          <w:i/>
          <w:noProof/>
          <w:color w:val="808080" w:themeColor="background1" w:themeShade="80"/>
          <w:sz w:val="14"/>
        </w:rPr>
        <w:lastRenderedPageBreak/>
        <w:t>Stanje projekta</w:t>
      </w:r>
    </w:p>
    <w:p w:rsidR="00C201CA" w:rsidRPr="00C201CA" w:rsidRDefault="00C201CA" w:rsidP="00FD2375">
      <w:pPr>
        <w:overflowPunct/>
        <w:autoSpaceDE/>
        <w:autoSpaceDN/>
        <w:adjustRightInd/>
        <w:spacing w:before="0" w:after="0" w:line="360" w:lineRule="auto"/>
        <w:contextualSpacing/>
        <w:textAlignment w:val="auto"/>
        <w:rPr>
          <w:rFonts w:ascii="Tahoma" w:hAnsi="Tahoma"/>
          <w:color w:val="000000" w:themeColor="text1"/>
          <w:szCs w:val="24"/>
          <w:lang w:eastAsia="sl-SI"/>
        </w:rPr>
      </w:pPr>
      <w:r w:rsidRPr="00C201CA">
        <w:rPr>
          <w:rFonts w:ascii="Tahoma" w:hAnsi="Tahoma"/>
          <w:color w:val="000000" w:themeColor="text1"/>
          <w:szCs w:val="24"/>
          <w:lang w:eastAsia="sl-SI"/>
        </w:rPr>
        <w:t>V letu 2011 so predvidena sredstva namenjena za:</w:t>
      </w:r>
      <w:r w:rsidRPr="00C201CA">
        <w:rPr>
          <w:rFonts w:ascii="Tahoma" w:hAnsi="Tahoma"/>
          <w:color w:val="000000" w:themeColor="text1"/>
          <w:szCs w:val="24"/>
          <w:lang w:eastAsia="sl-SI"/>
        </w:rPr>
        <w:br/>
        <w:t>- podaljšek asfalta na občinski cesti v dolžini cca 50 m izpod podvoza pod železnico pred Potoki v naselje Sintov pod Ajdno ( 25.000 € - ocena),</w:t>
      </w:r>
      <w:r w:rsidRPr="00C201CA">
        <w:rPr>
          <w:rFonts w:ascii="Tahoma" w:hAnsi="Tahoma"/>
          <w:color w:val="000000" w:themeColor="text1"/>
          <w:szCs w:val="24"/>
          <w:lang w:eastAsia="sl-SI"/>
        </w:rPr>
        <w:br/>
        <w:t>- podaljšanje makadamske ceste v ZN Moste do občinskih parcel (3.000 € projekt, 35.000 € izvedba v makadamu - projektantska ocena),</w:t>
      </w:r>
      <w:r w:rsidRPr="00C201CA">
        <w:rPr>
          <w:rFonts w:ascii="Tahoma" w:hAnsi="Tahoma"/>
          <w:color w:val="000000" w:themeColor="text1"/>
          <w:szCs w:val="24"/>
          <w:lang w:eastAsia="sl-SI"/>
        </w:rPr>
        <w:br/>
        <w:t>- dokup posameznih delov zemljišč za razširitev ceste skozi Breg na privatnih zemljiščih (63.000 €)</w:t>
      </w:r>
      <w:r w:rsidRPr="00C201CA">
        <w:rPr>
          <w:rFonts w:ascii="Tahoma" w:hAnsi="Tahoma"/>
          <w:color w:val="000000" w:themeColor="text1"/>
          <w:szCs w:val="24"/>
          <w:lang w:eastAsia="sl-SI"/>
        </w:rPr>
        <w:br/>
        <w:t>- nepredvidena večja investicijsko-vzdrževalna dela na cestah (10.000 €).</w:t>
      </w:r>
    </w:p>
    <w:p w:rsidR="00C201CA" w:rsidRPr="00C201CA" w:rsidRDefault="00C201CA" w:rsidP="00FD2375">
      <w:pPr>
        <w:spacing w:line="360" w:lineRule="auto"/>
        <w:rPr>
          <w:noProof/>
        </w:rPr>
      </w:pPr>
    </w:p>
    <w:p w:rsidR="00C201CA" w:rsidRPr="00C201CA" w:rsidRDefault="00C201CA" w:rsidP="00FD2375">
      <w:pPr>
        <w:keepNext/>
        <w:keepLines/>
        <w:tabs>
          <w:tab w:val="decimal" w:pos="9200"/>
        </w:tabs>
        <w:spacing w:before="160" w:after="0" w:line="360" w:lineRule="auto"/>
        <w:outlineLvl w:val="8"/>
        <w:rPr>
          <w:rFonts w:ascii="Tahoma" w:hAnsi="Tahoma"/>
          <w:b/>
          <w:iCs/>
          <w:noProof/>
          <w:color w:val="943634" w:themeColor="accent2" w:themeShade="BF"/>
        </w:rPr>
      </w:pPr>
      <w:r w:rsidRPr="00C201CA">
        <w:rPr>
          <w:rFonts w:ascii="Tahoma" w:hAnsi="Tahoma"/>
          <w:b/>
          <w:iCs/>
          <w:noProof/>
          <w:color w:val="943634" w:themeColor="accent2" w:themeShade="BF"/>
          <w:sz w:val="24"/>
        </w:rPr>
        <w:t>OB000-07-0014 - NEPROMETNA IN PROMETNA SIGNALIZACIJA</w:t>
      </w:r>
      <w:r w:rsidRPr="00C201CA">
        <w:rPr>
          <w:rFonts w:ascii="Tahoma" w:hAnsi="Tahoma"/>
          <w:b/>
          <w:iCs/>
          <w:noProof/>
          <w:color w:val="943634" w:themeColor="accent2" w:themeShade="BF"/>
          <w:sz w:val="24"/>
        </w:rPr>
        <w:tab/>
      </w:r>
      <w:r w:rsidRPr="00C201CA">
        <w:rPr>
          <w:rFonts w:ascii="Tahoma" w:hAnsi="Tahoma"/>
          <w:b/>
          <w:iCs/>
          <w:noProof/>
          <w:color w:val="943634" w:themeColor="accent2" w:themeShade="BF"/>
        </w:rPr>
        <w:t>0 €</w:t>
      </w:r>
    </w:p>
    <w:p w:rsidR="00C201CA" w:rsidRPr="00984FA7" w:rsidRDefault="00C201CA" w:rsidP="00984FA7">
      <w:pPr>
        <w:keepNext/>
        <w:keepLines/>
        <w:spacing w:before="120"/>
        <w:jc w:val="both"/>
        <w:rPr>
          <w:rFonts w:ascii="Tahoma" w:hAnsi="Tahoma"/>
          <w:b/>
          <w:i/>
          <w:noProof/>
          <w:color w:val="7F7F7F" w:themeColor="text1" w:themeTint="80"/>
          <w:sz w:val="14"/>
        </w:rPr>
      </w:pPr>
      <w:r w:rsidRPr="00984FA7">
        <w:rPr>
          <w:rFonts w:ascii="Tahoma" w:hAnsi="Tahoma"/>
          <w:b/>
          <w:i/>
          <w:noProof/>
          <w:color w:val="7F7F7F" w:themeColor="text1" w:themeTint="80"/>
          <w:sz w:val="14"/>
        </w:rPr>
        <w:t>Obrazložitev izvajanja načrta razvojnih programov</w:t>
      </w:r>
    </w:p>
    <w:p w:rsidR="00C201CA" w:rsidRDefault="00C201CA" w:rsidP="00FD2375">
      <w:pPr>
        <w:overflowPunct/>
        <w:autoSpaceDE/>
        <w:autoSpaceDN/>
        <w:adjustRightInd/>
        <w:spacing w:line="360" w:lineRule="auto"/>
        <w:jc w:val="both"/>
        <w:textAlignment w:val="auto"/>
        <w:rPr>
          <w:rFonts w:ascii="Tahoma" w:hAnsi="Tahoma" w:cs="Tahoma"/>
          <w:lang w:eastAsia="sl-SI"/>
        </w:rPr>
      </w:pPr>
      <w:r w:rsidRPr="00C201CA">
        <w:rPr>
          <w:rFonts w:ascii="Tahoma" w:hAnsi="Tahoma" w:cs="Tahoma"/>
          <w:lang w:eastAsia="sl-SI"/>
        </w:rPr>
        <w:t>Investicija za dopolnitev turistične signalizacije (dve tabli ob avtocesti v okviru projekta CULTH:EX CAR-GOR) še ni bila realizirana, zato so na postavki v prvem polletju sredstva ostala neporabljena.</w:t>
      </w:r>
    </w:p>
    <w:p w:rsidR="00D238FB" w:rsidRPr="00C201CA" w:rsidRDefault="00D238FB" w:rsidP="00FD2375">
      <w:pPr>
        <w:overflowPunct/>
        <w:autoSpaceDE/>
        <w:autoSpaceDN/>
        <w:adjustRightInd/>
        <w:spacing w:line="360" w:lineRule="auto"/>
        <w:jc w:val="both"/>
        <w:textAlignment w:val="auto"/>
        <w:rPr>
          <w:rFonts w:ascii="Tahoma" w:hAnsi="Tahoma"/>
          <w:szCs w:val="24"/>
          <w:lang w:eastAsia="sl-SI"/>
        </w:rPr>
      </w:pPr>
    </w:p>
    <w:p w:rsidR="00C201CA" w:rsidRPr="00C201CA" w:rsidRDefault="00C201CA" w:rsidP="00FD2375">
      <w:pPr>
        <w:keepNext/>
        <w:keepLines/>
        <w:tabs>
          <w:tab w:val="decimal" w:pos="9200"/>
        </w:tabs>
        <w:spacing w:before="160" w:after="0" w:line="360" w:lineRule="auto"/>
        <w:outlineLvl w:val="8"/>
        <w:rPr>
          <w:rFonts w:ascii="Tahoma" w:hAnsi="Tahoma"/>
          <w:b/>
          <w:iCs/>
          <w:noProof/>
          <w:color w:val="943634" w:themeColor="accent2" w:themeShade="BF"/>
        </w:rPr>
      </w:pPr>
      <w:r w:rsidRPr="00C201CA">
        <w:rPr>
          <w:rFonts w:ascii="Tahoma" w:hAnsi="Tahoma"/>
          <w:b/>
          <w:iCs/>
          <w:noProof/>
          <w:color w:val="943634" w:themeColor="accent2" w:themeShade="BF"/>
          <w:sz w:val="24"/>
        </w:rPr>
        <w:t>OB000-07-0015 - JAVNA RAZSVETLJAVA</w:t>
      </w:r>
      <w:r w:rsidRPr="00C201CA">
        <w:rPr>
          <w:rFonts w:ascii="Tahoma" w:hAnsi="Tahoma"/>
          <w:b/>
          <w:iCs/>
          <w:noProof/>
          <w:color w:val="943634" w:themeColor="accent2" w:themeShade="BF"/>
          <w:sz w:val="24"/>
        </w:rPr>
        <w:tab/>
      </w:r>
      <w:r w:rsidRPr="00C201CA">
        <w:rPr>
          <w:rFonts w:ascii="Tahoma" w:hAnsi="Tahoma"/>
          <w:b/>
          <w:iCs/>
          <w:noProof/>
          <w:color w:val="943634" w:themeColor="accent2" w:themeShade="BF"/>
        </w:rPr>
        <w:t>0 €</w:t>
      </w:r>
    </w:p>
    <w:p w:rsidR="00D238FB" w:rsidRPr="00C201CA" w:rsidRDefault="00D238FB" w:rsidP="00D238FB">
      <w:pPr>
        <w:keepNext/>
        <w:keepLines/>
        <w:spacing w:before="120"/>
        <w:rPr>
          <w:rFonts w:ascii="Tahoma" w:hAnsi="Tahoma"/>
          <w:b/>
          <w:i/>
          <w:noProof/>
          <w:color w:val="7F7F7F" w:themeColor="text1" w:themeTint="80"/>
          <w:sz w:val="16"/>
        </w:rPr>
      </w:pPr>
      <w:r w:rsidRPr="00C201CA">
        <w:rPr>
          <w:rFonts w:ascii="Tahoma" w:hAnsi="Tahoma"/>
          <w:b/>
          <w:i/>
          <w:noProof/>
          <w:color w:val="7F7F7F" w:themeColor="text1" w:themeTint="80"/>
          <w:sz w:val="16"/>
        </w:rPr>
        <w:t>Obrazložitev izvajanja načrta razvojnih programov</w:t>
      </w:r>
    </w:p>
    <w:p w:rsidR="00D238FB" w:rsidRPr="00C201CA" w:rsidRDefault="00D238FB" w:rsidP="00D238FB">
      <w:pPr>
        <w:overflowPunct/>
        <w:autoSpaceDE/>
        <w:autoSpaceDN/>
        <w:adjustRightInd/>
        <w:spacing w:before="100" w:beforeAutospacing="1" w:after="100" w:afterAutospacing="1" w:line="360" w:lineRule="auto"/>
        <w:jc w:val="both"/>
        <w:textAlignment w:val="auto"/>
        <w:rPr>
          <w:rFonts w:ascii="Tahoma" w:hAnsi="Tahoma"/>
          <w:szCs w:val="24"/>
          <w:lang w:eastAsia="sl-SI"/>
        </w:rPr>
      </w:pPr>
      <w:r w:rsidRPr="00C201CA">
        <w:rPr>
          <w:rFonts w:ascii="Tahoma" w:hAnsi="Tahoma"/>
          <w:szCs w:val="24"/>
          <w:lang w:eastAsia="sl-SI"/>
        </w:rPr>
        <w:t>V prvem polletju so bila potrebna nepredvidena dela za začasno ureditev JR ob cesti v Završnico, ker je Elektro Gorenjska zračne vode prestavilo v tla. Ob zračnih vodih elektrike je potekala tudi JR, na električnih drogovih so bile nameščene svetilke, zato je bilo to potrebno do pričetka del za razširitev ceste, ustrezno urediti. Dela so bila zaključena do konca junija, poplačilo stroškov pa bo izvedeno šele v juliju. Ker se ob kanalizaciji letos zaradi poznega začetka gradnje JR še ne bo izvajala, je sredstev na postavki dovolj za omenjena nepredvidena dela.</w:t>
      </w:r>
    </w:p>
    <w:p w:rsidR="00C201CA" w:rsidRPr="00984FA7" w:rsidRDefault="00C201CA" w:rsidP="00D238FB">
      <w:pPr>
        <w:keepNext/>
        <w:keepLines/>
        <w:spacing w:before="120" w:line="360" w:lineRule="auto"/>
        <w:contextualSpacing/>
        <w:rPr>
          <w:rFonts w:ascii="Tahoma" w:hAnsi="Tahoma"/>
          <w:b/>
          <w:i/>
          <w:noProof/>
          <w:color w:val="808080" w:themeColor="background1" w:themeShade="80"/>
          <w:sz w:val="14"/>
        </w:rPr>
      </w:pPr>
      <w:r w:rsidRPr="00984FA7">
        <w:rPr>
          <w:rFonts w:ascii="Tahoma" w:hAnsi="Tahoma"/>
          <w:b/>
          <w:i/>
          <w:noProof/>
          <w:color w:val="808080" w:themeColor="background1" w:themeShade="80"/>
          <w:sz w:val="14"/>
        </w:rPr>
        <w:t>Stanje projekta</w:t>
      </w:r>
    </w:p>
    <w:p w:rsidR="00C201CA" w:rsidRPr="00C201CA" w:rsidRDefault="00C201CA" w:rsidP="00FD2375">
      <w:pPr>
        <w:overflowPunct/>
        <w:autoSpaceDE/>
        <w:autoSpaceDN/>
        <w:adjustRightInd/>
        <w:spacing w:before="0" w:after="0" w:line="360" w:lineRule="auto"/>
        <w:contextualSpacing/>
        <w:textAlignment w:val="auto"/>
        <w:rPr>
          <w:rFonts w:ascii="Tahoma" w:hAnsi="Tahoma"/>
          <w:color w:val="000000" w:themeColor="text1"/>
          <w:szCs w:val="24"/>
          <w:lang w:eastAsia="sl-SI"/>
        </w:rPr>
      </w:pPr>
      <w:r w:rsidRPr="00C201CA">
        <w:rPr>
          <w:rFonts w:ascii="Tahoma" w:hAnsi="Tahoma"/>
          <w:color w:val="000000" w:themeColor="text1"/>
          <w:szCs w:val="24"/>
          <w:lang w:eastAsia="sl-SI"/>
        </w:rPr>
        <w:t xml:space="preserve">V letu 2011 so sredstva namenjena za nepredvidena investicijsko-vzdrževalna dela (6.000 EUR), se pravi za zamenjavo dotrajanih svetilk z novimi, ustreznejšimi ali za postavitev dodatnih svetilk (1-2), kjer se bo med letom pokazalo za potrebno. </w:t>
      </w:r>
    </w:p>
    <w:p w:rsidR="00C201CA" w:rsidRPr="00C201CA" w:rsidRDefault="00C201CA" w:rsidP="00FD2375">
      <w:pPr>
        <w:spacing w:line="360" w:lineRule="auto"/>
        <w:rPr>
          <w:noProof/>
        </w:rPr>
      </w:pPr>
    </w:p>
    <w:p w:rsidR="00C201CA" w:rsidRPr="00C201CA" w:rsidRDefault="00C201CA" w:rsidP="00FD2375">
      <w:pPr>
        <w:keepNext/>
        <w:keepLines/>
        <w:tabs>
          <w:tab w:val="decimal" w:pos="9200"/>
        </w:tabs>
        <w:spacing w:before="160" w:after="0" w:line="360" w:lineRule="auto"/>
        <w:outlineLvl w:val="8"/>
        <w:rPr>
          <w:rFonts w:ascii="Tahoma" w:hAnsi="Tahoma"/>
          <w:b/>
          <w:iCs/>
          <w:noProof/>
          <w:color w:val="943634" w:themeColor="accent2" w:themeShade="BF"/>
        </w:rPr>
      </w:pPr>
      <w:r w:rsidRPr="00C201CA">
        <w:rPr>
          <w:rFonts w:ascii="Tahoma" w:hAnsi="Tahoma"/>
          <w:b/>
          <w:iCs/>
          <w:noProof/>
          <w:color w:val="943634" w:themeColor="accent2" w:themeShade="BF"/>
          <w:sz w:val="24"/>
        </w:rPr>
        <w:t>OB000-07-0016 - ZBIRNI CENTER V ŽIROVNICI</w:t>
      </w:r>
      <w:r w:rsidRPr="00C201CA">
        <w:rPr>
          <w:rFonts w:ascii="Tahoma" w:hAnsi="Tahoma"/>
          <w:b/>
          <w:iCs/>
          <w:noProof/>
          <w:color w:val="943634" w:themeColor="accent2" w:themeShade="BF"/>
          <w:sz w:val="24"/>
        </w:rPr>
        <w:tab/>
      </w:r>
      <w:r w:rsidRPr="00C201CA">
        <w:rPr>
          <w:rFonts w:ascii="Tahoma" w:hAnsi="Tahoma"/>
          <w:b/>
          <w:iCs/>
          <w:noProof/>
          <w:color w:val="943634" w:themeColor="accent2" w:themeShade="BF"/>
        </w:rPr>
        <w:t>12.431 €</w:t>
      </w:r>
    </w:p>
    <w:p w:rsidR="00D238FB" w:rsidRPr="00C201CA" w:rsidRDefault="00D238FB" w:rsidP="00D238FB">
      <w:pPr>
        <w:keepNext/>
        <w:keepLines/>
        <w:spacing w:before="120"/>
        <w:rPr>
          <w:rFonts w:ascii="Tahoma" w:hAnsi="Tahoma"/>
          <w:b/>
          <w:i/>
          <w:noProof/>
          <w:color w:val="7F7F7F" w:themeColor="text1" w:themeTint="80"/>
          <w:sz w:val="16"/>
        </w:rPr>
      </w:pPr>
      <w:r w:rsidRPr="00C201CA">
        <w:rPr>
          <w:rFonts w:ascii="Tahoma" w:hAnsi="Tahoma"/>
          <w:b/>
          <w:i/>
          <w:noProof/>
          <w:color w:val="7F7F7F" w:themeColor="text1" w:themeTint="80"/>
          <w:sz w:val="16"/>
        </w:rPr>
        <w:t>Obrazložitev izvajanja načrta razvojnih programov</w:t>
      </w:r>
    </w:p>
    <w:p w:rsidR="00D238FB" w:rsidRPr="00C201CA" w:rsidRDefault="00D238FB" w:rsidP="00D238FB">
      <w:pPr>
        <w:overflowPunct/>
        <w:autoSpaceDE/>
        <w:autoSpaceDN/>
        <w:adjustRightInd/>
        <w:spacing w:before="100" w:beforeAutospacing="1" w:after="100" w:afterAutospacing="1" w:line="360" w:lineRule="auto"/>
        <w:jc w:val="both"/>
        <w:textAlignment w:val="auto"/>
        <w:rPr>
          <w:rFonts w:ascii="Tahoma" w:hAnsi="Tahoma"/>
          <w:szCs w:val="24"/>
          <w:lang w:eastAsia="sl-SI"/>
        </w:rPr>
      </w:pPr>
      <w:r w:rsidRPr="00C201CA">
        <w:rPr>
          <w:rFonts w:ascii="Tahoma" w:hAnsi="Tahoma"/>
          <w:szCs w:val="24"/>
          <w:lang w:eastAsia="sl-SI"/>
        </w:rPr>
        <w:t>V prvi polovici leta so bili poplačani stroški izdelave projektne dokumentacije PGD za pridobitev gradbenega dovoljenja za zbirni center. V teku je pridobivanje gradbenega dovoljenja.</w:t>
      </w:r>
    </w:p>
    <w:p w:rsidR="00C201CA" w:rsidRPr="00984FA7" w:rsidRDefault="00C201CA" w:rsidP="00FD2375">
      <w:pPr>
        <w:keepNext/>
        <w:keepLines/>
        <w:spacing w:before="120" w:line="360" w:lineRule="auto"/>
        <w:contextualSpacing/>
        <w:rPr>
          <w:rFonts w:ascii="Tahoma" w:hAnsi="Tahoma"/>
          <w:b/>
          <w:i/>
          <w:noProof/>
          <w:color w:val="808080" w:themeColor="background1" w:themeShade="80"/>
          <w:sz w:val="14"/>
        </w:rPr>
      </w:pPr>
      <w:r w:rsidRPr="00984FA7">
        <w:rPr>
          <w:rFonts w:ascii="Tahoma" w:hAnsi="Tahoma"/>
          <w:b/>
          <w:i/>
          <w:noProof/>
          <w:color w:val="808080" w:themeColor="background1" w:themeShade="80"/>
          <w:sz w:val="14"/>
        </w:rPr>
        <w:t>Stanje projekta</w:t>
      </w:r>
    </w:p>
    <w:p w:rsidR="00C201CA" w:rsidRPr="00C201CA" w:rsidRDefault="00C201CA" w:rsidP="00FD2375">
      <w:pPr>
        <w:overflowPunct/>
        <w:autoSpaceDE/>
        <w:autoSpaceDN/>
        <w:adjustRightInd/>
        <w:spacing w:line="360" w:lineRule="auto"/>
        <w:jc w:val="both"/>
        <w:textAlignment w:val="auto"/>
        <w:rPr>
          <w:rFonts w:ascii="Tahoma" w:hAnsi="Tahoma" w:cs="Tahoma"/>
          <w:lang w:eastAsia="sl-SI"/>
        </w:rPr>
      </w:pPr>
      <w:r w:rsidRPr="00C201CA">
        <w:rPr>
          <w:rFonts w:ascii="Tahoma" w:hAnsi="Tahoma" w:cs="Tahoma"/>
          <w:lang w:eastAsia="sl-SI"/>
        </w:rPr>
        <w:t>Za investicijo zbirnega centra v okviru načrtovane obrtne cone so zbrana sredstva iz takse (letošnje in preteklih let). Izgradnja je bila predvidena v drugi polovici leta 2010, vendar zaradi problemov pri pridobivanju soglasja DRSC do konca leta 2010 gradbenega dovoljenja še nismo uspeli pridobiti, zato se gradnja prestavlja v leto 2011.</w:t>
      </w:r>
    </w:p>
    <w:p w:rsidR="00C201CA" w:rsidRPr="00C201CA" w:rsidRDefault="00C201CA" w:rsidP="00FD2375">
      <w:pPr>
        <w:spacing w:line="360" w:lineRule="auto"/>
        <w:rPr>
          <w:noProof/>
        </w:rPr>
      </w:pPr>
    </w:p>
    <w:p w:rsidR="00C201CA" w:rsidRPr="00C201CA" w:rsidRDefault="00C201CA" w:rsidP="00FD2375">
      <w:pPr>
        <w:keepNext/>
        <w:keepLines/>
        <w:tabs>
          <w:tab w:val="decimal" w:pos="9200"/>
        </w:tabs>
        <w:spacing w:before="160" w:after="0" w:line="360" w:lineRule="auto"/>
        <w:outlineLvl w:val="8"/>
        <w:rPr>
          <w:rFonts w:ascii="Tahoma" w:hAnsi="Tahoma"/>
          <w:b/>
          <w:iCs/>
          <w:noProof/>
          <w:color w:val="943634" w:themeColor="accent2" w:themeShade="BF"/>
        </w:rPr>
      </w:pPr>
      <w:r w:rsidRPr="00C201CA">
        <w:rPr>
          <w:rFonts w:ascii="Tahoma" w:hAnsi="Tahoma"/>
          <w:b/>
          <w:iCs/>
          <w:noProof/>
          <w:color w:val="943634" w:themeColor="accent2" w:themeShade="BF"/>
          <w:sz w:val="24"/>
        </w:rPr>
        <w:t>OB000-07-0017 - UREDITEV POKOPALIŠČA</w:t>
      </w:r>
      <w:r w:rsidRPr="00C201CA">
        <w:rPr>
          <w:rFonts w:ascii="Tahoma" w:hAnsi="Tahoma"/>
          <w:b/>
          <w:iCs/>
          <w:noProof/>
          <w:color w:val="943634" w:themeColor="accent2" w:themeShade="BF"/>
          <w:sz w:val="24"/>
        </w:rPr>
        <w:tab/>
      </w:r>
      <w:r w:rsidRPr="00C201CA">
        <w:rPr>
          <w:rFonts w:ascii="Tahoma" w:hAnsi="Tahoma"/>
          <w:b/>
          <w:iCs/>
          <w:noProof/>
          <w:color w:val="943634" w:themeColor="accent2" w:themeShade="BF"/>
        </w:rPr>
        <w:t>0 €</w:t>
      </w:r>
    </w:p>
    <w:p w:rsidR="00D238FB" w:rsidRPr="00984FA7" w:rsidRDefault="00D238FB" w:rsidP="00984FA7">
      <w:pPr>
        <w:keepNext/>
        <w:keepLines/>
        <w:spacing w:before="120"/>
        <w:jc w:val="both"/>
        <w:rPr>
          <w:rFonts w:ascii="Tahoma" w:hAnsi="Tahoma"/>
          <w:b/>
          <w:i/>
          <w:noProof/>
          <w:color w:val="7F7F7F" w:themeColor="text1" w:themeTint="80"/>
          <w:sz w:val="14"/>
        </w:rPr>
      </w:pPr>
      <w:r w:rsidRPr="00984FA7">
        <w:rPr>
          <w:rFonts w:ascii="Tahoma" w:hAnsi="Tahoma"/>
          <w:b/>
          <w:i/>
          <w:noProof/>
          <w:color w:val="7F7F7F" w:themeColor="text1" w:themeTint="80"/>
          <w:sz w:val="14"/>
        </w:rPr>
        <w:t>Obrazložitev izvajanja načrta razvojnih programov</w:t>
      </w:r>
    </w:p>
    <w:p w:rsidR="00D238FB" w:rsidRPr="00C201CA" w:rsidRDefault="00D238FB" w:rsidP="00D238FB">
      <w:pPr>
        <w:overflowPunct/>
        <w:autoSpaceDE/>
        <w:autoSpaceDN/>
        <w:adjustRightInd/>
        <w:spacing w:line="360" w:lineRule="auto"/>
        <w:jc w:val="both"/>
        <w:textAlignment w:val="auto"/>
        <w:rPr>
          <w:rFonts w:ascii="Tahoma" w:hAnsi="Tahoma" w:cs="Tahoma"/>
          <w:lang w:eastAsia="sl-SI"/>
        </w:rPr>
      </w:pPr>
      <w:r w:rsidRPr="00C201CA">
        <w:rPr>
          <w:rFonts w:ascii="Tahoma" w:hAnsi="Tahoma" w:cs="Tahoma"/>
          <w:lang w:eastAsia="sl-SI"/>
        </w:rPr>
        <w:t>Do polletja JEKO-IN še ni pričel z deli.</w:t>
      </w:r>
    </w:p>
    <w:p w:rsidR="00C201CA" w:rsidRPr="00984FA7" w:rsidRDefault="00C201CA" w:rsidP="00FD2375">
      <w:pPr>
        <w:keepNext/>
        <w:keepLines/>
        <w:spacing w:before="120" w:line="360" w:lineRule="auto"/>
        <w:contextualSpacing/>
        <w:rPr>
          <w:rFonts w:ascii="Tahoma" w:hAnsi="Tahoma"/>
          <w:b/>
          <w:i/>
          <w:noProof/>
          <w:color w:val="808080" w:themeColor="background1" w:themeShade="80"/>
          <w:sz w:val="14"/>
        </w:rPr>
      </w:pPr>
      <w:r w:rsidRPr="00984FA7">
        <w:rPr>
          <w:rFonts w:ascii="Tahoma" w:hAnsi="Tahoma"/>
          <w:b/>
          <w:i/>
          <w:noProof/>
          <w:color w:val="808080" w:themeColor="background1" w:themeShade="80"/>
          <w:sz w:val="14"/>
        </w:rPr>
        <w:t>Stanje projekta</w:t>
      </w:r>
    </w:p>
    <w:p w:rsidR="00C201CA" w:rsidRPr="00C201CA" w:rsidRDefault="00C201CA" w:rsidP="00FD2375">
      <w:pPr>
        <w:overflowPunct/>
        <w:autoSpaceDE/>
        <w:autoSpaceDN/>
        <w:adjustRightInd/>
        <w:spacing w:before="0" w:after="0" w:line="360" w:lineRule="auto"/>
        <w:contextualSpacing/>
        <w:textAlignment w:val="auto"/>
        <w:rPr>
          <w:rFonts w:ascii="Tahoma" w:hAnsi="Tahoma"/>
          <w:color w:val="000000" w:themeColor="text1"/>
          <w:szCs w:val="24"/>
          <w:lang w:eastAsia="sl-SI"/>
        </w:rPr>
      </w:pPr>
      <w:r w:rsidRPr="00C201CA">
        <w:rPr>
          <w:rFonts w:ascii="Tahoma" w:hAnsi="Tahoma"/>
          <w:color w:val="000000" w:themeColor="text1"/>
          <w:szCs w:val="24"/>
          <w:lang w:eastAsia="sl-SI"/>
        </w:rPr>
        <w:t xml:space="preserve">Ureditev pokopališča Breznica je z investicijami v zadnjih letih (tlakovanje poti, sanacija podpornega zidu) v glavnem zaključena. Zato v letu 2011 sredstva od najemnine vlagamo v tlakovanje poti na pokopališču Rodine. </w:t>
      </w:r>
    </w:p>
    <w:p w:rsidR="00C201CA" w:rsidRPr="00C201CA" w:rsidRDefault="00C201CA" w:rsidP="00FD2375">
      <w:pPr>
        <w:spacing w:line="360" w:lineRule="auto"/>
        <w:rPr>
          <w:noProof/>
        </w:rPr>
      </w:pPr>
    </w:p>
    <w:p w:rsidR="00C201CA" w:rsidRPr="00C201CA" w:rsidRDefault="00C201CA" w:rsidP="00FD2375">
      <w:pPr>
        <w:keepNext/>
        <w:keepLines/>
        <w:tabs>
          <w:tab w:val="decimal" w:pos="9200"/>
        </w:tabs>
        <w:spacing w:before="160" w:after="0" w:line="360" w:lineRule="auto"/>
        <w:outlineLvl w:val="8"/>
        <w:rPr>
          <w:rFonts w:ascii="Tahoma" w:hAnsi="Tahoma"/>
          <w:b/>
          <w:iCs/>
          <w:noProof/>
          <w:color w:val="943634" w:themeColor="accent2" w:themeShade="BF"/>
        </w:rPr>
      </w:pPr>
      <w:r w:rsidRPr="00C201CA">
        <w:rPr>
          <w:rFonts w:ascii="Tahoma" w:hAnsi="Tahoma"/>
          <w:b/>
          <w:iCs/>
          <w:noProof/>
          <w:color w:val="943634" w:themeColor="accent2" w:themeShade="BF"/>
          <w:sz w:val="24"/>
        </w:rPr>
        <w:t>OB000-07-0018 - METEORNA KANALIZACIJA</w:t>
      </w:r>
      <w:r w:rsidRPr="00C201CA">
        <w:rPr>
          <w:rFonts w:ascii="Tahoma" w:hAnsi="Tahoma"/>
          <w:b/>
          <w:iCs/>
          <w:noProof/>
          <w:color w:val="943634" w:themeColor="accent2" w:themeShade="BF"/>
          <w:sz w:val="24"/>
        </w:rPr>
        <w:tab/>
      </w:r>
      <w:r w:rsidRPr="00C201CA">
        <w:rPr>
          <w:rFonts w:ascii="Tahoma" w:hAnsi="Tahoma"/>
          <w:b/>
          <w:iCs/>
          <w:noProof/>
          <w:color w:val="943634" w:themeColor="accent2" w:themeShade="BF"/>
        </w:rPr>
        <w:t>9.816 €</w:t>
      </w:r>
    </w:p>
    <w:p w:rsidR="00D238FB" w:rsidRPr="00984FA7" w:rsidRDefault="00D238FB" w:rsidP="00984FA7">
      <w:pPr>
        <w:keepNext/>
        <w:keepLines/>
        <w:spacing w:before="120"/>
        <w:jc w:val="both"/>
        <w:rPr>
          <w:rFonts w:ascii="Tahoma" w:hAnsi="Tahoma"/>
          <w:b/>
          <w:i/>
          <w:noProof/>
          <w:color w:val="7F7F7F" w:themeColor="text1" w:themeTint="80"/>
          <w:sz w:val="14"/>
        </w:rPr>
      </w:pPr>
      <w:r w:rsidRPr="00984FA7">
        <w:rPr>
          <w:rFonts w:ascii="Tahoma" w:hAnsi="Tahoma"/>
          <w:b/>
          <w:i/>
          <w:noProof/>
          <w:color w:val="7F7F7F" w:themeColor="text1" w:themeTint="80"/>
          <w:sz w:val="14"/>
        </w:rPr>
        <w:t>Obrazložitev izvajanja načrta razvojnih programov</w:t>
      </w:r>
    </w:p>
    <w:p w:rsidR="00D238FB" w:rsidRPr="00C201CA" w:rsidRDefault="00D238FB" w:rsidP="00D238FB">
      <w:pPr>
        <w:overflowPunct/>
        <w:autoSpaceDE/>
        <w:autoSpaceDN/>
        <w:adjustRightInd/>
        <w:spacing w:line="360" w:lineRule="auto"/>
        <w:jc w:val="both"/>
        <w:textAlignment w:val="auto"/>
        <w:rPr>
          <w:rFonts w:ascii="Tahoma" w:hAnsi="Tahoma" w:cs="Tahoma"/>
          <w:lang w:eastAsia="sl-SI"/>
        </w:rPr>
      </w:pPr>
      <w:r w:rsidRPr="00C201CA">
        <w:rPr>
          <w:rFonts w:ascii="Tahoma" w:hAnsi="Tahoma" w:cs="Tahoma"/>
          <w:lang w:eastAsia="sl-SI"/>
        </w:rPr>
        <w:t>Do konca junija  so se iz sredstev te postavke zgradile štiri nove ponikovalnice (pod AC na Selu, v Mostah, v Vrbi in Doslovčah), poplačano je bilo čiščenje struge Ratibovca.</w:t>
      </w:r>
    </w:p>
    <w:p w:rsidR="00C201CA" w:rsidRPr="00C201CA" w:rsidRDefault="00C201CA" w:rsidP="00FD2375">
      <w:pPr>
        <w:keepNext/>
        <w:keepLines/>
        <w:spacing w:before="120" w:line="360" w:lineRule="auto"/>
        <w:contextualSpacing/>
        <w:jc w:val="both"/>
        <w:rPr>
          <w:rFonts w:ascii="Tahoma" w:hAnsi="Tahoma"/>
          <w:b/>
          <w:i/>
          <w:noProof/>
          <w:color w:val="808080" w:themeColor="background1" w:themeShade="80"/>
          <w:sz w:val="16"/>
        </w:rPr>
      </w:pPr>
      <w:r w:rsidRPr="00C201CA">
        <w:rPr>
          <w:rFonts w:ascii="Tahoma" w:hAnsi="Tahoma"/>
          <w:b/>
          <w:i/>
          <w:noProof/>
          <w:color w:val="808080" w:themeColor="background1" w:themeShade="80"/>
          <w:sz w:val="16"/>
        </w:rPr>
        <w:t>Stanje projekta</w:t>
      </w:r>
    </w:p>
    <w:p w:rsidR="00C201CA" w:rsidRPr="00C201CA" w:rsidRDefault="00C201CA" w:rsidP="00FD2375">
      <w:pPr>
        <w:overflowPunct/>
        <w:autoSpaceDE/>
        <w:autoSpaceDN/>
        <w:adjustRightInd/>
        <w:spacing w:before="0" w:after="0" w:line="360" w:lineRule="auto"/>
        <w:contextualSpacing/>
        <w:jc w:val="both"/>
        <w:textAlignment w:val="auto"/>
        <w:rPr>
          <w:rFonts w:ascii="Tahoma" w:hAnsi="Tahoma"/>
          <w:color w:val="000000" w:themeColor="text1"/>
          <w:szCs w:val="24"/>
          <w:lang w:eastAsia="sl-SI"/>
        </w:rPr>
      </w:pPr>
      <w:r w:rsidRPr="00C201CA">
        <w:rPr>
          <w:rFonts w:ascii="Tahoma" w:hAnsi="Tahoma"/>
          <w:color w:val="000000" w:themeColor="text1"/>
          <w:szCs w:val="24"/>
          <w:lang w:eastAsia="sl-SI"/>
        </w:rPr>
        <w:t>Sredstva so namenjena izgradnji posameznih ponikovalnic in dežnih rešetk po naseljih, za katere se je izkazala potreba v preteklem letu ter ureditvi dotoka hudournika v Mostah (od železniške proge do Matuhovega mostu).</w:t>
      </w:r>
    </w:p>
    <w:p w:rsidR="00C201CA" w:rsidRPr="00C201CA" w:rsidRDefault="00C201CA" w:rsidP="00FD2375">
      <w:pPr>
        <w:spacing w:line="360" w:lineRule="auto"/>
        <w:rPr>
          <w:noProof/>
        </w:rPr>
      </w:pPr>
    </w:p>
    <w:p w:rsidR="00C201CA" w:rsidRPr="00C201CA" w:rsidRDefault="00C201CA" w:rsidP="00FD2375">
      <w:pPr>
        <w:keepNext/>
        <w:keepLines/>
        <w:tabs>
          <w:tab w:val="decimal" w:pos="9200"/>
        </w:tabs>
        <w:spacing w:before="160" w:after="0" w:line="360" w:lineRule="auto"/>
        <w:outlineLvl w:val="8"/>
        <w:rPr>
          <w:rFonts w:ascii="Tahoma" w:hAnsi="Tahoma"/>
          <w:b/>
          <w:iCs/>
          <w:noProof/>
          <w:color w:val="943634" w:themeColor="accent2" w:themeShade="BF"/>
        </w:rPr>
      </w:pPr>
      <w:r w:rsidRPr="00C201CA">
        <w:rPr>
          <w:rFonts w:ascii="Tahoma" w:hAnsi="Tahoma"/>
          <w:b/>
          <w:iCs/>
          <w:noProof/>
          <w:color w:val="943634" w:themeColor="accent2" w:themeShade="BF"/>
          <w:sz w:val="24"/>
        </w:rPr>
        <w:t>OB000-07-0019 - NEPROFITNI STANOVANJSKI FOND</w:t>
      </w:r>
      <w:r w:rsidRPr="00C201CA">
        <w:rPr>
          <w:rFonts w:ascii="Tahoma" w:hAnsi="Tahoma"/>
          <w:b/>
          <w:iCs/>
          <w:noProof/>
          <w:color w:val="943634" w:themeColor="accent2" w:themeShade="BF"/>
          <w:sz w:val="24"/>
        </w:rPr>
        <w:tab/>
      </w:r>
      <w:r w:rsidRPr="00C201CA">
        <w:rPr>
          <w:rFonts w:ascii="Tahoma" w:hAnsi="Tahoma"/>
          <w:b/>
          <w:iCs/>
          <w:noProof/>
          <w:color w:val="943634" w:themeColor="accent2" w:themeShade="BF"/>
        </w:rPr>
        <w:t>430 €</w:t>
      </w:r>
    </w:p>
    <w:p w:rsidR="00D238FB" w:rsidRPr="00984FA7" w:rsidRDefault="00D238FB" w:rsidP="00984FA7">
      <w:pPr>
        <w:keepNext/>
        <w:keepLines/>
        <w:spacing w:before="120"/>
        <w:jc w:val="both"/>
        <w:rPr>
          <w:rFonts w:ascii="Tahoma" w:hAnsi="Tahoma"/>
          <w:b/>
          <w:i/>
          <w:noProof/>
          <w:color w:val="7F7F7F" w:themeColor="text1" w:themeTint="80"/>
          <w:sz w:val="14"/>
        </w:rPr>
      </w:pPr>
      <w:r w:rsidRPr="00984FA7">
        <w:rPr>
          <w:rFonts w:ascii="Tahoma" w:hAnsi="Tahoma"/>
          <w:b/>
          <w:i/>
          <w:noProof/>
          <w:color w:val="7F7F7F" w:themeColor="text1" w:themeTint="80"/>
          <w:sz w:val="14"/>
        </w:rPr>
        <w:t>Obrazložitev izvajanja načrta razvojnih programov</w:t>
      </w:r>
    </w:p>
    <w:p w:rsidR="00D238FB" w:rsidRPr="00C201CA" w:rsidRDefault="00D238FB" w:rsidP="00D238FB">
      <w:pPr>
        <w:overflowPunct/>
        <w:autoSpaceDE/>
        <w:autoSpaceDN/>
        <w:adjustRightInd/>
        <w:spacing w:line="360" w:lineRule="auto"/>
        <w:jc w:val="both"/>
        <w:textAlignment w:val="auto"/>
        <w:rPr>
          <w:rFonts w:ascii="Tahoma" w:hAnsi="Tahoma" w:cs="Tahoma"/>
          <w:lang w:eastAsia="sl-SI"/>
        </w:rPr>
      </w:pPr>
      <w:r w:rsidRPr="00C201CA">
        <w:rPr>
          <w:rFonts w:ascii="Tahoma" w:hAnsi="Tahoma" w:cs="Tahoma"/>
          <w:lang w:eastAsia="sl-SI"/>
        </w:rPr>
        <w:t>Na postavki so bila sredstva do polletja porabljena za investicijsko vzdrževanje objekta Moste 78 in sicer sta bila nameščena dva dodatna električna števca, zaradi rekonstrukcije stanovanja v pritličju objekta lani. Vsi stroški pa še niso zapadli v plačilo. Ostala investicijska dela bodo opravljena v drugi polovici leta.</w:t>
      </w:r>
    </w:p>
    <w:p w:rsidR="00C201CA" w:rsidRPr="00984FA7" w:rsidRDefault="00C201CA" w:rsidP="00FD2375">
      <w:pPr>
        <w:keepNext/>
        <w:keepLines/>
        <w:spacing w:before="120" w:line="360" w:lineRule="auto"/>
        <w:contextualSpacing/>
        <w:rPr>
          <w:rFonts w:ascii="Tahoma" w:hAnsi="Tahoma"/>
          <w:b/>
          <w:i/>
          <w:noProof/>
          <w:color w:val="808080" w:themeColor="background1" w:themeShade="80"/>
          <w:sz w:val="14"/>
        </w:rPr>
      </w:pPr>
      <w:r w:rsidRPr="00984FA7">
        <w:rPr>
          <w:rFonts w:ascii="Tahoma" w:hAnsi="Tahoma"/>
          <w:b/>
          <w:i/>
          <w:noProof/>
          <w:color w:val="808080" w:themeColor="background1" w:themeShade="80"/>
          <w:sz w:val="14"/>
        </w:rPr>
        <w:t>Stanje projekta</w:t>
      </w:r>
    </w:p>
    <w:p w:rsidR="00C201CA" w:rsidRPr="00C201CA" w:rsidRDefault="00C201CA" w:rsidP="00FD2375">
      <w:pPr>
        <w:overflowPunct/>
        <w:autoSpaceDE/>
        <w:autoSpaceDN/>
        <w:adjustRightInd/>
        <w:spacing w:before="0" w:after="0" w:line="360" w:lineRule="auto"/>
        <w:contextualSpacing/>
        <w:textAlignment w:val="auto"/>
        <w:rPr>
          <w:rFonts w:ascii="Tahoma" w:hAnsi="Tahoma"/>
          <w:color w:val="000000" w:themeColor="text1"/>
          <w:szCs w:val="24"/>
          <w:lang w:eastAsia="sl-SI"/>
        </w:rPr>
      </w:pPr>
      <w:r w:rsidRPr="00C201CA">
        <w:rPr>
          <w:rFonts w:ascii="Tahoma" w:hAnsi="Tahoma"/>
          <w:color w:val="000000" w:themeColor="text1"/>
          <w:szCs w:val="24"/>
          <w:lang w:eastAsia="sl-SI"/>
        </w:rPr>
        <w:t xml:space="preserve">V letu 2011 in naprej predvidevamo enakomerno investiranje v obstoječi stanovanjski fond v skladu s petletnim programom Stanovanjskega podjetja, ki smo mu poverili upravljanje stanovanj. </w:t>
      </w:r>
    </w:p>
    <w:p w:rsidR="00C201CA" w:rsidRPr="00C201CA" w:rsidRDefault="00C201CA" w:rsidP="00FD2375">
      <w:pPr>
        <w:overflowPunct/>
        <w:autoSpaceDE/>
        <w:autoSpaceDN/>
        <w:adjustRightInd/>
        <w:spacing w:before="0" w:after="0" w:line="360" w:lineRule="auto"/>
        <w:contextualSpacing/>
        <w:textAlignment w:val="auto"/>
        <w:rPr>
          <w:rFonts w:ascii="Tahoma" w:hAnsi="Tahoma"/>
          <w:color w:val="000000" w:themeColor="text1"/>
          <w:szCs w:val="24"/>
          <w:lang w:eastAsia="sl-SI"/>
        </w:rPr>
      </w:pPr>
      <w:r w:rsidRPr="00C201CA">
        <w:rPr>
          <w:rFonts w:ascii="Tahoma" w:hAnsi="Tahoma"/>
          <w:color w:val="000000" w:themeColor="text1"/>
          <w:szCs w:val="24"/>
          <w:lang w:eastAsia="sl-SI"/>
        </w:rPr>
        <w:t>Na postavki so za 2011 načrtovana sredstva za investicijsko vzdrževanje stanovanjskega fonda v lasti občine, predvidoma sanacija stropa v enem od stanovanj Zabreznica 5 ter pozidava razpadajočih dimnikov v kleti in zaključek gradbenih del na naslovu Moste 78 izdelanih v letu 2010 (preureditev pritličja v dve stanovanji), ureditev električnih priključkov za posamezno bivalno enoto na naslovu Moste 78(opravljanje meritev ter iz enega števca elektrike predelava na potrebno število števcev za vsako stanovanje).</w:t>
      </w:r>
    </w:p>
    <w:p w:rsidR="00C201CA" w:rsidRPr="00C201CA" w:rsidRDefault="00C201CA" w:rsidP="00FD2375">
      <w:pPr>
        <w:spacing w:line="360" w:lineRule="auto"/>
        <w:rPr>
          <w:noProof/>
        </w:rPr>
      </w:pPr>
    </w:p>
    <w:p w:rsidR="00C201CA" w:rsidRPr="00C201CA" w:rsidRDefault="00C201CA" w:rsidP="00FD2375">
      <w:pPr>
        <w:keepNext/>
        <w:keepLines/>
        <w:tabs>
          <w:tab w:val="decimal" w:pos="9200"/>
        </w:tabs>
        <w:spacing w:before="160" w:after="0" w:line="360" w:lineRule="auto"/>
        <w:outlineLvl w:val="8"/>
        <w:rPr>
          <w:rFonts w:ascii="Tahoma" w:hAnsi="Tahoma"/>
          <w:b/>
          <w:iCs/>
          <w:noProof/>
          <w:color w:val="943634" w:themeColor="accent2" w:themeShade="BF"/>
        </w:rPr>
      </w:pPr>
      <w:r w:rsidRPr="00C201CA">
        <w:rPr>
          <w:rFonts w:ascii="Tahoma" w:hAnsi="Tahoma"/>
          <w:b/>
          <w:iCs/>
          <w:noProof/>
          <w:color w:val="943634" w:themeColor="accent2" w:themeShade="BF"/>
          <w:sz w:val="24"/>
        </w:rPr>
        <w:lastRenderedPageBreak/>
        <w:t>OB000-07-0020 - STAVBNA ZEMLJIŠČA</w:t>
      </w:r>
      <w:r w:rsidRPr="00C201CA">
        <w:rPr>
          <w:rFonts w:ascii="Tahoma" w:hAnsi="Tahoma"/>
          <w:b/>
          <w:iCs/>
          <w:noProof/>
          <w:color w:val="943634" w:themeColor="accent2" w:themeShade="BF"/>
          <w:sz w:val="24"/>
        </w:rPr>
        <w:tab/>
      </w:r>
      <w:r w:rsidR="00D238FB">
        <w:rPr>
          <w:rFonts w:ascii="Tahoma" w:hAnsi="Tahoma"/>
          <w:b/>
          <w:iCs/>
          <w:noProof/>
          <w:color w:val="943634" w:themeColor="accent2" w:themeShade="BF"/>
        </w:rPr>
        <w:t>16</w:t>
      </w:r>
      <w:r w:rsidRPr="00C201CA">
        <w:rPr>
          <w:rFonts w:ascii="Tahoma" w:hAnsi="Tahoma"/>
          <w:b/>
          <w:iCs/>
          <w:noProof/>
          <w:color w:val="943634" w:themeColor="accent2" w:themeShade="BF"/>
        </w:rPr>
        <w:t>.266 €</w:t>
      </w:r>
    </w:p>
    <w:p w:rsidR="00D238FB" w:rsidRPr="00984FA7" w:rsidRDefault="00D238FB" w:rsidP="00984FA7">
      <w:pPr>
        <w:keepNext/>
        <w:keepLines/>
        <w:spacing w:before="120"/>
        <w:jc w:val="both"/>
        <w:rPr>
          <w:rFonts w:ascii="Tahoma" w:hAnsi="Tahoma"/>
          <w:b/>
          <w:i/>
          <w:noProof/>
          <w:color w:val="7F7F7F" w:themeColor="text1" w:themeTint="80"/>
          <w:sz w:val="14"/>
        </w:rPr>
      </w:pPr>
      <w:r w:rsidRPr="00984FA7">
        <w:rPr>
          <w:rFonts w:ascii="Tahoma" w:hAnsi="Tahoma"/>
          <w:b/>
          <w:i/>
          <w:noProof/>
          <w:color w:val="7F7F7F" w:themeColor="text1" w:themeTint="80"/>
          <w:sz w:val="14"/>
        </w:rPr>
        <w:t>Obrazložitev izvajanja načrta razvojnih programov</w:t>
      </w:r>
    </w:p>
    <w:p w:rsidR="00D238FB" w:rsidRPr="00C201CA" w:rsidRDefault="00D238FB" w:rsidP="00D238FB">
      <w:pPr>
        <w:overflowPunct/>
        <w:autoSpaceDE/>
        <w:autoSpaceDN/>
        <w:adjustRightInd/>
        <w:spacing w:line="360" w:lineRule="auto"/>
        <w:jc w:val="both"/>
        <w:textAlignment w:val="auto"/>
        <w:rPr>
          <w:rFonts w:ascii="Tahoma" w:hAnsi="Tahoma" w:cs="Tahoma"/>
          <w:lang w:eastAsia="sl-SI"/>
        </w:rPr>
      </w:pPr>
      <w:r w:rsidRPr="00C201CA">
        <w:rPr>
          <w:rFonts w:ascii="Tahoma" w:hAnsi="Tahoma" w:cs="Tahoma"/>
          <w:lang w:eastAsia="sl-SI"/>
        </w:rPr>
        <w:t>Do polletja 2011 je bil opravljen nakup majhnega dela zemljišča za razširitev ceste v Zabreznici ter poplačani stroški cenitve za nakup zemljišča za potrebe ureditve križišča pod Obrtno cono</w:t>
      </w:r>
      <w:r>
        <w:rPr>
          <w:rFonts w:ascii="Tahoma" w:hAnsi="Tahoma" w:cs="Tahoma"/>
          <w:lang w:eastAsia="sl-SI"/>
        </w:rPr>
        <w:t xml:space="preserve"> in varščina za nakup objekta Selo 15, katera se bo ob realizaciji nakupa prenesla na NRP:</w:t>
      </w:r>
      <w:r w:rsidRPr="00C201CA">
        <w:rPr>
          <w:rFonts w:ascii="Tahoma" w:hAnsi="Tahoma" w:cs="Tahoma"/>
          <w:lang w:eastAsia="sl-SI"/>
        </w:rPr>
        <w:t>.</w:t>
      </w:r>
    </w:p>
    <w:p w:rsidR="00C201CA" w:rsidRPr="00984FA7" w:rsidRDefault="00C201CA" w:rsidP="00FD2375">
      <w:pPr>
        <w:keepNext/>
        <w:keepLines/>
        <w:spacing w:before="120" w:line="360" w:lineRule="auto"/>
        <w:contextualSpacing/>
        <w:rPr>
          <w:rFonts w:ascii="Tahoma" w:hAnsi="Tahoma"/>
          <w:b/>
          <w:i/>
          <w:noProof/>
          <w:color w:val="808080" w:themeColor="background1" w:themeShade="80"/>
          <w:sz w:val="14"/>
        </w:rPr>
      </w:pPr>
      <w:r w:rsidRPr="00984FA7">
        <w:rPr>
          <w:rFonts w:ascii="Tahoma" w:hAnsi="Tahoma"/>
          <w:b/>
          <w:i/>
          <w:noProof/>
          <w:color w:val="808080" w:themeColor="background1" w:themeShade="80"/>
          <w:sz w:val="14"/>
        </w:rPr>
        <w:t>Stanje projekta</w:t>
      </w:r>
    </w:p>
    <w:p w:rsidR="00C201CA" w:rsidRPr="00C201CA" w:rsidRDefault="00C201CA" w:rsidP="00FD2375">
      <w:pPr>
        <w:overflowPunct/>
        <w:autoSpaceDE/>
        <w:autoSpaceDN/>
        <w:adjustRightInd/>
        <w:spacing w:before="0" w:after="0" w:line="360" w:lineRule="auto"/>
        <w:contextualSpacing/>
        <w:textAlignment w:val="auto"/>
        <w:rPr>
          <w:rFonts w:ascii="Tahoma" w:hAnsi="Tahoma"/>
          <w:color w:val="000000" w:themeColor="text1"/>
          <w:szCs w:val="24"/>
          <w:lang w:eastAsia="sl-SI"/>
        </w:rPr>
      </w:pPr>
      <w:r w:rsidRPr="00C201CA">
        <w:rPr>
          <w:rFonts w:ascii="Tahoma" w:hAnsi="Tahoma"/>
          <w:color w:val="000000" w:themeColor="text1"/>
          <w:szCs w:val="24"/>
          <w:lang w:eastAsia="sl-SI"/>
        </w:rPr>
        <w:t>Ker v naprej ni mogoče določiti vseh potreb in priložnosti za nakup zemljišč, v letu 2011 in v naslednjih letih zajema ta razvojni program:</w:t>
      </w:r>
    </w:p>
    <w:p w:rsidR="00C201CA" w:rsidRPr="00C201CA" w:rsidRDefault="00C201CA" w:rsidP="00FD2375">
      <w:pPr>
        <w:overflowPunct/>
        <w:autoSpaceDE/>
        <w:autoSpaceDN/>
        <w:adjustRightInd/>
        <w:spacing w:before="0" w:after="0" w:line="360" w:lineRule="auto"/>
        <w:contextualSpacing/>
        <w:textAlignment w:val="auto"/>
        <w:rPr>
          <w:rFonts w:ascii="Tahoma" w:hAnsi="Tahoma"/>
          <w:color w:val="000000" w:themeColor="text1"/>
          <w:szCs w:val="24"/>
          <w:lang w:eastAsia="sl-SI"/>
        </w:rPr>
      </w:pPr>
      <w:r w:rsidRPr="00C201CA">
        <w:rPr>
          <w:rFonts w:ascii="Tahoma" w:hAnsi="Tahoma"/>
          <w:color w:val="000000" w:themeColor="text1"/>
          <w:szCs w:val="24"/>
          <w:lang w:eastAsia="sl-SI"/>
        </w:rPr>
        <w:t>- stroške za izravnavo zemljišč ob izmerah cest (manjši dokupi),</w:t>
      </w:r>
    </w:p>
    <w:p w:rsidR="00C201CA" w:rsidRPr="00C201CA" w:rsidRDefault="00C201CA" w:rsidP="00FD2375">
      <w:pPr>
        <w:overflowPunct/>
        <w:autoSpaceDE/>
        <w:autoSpaceDN/>
        <w:adjustRightInd/>
        <w:spacing w:before="0" w:after="0" w:line="360" w:lineRule="auto"/>
        <w:contextualSpacing/>
        <w:textAlignment w:val="auto"/>
        <w:rPr>
          <w:rFonts w:ascii="Tahoma" w:hAnsi="Tahoma"/>
          <w:color w:val="000000" w:themeColor="text1"/>
          <w:szCs w:val="24"/>
          <w:lang w:eastAsia="sl-SI"/>
        </w:rPr>
      </w:pPr>
      <w:r w:rsidRPr="00C201CA">
        <w:rPr>
          <w:rFonts w:ascii="Tahoma" w:hAnsi="Tahoma"/>
          <w:color w:val="000000" w:themeColor="text1"/>
          <w:szCs w:val="24"/>
          <w:lang w:eastAsia="sl-SI"/>
        </w:rPr>
        <w:t xml:space="preserve">- druge dokupe zemljišč primernih za razne občinske namene, </w:t>
      </w:r>
    </w:p>
    <w:p w:rsidR="00C201CA" w:rsidRPr="00C201CA" w:rsidRDefault="00C201CA" w:rsidP="00FD2375">
      <w:pPr>
        <w:overflowPunct/>
        <w:autoSpaceDE/>
        <w:autoSpaceDN/>
        <w:adjustRightInd/>
        <w:spacing w:before="0" w:after="0" w:line="360" w:lineRule="auto"/>
        <w:contextualSpacing/>
        <w:textAlignment w:val="auto"/>
        <w:rPr>
          <w:rFonts w:ascii="Tahoma" w:hAnsi="Tahoma"/>
          <w:color w:val="000000" w:themeColor="text1"/>
          <w:szCs w:val="24"/>
          <w:lang w:eastAsia="sl-SI"/>
        </w:rPr>
      </w:pPr>
      <w:r w:rsidRPr="00C201CA">
        <w:rPr>
          <w:rFonts w:ascii="Tahoma" w:hAnsi="Tahoma"/>
          <w:color w:val="000000" w:themeColor="text1"/>
          <w:szCs w:val="24"/>
          <w:lang w:eastAsia="sl-SI"/>
        </w:rPr>
        <w:t>- notarske storitve,</w:t>
      </w:r>
    </w:p>
    <w:p w:rsidR="00C201CA" w:rsidRPr="00C201CA" w:rsidRDefault="00C201CA" w:rsidP="00FD2375">
      <w:pPr>
        <w:overflowPunct/>
        <w:autoSpaceDE/>
        <w:autoSpaceDN/>
        <w:adjustRightInd/>
        <w:spacing w:before="0" w:after="0" w:line="360" w:lineRule="auto"/>
        <w:contextualSpacing/>
        <w:textAlignment w:val="auto"/>
        <w:rPr>
          <w:rFonts w:ascii="Tahoma" w:hAnsi="Tahoma"/>
          <w:color w:val="000000" w:themeColor="text1"/>
          <w:szCs w:val="24"/>
          <w:lang w:eastAsia="sl-SI"/>
        </w:rPr>
      </w:pPr>
      <w:r w:rsidRPr="00C201CA">
        <w:rPr>
          <w:rFonts w:ascii="Tahoma" w:hAnsi="Tahoma"/>
          <w:color w:val="000000" w:themeColor="text1"/>
          <w:szCs w:val="24"/>
          <w:lang w:eastAsia="sl-SI"/>
        </w:rPr>
        <w:t>- druge stroške (cenitve, objave, ipd.).</w:t>
      </w:r>
    </w:p>
    <w:p w:rsidR="00C201CA" w:rsidRPr="00C201CA" w:rsidRDefault="00C201CA" w:rsidP="00FD2375">
      <w:pPr>
        <w:spacing w:line="360" w:lineRule="auto"/>
        <w:rPr>
          <w:noProof/>
        </w:rPr>
      </w:pPr>
    </w:p>
    <w:p w:rsidR="00C201CA" w:rsidRPr="00C201CA" w:rsidRDefault="00C201CA" w:rsidP="00FD2375">
      <w:pPr>
        <w:keepNext/>
        <w:keepLines/>
        <w:tabs>
          <w:tab w:val="decimal" w:pos="9200"/>
        </w:tabs>
        <w:spacing w:before="160" w:after="0" w:line="360" w:lineRule="auto"/>
        <w:outlineLvl w:val="8"/>
        <w:rPr>
          <w:rFonts w:ascii="Tahoma" w:hAnsi="Tahoma"/>
          <w:b/>
          <w:iCs/>
          <w:noProof/>
          <w:color w:val="943634" w:themeColor="accent2" w:themeShade="BF"/>
        </w:rPr>
      </w:pPr>
      <w:r w:rsidRPr="00C201CA">
        <w:rPr>
          <w:rFonts w:ascii="Tahoma" w:hAnsi="Tahoma"/>
          <w:b/>
          <w:iCs/>
          <w:noProof/>
          <w:color w:val="943634" w:themeColor="accent2" w:themeShade="BF"/>
          <w:sz w:val="24"/>
        </w:rPr>
        <w:t>OB000-07-0022 - MODERNIZACIJA OBČINSKE UPRAVE</w:t>
      </w:r>
      <w:r w:rsidRPr="00C201CA">
        <w:rPr>
          <w:rFonts w:ascii="Tahoma" w:hAnsi="Tahoma"/>
          <w:b/>
          <w:iCs/>
          <w:noProof/>
          <w:color w:val="943634" w:themeColor="accent2" w:themeShade="BF"/>
          <w:sz w:val="24"/>
        </w:rPr>
        <w:tab/>
      </w:r>
      <w:r w:rsidRPr="00C201CA">
        <w:rPr>
          <w:rFonts w:ascii="Tahoma" w:hAnsi="Tahoma"/>
          <w:b/>
          <w:iCs/>
          <w:noProof/>
          <w:color w:val="943634" w:themeColor="accent2" w:themeShade="BF"/>
        </w:rPr>
        <w:t>3.236 €</w:t>
      </w:r>
    </w:p>
    <w:p w:rsidR="00C201CA" w:rsidRPr="00984FA7" w:rsidRDefault="00C201CA" w:rsidP="00984FA7">
      <w:pPr>
        <w:keepNext/>
        <w:keepLines/>
        <w:spacing w:before="120"/>
        <w:jc w:val="both"/>
        <w:rPr>
          <w:rFonts w:ascii="Tahoma" w:hAnsi="Tahoma"/>
          <w:b/>
          <w:i/>
          <w:noProof/>
          <w:color w:val="7F7F7F" w:themeColor="text1" w:themeTint="80"/>
          <w:sz w:val="14"/>
        </w:rPr>
      </w:pPr>
      <w:r w:rsidRPr="00984FA7">
        <w:rPr>
          <w:rFonts w:ascii="Tahoma" w:hAnsi="Tahoma"/>
          <w:b/>
          <w:i/>
          <w:noProof/>
          <w:color w:val="7F7F7F" w:themeColor="text1" w:themeTint="80"/>
          <w:sz w:val="14"/>
        </w:rPr>
        <w:t>Obrazložitev izvajanja načrta razvojnih programov</w:t>
      </w:r>
    </w:p>
    <w:p w:rsidR="00C201CA" w:rsidRPr="00C201CA" w:rsidRDefault="00C201CA" w:rsidP="00FD2375">
      <w:pPr>
        <w:overflowPunct/>
        <w:autoSpaceDE/>
        <w:autoSpaceDN/>
        <w:adjustRightInd/>
        <w:spacing w:line="360" w:lineRule="auto"/>
        <w:jc w:val="both"/>
        <w:textAlignment w:val="auto"/>
        <w:rPr>
          <w:rFonts w:ascii="Tahoma" w:hAnsi="Tahoma" w:cs="Tahoma"/>
          <w:lang w:eastAsia="sl-SI"/>
        </w:rPr>
      </w:pPr>
      <w:r w:rsidRPr="00C201CA">
        <w:rPr>
          <w:rFonts w:ascii="Tahoma" w:hAnsi="Tahoma" w:cs="Tahoma"/>
          <w:lang w:eastAsia="sl-SI"/>
        </w:rPr>
        <w:t>V letu 2011 se je program izvajal in sicer je bil zaradi dotrajanosti za eno zaposleno kupljen računalnik z ustreznimi licenčnimi programi ter dva trda diska v skupni vrednosti 590 EUR. Preostala sredstva so bila porabljena za nakup licenčnih programov za računalnike ostalih zaposlenih.</w:t>
      </w:r>
    </w:p>
    <w:p w:rsidR="00C201CA" w:rsidRPr="00C201CA" w:rsidRDefault="00C201CA" w:rsidP="00FD2375">
      <w:pPr>
        <w:spacing w:line="360" w:lineRule="auto"/>
        <w:rPr>
          <w:noProof/>
        </w:rPr>
      </w:pPr>
    </w:p>
    <w:p w:rsidR="00C201CA" w:rsidRPr="00C201CA" w:rsidRDefault="00C201CA" w:rsidP="00FD2375">
      <w:pPr>
        <w:keepNext/>
        <w:keepLines/>
        <w:tabs>
          <w:tab w:val="decimal" w:pos="9200"/>
        </w:tabs>
        <w:spacing w:before="160" w:after="0" w:line="360" w:lineRule="auto"/>
        <w:outlineLvl w:val="8"/>
        <w:rPr>
          <w:rFonts w:ascii="Tahoma" w:hAnsi="Tahoma"/>
          <w:b/>
          <w:iCs/>
          <w:noProof/>
          <w:color w:val="943634" w:themeColor="accent2" w:themeShade="BF"/>
        </w:rPr>
      </w:pPr>
      <w:r w:rsidRPr="00C201CA">
        <w:rPr>
          <w:rFonts w:ascii="Tahoma" w:hAnsi="Tahoma"/>
          <w:b/>
          <w:iCs/>
          <w:noProof/>
          <w:color w:val="943634" w:themeColor="accent2" w:themeShade="BF"/>
          <w:sz w:val="24"/>
        </w:rPr>
        <w:t>OB000-07-0023 - VEČNAMENSKI OBJEKT ŽIROVNICA</w:t>
      </w:r>
      <w:r w:rsidRPr="00C201CA">
        <w:rPr>
          <w:rFonts w:ascii="Tahoma" w:hAnsi="Tahoma"/>
          <w:b/>
          <w:iCs/>
          <w:noProof/>
          <w:color w:val="943634" w:themeColor="accent2" w:themeShade="BF"/>
          <w:sz w:val="24"/>
        </w:rPr>
        <w:tab/>
      </w:r>
      <w:r w:rsidRPr="00C201CA">
        <w:rPr>
          <w:rFonts w:ascii="Tahoma" w:hAnsi="Tahoma"/>
          <w:b/>
          <w:iCs/>
          <w:noProof/>
          <w:color w:val="943634" w:themeColor="accent2" w:themeShade="BF"/>
        </w:rPr>
        <w:t>18.000 €</w:t>
      </w:r>
    </w:p>
    <w:p w:rsidR="00C201CA" w:rsidRPr="00984FA7" w:rsidRDefault="00C201CA" w:rsidP="00984FA7">
      <w:pPr>
        <w:keepNext/>
        <w:keepLines/>
        <w:spacing w:before="120"/>
        <w:jc w:val="both"/>
        <w:rPr>
          <w:rFonts w:ascii="Tahoma" w:hAnsi="Tahoma"/>
          <w:b/>
          <w:i/>
          <w:noProof/>
          <w:color w:val="7F7F7F" w:themeColor="text1" w:themeTint="80"/>
          <w:sz w:val="14"/>
        </w:rPr>
      </w:pPr>
      <w:r w:rsidRPr="00984FA7">
        <w:rPr>
          <w:rFonts w:ascii="Tahoma" w:hAnsi="Tahoma"/>
          <w:b/>
          <w:i/>
          <w:noProof/>
          <w:color w:val="7F7F7F" w:themeColor="text1" w:themeTint="80"/>
          <w:sz w:val="14"/>
        </w:rPr>
        <w:t>Obrazložitev izvajanja načrta razvojnih programov</w:t>
      </w:r>
    </w:p>
    <w:p w:rsidR="00C201CA" w:rsidRPr="00C201CA" w:rsidRDefault="00C201CA" w:rsidP="00FD2375">
      <w:pPr>
        <w:overflowPunct/>
        <w:autoSpaceDE/>
        <w:autoSpaceDN/>
        <w:adjustRightInd/>
        <w:spacing w:line="360" w:lineRule="auto"/>
        <w:jc w:val="both"/>
        <w:textAlignment w:val="auto"/>
        <w:rPr>
          <w:rFonts w:ascii="Tahoma" w:hAnsi="Tahoma" w:cs="Tahoma"/>
          <w:lang w:eastAsia="sl-SI"/>
        </w:rPr>
      </w:pPr>
      <w:r w:rsidRPr="00C201CA">
        <w:rPr>
          <w:rFonts w:ascii="Tahoma" w:hAnsi="Tahoma" w:cs="Tahoma"/>
          <w:lang w:eastAsia="sl-SI"/>
        </w:rPr>
        <w:t xml:space="preserve">V letu 2011 se je program izvajal in sicer so bila sredstva porabljena za plačilo sorazmernega dela stroškov izdelave projektne dokumentacije in prometne študije za pridobitev gradbenega dovoljenja za gradnjo večnamenskega objekta Žirovnica (17.524 EUR) ter plačila služnosti in notarskih overitev (476 EUR). </w:t>
      </w:r>
    </w:p>
    <w:p w:rsidR="00C201CA" w:rsidRPr="00C201CA" w:rsidRDefault="00C201CA" w:rsidP="00FD2375">
      <w:pPr>
        <w:overflowPunct/>
        <w:autoSpaceDE/>
        <w:autoSpaceDN/>
        <w:adjustRightInd/>
        <w:spacing w:line="360" w:lineRule="auto"/>
        <w:jc w:val="both"/>
        <w:textAlignment w:val="auto"/>
        <w:rPr>
          <w:rFonts w:ascii="Tahoma" w:hAnsi="Tahoma" w:cs="Tahoma"/>
          <w:lang w:eastAsia="sl-SI"/>
        </w:rPr>
      </w:pPr>
      <w:r w:rsidRPr="00C201CA">
        <w:rPr>
          <w:rFonts w:ascii="Tahoma" w:hAnsi="Tahoma" w:cs="Tahoma"/>
          <w:lang w:eastAsia="sl-SI"/>
        </w:rPr>
        <w:t>Na postavki je bil porabljen le manjši del načrtovanih sredstev, ker je bilo šele junija 2011 izdano gradbeno dovoljenje in se z gradnjo objekta še ni začelo.</w:t>
      </w:r>
    </w:p>
    <w:p w:rsidR="00C201CA" w:rsidRPr="00C201CA" w:rsidRDefault="00C201CA" w:rsidP="00FD2375">
      <w:pPr>
        <w:spacing w:line="360" w:lineRule="auto"/>
        <w:rPr>
          <w:noProof/>
        </w:rPr>
      </w:pPr>
    </w:p>
    <w:p w:rsidR="00C201CA" w:rsidRPr="00C201CA" w:rsidRDefault="00C201CA" w:rsidP="00FD2375">
      <w:pPr>
        <w:keepNext/>
        <w:keepLines/>
        <w:tabs>
          <w:tab w:val="decimal" w:pos="9200"/>
        </w:tabs>
        <w:spacing w:before="160" w:after="0" w:line="360" w:lineRule="auto"/>
        <w:outlineLvl w:val="8"/>
        <w:rPr>
          <w:rFonts w:ascii="Tahoma" w:hAnsi="Tahoma"/>
          <w:b/>
          <w:iCs/>
          <w:noProof/>
          <w:color w:val="943634" w:themeColor="accent2" w:themeShade="BF"/>
        </w:rPr>
      </w:pPr>
      <w:r w:rsidRPr="00C201CA">
        <w:rPr>
          <w:rFonts w:ascii="Tahoma" w:hAnsi="Tahoma"/>
          <w:b/>
          <w:iCs/>
          <w:noProof/>
          <w:color w:val="943634" w:themeColor="accent2" w:themeShade="BF"/>
          <w:sz w:val="24"/>
        </w:rPr>
        <w:t>OB000-07-0024 - POŽARNO VARSTVO IN CIVILNA ZAŠČITA</w:t>
      </w:r>
      <w:r w:rsidRPr="00C201CA">
        <w:rPr>
          <w:rFonts w:ascii="Tahoma" w:hAnsi="Tahoma"/>
          <w:b/>
          <w:iCs/>
          <w:noProof/>
          <w:color w:val="943634" w:themeColor="accent2" w:themeShade="BF"/>
          <w:sz w:val="24"/>
        </w:rPr>
        <w:tab/>
      </w:r>
      <w:r w:rsidRPr="00C201CA">
        <w:rPr>
          <w:rFonts w:ascii="Tahoma" w:hAnsi="Tahoma"/>
          <w:b/>
          <w:iCs/>
          <w:noProof/>
          <w:color w:val="943634" w:themeColor="accent2" w:themeShade="BF"/>
        </w:rPr>
        <w:t>6.800 €</w:t>
      </w:r>
    </w:p>
    <w:p w:rsidR="00C201CA" w:rsidRPr="00984FA7" w:rsidRDefault="00C201CA" w:rsidP="00984FA7">
      <w:pPr>
        <w:keepNext/>
        <w:keepLines/>
        <w:spacing w:before="120"/>
        <w:jc w:val="both"/>
        <w:rPr>
          <w:rFonts w:ascii="Tahoma" w:hAnsi="Tahoma"/>
          <w:b/>
          <w:i/>
          <w:noProof/>
          <w:color w:val="7F7F7F" w:themeColor="text1" w:themeTint="80"/>
          <w:sz w:val="14"/>
        </w:rPr>
      </w:pPr>
      <w:r w:rsidRPr="00984FA7">
        <w:rPr>
          <w:rFonts w:ascii="Tahoma" w:hAnsi="Tahoma"/>
          <w:b/>
          <w:i/>
          <w:noProof/>
          <w:color w:val="7F7F7F" w:themeColor="text1" w:themeTint="80"/>
          <w:sz w:val="14"/>
        </w:rPr>
        <w:t>Obrazložitev izvajanja načrta razvojnih programov</w:t>
      </w:r>
    </w:p>
    <w:p w:rsidR="00C201CA" w:rsidRPr="00C201CA" w:rsidRDefault="00C201CA" w:rsidP="00FD2375">
      <w:pPr>
        <w:overflowPunct/>
        <w:autoSpaceDE/>
        <w:autoSpaceDN/>
        <w:adjustRightInd/>
        <w:spacing w:line="360" w:lineRule="auto"/>
        <w:jc w:val="both"/>
        <w:textAlignment w:val="auto"/>
        <w:rPr>
          <w:rFonts w:ascii="Tahoma" w:hAnsi="Tahoma"/>
          <w:lang w:eastAsia="sl-SI"/>
        </w:rPr>
      </w:pPr>
      <w:r w:rsidRPr="00C201CA">
        <w:rPr>
          <w:rFonts w:ascii="Tahoma" w:hAnsi="Tahoma"/>
          <w:lang w:eastAsia="sl-SI"/>
        </w:rPr>
        <w:t>Požarna taksa je namenski prihodek in je po sklepu odbora za požarno takso namenjena za nabavo osebne zaščitne gasilske opreme. Nakazana taksa še ni bila porabljena.</w:t>
      </w:r>
    </w:p>
    <w:p w:rsidR="00C201CA" w:rsidRPr="00C201CA" w:rsidRDefault="00C201CA" w:rsidP="00FD2375">
      <w:pPr>
        <w:overflowPunct/>
        <w:autoSpaceDE/>
        <w:autoSpaceDN/>
        <w:adjustRightInd/>
        <w:spacing w:line="360" w:lineRule="auto"/>
        <w:jc w:val="both"/>
        <w:textAlignment w:val="auto"/>
        <w:rPr>
          <w:rFonts w:ascii="Tahoma" w:hAnsi="Tahoma"/>
          <w:lang w:eastAsia="sl-SI"/>
        </w:rPr>
      </w:pPr>
      <w:r w:rsidRPr="00C201CA">
        <w:rPr>
          <w:rFonts w:ascii="Tahoma" w:hAnsi="Tahoma"/>
          <w:lang w:eastAsia="sl-SI"/>
        </w:rPr>
        <w:t xml:space="preserve">V okviru istega programa so bila v prvi polovici leta 2011 sredstva porabljena za nakup AED defibrilatorja ter zamenjavo stare oljne peči za centralno ogrevanje z novim plinskim kotlom v GD Zabreznica. </w:t>
      </w:r>
    </w:p>
    <w:p w:rsidR="00C201CA" w:rsidRPr="00C201CA" w:rsidRDefault="00C201CA" w:rsidP="00FD2375">
      <w:pPr>
        <w:spacing w:line="360" w:lineRule="auto"/>
        <w:rPr>
          <w:noProof/>
        </w:rPr>
      </w:pPr>
    </w:p>
    <w:p w:rsidR="00C201CA" w:rsidRPr="00C201CA" w:rsidRDefault="00C201CA" w:rsidP="00FD2375">
      <w:pPr>
        <w:keepNext/>
        <w:keepLines/>
        <w:tabs>
          <w:tab w:val="decimal" w:pos="9200"/>
        </w:tabs>
        <w:spacing w:before="160" w:after="0" w:line="360" w:lineRule="auto"/>
        <w:outlineLvl w:val="8"/>
        <w:rPr>
          <w:rFonts w:ascii="Tahoma" w:hAnsi="Tahoma"/>
          <w:b/>
          <w:iCs/>
          <w:noProof/>
          <w:color w:val="943634" w:themeColor="accent2" w:themeShade="BF"/>
        </w:rPr>
      </w:pPr>
      <w:r w:rsidRPr="00C201CA">
        <w:rPr>
          <w:rFonts w:ascii="Tahoma" w:hAnsi="Tahoma"/>
          <w:b/>
          <w:iCs/>
          <w:noProof/>
          <w:color w:val="943634" w:themeColor="accent2" w:themeShade="BF"/>
          <w:sz w:val="24"/>
        </w:rPr>
        <w:lastRenderedPageBreak/>
        <w:t>OB000-07-0025 - VEČNAMENSKA DVORANA</w:t>
      </w:r>
      <w:r w:rsidRPr="00C201CA">
        <w:rPr>
          <w:rFonts w:ascii="Tahoma" w:hAnsi="Tahoma"/>
          <w:b/>
          <w:iCs/>
          <w:noProof/>
          <w:color w:val="943634" w:themeColor="accent2" w:themeShade="BF"/>
          <w:sz w:val="24"/>
        </w:rPr>
        <w:tab/>
      </w:r>
      <w:r w:rsidRPr="00C201CA">
        <w:rPr>
          <w:rFonts w:ascii="Tahoma" w:hAnsi="Tahoma"/>
          <w:b/>
          <w:iCs/>
          <w:noProof/>
          <w:color w:val="943634" w:themeColor="accent2" w:themeShade="BF"/>
        </w:rPr>
        <w:t>0 €</w:t>
      </w:r>
    </w:p>
    <w:p w:rsidR="00C201CA" w:rsidRPr="00984FA7" w:rsidRDefault="00C201CA" w:rsidP="00984FA7">
      <w:pPr>
        <w:keepNext/>
        <w:keepLines/>
        <w:spacing w:before="120"/>
        <w:jc w:val="both"/>
        <w:rPr>
          <w:rFonts w:ascii="Tahoma" w:hAnsi="Tahoma"/>
          <w:b/>
          <w:i/>
          <w:noProof/>
          <w:color w:val="7F7F7F" w:themeColor="text1" w:themeTint="80"/>
          <w:sz w:val="14"/>
        </w:rPr>
      </w:pPr>
      <w:r w:rsidRPr="00984FA7">
        <w:rPr>
          <w:rFonts w:ascii="Tahoma" w:hAnsi="Tahoma"/>
          <w:b/>
          <w:i/>
          <w:noProof/>
          <w:color w:val="7F7F7F" w:themeColor="text1" w:themeTint="80"/>
          <w:sz w:val="14"/>
        </w:rPr>
        <w:t>Obrazložitev izvajanja načrta razvojnih programov</w:t>
      </w:r>
    </w:p>
    <w:p w:rsidR="00C201CA" w:rsidRPr="002665FC" w:rsidRDefault="00C201CA" w:rsidP="00FD2375">
      <w:pPr>
        <w:overflowPunct/>
        <w:autoSpaceDE/>
        <w:autoSpaceDN/>
        <w:adjustRightInd/>
        <w:spacing w:line="360" w:lineRule="auto"/>
        <w:jc w:val="both"/>
        <w:textAlignment w:val="auto"/>
        <w:rPr>
          <w:rFonts w:ascii="Tahoma" w:hAnsi="Tahoma" w:cs="Tahoma"/>
          <w:lang w:eastAsia="sl-SI"/>
        </w:rPr>
      </w:pPr>
      <w:r w:rsidRPr="002665FC">
        <w:rPr>
          <w:rFonts w:ascii="Tahoma" w:hAnsi="Tahoma" w:cs="Tahoma"/>
          <w:lang w:eastAsia="sl-SI"/>
        </w:rPr>
        <w:t>Projekt izgradnje Dvorane pod Stolom se je pričel v letu 2007, z izgradnjo parkirišč pri OŠ Žirovnica, zaključil pa konec leta 2010, ko so bila pridobljena ustrezna upravna dovoljenja in je bil objekt predan v upravljanje ter v uporabo za potrebe osnovne šole in izvajanja letnega programa športa v občini.</w:t>
      </w:r>
    </w:p>
    <w:p w:rsidR="002665FC" w:rsidRDefault="002665FC" w:rsidP="00FD2375">
      <w:pPr>
        <w:overflowPunct/>
        <w:autoSpaceDE/>
        <w:autoSpaceDN/>
        <w:adjustRightInd/>
        <w:spacing w:line="360" w:lineRule="auto"/>
        <w:jc w:val="both"/>
        <w:textAlignment w:val="auto"/>
        <w:rPr>
          <w:rFonts w:ascii="Tahoma" w:hAnsi="Tahoma" w:cs="Tahoma"/>
          <w:lang w:eastAsia="sl-SI"/>
        </w:rPr>
      </w:pPr>
      <w:r w:rsidRPr="002665FC">
        <w:rPr>
          <w:rFonts w:ascii="Tahoma" w:hAnsi="Tahoma" w:cs="Tahoma"/>
          <w:lang w:eastAsia="sl-SI"/>
        </w:rPr>
        <w:t>Objekt se uporablja, vendar za leto 2011 ostale nekatere finančne obveznosti iz naslova investicije (65.593, EUR) oziroma bo potreben nakup in dograditev določene opreme za nemoteno obratovanje objekta (21.800,00 EUR). Navedene aktivnosti bodo izvedene v drugi polovici leta.</w:t>
      </w:r>
    </w:p>
    <w:p w:rsidR="002665FC" w:rsidRPr="002665FC" w:rsidRDefault="002665FC" w:rsidP="00FD2375">
      <w:pPr>
        <w:overflowPunct/>
        <w:autoSpaceDE/>
        <w:autoSpaceDN/>
        <w:adjustRightInd/>
        <w:spacing w:line="360" w:lineRule="auto"/>
        <w:jc w:val="both"/>
        <w:textAlignment w:val="auto"/>
        <w:rPr>
          <w:rFonts w:ascii="Tahoma" w:hAnsi="Tahoma" w:cs="Tahoma"/>
          <w:lang w:eastAsia="sl-SI"/>
        </w:rPr>
      </w:pPr>
    </w:p>
    <w:p w:rsidR="00C201CA" w:rsidRPr="00C201CA" w:rsidRDefault="00C201CA" w:rsidP="00FD2375">
      <w:pPr>
        <w:keepNext/>
        <w:keepLines/>
        <w:tabs>
          <w:tab w:val="decimal" w:pos="9200"/>
        </w:tabs>
        <w:spacing w:before="160" w:after="0" w:line="360" w:lineRule="auto"/>
        <w:outlineLvl w:val="8"/>
        <w:rPr>
          <w:rFonts w:ascii="Tahoma" w:hAnsi="Tahoma"/>
          <w:b/>
          <w:iCs/>
          <w:noProof/>
          <w:color w:val="943634" w:themeColor="accent2" w:themeShade="BF"/>
        </w:rPr>
      </w:pPr>
      <w:r w:rsidRPr="00C201CA">
        <w:rPr>
          <w:rFonts w:ascii="Tahoma" w:hAnsi="Tahoma"/>
          <w:b/>
          <w:iCs/>
          <w:noProof/>
          <w:color w:val="943634" w:themeColor="accent2" w:themeShade="BF"/>
          <w:sz w:val="24"/>
        </w:rPr>
        <w:t>OB000-07-0026 - ŠPORTNO REKREACIJSKI CENTER ZAVRŠNICA</w:t>
      </w:r>
      <w:r w:rsidRPr="00C201CA">
        <w:rPr>
          <w:rFonts w:ascii="Tahoma" w:hAnsi="Tahoma"/>
          <w:b/>
          <w:iCs/>
          <w:noProof/>
          <w:color w:val="943634" w:themeColor="accent2" w:themeShade="BF"/>
          <w:sz w:val="24"/>
        </w:rPr>
        <w:tab/>
      </w:r>
      <w:r w:rsidRPr="00C201CA">
        <w:rPr>
          <w:rFonts w:ascii="Tahoma" w:hAnsi="Tahoma"/>
          <w:b/>
          <w:iCs/>
          <w:noProof/>
          <w:color w:val="943634" w:themeColor="accent2" w:themeShade="BF"/>
        </w:rPr>
        <w:t>107.638 €</w:t>
      </w:r>
    </w:p>
    <w:p w:rsidR="00C201CA" w:rsidRPr="00984FA7" w:rsidRDefault="00C201CA" w:rsidP="00984FA7">
      <w:pPr>
        <w:keepNext/>
        <w:keepLines/>
        <w:spacing w:before="120"/>
        <w:jc w:val="both"/>
        <w:rPr>
          <w:rFonts w:ascii="Tahoma" w:hAnsi="Tahoma"/>
          <w:b/>
          <w:i/>
          <w:noProof/>
          <w:color w:val="7F7F7F" w:themeColor="text1" w:themeTint="80"/>
          <w:sz w:val="14"/>
        </w:rPr>
      </w:pPr>
      <w:r w:rsidRPr="00984FA7">
        <w:rPr>
          <w:rFonts w:ascii="Tahoma" w:hAnsi="Tahoma"/>
          <w:b/>
          <w:i/>
          <w:noProof/>
          <w:color w:val="7F7F7F" w:themeColor="text1" w:themeTint="80"/>
          <w:sz w:val="14"/>
        </w:rPr>
        <w:t>Obrazložitev izvajanja načrta razvojnih programov</w:t>
      </w:r>
    </w:p>
    <w:p w:rsidR="00C201CA" w:rsidRPr="00C201CA" w:rsidRDefault="00C201CA" w:rsidP="00FD2375">
      <w:pPr>
        <w:overflowPunct/>
        <w:autoSpaceDE/>
        <w:autoSpaceDN/>
        <w:adjustRightInd/>
        <w:spacing w:line="360" w:lineRule="auto"/>
        <w:jc w:val="both"/>
        <w:textAlignment w:val="auto"/>
        <w:rPr>
          <w:rFonts w:ascii="Tahoma" w:hAnsi="Tahoma" w:cs="Tahoma"/>
          <w:noProof/>
          <w:color w:val="31849B" w:themeColor="accent5" w:themeShade="BF"/>
        </w:rPr>
      </w:pPr>
      <w:r w:rsidRPr="00C201CA">
        <w:rPr>
          <w:rFonts w:ascii="Tahoma" w:hAnsi="Tahoma" w:cs="Tahoma"/>
          <w:noProof/>
        </w:rPr>
        <w:t xml:space="preserve">Postavka se navezuje na NRP: OB000-07-0026 Športno rekreacijski center Završnica, ki zajema investicijo v izgradnjo parkirišča v dolini Završnice, ki je del projekta </w:t>
      </w:r>
      <w:hyperlink r:id="rId9" w:history="1">
        <w:r w:rsidRPr="00C201CA">
          <w:rPr>
            <w:rFonts w:ascii="Tahoma" w:hAnsi="Tahoma" w:cs="Tahoma"/>
            <w:noProof/>
            <w:u w:val="single"/>
          </w:rPr>
          <w:t>karavanke@prihodnost.eu</w:t>
        </w:r>
      </w:hyperlink>
      <w:r w:rsidRPr="00C201CA">
        <w:rPr>
          <w:rFonts w:ascii="Tahoma" w:hAnsi="Tahoma" w:cs="Tahoma"/>
          <w:noProof/>
        </w:rPr>
        <w:t>.</w:t>
      </w:r>
      <w:r w:rsidRPr="00C201CA">
        <w:rPr>
          <w:rFonts w:ascii="Tahoma" w:hAnsi="Tahoma" w:cs="Tahoma"/>
          <w:noProof/>
          <w:color w:val="31849B" w:themeColor="accent5" w:themeShade="BF"/>
        </w:rPr>
        <w:t xml:space="preserve"> </w:t>
      </w:r>
      <w:r w:rsidRPr="00C201CA">
        <w:rPr>
          <w:rFonts w:ascii="Tahoma" w:hAnsi="Tahoma" w:cs="Tahoma"/>
          <w:noProof/>
          <w:color w:val="000000" w:themeColor="text1"/>
        </w:rPr>
        <w:t>Sredstva na postavki so bila v  prvi polovici leta porabljena za potrebe izgradnje parkirišča (električni priključek, idelava varnostnega načrta, stroški tehničnega pregleda objekta, sprememba projektov PGD in PZI, največji del sredstev pa je bil namenjen plačilu dveh gradbenih situacij).</w:t>
      </w:r>
      <w:r w:rsidRPr="00C201CA">
        <w:rPr>
          <w:rFonts w:ascii="Tahoma" w:hAnsi="Tahoma" w:cs="Tahoma"/>
          <w:noProof/>
          <w:color w:val="31849B" w:themeColor="accent5" w:themeShade="BF"/>
        </w:rPr>
        <w:t xml:space="preserve"> </w:t>
      </w:r>
    </w:p>
    <w:p w:rsidR="00C201CA" w:rsidRPr="00C201CA" w:rsidRDefault="00C201CA" w:rsidP="00FD2375">
      <w:pPr>
        <w:spacing w:line="360" w:lineRule="auto"/>
        <w:rPr>
          <w:noProof/>
        </w:rPr>
      </w:pPr>
    </w:p>
    <w:p w:rsidR="00C201CA" w:rsidRPr="00C201CA" w:rsidRDefault="00C201CA" w:rsidP="00FD2375">
      <w:pPr>
        <w:keepNext/>
        <w:keepLines/>
        <w:tabs>
          <w:tab w:val="decimal" w:pos="9200"/>
        </w:tabs>
        <w:spacing w:before="160" w:after="0" w:line="360" w:lineRule="auto"/>
        <w:outlineLvl w:val="8"/>
        <w:rPr>
          <w:rFonts w:ascii="Tahoma" w:hAnsi="Tahoma"/>
          <w:b/>
          <w:iCs/>
          <w:noProof/>
          <w:color w:val="943634" w:themeColor="accent2" w:themeShade="BF"/>
        </w:rPr>
      </w:pPr>
      <w:r w:rsidRPr="00C201CA">
        <w:rPr>
          <w:rFonts w:ascii="Tahoma" w:hAnsi="Tahoma"/>
          <w:b/>
          <w:iCs/>
          <w:noProof/>
          <w:color w:val="943634" w:themeColor="accent2" w:themeShade="BF"/>
          <w:sz w:val="24"/>
        </w:rPr>
        <w:t>OB000-07-0031 - INVESTICIJE V VRTEC PRI OŠ ŽIROVNICA</w:t>
      </w:r>
      <w:r w:rsidRPr="00C201CA">
        <w:rPr>
          <w:rFonts w:ascii="Tahoma" w:hAnsi="Tahoma"/>
          <w:b/>
          <w:iCs/>
          <w:noProof/>
          <w:color w:val="943634" w:themeColor="accent2" w:themeShade="BF"/>
          <w:sz w:val="24"/>
        </w:rPr>
        <w:tab/>
      </w:r>
      <w:r w:rsidRPr="00C201CA">
        <w:rPr>
          <w:rFonts w:ascii="Tahoma" w:hAnsi="Tahoma"/>
          <w:b/>
          <w:iCs/>
          <w:noProof/>
          <w:color w:val="943634" w:themeColor="accent2" w:themeShade="BF"/>
        </w:rPr>
        <w:t>0 €</w:t>
      </w:r>
    </w:p>
    <w:p w:rsidR="00C201CA" w:rsidRPr="00984FA7" w:rsidRDefault="00C201CA" w:rsidP="00984FA7">
      <w:pPr>
        <w:keepNext/>
        <w:keepLines/>
        <w:spacing w:before="120"/>
        <w:jc w:val="both"/>
        <w:rPr>
          <w:rFonts w:ascii="Tahoma" w:hAnsi="Tahoma"/>
          <w:b/>
          <w:i/>
          <w:noProof/>
          <w:color w:val="7F7F7F" w:themeColor="text1" w:themeTint="80"/>
          <w:sz w:val="14"/>
        </w:rPr>
      </w:pPr>
      <w:r w:rsidRPr="00984FA7">
        <w:rPr>
          <w:rFonts w:ascii="Tahoma" w:hAnsi="Tahoma"/>
          <w:b/>
          <w:i/>
          <w:noProof/>
          <w:color w:val="7F7F7F" w:themeColor="text1" w:themeTint="80"/>
          <w:sz w:val="14"/>
        </w:rPr>
        <w:t>Obrazložitev izvajanja načrta razvojnih programov</w:t>
      </w:r>
    </w:p>
    <w:p w:rsidR="00C201CA" w:rsidRPr="00497766" w:rsidRDefault="00C201CA" w:rsidP="00FD2375">
      <w:pPr>
        <w:overflowPunct/>
        <w:autoSpaceDE/>
        <w:autoSpaceDN/>
        <w:adjustRightInd/>
        <w:spacing w:line="360" w:lineRule="auto"/>
        <w:jc w:val="both"/>
        <w:textAlignment w:val="auto"/>
        <w:rPr>
          <w:rFonts w:ascii="Tahoma" w:hAnsi="Tahoma" w:cs="Tahoma"/>
          <w:lang w:eastAsia="sl-SI"/>
        </w:rPr>
      </w:pPr>
      <w:r w:rsidRPr="00497766">
        <w:rPr>
          <w:rFonts w:ascii="Tahoma" w:hAnsi="Tahoma" w:cs="Tahoma"/>
          <w:lang w:eastAsia="sl-SI"/>
        </w:rPr>
        <w:t xml:space="preserve">NRP zajema potrebno opremo in manjša investicijska vlaganja v šolski prostor v okvirni višini 4.200 EUR </w:t>
      </w:r>
      <w:r w:rsidR="00497766" w:rsidRPr="00497766">
        <w:rPr>
          <w:rFonts w:ascii="Tahoma" w:hAnsi="Tahoma" w:cs="Tahoma"/>
          <w:lang w:eastAsia="sl-SI"/>
        </w:rPr>
        <w:t>in nakup opreme za ureditev dodatne igralnice v vrtcu v vrednosti 14.000 EUR.</w:t>
      </w:r>
      <w:r w:rsidRPr="00497766">
        <w:rPr>
          <w:rFonts w:ascii="Tahoma" w:hAnsi="Tahoma" w:cs="Tahoma"/>
          <w:lang w:eastAsia="sl-SI"/>
        </w:rPr>
        <w:t xml:space="preserve"> </w:t>
      </w:r>
      <w:r w:rsidR="00497766" w:rsidRPr="00497766">
        <w:rPr>
          <w:rFonts w:ascii="Tahoma" w:hAnsi="Tahoma" w:cs="Tahoma"/>
          <w:lang w:eastAsia="sl-SI"/>
        </w:rPr>
        <w:t>Nabave bodo izvedene do pričetka šolskega leta.</w:t>
      </w:r>
    </w:p>
    <w:p w:rsidR="00C201CA" w:rsidRPr="00C201CA" w:rsidRDefault="00C201CA" w:rsidP="00FD2375">
      <w:pPr>
        <w:spacing w:line="360" w:lineRule="auto"/>
        <w:rPr>
          <w:noProof/>
        </w:rPr>
      </w:pPr>
    </w:p>
    <w:p w:rsidR="00C201CA" w:rsidRPr="00C201CA" w:rsidRDefault="00C201CA" w:rsidP="00FD2375">
      <w:pPr>
        <w:keepNext/>
        <w:keepLines/>
        <w:tabs>
          <w:tab w:val="decimal" w:pos="9200"/>
        </w:tabs>
        <w:spacing w:before="160" w:after="0" w:line="360" w:lineRule="auto"/>
        <w:outlineLvl w:val="8"/>
        <w:rPr>
          <w:rFonts w:ascii="Tahoma" w:hAnsi="Tahoma"/>
          <w:b/>
          <w:iCs/>
          <w:noProof/>
          <w:color w:val="943634" w:themeColor="accent2" w:themeShade="BF"/>
        </w:rPr>
      </w:pPr>
      <w:r w:rsidRPr="00C201CA">
        <w:rPr>
          <w:rFonts w:ascii="Tahoma" w:hAnsi="Tahoma"/>
          <w:b/>
          <w:iCs/>
          <w:noProof/>
          <w:color w:val="943634" w:themeColor="accent2" w:themeShade="BF"/>
          <w:sz w:val="24"/>
        </w:rPr>
        <w:t>OB000-07-0032 - INVESTICIJE V OŠ ŽIROVNICA</w:t>
      </w:r>
      <w:r w:rsidRPr="00C201CA">
        <w:rPr>
          <w:rFonts w:ascii="Tahoma" w:hAnsi="Tahoma"/>
          <w:b/>
          <w:iCs/>
          <w:noProof/>
          <w:color w:val="943634" w:themeColor="accent2" w:themeShade="BF"/>
          <w:sz w:val="24"/>
        </w:rPr>
        <w:tab/>
      </w:r>
      <w:r w:rsidRPr="00C201CA">
        <w:rPr>
          <w:rFonts w:ascii="Tahoma" w:hAnsi="Tahoma"/>
          <w:b/>
          <w:iCs/>
          <w:noProof/>
          <w:color w:val="943634" w:themeColor="accent2" w:themeShade="BF"/>
        </w:rPr>
        <w:t>0 €</w:t>
      </w:r>
    </w:p>
    <w:p w:rsidR="00C201CA" w:rsidRPr="00984FA7" w:rsidRDefault="00C201CA" w:rsidP="00984FA7">
      <w:pPr>
        <w:keepNext/>
        <w:keepLines/>
        <w:spacing w:before="120"/>
        <w:jc w:val="both"/>
        <w:rPr>
          <w:rFonts w:ascii="Tahoma" w:hAnsi="Tahoma"/>
          <w:b/>
          <w:i/>
          <w:noProof/>
          <w:color w:val="7F7F7F" w:themeColor="text1" w:themeTint="80"/>
          <w:sz w:val="14"/>
        </w:rPr>
      </w:pPr>
      <w:r w:rsidRPr="00984FA7">
        <w:rPr>
          <w:rFonts w:ascii="Tahoma" w:hAnsi="Tahoma"/>
          <w:b/>
          <w:i/>
          <w:noProof/>
          <w:color w:val="7F7F7F" w:themeColor="text1" w:themeTint="80"/>
          <w:sz w:val="14"/>
        </w:rPr>
        <w:t>Obrazložitev izvajanja načrta razvojnih programov</w:t>
      </w:r>
    </w:p>
    <w:p w:rsidR="00C201CA" w:rsidRPr="009356D2" w:rsidRDefault="00C201CA" w:rsidP="00FD2375">
      <w:pPr>
        <w:overflowPunct/>
        <w:autoSpaceDE/>
        <w:autoSpaceDN/>
        <w:adjustRightInd/>
        <w:spacing w:line="360" w:lineRule="auto"/>
        <w:jc w:val="both"/>
        <w:textAlignment w:val="auto"/>
        <w:rPr>
          <w:rFonts w:ascii="Tahoma" w:hAnsi="Tahoma" w:cs="Tahoma"/>
          <w:lang w:eastAsia="sl-SI"/>
        </w:rPr>
      </w:pPr>
      <w:r w:rsidRPr="009356D2">
        <w:rPr>
          <w:rFonts w:ascii="Tahoma" w:hAnsi="Tahoma" w:cs="Tahoma"/>
          <w:lang w:eastAsia="sl-SI"/>
        </w:rPr>
        <w:t>NRP zajema potrebno opremo in manjša investicijska vlaganja v šolski prostor v okvirni višini 17.600 EUR letno</w:t>
      </w:r>
      <w:r w:rsidR="009356D2" w:rsidRPr="009356D2">
        <w:rPr>
          <w:rFonts w:ascii="Tahoma" w:hAnsi="Tahoma" w:cs="Tahoma"/>
          <w:lang w:eastAsia="sl-SI"/>
        </w:rPr>
        <w:t xml:space="preserve"> in izdelavo projektne dokumentacije za ureditev šolskega prostora. Projekt bo realiziran v drugi polovici leta.</w:t>
      </w:r>
    </w:p>
    <w:p w:rsidR="00C201CA" w:rsidRPr="00C201CA" w:rsidRDefault="00C201CA" w:rsidP="00FD2375">
      <w:pPr>
        <w:spacing w:line="360" w:lineRule="auto"/>
        <w:rPr>
          <w:noProof/>
        </w:rPr>
      </w:pPr>
    </w:p>
    <w:p w:rsidR="00C201CA" w:rsidRPr="00C201CA" w:rsidRDefault="00C201CA" w:rsidP="00FD2375">
      <w:pPr>
        <w:keepNext/>
        <w:keepLines/>
        <w:tabs>
          <w:tab w:val="decimal" w:pos="9200"/>
        </w:tabs>
        <w:spacing w:before="160" w:after="0" w:line="360" w:lineRule="auto"/>
        <w:outlineLvl w:val="8"/>
        <w:rPr>
          <w:rFonts w:ascii="Tahoma" w:hAnsi="Tahoma"/>
          <w:b/>
          <w:iCs/>
          <w:noProof/>
          <w:color w:val="943634" w:themeColor="accent2" w:themeShade="BF"/>
        </w:rPr>
      </w:pPr>
      <w:r w:rsidRPr="00C201CA">
        <w:rPr>
          <w:rFonts w:ascii="Tahoma" w:hAnsi="Tahoma"/>
          <w:b/>
          <w:iCs/>
          <w:noProof/>
          <w:color w:val="943634" w:themeColor="accent2" w:themeShade="BF"/>
          <w:sz w:val="24"/>
        </w:rPr>
        <w:t>OB000-07-0033 - KNJIŽNICA MATIJE ČOPA</w:t>
      </w:r>
      <w:r w:rsidRPr="00C201CA">
        <w:rPr>
          <w:rFonts w:ascii="Tahoma" w:hAnsi="Tahoma"/>
          <w:b/>
          <w:iCs/>
          <w:noProof/>
          <w:color w:val="943634" w:themeColor="accent2" w:themeShade="BF"/>
          <w:sz w:val="24"/>
        </w:rPr>
        <w:tab/>
      </w:r>
      <w:r w:rsidRPr="00C201CA">
        <w:rPr>
          <w:rFonts w:ascii="Tahoma" w:hAnsi="Tahoma"/>
          <w:b/>
          <w:iCs/>
          <w:noProof/>
          <w:color w:val="943634" w:themeColor="accent2" w:themeShade="BF"/>
        </w:rPr>
        <w:t>0 €</w:t>
      </w:r>
    </w:p>
    <w:p w:rsidR="00C201CA" w:rsidRPr="00984FA7" w:rsidRDefault="00C201CA" w:rsidP="00984FA7">
      <w:pPr>
        <w:keepNext/>
        <w:keepLines/>
        <w:spacing w:before="120"/>
        <w:jc w:val="both"/>
        <w:rPr>
          <w:rFonts w:ascii="Tahoma" w:hAnsi="Tahoma"/>
          <w:b/>
          <w:i/>
          <w:noProof/>
          <w:color w:val="7F7F7F" w:themeColor="text1" w:themeTint="80"/>
          <w:sz w:val="14"/>
        </w:rPr>
      </w:pPr>
      <w:r w:rsidRPr="00984FA7">
        <w:rPr>
          <w:rFonts w:ascii="Tahoma" w:hAnsi="Tahoma"/>
          <w:b/>
          <w:i/>
          <w:noProof/>
          <w:color w:val="7F7F7F" w:themeColor="text1" w:themeTint="80"/>
          <w:sz w:val="14"/>
        </w:rPr>
        <w:t>Obrazložitev izvajanja načrta razvojnih programov</w:t>
      </w:r>
    </w:p>
    <w:p w:rsidR="00C201CA" w:rsidRPr="009356D2" w:rsidRDefault="00C201CA" w:rsidP="00FD2375">
      <w:pPr>
        <w:overflowPunct/>
        <w:autoSpaceDE/>
        <w:autoSpaceDN/>
        <w:adjustRightInd/>
        <w:spacing w:line="360" w:lineRule="auto"/>
        <w:jc w:val="both"/>
        <w:textAlignment w:val="auto"/>
        <w:rPr>
          <w:rFonts w:ascii="Tahoma" w:hAnsi="Tahoma" w:cs="Tahoma"/>
          <w:lang w:eastAsia="sl-SI"/>
        </w:rPr>
      </w:pPr>
      <w:r w:rsidRPr="009356D2">
        <w:rPr>
          <w:rFonts w:ascii="Tahoma" w:hAnsi="Tahoma" w:cs="Tahoma"/>
          <w:lang w:eastAsia="sl-SI"/>
        </w:rPr>
        <w:t xml:space="preserve">NRP zajema potrebno opremo in manjša investicijska vlaganja za delovanje krajevne knjižnice v višini 2.300 EUR letno. </w:t>
      </w:r>
      <w:r w:rsidR="009356D2" w:rsidRPr="009356D2">
        <w:rPr>
          <w:rFonts w:ascii="Tahoma" w:hAnsi="Tahoma" w:cs="Tahoma"/>
          <w:lang w:eastAsia="sl-SI"/>
        </w:rPr>
        <w:t>Nabave bodo realizirane v drugi polovici leta.</w:t>
      </w:r>
    </w:p>
    <w:p w:rsidR="00C201CA" w:rsidRPr="00C201CA" w:rsidRDefault="00C201CA" w:rsidP="00FD2375">
      <w:pPr>
        <w:spacing w:line="360" w:lineRule="auto"/>
        <w:rPr>
          <w:noProof/>
        </w:rPr>
      </w:pPr>
    </w:p>
    <w:p w:rsidR="00C201CA" w:rsidRPr="00C201CA" w:rsidRDefault="00C201CA" w:rsidP="00FD2375">
      <w:pPr>
        <w:keepNext/>
        <w:keepLines/>
        <w:tabs>
          <w:tab w:val="decimal" w:pos="9200"/>
        </w:tabs>
        <w:spacing w:before="160" w:after="0" w:line="360" w:lineRule="auto"/>
        <w:outlineLvl w:val="8"/>
        <w:rPr>
          <w:rFonts w:ascii="Tahoma" w:hAnsi="Tahoma"/>
          <w:b/>
          <w:iCs/>
          <w:noProof/>
          <w:color w:val="943634" w:themeColor="accent2" w:themeShade="BF"/>
        </w:rPr>
      </w:pPr>
      <w:r w:rsidRPr="00C201CA">
        <w:rPr>
          <w:rFonts w:ascii="Tahoma" w:hAnsi="Tahoma"/>
          <w:b/>
          <w:iCs/>
          <w:noProof/>
          <w:color w:val="943634" w:themeColor="accent2" w:themeShade="BF"/>
          <w:sz w:val="24"/>
        </w:rPr>
        <w:lastRenderedPageBreak/>
        <w:t>OB000-07-0034 - VARSTVO NARAVNE IN KULTURNE DEDIŠČINE</w:t>
      </w:r>
      <w:r w:rsidRPr="00C201CA">
        <w:rPr>
          <w:rFonts w:ascii="Tahoma" w:hAnsi="Tahoma"/>
          <w:b/>
          <w:iCs/>
          <w:noProof/>
          <w:color w:val="943634" w:themeColor="accent2" w:themeShade="BF"/>
          <w:sz w:val="24"/>
        </w:rPr>
        <w:tab/>
      </w:r>
      <w:r w:rsidRPr="00C201CA">
        <w:rPr>
          <w:rFonts w:ascii="Tahoma" w:hAnsi="Tahoma"/>
          <w:b/>
          <w:iCs/>
          <w:noProof/>
          <w:color w:val="943634" w:themeColor="accent2" w:themeShade="BF"/>
        </w:rPr>
        <w:t>6.000 €</w:t>
      </w:r>
    </w:p>
    <w:p w:rsidR="00C201CA" w:rsidRPr="00984FA7" w:rsidRDefault="00C201CA" w:rsidP="00984FA7">
      <w:pPr>
        <w:keepNext/>
        <w:keepLines/>
        <w:spacing w:before="120"/>
        <w:jc w:val="both"/>
        <w:rPr>
          <w:rFonts w:ascii="Tahoma" w:hAnsi="Tahoma"/>
          <w:b/>
          <w:i/>
          <w:noProof/>
          <w:color w:val="7F7F7F" w:themeColor="text1" w:themeTint="80"/>
          <w:sz w:val="14"/>
        </w:rPr>
      </w:pPr>
      <w:r w:rsidRPr="00984FA7">
        <w:rPr>
          <w:rFonts w:ascii="Tahoma" w:hAnsi="Tahoma"/>
          <w:b/>
          <w:i/>
          <w:noProof/>
          <w:color w:val="7F7F7F" w:themeColor="text1" w:themeTint="80"/>
          <w:sz w:val="14"/>
        </w:rPr>
        <w:t>Obrazložitev izvajanja načrta razvojnih programov</w:t>
      </w:r>
    </w:p>
    <w:p w:rsidR="00C201CA" w:rsidRPr="009356D2" w:rsidRDefault="00C201CA" w:rsidP="00FD2375">
      <w:pPr>
        <w:overflowPunct/>
        <w:autoSpaceDE/>
        <w:autoSpaceDN/>
        <w:adjustRightInd/>
        <w:spacing w:line="360" w:lineRule="auto"/>
        <w:jc w:val="both"/>
        <w:textAlignment w:val="auto"/>
        <w:rPr>
          <w:rFonts w:ascii="Tahoma" w:hAnsi="Tahoma" w:cs="Tahoma"/>
          <w:lang w:eastAsia="sl-SI"/>
        </w:rPr>
      </w:pPr>
      <w:r w:rsidRPr="009356D2">
        <w:rPr>
          <w:rFonts w:ascii="Tahoma" w:hAnsi="Tahoma" w:cs="Tahoma"/>
          <w:lang w:eastAsia="sl-SI"/>
        </w:rPr>
        <w:t>NRP zajema sredstva za sofinanciranje eventuelnih sofinanciranj obnov spomenikov lokalnega pomena oziroma enot kulturne dediščine na območju občine. Letno je za to namenjeno 10.000 EUR. V letu 201</w:t>
      </w:r>
      <w:r w:rsidR="009356D2" w:rsidRPr="009356D2">
        <w:rPr>
          <w:rFonts w:ascii="Tahoma" w:hAnsi="Tahoma" w:cs="Tahoma"/>
          <w:lang w:eastAsia="sl-SI"/>
        </w:rPr>
        <w:t xml:space="preserve">1 se je </w:t>
      </w:r>
      <w:r w:rsidRPr="009356D2">
        <w:rPr>
          <w:rFonts w:ascii="Tahoma" w:hAnsi="Tahoma" w:cs="Tahoma"/>
          <w:lang w:eastAsia="sl-SI"/>
        </w:rPr>
        <w:t>sofinancira</w:t>
      </w:r>
      <w:r w:rsidR="009356D2" w:rsidRPr="009356D2">
        <w:rPr>
          <w:rFonts w:ascii="Tahoma" w:hAnsi="Tahoma" w:cs="Tahoma"/>
          <w:lang w:eastAsia="sl-SI"/>
        </w:rPr>
        <w:t>la</w:t>
      </w:r>
      <w:r w:rsidRPr="009356D2">
        <w:rPr>
          <w:rFonts w:ascii="Tahoma" w:hAnsi="Tahoma" w:cs="Tahoma"/>
          <w:lang w:eastAsia="sl-SI"/>
        </w:rPr>
        <w:t xml:space="preserve"> obnova fresk v cerkvi v Mostah v višini </w:t>
      </w:r>
      <w:r w:rsidR="009356D2" w:rsidRPr="009356D2">
        <w:rPr>
          <w:rFonts w:ascii="Tahoma" w:hAnsi="Tahoma" w:cs="Tahoma"/>
          <w:lang w:eastAsia="sl-SI"/>
        </w:rPr>
        <w:t>6</w:t>
      </w:r>
      <w:r w:rsidRPr="009356D2">
        <w:rPr>
          <w:rFonts w:ascii="Tahoma" w:hAnsi="Tahoma" w:cs="Tahoma"/>
          <w:lang w:eastAsia="sl-SI"/>
        </w:rPr>
        <w:t>.000 EUR.</w:t>
      </w:r>
    </w:p>
    <w:p w:rsidR="00C201CA" w:rsidRPr="00C201CA" w:rsidRDefault="00C201CA" w:rsidP="00FD2375">
      <w:pPr>
        <w:spacing w:line="360" w:lineRule="auto"/>
        <w:rPr>
          <w:noProof/>
        </w:rPr>
      </w:pPr>
    </w:p>
    <w:p w:rsidR="00C201CA" w:rsidRPr="00C201CA" w:rsidRDefault="00C201CA" w:rsidP="00FD2375">
      <w:pPr>
        <w:keepNext/>
        <w:keepLines/>
        <w:tabs>
          <w:tab w:val="decimal" w:pos="9200"/>
        </w:tabs>
        <w:spacing w:before="160" w:after="0" w:line="360" w:lineRule="auto"/>
        <w:outlineLvl w:val="8"/>
        <w:rPr>
          <w:rFonts w:ascii="Tahoma" w:hAnsi="Tahoma"/>
          <w:b/>
          <w:iCs/>
          <w:noProof/>
          <w:color w:val="943634" w:themeColor="accent2" w:themeShade="BF"/>
        </w:rPr>
      </w:pPr>
      <w:r w:rsidRPr="00C201CA">
        <w:rPr>
          <w:rFonts w:ascii="Tahoma" w:hAnsi="Tahoma"/>
          <w:b/>
          <w:iCs/>
          <w:noProof/>
          <w:color w:val="943634" w:themeColor="accent2" w:themeShade="BF"/>
          <w:sz w:val="24"/>
        </w:rPr>
        <w:t>OB000-07-0037 - INFRASTRUKTURA OB KANALIZACIJI (GORKI)</w:t>
      </w:r>
      <w:r w:rsidRPr="00C201CA">
        <w:rPr>
          <w:rFonts w:ascii="Tahoma" w:hAnsi="Tahoma"/>
          <w:b/>
          <w:iCs/>
          <w:noProof/>
          <w:color w:val="943634" w:themeColor="accent2" w:themeShade="BF"/>
          <w:sz w:val="24"/>
        </w:rPr>
        <w:tab/>
      </w:r>
      <w:r w:rsidRPr="00C201CA">
        <w:rPr>
          <w:rFonts w:ascii="Tahoma" w:hAnsi="Tahoma"/>
          <w:b/>
          <w:iCs/>
          <w:noProof/>
          <w:color w:val="943634" w:themeColor="accent2" w:themeShade="BF"/>
        </w:rPr>
        <w:t>0 €</w:t>
      </w:r>
    </w:p>
    <w:p w:rsidR="009356D2" w:rsidRPr="00984FA7" w:rsidRDefault="009356D2" w:rsidP="00984FA7">
      <w:pPr>
        <w:keepNext/>
        <w:keepLines/>
        <w:spacing w:before="120"/>
        <w:jc w:val="both"/>
        <w:rPr>
          <w:rFonts w:ascii="Tahoma" w:hAnsi="Tahoma"/>
          <w:b/>
          <w:i/>
          <w:noProof/>
          <w:color w:val="7F7F7F" w:themeColor="text1" w:themeTint="80"/>
          <w:sz w:val="14"/>
        </w:rPr>
      </w:pPr>
      <w:r w:rsidRPr="00984FA7">
        <w:rPr>
          <w:rFonts w:ascii="Tahoma" w:hAnsi="Tahoma"/>
          <w:b/>
          <w:i/>
          <w:noProof/>
          <w:color w:val="7F7F7F" w:themeColor="text1" w:themeTint="80"/>
          <w:sz w:val="14"/>
        </w:rPr>
        <w:t>Obrazložitev izvajanja načrta razvojnih programov</w:t>
      </w:r>
    </w:p>
    <w:p w:rsidR="009356D2" w:rsidRPr="00C201CA" w:rsidRDefault="009356D2" w:rsidP="009356D2">
      <w:pPr>
        <w:spacing w:line="360" w:lineRule="auto"/>
        <w:rPr>
          <w:rFonts w:ascii="Tahoma" w:hAnsi="Tahoma" w:cs="Tahoma"/>
          <w:noProof/>
        </w:rPr>
      </w:pPr>
      <w:r w:rsidRPr="00C201CA">
        <w:rPr>
          <w:rFonts w:ascii="Tahoma" w:hAnsi="Tahoma" w:cs="Tahoma"/>
          <w:noProof/>
        </w:rPr>
        <w:t>Do polletja 2011 se ta razvojni program še ni mogel izvajati, ker se gradnja kanalizacije, na katero je vezan ta program, zaradi  še ne izdanega sklepa SVRL o pridobitvi kohezijskih sredstev, ni pričela.</w:t>
      </w:r>
    </w:p>
    <w:p w:rsidR="00C201CA" w:rsidRPr="00984FA7" w:rsidRDefault="00C201CA" w:rsidP="00FD2375">
      <w:pPr>
        <w:keepNext/>
        <w:keepLines/>
        <w:spacing w:before="120" w:line="360" w:lineRule="auto"/>
        <w:contextualSpacing/>
        <w:rPr>
          <w:rFonts w:ascii="Tahoma" w:hAnsi="Tahoma"/>
          <w:b/>
          <w:i/>
          <w:noProof/>
          <w:color w:val="808080" w:themeColor="background1" w:themeShade="80"/>
          <w:sz w:val="14"/>
        </w:rPr>
      </w:pPr>
      <w:r w:rsidRPr="00984FA7">
        <w:rPr>
          <w:rFonts w:ascii="Tahoma" w:hAnsi="Tahoma"/>
          <w:b/>
          <w:i/>
          <w:noProof/>
          <w:color w:val="808080" w:themeColor="background1" w:themeShade="80"/>
          <w:sz w:val="14"/>
        </w:rPr>
        <w:t>Stanje projekta</w:t>
      </w:r>
    </w:p>
    <w:p w:rsidR="00C201CA" w:rsidRPr="00C201CA" w:rsidRDefault="00C201CA" w:rsidP="00FD2375">
      <w:pPr>
        <w:overflowPunct/>
        <w:autoSpaceDE/>
        <w:autoSpaceDN/>
        <w:adjustRightInd/>
        <w:spacing w:before="0" w:after="0" w:line="360" w:lineRule="auto"/>
        <w:contextualSpacing/>
        <w:textAlignment w:val="auto"/>
        <w:rPr>
          <w:rFonts w:ascii="Tahoma" w:hAnsi="Tahoma"/>
          <w:color w:val="000000" w:themeColor="text1"/>
          <w:szCs w:val="24"/>
          <w:lang w:eastAsia="sl-SI"/>
        </w:rPr>
      </w:pPr>
      <w:r w:rsidRPr="00C201CA">
        <w:rPr>
          <w:rFonts w:ascii="Tahoma" w:hAnsi="Tahoma"/>
          <w:color w:val="000000" w:themeColor="text1"/>
          <w:szCs w:val="24"/>
          <w:lang w:eastAsia="sl-SI"/>
        </w:rPr>
        <w:t>Zaradi predvidenega začetka gradnje sekundarne in primarne fekalne kanalizacije v naseljih Zabreznica, Selo, Moste in Žirovnica v letu 2011 s povezovalnim kanalom, se bo hkrati predvidoma obnavljalo in dograjevalo omrežje za odvodnjavanje meteorne vode, vodovodno omrežje in javna razsvetljava. Sredstva so namenjena v naslednjem obsegu:</w:t>
      </w:r>
      <w:r w:rsidRPr="00C201CA">
        <w:rPr>
          <w:rFonts w:ascii="Tahoma" w:hAnsi="Tahoma"/>
          <w:color w:val="000000" w:themeColor="text1"/>
          <w:szCs w:val="24"/>
          <w:lang w:eastAsia="sl-SI"/>
        </w:rPr>
        <w:br/>
        <w:t>- projekti, zunanje sodelavke, razne objave 20.065 €</w:t>
      </w:r>
      <w:r w:rsidRPr="00C201CA">
        <w:rPr>
          <w:rFonts w:ascii="Tahoma" w:hAnsi="Tahoma"/>
          <w:color w:val="000000" w:themeColor="text1"/>
          <w:szCs w:val="24"/>
          <w:lang w:eastAsia="sl-SI"/>
        </w:rPr>
        <w:br/>
        <w:t xml:space="preserve">- obnova vodovoda 112.450 € </w:t>
      </w:r>
      <w:r w:rsidRPr="00C201CA">
        <w:rPr>
          <w:rFonts w:ascii="Tahoma" w:hAnsi="Tahoma"/>
          <w:color w:val="000000" w:themeColor="text1"/>
          <w:szCs w:val="24"/>
          <w:lang w:eastAsia="sl-SI"/>
        </w:rPr>
        <w:br/>
        <w:t>- dograditev meteorne kanalizacije 100.366 €</w:t>
      </w:r>
      <w:r w:rsidRPr="00C201CA">
        <w:rPr>
          <w:rFonts w:ascii="Tahoma" w:hAnsi="Tahoma"/>
          <w:color w:val="000000" w:themeColor="text1"/>
          <w:szCs w:val="24"/>
          <w:lang w:eastAsia="sl-SI"/>
        </w:rPr>
        <w:br/>
        <w:t>- postavitev JR 28.779 €</w:t>
      </w:r>
      <w:r w:rsidRPr="00C201CA">
        <w:rPr>
          <w:rFonts w:ascii="Tahoma" w:hAnsi="Tahoma"/>
          <w:color w:val="000000" w:themeColor="text1"/>
          <w:szCs w:val="24"/>
          <w:lang w:eastAsia="sl-SI"/>
        </w:rPr>
        <w:br/>
        <w:t>- preplastitev cest 116.752 €</w:t>
      </w:r>
    </w:p>
    <w:p w:rsidR="00C201CA" w:rsidRPr="00C201CA" w:rsidRDefault="00C201CA" w:rsidP="00FD2375">
      <w:pPr>
        <w:keepNext/>
        <w:keepLines/>
        <w:tabs>
          <w:tab w:val="decimal" w:pos="9200"/>
        </w:tabs>
        <w:spacing w:before="160" w:after="0" w:line="360" w:lineRule="auto"/>
        <w:outlineLvl w:val="8"/>
        <w:rPr>
          <w:rFonts w:ascii="Tahoma" w:hAnsi="Tahoma"/>
          <w:b/>
          <w:iCs/>
          <w:noProof/>
          <w:color w:val="943634" w:themeColor="accent2" w:themeShade="BF"/>
        </w:rPr>
      </w:pPr>
      <w:r w:rsidRPr="00C201CA">
        <w:rPr>
          <w:rFonts w:ascii="Tahoma" w:hAnsi="Tahoma"/>
          <w:b/>
          <w:iCs/>
          <w:noProof/>
          <w:color w:val="943634" w:themeColor="accent2" w:themeShade="BF"/>
          <w:sz w:val="24"/>
        </w:rPr>
        <w:t>OB000-07-0038 - ODLAGALIŠČE MALA MEŽAKLA</w:t>
      </w:r>
      <w:r w:rsidRPr="00C201CA">
        <w:rPr>
          <w:rFonts w:ascii="Tahoma" w:hAnsi="Tahoma"/>
          <w:b/>
          <w:iCs/>
          <w:noProof/>
          <w:color w:val="943634" w:themeColor="accent2" w:themeShade="BF"/>
          <w:sz w:val="24"/>
        </w:rPr>
        <w:tab/>
      </w:r>
      <w:r w:rsidRPr="00C201CA">
        <w:rPr>
          <w:rFonts w:ascii="Tahoma" w:hAnsi="Tahoma"/>
          <w:b/>
          <w:iCs/>
          <w:noProof/>
          <w:color w:val="943634" w:themeColor="accent2" w:themeShade="BF"/>
        </w:rPr>
        <w:t>3.011 €</w:t>
      </w:r>
    </w:p>
    <w:p w:rsidR="009356D2" w:rsidRPr="00984FA7" w:rsidRDefault="009356D2" w:rsidP="00984FA7">
      <w:pPr>
        <w:keepNext/>
        <w:keepLines/>
        <w:spacing w:before="120"/>
        <w:jc w:val="both"/>
        <w:rPr>
          <w:rFonts w:ascii="Tahoma" w:hAnsi="Tahoma"/>
          <w:b/>
          <w:i/>
          <w:noProof/>
          <w:color w:val="7F7F7F" w:themeColor="text1" w:themeTint="80"/>
          <w:sz w:val="14"/>
        </w:rPr>
      </w:pPr>
      <w:r w:rsidRPr="00984FA7">
        <w:rPr>
          <w:rFonts w:ascii="Tahoma" w:hAnsi="Tahoma"/>
          <w:b/>
          <w:i/>
          <w:noProof/>
          <w:color w:val="7F7F7F" w:themeColor="text1" w:themeTint="80"/>
          <w:sz w:val="14"/>
        </w:rPr>
        <w:t>Obrazložitev izvajanja načrta razvojnih programov</w:t>
      </w:r>
    </w:p>
    <w:p w:rsidR="009356D2" w:rsidRPr="00C201CA" w:rsidRDefault="009356D2" w:rsidP="009356D2">
      <w:pPr>
        <w:overflowPunct/>
        <w:autoSpaceDE/>
        <w:autoSpaceDN/>
        <w:adjustRightInd/>
        <w:spacing w:before="100" w:beforeAutospacing="1" w:after="100" w:afterAutospacing="1" w:line="360" w:lineRule="auto"/>
        <w:jc w:val="both"/>
        <w:textAlignment w:val="auto"/>
        <w:rPr>
          <w:rFonts w:ascii="Tahoma" w:hAnsi="Tahoma"/>
          <w:szCs w:val="24"/>
          <w:lang w:eastAsia="sl-SI"/>
        </w:rPr>
      </w:pPr>
      <w:r w:rsidRPr="00C201CA">
        <w:rPr>
          <w:rFonts w:ascii="Tahoma" w:hAnsi="Tahoma" w:cs="Tahoma"/>
          <w:lang w:eastAsia="sl-SI"/>
        </w:rPr>
        <w:t>Iz sredstev najemnine v</w:t>
      </w:r>
      <w:r w:rsidRPr="00C201CA">
        <w:rPr>
          <w:rFonts w:ascii="Tahoma" w:hAnsi="Tahoma"/>
          <w:szCs w:val="24"/>
          <w:lang w:eastAsia="sl-SI"/>
        </w:rPr>
        <w:t xml:space="preserve"> okviru investicij v MM je bil do polletja poplačan naš delež stroškov za izdelavo PGD projektov za prilagoditev deponije, za izdelavo ukrepov ZZV Maribor ter za interventno popravilo kompaktorja. Poleg tega pa je bila še izvedena zaščita proti vetru (ograjica) enega izpostavljenega Eko-otoka. Ostala investicijsko-vzdrževalna dela so v teku.</w:t>
      </w:r>
    </w:p>
    <w:p w:rsidR="00C201CA" w:rsidRPr="00984FA7" w:rsidRDefault="00C201CA" w:rsidP="00FD2375">
      <w:pPr>
        <w:keepNext/>
        <w:keepLines/>
        <w:spacing w:before="120" w:line="360" w:lineRule="auto"/>
        <w:contextualSpacing/>
        <w:rPr>
          <w:rFonts w:ascii="Tahoma" w:hAnsi="Tahoma"/>
          <w:b/>
          <w:i/>
          <w:noProof/>
          <w:color w:val="808080" w:themeColor="background1" w:themeShade="80"/>
          <w:sz w:val="14"/>
        </w:rPr>
      </w:pPr>
      <w:r w:rsidRPr="00984FA7">
        <w:rPr>
          <w:rFonts w:ascii="Tahoma" w:hAnsi="Tahoma"/>
          <w:b/>
          <w:i/>
          <w:noProof/>
          <w:color w:val="808080" w:themeColor="background1" w:themeShade="80"/>
          <w:sz w:val="14"/>
        </w:rPr>
        <w:t>Stanje projekta</w:t>
      </w:r>
    </w:p>
    <w:p w:rsidR="00C201CA" w:rsidRPr="00C201CA" w:rsidRDefault="00C201CA" w:rsidP="00FD2375">
      <w:pPr>
        <w:overflowPunct/>
        <w:autoSpaceDE/>
        <w:autoSpaceDN/>
        <w:adjustRightInd/>
        <w:spacing w:before="0" w:after="0" w:line="360" w:lineRule="auto"/>
        <w:contextualSpacing/>
        <w:textAlignment w:val="auto"/>
        <w:rPr>
          <w:rFonts w:ascii="Tahoma" w:hAnsi="Tahoma"/>
          <w:color w:val="000000" w:themeColor="text1"/>
          <w:szCs w:val="24"/>
          <w:lang w:eastAsia="sl-SI"/>
        </w:rPr>
      </w:pPr>
      <w:r w:rsidRPr="00C201CA">
        <w:rPr>
          <w:rFonts w:ascii="Tahoma" w:hAnsi="Tahoma"/>
          <w:color w:val="000000" w:themeColor="text1"/>
          <w:szCs w:val="24"/>
          <w:lang w:eastAsia="sl-SI"/>
        </w:rPr>
        <w:t>Za začetek zapiranja deponije, predvsem pa v izgradnjo in prilagajanje deponije MM za regijsko odlagališče in sicer:</w:t>
      </w:r>
      <w:r w:rsidRPr="00C201CA">
        <w:rPr>
          <w:rFonts w:ascii="Tahoma" w:hAnsi="Tahoma"/>
          <w:color w:val="000000" w:themeColor="text1"/>
          <w:szCs w:val="24"/>
          <w:lang w:eastAsia="sl-SI"/>
        </w:rPr>
        <w:br/>
        <w:t>- zapiranje deponije-vzhodni bok (5.200,00 EUR)</w:t>
      </w:r>
      <w:r w:rsidRPr="00C201CA">
        <w:rPr>
          <w:rFonts w:ascii="Tahoma" w:hAnsi="Tahoma"/>
          <w:color w:val="000000" w:themeColor="text1"/>
          <w:szCs w:val="24"/>
          <w:lang w:eastAsia="sl-SI"/>
        </w:rPr>
        <w:br/>
        <w:t>- folija -III.faza (1.560,00 EUR)</w:t>
      </w:r>
      <w:r w:rsidRPr="00C201CA">
        <w:rPr>
          <w:rFonts w:ascii="Tahoma" w:hAnsi="Tahoma"/>
          <w:color w:val="000000" w:themeColor="text1"/>
          <w:szCs w:val="24"/>
          <w:lang w:eastAsia="sl-SI"/>
        </w:rPr>
        <w:br/>
        <w:t>- obnova žlice na CAT-u (156,00 EUR)</w:t>
      </w:r>
      <w:r w:rsidRPr="00C201CA">
        <w:rPr>
          <w:rFonts w:ascii="Tahoma" w:hAnsi="Tahoma"/>
          <w:color w:val="000000" w:themeColor="text1"/>
          <w:szCs w:val="24"/>
          <w:lang w:eastAsia="sl-SI"/>
        </w:rPr>
        <w:br/>
        <w:t>- obnova hidromotorja, hladilnika Bomag (1.352,00 EUR)</w:t>
      </w:r>
      <w:r w:rsidRPr="00C201CA">
        <w:rPr>
          <w:rFonts w:ascii="Tahoma" w:hAnsi="Tahoma"/>
          <w:color w:val="000000" w:themeColor="text1"/>
          <w:szCs w:val="24"/>
          <w:lang w:eastAsia="sl-SI"/>
        </w:rPr>
        <w:br/>
        <w:t>- oprema za kompostarno ( 1.040,00 EUR)</w:t>
      </w:r>
      <w:r w:rsidRPr="00C201CA">
        <w:rPr>
          <w:rFonts w:ascii="Tahoma" w:hAnsi="Tahoma"/>
          <w:color w:val="000000" w:themeColor="text1"/>
          <w:szCs w:val="24"/>
          <w:lang w:eastAsia="sl-SI"/>
        </w:rPr>
        <w:br/>
        <w:t>- prilagoditev odlagališča MM - vstopni plato(7.852,00 EUR)</w:t>
      </w:r>
      <w:r w:rsidRPr="00C201CA">
        <w:rPr>
          <w:rFonts w:ascii="Tahoma" w:hAnsi="Tahoma"/>
          <w:color w:val="000000" w:themeColor="text1"/>
          <w:szCs w:val="24"/>
          <w:lang w:eastAsia="sl-SI"/>
        </w:rPr>
        <w:br/>
        <w:t>- rezerva (2.202 EUR)</w:t>
      </w:r>
      <w:r w:rsidRPr="00C201CA">
        <w:rPr>
          <w:rFonts w:ascii="Tahoma" w:hAnsi="Tahoma"/>
          <w:color w:val="000000" w:themeColor="text1"/>
          <w:szCs w:val="24"/>
          <w:lang w:eastAsia="sl-SI"/>
        </w:rPr>
        <w:br/>
        <w:t xml:space="preserve">- urgentna investicijsko vzdrževalna dela na dotrajani mehanizaciji odlagališča Mala Mežakla (3.500,00 </w:t>
      </w:r>
      <w:r w:rsidRPr="00C201CA">
        <w:rPr>
          <w:rFonts w:ascii="Tahoma" w:hAnsi="Tahoma"/>
          <w:color w:val="000000" w:themeColor="text1"/>
          <w:szCs w:val="24"/>
          <w:lang w:eastAsia="sl-SI"/>
        </w:rPr>
        <w:lastRenderedPageBreak/>
        <w:t>EUR)</w:t>
      </w:r>
      <w:r w:rsidRPr="00C201CA">
        <w:rPr>
          <w:rFonts w:ascii="Tahoma" w:hAnsi="Tahoma"/>
          <w:color w:val="000000" w:themeColor="text1"/>
          <w:szCs w:val="24"/>
          <w:lang w:eastAsia="sl-SI"/>
        </w:rPr>
        <w:br/>
        <w:t xml:space="preserve">- postavljanje novega načina ločenega zbiranja odpadkov (1.500,00 EUR) </w:t>
      </w:r>
      <w:r w:rsidRPr="00C201CA">
        <w:rPr>
          <w:rFonts w:ascii="Tahoma" w:hAnsi="Tahoma"/>
          <w:color w:val="000000" w:themeColor="text1"/>
          <w:szCs w:val="24"/>
          <w:lang w:eastAsia="sl-SI"/>
        </w:rPr>
        <w:br/>
        <w:t>Iz najemnine odvoza odpadkov se bodo v znesku 1.000 EUR nabavili zabojniki za ločeno zbrane odpadke (EKO otok).</w:t>
      </w:r>
      <w:r w:rsidRPr="00C201CA">
        <w:rPr>
          <w:rFonts w:ascii="Tahoma" w:hAnsi="Tahoma"/>
          <w:color w:val="000000" w:themeColor="text1"/>
          <w:szCs w:val="24"/>
          <w:lang w:eastAsia="sl-SI"/>
        </w:rPr>
        <w:br/>
        <w:t>a projektu so načrtovana tudi zbrana sredstva od takse za odlaganje odpadkov v višini 271.271 EUR, ki se bodo porabila v naslednjem letu za vlaganja v infrastrukturo na področju zbiranja in odlaganja odpadkov.</w:t>
      </w:r>
    </w:p>
    <w:p w:rsidR="00C201CA" w:rsidRPr="00C201CA" w:rsidRDefault="00C201CA" w:rsidP="00FD2375">
      <w:pPr>
        <w:spacing w:line="360" w:lineRule="auto"/>
        <w:rPr>
          <w:noProof/>
        </w:rPr>
      </w:pPr>
    </w:p>
    <w:p w:rsidR="00C201CA" w:rsidRPr="00C201CA" w:rsidRDefault="00C201CA" w:rsidP="00FD2375">
      <w:pPr>
        <w:keepNext/>
        <w:keepLines/>
        <w:tabs>
          <w:tab w:val="decimal" w:pos="9200"/>
        </w:tabs>
        <w:spacing w:before="160" w:after="0" w:line="360" w:lineRule="auto"/>
        <w:outlineLvl w:val="8"/>
        <w:rPr>
          <w:rFonts w:ascii="Tahoma" w:hAnsi="Tahoma"/>
          <w:b/>
          <w:iCs/>
          <w:noProof/>
          <w:color w:val="943634" w:themeColor="accent2" w:themeShade="BF"/>
        </w:rPr>
      </w:pPr>
      <w:r w:rsidRPr="00C201CA">
        <w:rPr>
          <w:rFonts w:ascii="Tahoma" w:hAnsi="Tahoma"/>
          <w:b/>
          <w:iCs/>
          <w:noProof/>
          <w:color w:val="943634" w:themeColor="accent2" w:themeShade="BF"/>
          <w:sz w:val="24"/>
        </w:rPr>
        <w:t>OB000-07-0040 - OTROŠKA IGRIŠČA</w:t>
      </w:r>
      <w:r w:rsidRPr="00C201CA">
        <w:rPr>
          <w:rFonts w:ascii="Tahoma" w:hAnsi="Tahoma"/>
          <w:b/>
          <w:iCs/>
          <w:noProof/>
          <w:color w:val="943634" w:themeColor="accent2" w:themeShade="BF"/>
          <w:sz w:val="24"/>
        </w:rPr>
        <w:tab/>
      </w:r>
      <w:r w:rsidRPr="00C201CA">
        <w:rPr>
          <w:rFonts w:ascii="Tahoma" w:hAnsi="Tahoma"/>
          <w:b/>
          <w:iCs/>
          <w:noProof/>
          <w:color w:val="943634" w:themeColor="accent2" w:themeShade="BF"/>
        </w:rPr>
        <w:t>0 €</w:t>
      </w:r>
    </w:p>
    <w:p w:rsidR="00C201CA" w:rsidRPr="00984FA7" w:rsidRDefault="00C201CA" w:rsidP="00984FA7">
      <w:pPr>
        <w:keepNext/>
        <w:keepLines/>
        <w:spacing w:before="120"/>
        <w:jc w:val="both"/>
        <w:rPr>
          <w:rFonts w:ascii="Tahoma" w:hAnsi="Tahoma"/>
          <w:b/>
          <w:i/>
          <w:noProof/>
          <w:color w:val="7F7F7F" w:themeColor="text1" w:themeTint="80"/>
          <w:sz w:val="14"/>
        </w:rPr>
      </w:pPr>
      <w:r w:rsidRPr="00984FA7">
        <w:rPr>
          <w:rFonts w:ascii="Tahoma" w:hAnsi="Tahoma"/>
          <w:b/>
          <w:i/>
          <w:noProof/>
          <w:color w:val="7F7F7F" w:themeColor="text1" w:themeTint="80"/>
          <w:sz w:val="14"/>
        </w:rPr>
        <w:t>Obrazložitev izvajanja načrta razvojnih programov</w:t>
      </w:r>
    </w:p>
    <w:p w:rsidR="00C201CA" w:rsidRPr="00C201CA" w:rsidRDefault="00C201CA" w:rsidP="00FD2375">
      <w:pPr>
        <w:overflowPunct/>
        <w:autoSpaceDE/>
        <w:autoSpaceDN/>
        <w:adjustRightInd/>
        <w:spacing w:line="360" w:lineRule="auto"/>
        <w:jc w:val="both"/>
        <w:textAlignment w:val="auto"/>
        <w:rPr>
          <w:rFonts w:ascii="Tahoma" w:hAnsi="Tahoma"/>
          <w:szCs w:val="24"/>
          <w:lang w:eastAsia="sl-SI"/>
        </w:rPr>
      </w:pPr>
      <w:r w:rsidRPr="00C201CA">
        <w:rPr>
          <w:rFonts w:ascii="Tahoma" w:hAnsi="Tahoma" w:cs="Tahoma"/>
          <w:lang w:eastAsia="sl-SI"/>
        </w:rPr>
        <w:t>Investicija v otroško igrišče na Selu za Osvaldom še ni bila realizirana, zato so na postavki v prvem polletju sredstva ostala neporabljena.</w:t>
      </w:r>
    </w:p>
    <w:p w:rsidR="00C201CA" w:rsidRPr="00C201CA" w:rsidRDefault="00C201CA" w:rsidP="00FD2375">
      <w:pPr>
        <w:spacing w:line="360" w:lineRule="auto"/>
        <w:rPr>
          <w:noProof/>
        </w:rPr>
      </w:pPr>
    </w:p>
    <w:p w:rsidR="00C201CA" w:rsidRPr="00C201CA" w:rsidRDefault="00C201CA" w:rsidP="00FD2375">
      <w:pPr>
        <w:keepNext/>
        <w:keepLines/>
        <w:tabs>
          <w:tab w:val="decimal" w:pos="9200"/>
        </w:tabs>
        <w:spacing w:before="160" w:after="0" w:line="360" w:lineRule="auto"/>
        <w:outlineLvl w:val="8"/>
        <w:rPr>
          <w:rFonts w:ascii="Tahoma" w:hAnsi="Tahoma"/>
          <w:b/>
          <w:iCs/>
          <w:noProof/>
          <w:color w:val="943634" w:themeColor="accent2" w:themeShade="BF"/>
        </w:rPr>
      </w:pPr>
      <w:r w:rsidRPr="00C201CA">
        <w:rPr>
          <w:rFonts w:ascii="Tahoma" w:hAnsi="Tahoma"/>
          <w:b/>
          <w:iCs/>
          <w:noProof/>
          <w:color w:val="943634" w:themeColor="accent2" w:themeShade="BF"/>
          <w:sz w:val="24"/>
        </w:rPr>
        <w:t>OB192-09-0001 - VODOVODNO OMREŽJE - INVESTICIJE</w:t>
      </w:r>
      <w:r w:rsidRPr="00C201CA">
        <w:rPr>
          <w:rFonts w:ascii="Tahoma" w:hAnsi="Tahoma"/>
          <w:b/>
          <w:iCs/>
          <w:noProof/>
          <w:color w:val="943634" w:themeColor="accent2" w:themeShade="BF"/>
          <w:sz w:val="24"/>
        </w:rPr>
        <w:tab/>
      </w:r>
      <w:r w:rsidRPr="00C201CA">
        <w:rPr>
          <w:rFonts w:ascii="Tahoma" w:hAnsi="Tahoma"/>
          <w:b/>
          <w:iCs/>
          <w:noProof/>
          <w:color w:val="943634" w:themeColor="accent2" w:themeShade="BF"/>
        </w:rPr>
        <w:t>8.015 €</w:t>
      </w:r>
    </w:p>
    <w:p w:rsidR="009356D2" w:rsidRPr="00984FA7" w:rsidRDefault="009356D2" w:rsidP="00984FA7">
      <w:pPr>
        <w:keepNext/>
        <w:keepLines/>
        <w:spacing w:before="120"/>
        <w:jc w:val="both"/>
        <w:rPr>
          <w:rFonts w:ascii="Tahoma" w:hAnsi="Tahoma"/>
          <w:b/>
          <w:i/>
          <w:noProof/>
          <w:color w:val="7F7F7F" w:themeColor="text1" w:themeTint="80"/>
          <w:sz w:val="14"/>
        </w:rPr>
      </w:pPr>
      <w:r w:rsidRPr="00984FA7">
        <w:rPr>
          <w:rFonts w:ascii="Tahoma" w:hAnsi="Tahoma"/>
          <w:b/>
          <w:i/>
          <w:noProof/>
          <w:color w:val="7F7F7F" w:themeColor="text1" w:themeTint="80"/>
          <w:sz w:val="14"/>
        </w:rPr>
        <w:t>Obrazložitev izvajanja načrta razvojnih programov</w:t>
      </w:r>
    </w:p>
    <w:p w:rsidR="009356D2" w:rsidRPr="00C201CA" w:rsidRDefault="009356D2" w:rsidP="009356D2">
      <w:pPr>
        <w:overflowPunct/>
        <w:autoSpaceDE/>
        <w:autoSpaceDN/>
        <w:adjustRightInd/>
        <w:spacing w:line="360" w:lineRule="auto"/>
        <w:jc w:val="both"/>
        <w:textAlignment w:val="auto"/>
        <w:rPr>
          <w:rFonts w:ascii="Tahoma" w:hAnsi="Tahoma" w:cs="Tahoma"/>
          <w:lang w:eastAsia="sl-SI"/>
        </w:rPr>
      </w:pPr>
      <w:r w:rsidRPr="00C201CA">
        <w:rPr>
          <w:rFonts w:ascii="Tahoma" w:hAnsi="Tahoma" w:cs="Tahoma"/>
          <w:lang w:eastAsia="sl-SI"/>
        </w:rPr>
        <w:t>Iz postavke so bili poplačani do konca junija stroški izdelave PZI za obnovo vodovoda ob gradnji kanalizacije v Mostah in Žirovnici. Poplačani so bili stroški za povečavo vodovodnega jaška pred OPC Žirovnica, ki je bila potrebna zaradi vgraditve sektorskih ventilov za potrebe vodovoda za naselje Moste ter stroški zamenjave sektorskega ventila v Smokuču.</w:t>
      </w:r>
    </w:p>
    <w:p w:rsidR="00C201CA" w:rsidRPr="00984FA7" w:rsidRDefault="00C201CA" w:rsidP="009356D2">
      <w:pPr>
        <w:keepNext/>
        <w:keepLines/>
        <w:spacing w:before="120" w:line="360" w:lineRule="auto"/>
        <w:contextualSpacing/>
        <w:rPr>
          <w:rFonts w:ascii="Tahoma" w:hAnsi="Tahoma"/>
          <w:b/>
          <w:i/>
          <w:noProof/>
          <w:color w:val="808080" w:themeColor="background1" w:themeShade="80"/>
          <w:sz w:val="14"/>
        </w:rPr>
      </w:pPr>
      <w:r w:rsidRPr="00984FA7">
        <w:rPr>
          <w:rFonts w:ascii="Tahoma" w:hAnsi="Tahoma"/>
          <w:b/>
          <w:i/>
          <w:noProof/>
          <w:color w:val="808080" w:themeColor="background1" w:themeShade="80"/>
          <w:sz w:val="14"/>
        </w:rPr>
        <w:t>Stanje projekta</w:t>
      </w:r>
    </w:p>
    <w:p w:rsidR="00C201CA" w:rsidRPr="00C201CA" w:rsidRDefault="00C201CA" w:rsidP="009356D2">
      <w:pPr>
        <w:overflowPunct/>
        <w:autoSpaceDE/>
        <w:autoSpaceDN/>
        <w:adjustRightInd/>
        <w:spacing w:before="0" w:after="0" w:line="360" w:lineRule="auto"/>
        <w:contextualSpacing/>
        <w:textAlignment w:val="auto"/>
        <w:rPr>
          <w:rFonts w:ascii="Tahoma" w:hAnsi="Tahoma"/>
          <w:color w:val="000000" w:themeColor="text1"/>
          <w:szCs w:val="24"/>
          <w:lang w:eastAsia="sl-SI"/>
        </w:rPr>
      </w:pPr>
      <w:r w:rsidRPr="00C201CA">
        <w:rPr>
          <w:rFonts w:ascii="Tahoma" w:hAnsi="Tahoma"/>
          <w:color w:val="000000" w:themeColor="text1"/>
          <w:szCs w:val="24"/>
          <w:lang w:eastAsia="sl-SI"/>
        </w:rPr>
        <w:t>V letu 2011 je predvideno investicijsko vzdrževanje vodovodnega omrežja po programu JEKO-IN (32.000 €), ki obsega vgradnjo telemetrije na zajetju Ajdna in vodohranu Smokuč, obnovo rezervnega vodohrana na Rodinah, naš delež stroškov za projekte za izgradnjo Zajetja Završnica III in obnovitvena dela na raztežilniku Sedlo ter vgradnjo novih ventilov in povečave premera vodovodnih cevi za potrebe naselja Moste ob izgradnji OPC Žirovnica.</w:t>
      </w:r>
    </w:p>
    <w:p w:rsidR="00C201CA" w:rsidRPr="00C201CA" w:rsidRDefault="00C201CA" w:rsidP="00FD2375">
      <w:pPr>
        <w:overflowPunct/>
        <w:autoSpaceDE/>
        <w:autoSpaceDN/>
        <w:adjustRightInd/>
        <w:spacing w:before="0" w:after="0" w:line="360" w:lineRule="auto"/>
        <w:ind w:left="0"/>
        <w:contextualSpacing/>
        <w:textAlignment w:val="auto"/>
        <w:rPr>
          <w:rFonts w:ascii="Tahoma" w:hAnsi="Tahoma"/>
          <w:color w:val="000000" w:themeColor="text1"/>
          <w:szCs w:val="24"/>
          <w:lang w:eastAsia="sl-SI"/>
        </w:rPr>
      </w:pPr>
    </w:p>
    <w:p w:rsidR="00C201CA" w:rsidRPr="00C201CA" w:rsidRDefault="00C201CA" w:rsidP="00FD2375">
      <w:pPr>
        <w:keepNext/>
        <w:keepLines/>
        <w:tabs>
          <w:tab w:val="decimal" w:pos="9200"/>
        </w:tabs>
        <w:spacing w:before="160" w:after="0" w:line="360" w:lineRule="auto"/>
        <w:outlineLvl w:val="8"/>
        <w:rPr>
          <w:rFonts w:ascii="Tahoma" w:hAnsi="Tahoma"/>
          <w:b/>
          <w:iCs/>
          <w:noProof/>
          <w:color w:val="943634" w:themeColor="accent2" w:themeShade="BF"/>
        </w:rPr>
      </w:pPr>
      <w:r w:rsidRPr="00C201CA">
        <w:rPr>
          <w:rFonts w:ascii="Tahoma" w:hAnsi="Tahoma"/>
          <w:b/>
          <w:iCs/>
          <w:noProof/>
          <w:color w:val="943634" w:themeColor="accent2" w:themeShade="BF"/>
          <w:sz w:val="24"/>
        </w:rPr>
        <w:t>OB192-10-0001 - Odvajanje in čiščenje odpadne vode v porečju Zgornje Save in na območju Kranjskega in Sorškega polja</w:t>
      </w:r>
      <w:r w:rsidRPr="00C201CA">
        <w:rPr>
          <w:rFonts w:ascii="Tahoma" w:hAnsi="Tahoma"/>
          <w:b/>
          <w:iCs/>
          <w:noProof/>
          <w:color w:val="943634" w:themeColor="accent2" w:themeShade="BF"/>
          <w:sz w:val="24"/>
        </w:rPr>
        <w:tab/>
      </w:r>
      <w:r w:rsidRPr="00C201CA">
        <w:rPr>
          <w:rFonts w:ascii="Tahoma" w:hAnsi="Tahoma"/>
          <w:b/>
          <w:iCs/>
          <w:noProof/>
          <w:color w:val="943634" w:themeColor="accent2" w:themeShade="BF"/>
        </w:rPr>
        <w:t>15.643 €</w:t>
      </w:r>
    </w:p>
    <w:p w:rsidR="009356D2" w:rsidRPr="00984FA7" w:rsidRDefault="009356D2" w:rsidP="00984FA7">
      <w:pPr>
        <w:keepNext/>
        <w:keepLines/>
        <w:spacing w:before="120"/>
        <w:jc w:val="both"/>
        <w:rPr>
          <w:rFonts w:ascii="Tahoma" w:hAnsi="Tahoma"/>
          <w:b/>
          <w:i/>
          <w:noProof/>
          <w:color w:val="7F7F7F" w:themeColor="text1" w:themeTint="80"/>
          <w:sz w:val="14"/>
        </w:rPr>
      </w:pPr>
      <w:r w:rsidRPr="00984FA7">
        <w:rPr>
          <w:rFonts w:ascii="Tahoma" w:hAnsi="Tahoma"/>
          <w:b/>
          <w:i/>
          <w:noProof/>
          <w:color w:val="7F7F7F" w:themeColor="text1" w:themeTint="80"/>
          <w:sz w:val="14"/>
        </w:rPr>
        <w:t>Obrazložitev izvajanja načrta razvojnih programov</w:t>
      </w:r>
    </w:p>
    <w:p w:rsidR="009356D2" w:rsidRPr="00C201CA" w:rsidRDefault="009356D2" w:rsidP="009356D2">
      <w:pPr>
        <w:overflowPunct/>
        <w:autoSpaceDE/>
        <w:autoSpaceDN/>
        <w:adjustRightInd/>
        <w:spacing w:before="100" w:beforeAutospacing="1" w:after="100" w:afterAutospacing="1" w:line="360" w:lineRule="auto"/>
        <w:jc w:val="both"/>
        <w:textAlignment w:val="auto"/>
        <w:rPr>
          <w:rFonts w:ascii="Tahoma" w:hAnsi="Tahoma"/>
          <w:color w:val="31849B" w:themeColor="accent5" w:themeShade="BF"/>
          <w:szCs w:val="24"/>
          <w:lang w:eastAsia="sl-SI"/>
        </w:rPr>
      </w:pPr>
      <w:r w:rsidRPr="00C201CA">
        <w:rPr>
          <w:rFonts w:ascii="Tahoma" w:hAnsi="Tahoma"/>
          <w:szCs w:val="24"/>
          <w:lang w:eastAsia="sl-SI"/>
        </w:rPr>
        <w:t>Do polletja so bile s te postavke poplačane odškodnine in notarske overovitve za zadnje pridobljene služnosti za kanalizacijo v naseljih Moste in Žirovnica ter dokončanje projektov (PGD, PZI).</w:t>
      </w:r>
      <w:r w:rsidRPr="00C201CA">
        <w:rPr>
          <w:rFonts w:ascii="Tahoma" w:hAnsi="Tahoma"/>
          <w:color w:val="31849B" w:themeColor="accent5" w:themeShade="BF"/>
          <w:szCs w:val="24"/>
          <w:lang w:eastAsia="sl-SI"/>
        </w:rPr>
        <w:t xml:space="preserve"> </w:t>
      </w:r>
      <w:r w:rsidRPr="00C201CA">
        <w:rPr>
          <w:rFonts w:ascii="Tahoma" w:hAnsi="Tahoma"/>
          <w:szCs w:val="24"/>
          <w:lang w:eastAsia="sl-SI"/>
        </w:rPr>
        <w:t>Ker sklepa o odobritvi kohezijskih sredstev še nismo prejeli, z ostalimi deli še nismo mogli pričeti.</w:t>
      </w:r>
      <w:r w:rsidRPr="00C201CA">
        <w:rPr>
          <w:rFonts w:ascii="Tahoma" w:hAnsi="Tahoma"/>
          <w:color w:val="31849B" w:themeColor="accent5" w:themeShade="BF"/>
          <w:szCs w:val="24"/>
          <w:lang w:eastAsia="sl-SI"/>
        </w:rPr>
        <w:t xml:space="preserve"> </w:t>
      </w:r>
    </w:p>
    <w:p w:rsidR="00C201CA" w:rsidRPr="00984FA7" w:rsidRDefault="00C201CA" w:rsidP="009356D2">
      <w:pPr>
        <w:keepNext/>
        <w:keepLines/>
        <w:spacing w:before="120" w:line="360" w:lineRule="auto"/>
        <w:contextualSpacing/>
        <w:rPr>
          <w:rFonts w:ascii="Tahoma" w:hAnsi="Tahoma"/>
          <w:b/>
          <w:i/>
          <w:noProof/>
          <w:color w:val="808080" w:themeColor="background1" w:themeShade="80"/>
          <w:sz w:val="14"/>
        </w:rPr>
      </w:pPr>
      <w:r w:rsidRPr="00984FA7">
        <w:rPr>
          <w:rFonts w:ascii="Tahoma" w:hAnsi="Tahoma"/>
          <w:b/>
          <w:i/>
          <w:noProof/>
          <w:color w:val="808080" w:themeColor="background1" w:themeShade="80"/>
          <w:sz w:val="14"/>
        </w:rPr>
        <w:t>Stanje projekta</w:t>
      </w:r>
    </w:p>
    <w:p w:rsidR="00C201CA" w:rsidRPr="00C201CA" w:rsidRDefault="00C201CA" w:rsidP="009356D2">
      <w:pPr>
        <w:overflowPunct/>
        <w:autoSpaceDE/>
        <w:autoSpaceDN/>
        <w:adjustRightInd/>
        <w:spacing w:before="0" w:after="0" w:line="360" w:lineRule="auto"/>
        <w:contextualSpacing/>
        <w:textAlignment w:val="auto"/>
        <w:rPr>
          <w:rFonts w:ascii="Tahoma" w:hAnsi="Tahoma"/>
          <w:color w:val="000000" w:themeColor="text1"/>
          <w:szCs w:val="24"/>
          <w:lang w:eastAsia="sl-SI"/>
        </w:rPr>
      </w:pPr>
      <w:r w:rsidRPr="00C201CA">
        <w:rPr>
          <w:rFonts w:ascii="Tahoma" w:hAnsi="Tahoma"/>
          <w:color w:val="000000" w:themeColor="text1"/>
          <w:szCs w:val="24"/>
          <w:lang w:eastAsia="sl-SI"/>
        </w:rPr>
        <w:t xml:space="preserve">V letu 2011 so sredstva namenjena predvsem za izgradnjo in nadzor dela povezovalnega kanala od Breznice do Zabreznice in pod južnim robom naselja v povezavi z izgradnjo sekundarne kanalizacije v naselju Zabreznica in eventualno tudi na Selu ter del povezovalnega kanala do OPC Žirovnica. Dinamika gradnje je odvisna od pričetka gradnje oz. roka zaključka del, ki nam ga bodo za pridobljena kohezijska </w:t>
      </w:r>
      <w:r w:rsidRPr="00C201CA">
        <w:rPr>
          <w:rFonts w:ascii="Tahoma" w:hAnsi="Tahoma"/>
          <w:color w:val="000000" w:themeColor="text1"/>
          <w:szCs w:val="24"/>
          <w:lang w:eastAsia="sl-SI"/>
        </w:rPr>
        <w:lastRenderedPageBreak/>
        <w:t>sredstva določili na državi. Nekaj sredstev pa je namenjenih še stroškom zunanjih sodelavk za pripravo razpisne dokumentacije, zahtevkov za izplačilo, obveščanje javnosti. Predvidena poraba sredstev:</w:t>
      </w:r>
      <w:r w:rsidRPr="00C201CA">
        <w:rPr>
          <w:rFonts w:ascii="Tahoma" w:hAnsi="Tahoma"/>
          <w:color w:val="000000" w:themeColor="text1"/>
          <w:szCs w:val="24"/>
          <w:lang w:eastAsia="sl-SI"/>
        </w:rPr>
        <w:br/>
        <w:t>- gradnja (390.960 EUR)</w:t>
      </w:r>
      <w:r w:rsidRPr="00C201CA">
        <w:rPr>
          <w:rFonts w:ascii="Tahoma" w:hAnsi="Tahoma"/>
          <w:color w:val="000000" w:themeColor="text1"/>
          <w:szCs w:val="24"/>
          <w:lang w:eastAsia="sl-SI"/>
        </w:rPr>
        <w:br/>
        <w:t>- nadzor ( 7.819 EUR)</w:t>
      </w:r>
      <w:r w:rsidRPr="00C201CA">
        <w:rPr>
          <w:rFonts w:ascii="Tahoma" w:hAnsi="Tahoma"/>
          <w:color w:val="000000" w:themeColor="text1"/>
          <w:szCs w:val="24"/>
          <w:lang w:eastAsia="sl-SI"/>
        </w:rPr>
        <w:br/>
        <w:t>- druge storitve (10.648 EUR)</w:t>
      </w:r>
    </w:p>
    <w:p w:rsidR="00C201CA" w:rsidRPr="00C201CA" w:rsidRDefault="00C201CA" w:rsidP="00FD2375">
      <w:pPr>
        <w:overflowPunct/>
        <w:autoSpaceDE/>
        <w:autoSpaceDN/>
        <w:adjustRightInd/>
        <w:spacing w:before="0" w:after="0" w:line="360" w:lineRule="auto"/>
        <w:ind w:left="0"/>
        <w:contextualSpacing/>
        <w:textAlignment w:val="auto"/>
        <w:rPr>
          <w:rFonts w:ascii="Tahoma" w:hAnsi="Tahoma"/>
          <w:color w:val="000000" w:themeColor="text1"/>
          <w:szCs w:val="24"/>
          <w:lang w:eastAsia="sl-SI"/>
        </w:rPr>
      </w:pPr>
    </w:p>
    <w:p w:rsidR="00C201CA" w:rsidRPr="00C201CA" w:rsidRDefault="00C201CA" w:rsidP="00FD2375">
      <w:pPr>
        <w:keepNext/>
        <w:keepLines/>
        <w:tabs>
          <w:tab w:val="decimal" w:pos="9200"/>
        </w:tabs>
        <w:spacing w:before="160" w:after="0" w:line="360" w:lineRule="auto"/>
        <w:outlineLvl w:val="8"/>
        <w:rPr>
          <w:rFonts w:ascii="Tahoma" w:hAnsi="Tahoma"/>
          <w:b/>
          <w:iCs/>
          <w:noProof/>
          <w:color w:val="943634" w:themeColor="accent2" w:themeShade="BF"/>
        </w:rPr>
      </w:pPr>
      <w:r w:rsidRPr="00C201CA">
        <w:rPr>
          <w:rFonts w:ascii="Tahoma" w:hAnsi="Tahoma"/>
          <w:b/>
          <w:iCs/>
          <w:noProof/>
          <w:color w:val="943634" w:themeColor="accent2" w:themeShade="BF"/>
          <w:sz w:val="24"/>
        </w:rPr>
        <w:t>OB192-10-0002 - E-TOČKE</w:t>
      </w:r>
      <w:r w:rsidRPr="00C201CA">
        <w:rPr>
          <w:rFonts w:ascii="Tahoma" w:hAnsi="Tahoma"/>
          <w:b/>
          <w:iCs/>
          <w:noProof/>
          <w:color w:val="943634" w:themeColor="accent2" w:themeShade="BF"/>
          <w:sz w:val="24"/>
        </w:rPr>
        <w:tab/>
      </w:r>
      <w:r w:rsidRPr="00C201CA">
        <w:rPr>
          <w:rFonts w:ascii="Tahoma" w:hAnsi="Tahoma"/>
          <w:b/>
          <w:iCs/>
          <w:noProof/>
          <w:color w:val="943634" w:themeColor="accent2" w:themeShade="BF"/>
        </w:rPr>
        <w:t>0 €</w:t>
      </w:r>
    </w:p>
    <w:p w:rsidR="009356D2" w:rsidRPr="00984FA7" w:rsidRDefault="009356D2" w:rsidP="00984FA7">
      <w:pPr>
        <w:keepNext/>
        <w:keepLines/>
        <w:spacing w:before="120"/>
        <w:jc w:val="both"/>
        <w:rPr>
          <w:rFonts w:ascii="Tahoma" w:hAnsi="Tahoma"/>
          <w:b/>
          <w:i/>
          <w:noProof/>
          <w:color w:val="7F7F7F" w:themeColor="text1" w:themeTint="80"/>
          <w:sz w:val="14"/>
        </w:rPr>
      </w:pPr>
      <w:r w:rsidRPr="00984FA7">
        <w:rPr>
          <w:rFonts w:ascii="Tahoma" w:hAnsi="Tahoma"/>
          <w:b/>
          <w:i/>
          <w:noProof/>
          <w:color w:val="7F7F7F" w:themeColor="text1" w:themeTint="80"/>
          <w:sz w:val="14"/>
        </w:rPr>
        <w:t>Obrazložitev izvajanja načrta razvojnih programov</w:t>
      </w:r>
    </w:p>
    <w:p w:rsidR="00C201CA" w:rsidRPr="00C201CA" w:rsidRDefault="00C201CA" w:rsidP="00FD2375">
      <w:pPr>
        <w:overflowPunct/>
        <w:autoSpaceDE/>
        <w:autoSpaceDN/>
        <w:adjustRightInd/>
        <w:spacing w:line="360" w:lineRule="auto"/>
        <w:jc w:val="both"/>
        <w:textAlignment w:val="auto"/>
        <w:rPr>
          <w:rFonts w:ascii="Tahoma" w:hAnsi="Tahoma"/>
          <w:szCs w:val="24"/>
          <w:lang w:eastAsia="sl-SI"/>
        </w:rPr>
      </w:pPr>
      <w:r w:rsidRPr="00C201CA">
        <w:rPr>
          <w:rFonts w:ascii="Tahoma" w:hAnsi="Tahoma" w:cs="Tahoma"/>
          <w:lang w:eastAsia="sl-SI"/>
        </w:rPr>
        <w:t>Začetek izdelave projektne dokumentacije za vzpostavitev brez žičnega dostopa do interneta bo potekala v drugi polovici leta, zato na postavki ni bilo porabljenih sredstev.</w:t>
      </w:r>
    </w:p>
    <w:p w:rsidR="00C201CA" w:rsidRPr="00C201CA" w:rsidRDefault="00C201CA" w:rsidP="00FD2375">
      <w:pPr>
        <w:keepNext/>
        <w:keepLines/>
        <w:tabs>
          <w:tab w:val="decimal" w:pos="9200"/>
        </w:tabs>
        <w:spacing w:before="160" w:after="0" w:line="360" w:lineRule="auto"/>
        <w:outlineLvl w:val="8"/>
        <w:rPr>
          <w:rFonts w:ascii="Tahoma" w:hAnsi="Tahoma"/>
          <w:b/>
          <w:iCs/>
          <w:noProof/>
          <w:color w:val="943634" w:themeColor="accent2" w:themeShade="BF"/>
        </w:rPr>
      </w:pPr>
    </w:p>
    <w:p w:rsidR="00C201CA" w:rsidRPr="009356D2" w:rsidRDefault="00C201CA" w:rsidP="00FD2375">
      <w:pPr>
        <w:keepNext/>
        <w:keepLines/>
        <w:tabs>
          <w:tab w:val="decimal" w:pos="9200"/>
        </w:tabs>
        <w:spacing w:before="160" w:after="0" w:line="360" w:lineRule="auto"/>
        <w:outlineLvl w:val="8"/>
        <w:rPr>
          <w:rFonts w:ascii="Tahoma" w:hAnsi="Tahoma"/>
          <w:b/>
          <w:iCs/>
          <w:noProof/>
          <w:color w:val="943634" w:themeColor="accent2" w:themeShade="BF"/>
        </w:rPr>
      </w:pPr>
      <w:r w:rsidRPr="009356D2">
        <w:rPr>
          <w:rFonts w:ascii="Tahoma" w:hAnsi="Tahoma"/>
          <w:b/>
          <w:iCs/>
          <w:noProof/>
          <w:color w:val="943634" w:themeColor="accent2" w:themeShade="BF"/>
          <w:sz w:val="24"/>
        </w:rPr>
        <w:t>OB192-11-0001 - STANOVANJSKI OBJEKT SELO 15</w:t>
      </w:r>
      <w:r w:rsidRPr="009356D2">
        <w:rPr>
          <w:rFonts w:ascii="Tahoma" w:hAnsi="Tahoma"/>
          <w:b/>
          <w:iCs/>
          <w:noProof/>
          <w:color w:val="943634" w:themeColor="accent2" w:themeShade="BF"/>
          <w:sz w:val="24"/>
        </w:rPr>
        <w:tab/>
      </w:r>
      <w:r w:rsidR="009356D2" w:rsidRPr="009356D2">
        <w:rPr>
          <w:rFonts w:ascii="Tahoma" w:hAnsi="Tahoma"/>
          <w:b/>
          <w:iCs/>
          <w:noProof/>
          <w:color w:val="943634" w:themeColor="accent2" w:themeShade="BF"/>
        </w:rPr>
        <w:t>0</w:t>
      </w:r>
      <w:r w:rsidRPr="009356D2">
        <w:rPr>
          <w:rFonts w:ascii="Tahoma" w:hAnsi="Tahoma"/>
          <w:b/>
          <w:iCs/>
          <w:noProof/>
          <w:color w:val="943634" w:themeColor="accent2" w:themeShade="BF"/>
        </w:rPr>
        <w:t xml:space="preserve"> €</w:t>
      </w:r>
    </w:p>
    <w:p w:rsidR="00C201CA" w:rsidRPr="00C201CA" w:rsidRDefault="00C201CA" w:rsidP="00FD2375">
      <w:pPr>
        <w:overflowPunct/>
        <w:autoSpaceDE/>
        <w:autoSpaceDN/>
        <w:adjustRightInd/>
        <w:spacing w:before="0" w:after="0" w:line="360" w:lineRule="auto"/>
        <w:textAlignment w:val="auto"/>
        <w:rPr>
          <w:rFonts w:ascii="Tahoma" w:hAnsi="Tahoma" w:cs="Tahoma"/>
          <w:color w:val="000000"/>
          <w:lang w:eastAsia="sl-SI"/>
        </w:rPr>
      </w:pPr>
    </w:p>
    <w:p w:rsidR="009356D2" w:rsidRPr="00984FA7" w:rsidRDefault="009356D2" w:rsidP="00984FA7">
      <w:pPr>
        <w:keepNext/>
        <w:keepLines/>
        <w:spacing w:before="120"/>
        <w:jc w:val="both"/>
        <w:rPr>
          <w:rFonts w:ascii="Tahoma" w:hAnsi="Tahoma"/>
          <w:b/>
          <w:i/>
          <w:noProof/>
          <w:color w:val="7F7F7F" w:themeColor="text1" w:themeTint="80"/>
          <w:sz w:val="14"/>
        </w:rPr>
      </w:pPr>
      <w:r w:rsidRPr="00984FA7">
        <w:rPr>
          <w:rFonts w:ascii="Tahoma" w:hAnsi="Tahoma"/>
          <w:b/>
          <w:i/>
          <w:noProof/>
          <w:color w:val="7F7F7F" w:themeColor="text1" w:themeTint="80"/>
          <w:sz w:val="14"/>
        </w:rPr>
        <w:t>Obrazložitev izvajanja načrta razvojnih programov</w:t>
      </w:r>
    </w:p>
    <w:p w:rsidR="009356D2" w:rsidRPr="00C201CA" w:rsidRDefault="009356D2" w:rsidP="009356D2">
      <w:pPr>
        <w:keepNext/>
        <w:keepLines/>
        <w:tabs>
          <w:tab w:val="decimal" w:pos="9200"/>
        </w:tabs>
        <w:spacing w:before="160" w:after="0" w:line="360" w:lineRule="auto"/>
        <w:outlineLvl w:val="8"/>
        <w:rPr>
          <w:rFonts w:ascii="Tahoma" w:hAnsi="Tahoma"/>
          <w:iCs/>
          <w:noProof/>
        </w:rPr>
      </w:pPr>
      <w:r w:rsidRPr="00C201CA">
        <w:rPr>
          <w:rFonts w:ascii="Tahoma" w:hAnsi="Tahoma"/>
          <w:iCs/>
          <w:noProof/>
        </w:rPr>
        <w:t xml:space="preserve">Do polletja 2011 </w:t>
      </w:r>
      <w:r>
        <w:rPr>
          <w:rFonts w:ascii="Tahoma" w:hAnsi="Tahoma"/>
          <w:iCs/>
          <w:noProof/>
        </w:rPr>
        <w:t>NRP ni imel realizacije, ker je bila</w:t>
      </w:r>
      <w:r w:rsidRPr="00C201CA">
        <w:rPr>
          <w:rFonts w:ascii="Tahoma" w:hAnsi="Tahoma"/>
          <w:iCs/>
          <w:noProof/>
        </w:rPr>
        <w:t xml:space="preserve"> ob prijavi na razpis plačana ara za nakup objekta Selo 15</w:t>
      </w:r>
      <w:r>
        <w:rPr>
          <w:rFonts w:ascii="Tahoma" w:hAnsi="Tahoma"/>
          <w:iCs/>
          <w:noProof/>
        </w:rPr>
        <w:t xml:space="preserve"> in naslova postavke stavbnih zemljišč</w:t>
      </w:r>
      <w:r w:rsidRPr="00C201CA">
        <w:rPr>
          <w:rFonts w:ascii="Tahoma" w:hAnsi="Tahoma"/>
          <w:iCs/>
          <w:noProof/>
        </w:rPr>
        <w:t>.</w:t>
      </w:r>
    </w:p>
    <w:p w:rsidR="00C201CA" w:rsidRPr="00984FA7" w:rsidRDefault="00C201CA" w:rsidP="00FD2375">
      <w:pPr>
        <w:keepNext/>
        <w:keepLines/>
        <w:spacing w:before="120" w:line="360" w:lineRule="auto"/>
        <w:contextualSpacing/>
        <w:rPr>
          <w:rFonts w:ascii="Tahoma" w:hAnsi="Tahoma"/>
          <w:b/>
          <w:i/>
          <w:noProof/>
          <w:color w:val="808080" w:themeColor="background1" w:themeShade="80"/>
          <w:sz w:val="14"/>
        </w:rPr>
      </w:pPr>
      <w:r w:rsidRPr="00984FA7">
        <w:rPr>
          <w:rFonts w:ascii="Tahoma" w:hAnsi="Tahoma"/>
          <w:b/>
          <w:i/>
          <w:noProof/>
          <w:color w:val="808080" w:themeColor="background1" w:themeShade="80"/>
          <w:sz w:val="14"/>
        </w:rPr>
        <w:t>Stanje projekta</w:t>
      </w:r>
    </w:p>
    <w:p w:rsidR="00C201CA" w:rsidRPr="00C201CA" w:rsidRDefault="00C201CA" w:rsidP="00FD2375">
      <w:pPr>
        <w:keepNext/>
        <w:keepLines/>
        <w:tabs>
          <w:tab w:val="decimal" w:pos="9200"/>
        </w:tabs>
        <w:spacing w:before="160" w:after="0" w:line="360" w:lineRule="auto"/>
        <w:outlineLvl w:val="8"/>
        <w:rPr>
          <w:rFonts w:ascii="Tahoma" w:hAnsi="Tahoma"/>
          <w:iCs/>
          <w:noProof/>
        </w:rPr>
      </w:pPr>
      <w:r w:rsidRPr="00C201CA">
        <w:rPr>
          <w:rFonts w:ascii="Tahoma" w:hAnsi="Tahoma"/>
          <w:iCs/>
          <w:noProof/>
        </w:rPr>
        <w:t>V letu 2011 planiramo odkup objekta</w:t>
      </w:r>
      <w:r w:rsidR="009356D2">
        <w:rPr>
          <w:rFonts w:ascii="Tahoma" w:hAnsi="Tahoma"/>
          <w:iCs/>
          <w:noProof/>
        </w:rPr>
        <w:t xml:space="preserve"> v vrednosti 140.000 EUR</w:t>
      </w:r>
      <w:r w:rsidRPr="00C201CA">
        <w:rPr>
          <w:rFonts w:ascii="Tahoma" w:hAnsi="Tahoma"/>
          <w:iCs/>
          <w:noProof/>
        </w:rPr>
        <w:t>.</w:t>
      </w:r>
    </w:p>
    <w:sectPr w:rsidR="00C201CA" w:rsidRPr="00C201CA" w:rsidSect="00F238F4">
      <w:headerReference w:type="even" r:id="rId10"/>
      <w:headerReference w:type="default" r:id="rId11"/>
      <w:footerReference w:type="even" r:id="rId12"/>
      <w:footerReference w:type="default" r:id="rId13"/>
      <w:headerReference w:type="first" r:id="rId14"/>
      <w:pgSz w:w="11906" w:h="16838" w:code="9"/>
      <w:pgMar w:top="1134" w:right="1134" w:bottom="1134"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4D8C" w:rsidRDefault="000A4D8C">
      <w:r>
        <w:separator/>
      </w:r>
    </w:p>
  </w:endnote>
  <w:endnote w:type="continuationSeparator" w:id="0">
    <w:p w:rsidR="000A4D8C" w:rsidRDefault="000A4D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7AF" w:rsidRDefault="009D57AF" w:rsidP="0088600C">
    <w:pPr>
      <w:pStyle w:val="Noga"/>
      <w:pBdr>
        <w:top w:val="single" w:sz="4" w:space="1" w:color="auto"/>
      </w:pBdr>
      <w:jc w:val="center"/>
    </w:pPr>
    <w:r>
      <w:t xml:space="preserve">Stran </w:t>
    </w:r>
    <w:r w:rsidR="00D9563D">
      <w:fldChar w:fldCharType="begin"/>
    </w:r>
    <w:r>
      <w:instrText xml:space="preserve"> PAGE </w:instrText>
    </w:r>
    <w:r w:rsidR="00D9563D">
      <w:fldChar w:fldCharType="separate"/>
    </w:r>
    <w:r>
      <w:rPr>
        <w:noProof/>
      </w:rPr>
      <w:t>52</w:t>
    </w:r>
    <w:r w:rsidR="00D9563D">
      <w:rPr>
        <w:noProof/>
      </w:rPr>
      <w:fldChar w:fldCharType="end"/>
    </w:r>
    <w:r>
      <w:t xml:space="preserve"> od </w:t>
    </w:r>
    <w:fldSimple w:instr=" NUMPAGES ">
      <w:r w:rsidR="00A43710">
        <w:rPr>
          <w:noProof/>
        </w:rPr>
        <w:t>47</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7AF" w:rsidRPr="00A44037" w:rsidRDefault="009D57AF" w:rsidP="001F22D2">
    <w:pPr>
      <w:pStyle w:val="Noga"/>
      <w:pBdr>
        <w:top w:val="single" w:sz="4" w:space="1" w:color="auto"/>
      </w:pBdr>
      <w:jc w:val="center"/>
      <w:rPr>
        <w:rFonts w:ascii="Cambria" w:hAnsi="Cambria"/>
        <w:i/>
        <w:sz w:val="16"/>
      </w:rPr>
    </w:pPr>
    <w:r w:rsidRPr="00A44037">
      <w:rPr>
        <w:rFonts w:ascii="Cambria" w:hAnsi="Cambria"/>
        <w:i/>
        <w:sz w:val="16"/>
      </w:rPr>
      <w:t xml:space="preserve">Stran </w:t>
    </w:r>
    <w:r w:rsidR="00D9563D" w:rsidRPr="00A44037">
      <w:rPr>
        <w:rFonts w:ascii="Cambria" w:hAnsi="Cambria"/>
        <w:i/>
        <w:sz w:val="16"/>
      </w:rPr>
      <w:fldChar w:fldCharType="begin"/>
    </w:r>
    <w:r w:rsidRPr="00A44037">
      <w:rPr>
        <w:rFonts w:ascii="Cambria" w:hAnsi="Cambria"/>
        <w:i/>
        <w:sz w:val="16"/>
      </w:rPr>
      <w:instrText xml:space="preserve"> PAGE </w:instrText>
    </w:r>
    <w:r w:rsidR="00D9563D" w:rsidRPr="00A44037">
      <w:rPr>
        <w:rFonts w:ascii="Cambria" w:hAnsi="Cambria"/>
        <w:i/>
        <w:sz w:val="16"/>
      </w:rPr>
      <w:fldChar w:fldCharType="separate"/>
    </w:r>
    <w:r w:rsidR="00A43710">
      <w:rPr>
        <w:rFonts w:ascii="Cambria" w:hAnsi="Cambria"/>
        <w:i/>
        <w:noProof/>
        <w:sz w:val="16"/>
      </w:rPr>
      <w:t>29</w:t>
    </w:r>
    <w:r w:rsidR="00D9563D" w:rsidRPr="00A44037">
      <w:rPr>
        <w:rFonts w:ascii="Cambria" w:hAnsi="Cambria"/>
        <w:i/>
        <w:sz w:val="16"/>
      </w:rPr>
      <w:fldChar w:fldCharType="end"/>
    </w:r>
    <w:r w:rsidRPr="00A44037">
      <w:rPr>
        <w:rFonts w:ascii="Cambria" w:hAnsi="Cambria"/>
        <w:i/>
        <w:sz w:val="16"/>
      </w:rPr>
      <w:t xml:space="preserve"> od </w:t>
    </w:r>
    <w:r w:rsidR="00D9563D" w:rsidRPr="00A44037">
      <w:rPr>
        <w:rFonts w:ascii="Cambria" w:hAnsi="Cambria"/>
        <w:i/>
        <w:sz w:val="16"/>
      </w:rPr>
      <w:fldChar w:fldCharType="begin"/>
    </w:r>
    <w:r w:rsidRPr="00A44037">
      <w:rPr>
        <w:rFonts w:ascii="Cambria" w:hAnsi="Cambria"/>
        <w:i/>
        <w:sz w:val="16"/>
      </w:rPr>
      <w:instrText xml:space="preserve"> NUMPAGES </w:instrText>
    </w:r>
    <w:r w:rsidR="00D9563D" w:rsidRPr="00A44037">
      <w:rPr>
        <w:rFonts w:ascii="Cambria" w:hAnsi="Cambria"/>
        <w:i/>
        <w:sz w:val="16"/>
      </w:rPr>
      <w:fldChar w:fldCharType="separate"/>
    </w:r>
    <w:r w:rsidR="00A43710">
      <w:rPr>
        <w:rFonts w:ascii="Cambria" w:hAnsi="Cambria"/>
        <w:i/>
        <w:noProof/>
        <w:sz w:val="16"/>
      </w:rPr>
      <w:t>47</w:t>
    </w:r>
    <w:r w:rsidR="00D9563D" w:rsidRPr="00A44037">
      <w:rPr>
        <w:rFonts w:ascii="Cambria" w:hAnsi="Cambria"/>
        <w:i/>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4D8C" w:rsidRDefault="000A4D8C">
      <w:r>
        <w:separator/>
      </w:r>
    </w:p>
  </w:footnote>
  <w:footnote w:type="continuationSeparator" w:id="0">
    <w:p w:rsidR="000A4D8C" w:rsidRDefault="000A4D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7AF" w:rsidRPr="00747EBA" w:rsidRDefault="009D57AF" w:rsidP="00747EBA">
    <w:pPr>
      <w:pStyle w:val="Glava"/>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7AF" w:rsidRDefault="009D57AF" w:rsidP="00747EBA">
    <w:pPr>
      <w:pStyle w:val="Glava"/>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7AF" w:rsidRDefault="009D57AF" w:rsidP="00747EBA">
    <w:pPr>
      <w:pStyle w:val="Glava"/>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58CB716"/>
    <w:lvl w:ilvl="0">
      <w:start w:val="1"/>
      <w:numFmt w:val="decimal"/>
      <w:lvlText w:val="%1."/>
      <w:lvlJc w:val="left"/>
      <w:pPr>
        <w:tabs>
          <w:tab w:val="num" w:pos="1492"/>
        </w:tabs>
        <w:ind w:left="1492" w:hanging="360"/>
      </w:pPr>
    </w:lvl>
  </w:abstractNum>
  <w:abstractNum w:abstractNumId="1">
    <w:nsid w:val="FFFFFF7D"/>
    <w:multiLevelType w:val="singleLevel"/>
    <w:tmpl w:val="BE101B70"/>
    <w:lvl w:ilvl="0">
      <w:start w:val="1"/>
      <w:numFmt w:val="decimal"/>
      <w:lvlText w:val="%1."/>
      <w:lvlJc w:val="left"/>
      <w:pPr>
        <w:tabs>
          <w:tab w:val="num" w:pos="1209"/>
        </w:tabs>
        <w:ind w:left="1209" w:hanging="360"/>
      </w:pPr>
    </w:lvl>
  </w:abstractNum>
  <w:abstractNum w:abstractNumId="2">
    <w:nsid w:val="FFFFFF7E"/>
    <w:multiLevelType w:val="singleLevel"/>
    <w:tmpl w:val="3B1ADD00"/>
    <w:lvl w:ilvl="0">
      <w:start w:val="1"/>
      <w:numFmt w:val="decimal"/>
      <w:lvlText w:val="%1."/>
      <w:lvlJc w:val="left"/>
      <w:pPr>
        <w:tabs>
          <w:tab w:val="num" w:pos="926"/>
        </w:tabs>
        <w:ind w:left="926" w:hanging="360"/>
      </w:pPr>
    </w:lvl>
  </w:abstractNum>
  <w:abstractNum w:abstractNumId="3">
    <w:nsid w:val="FFFFFF7F"/>
    <w:multiLevelType w:val="singleLevel"/>
    <w:tmpl w:val="A8D466EE"/>
    <w:lvl w:ilvl="0">
      <w:start w:val="1"/>
      <w:numFmt w:val="decimal"/>
      <w:lvlText w:val="%1."/>
      <w:lvlJc w:val="left"/>
      <w:pPr>
        <w:tabs>
          <w:tab w:val="num" w:pos="643"/>
        </w:tabs>
        <w:ind w:left="643" w:hanging="360"/>
      </w:pPr>
    </w:lvl>
  </w:abstractNum>
  <w:abstractNum w:abstractNumId="4">
    <w:nsid w:val="FFFFFF80"/>
    <w:multiLevelType w:val="singleLevel"/>
    <w:tmpl w:val="A604933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46AF4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CCE84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32AADD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CF2714A"/>
    <w:lvl w:ilvl="0">
      <w:start w:val="1"/>
      <w:numFmt w:val="decimal"/>
      <w:lvlText w:val="%1."/>
      <w:lvlJc w:val="left"/>
      <w:pPr>
        <w:tabs>
          <w:tab w:val="num" w:pos="360"/>
        </w:tabs>
        <w:ind w:left="360" w:hanging="360"/>
      </w:pPr>
    </w:lvl>
  </w:abstractNum>
  <w:abstractNum w:abstractNumId="9">
    <w:nsid w:val="FFFFFF89"/>
    <w:multiLevelType w:val="singleLevel"/>
    <w:tmpl w:val="BDB0BC30"/>
    <w:lvl w:ilvl="0">
      <w:start w:val="1"/>
      <w:numFmt w:val="bullet"/>
      <w:lvlText w:val=""/>
      <w:lvlJc w:val="left"/>
      <w:pPr>
        <w:tabs>
          <w:tab w:val="num" w:pos="360"/>
        </w:tabs>
        <w:ind w:left="360" w:hanging="360"/>
      </w:pPr>
      <w:rPr>
        <w:rFonts w:ascii="Symbol" w:hAnsi="Symbol" w:hint="default"/>
      </w:rPr>
    </w:lvl>
  </w:abstractNum>
  <w:abstractNum w:abstractNumId="10">
    <w:nsid w:val="04252BDD"/>
    <w:multiLevelType w:val="hybridMultilevel"/>
    <w:tmpl w:val="0A5CC582"/>
    <w:lvl w:ilvl="0" w:tplc="DAE650DE">
      <w:numFmt w:val="bullet"/>
      <w:lvlText w:val="-"/>
      <w:lvlJc w:val="left"/>
      <w:pPr>
        <w:tabs>
          <w:tab w:val="num" w:pos="360"/>
        </w:tabs>
        <w:ind w:left="360" w:hanging="360"/>
      </w:pPr>
      <w:rPr>
        <w:rFonts w:ascii="Tahoma" w:eastAsia="Times New Roman" w:hAnsi="Tahoma" w:cs="Tahoma" w:hint="default"/>
      </w:rPr>
    </w:lvl>
    <w:lvl w:ilvl="1" w:tplc="04240003" w:tentative="1">
      <w:start w:val="1"/>
      <w:numFmt w:val="bullet"/>
      <w:lvlText w:val="o"/>
      <w:lvlJc w:val="left"/>
      <w:pPr>
        <w:tabs>
          <w:tab w:val="num" w:pos="1080"/>
        </w:tabs>
        <w:ind w:left="1080" w:hanging="360"/>
      </w:pPr>
      <w:rPr>
        <w:rFonts w:ascii="Courier" w:hAnsi="Courier"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w:hAnsi="Courier"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w:hAnsi="Courier"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1">
    <w:nsid w:val="059315A3"/>
    <w:multiLevelType w:val="multilevel"/>
    <w:tmpl w:val="901AB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6AA4DAC"/>
    <w:multiLevelType w:val="multilevel"/>
    <w:tmpl w:val="21226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8794072"/>
    <w:multiLevelType w:val="multilevel"/>
    <w:tmpl w:val="09927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0B0D1EDB"/>
    <w:multiLevelType w:val="hybridMultilevel"/>
    <w:tmpl w:val="C4DE3346"/>
    <w:lvl w:ilvl="0" w:tplc="CAFE001E">
      <w:numFmt w:val="bullet"/>
      <w:lvlText w:val="-"/>
      <w:lvlJc w:val="left"/>
      <w:pPr>
        <w:ind w:left="644" w:hanging="360"/>
      </w:pPr>
      <w:rPr>
        <w:rFonts w:ascii="Tahoma" w:eastAsia="Times New Roman" w:hAnsi="Tahoma" w:cs="Tahoma"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15">
    <w:nsid w:val="0BCE1D70"/>
    <w:multiLevelType w:val="hybridMultilevel"/>
    <w:tmpl w:val="DE3C2798"/>
    <w:lvl w:ilvl="0" w:tplc="E0D849A2">
      <w:start w:val="4274"/>
      <w:numFmt w:val="bullet"/>
      <w:lvlText w:val="-"/>
      <w:lvlJc w:val="left"/>
      <w:pPr>
        <w:tabs>
          <w:tab w:val="num" w:pos="1068"/>
        </w:tabs>
        <w:ind w:left="1068" w:hanging="360"/>
      </w:pPr>
      <w:rPr>
        <w:rFonts w:ascii="Tahoma" w:eastAsia="Times New Roman" w:hAnsi="Tahoma" w:cs="Tahoma" w:hint="default"/>
      </w:rPr>
    </w:lvl>
    <w:lvl w:ilvl="1" w:tplc="0424000F">
      <w:start w:val="1"/>
      <w:numFmt w:val="decimal"/>
      <w:lvlText w:val="%2."/>
      <w:lvlJc w:val="left"/>
      <w:pPr>
        <w:tabs>
          <w:tab w:val="num" w:pos="1788"/>
        </w:tabs>
        <w:ind w:left="1788" w:hanging="360"/>
      </w:pPr>
      <w:rPr>
        <w:rFonts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16">
    <w:nsid w:val="143745A6"/>
    <w:multiLevelType w:val="multilevel"/>
    <w:tmpl w:val="670A6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7BF310D"/>
    <w:multiLevelType w:val="multilevel"/>
    <w:tmpl w:val="D988C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1B832958"/>
    <w:multiLevelType w:val="multilevel"/>
    <w:tmpl w:val="81260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34D6E29"/>
    <w:multiLevelType w:val="hybridMultilevel"/>
    <w:tmpl w:val="9042D5B0"/>
    <w:lvl w:ilvl="0" w:tplc="F0CA04C6">
      <w:numFmt w:val="bullet"/>
      <w:lvlText w:val="-"/>
      <w:lvlJc w:val="left"/>
      <w:pPr>
        <w:ind w:left="644" w:hanging="360"/>
      </w:pPr>
      <w:rPr>
        <w:rFonts w:ascii="Tahoma" w:eastAsia="Times New Roman" w:hAnsi="Tahoma" w:cs="Tahoma"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20">
    <w:nsid w:val="24631CBB"/>
    <w:multiLevelType w:val="hybridMultilevel"/>
    <w:tmpl w:val="E25C76D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nsid w:val="26EA11E3"/>
    <w:multiLevelType w:val="hybridMultilevel"/>
    <w:tmpl w:val="C56A29D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nsid w:val="27407A52"/>
    <w:multiLevelType w:val="multilevel"/>
    <w:tmpl w:val="DFEC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2F8E057F"/>
    <w:multiLevelType w:val="multilevel"/>
    <w:tmpl w:val="258CB716"/>
    <w:styleLink w:val="ListStyleNumber"/>
    <w:lvl w:ilvl="0">
      <w:start w:val="1"/>
      <w:numFmt w:val="decimal"/>
      <w:lvlText w:val="%1."/>
      <w:lvlJc w:val="left"/>
      <w:pPr>
        <w:tabs>
          <w:tab w:val="num" w:pos="1492"/>
        </w:tabs>
        <w:ind w:left="1492"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10131DC"/>
    <w:multiLevelType w:val="hybridMultilevel"/>
    <w:tmpl w:val="E920FD68"/>
    <w:lvl w:ilvl="0" w:tplc="FE7C667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nsid w:val="3ABF754D"/>
    <w:multiLevelType w:val="multilevel"/>
    <w:tmpl w:val="A2C63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C427C40"/>
    <w:multiLevelType w:val="hybridMultilevel"/>
    <w:tmpl w:val="C930B918"/>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27">
    <w:nsid w:val="3F806353"/>
    <w:multiLevelType w:val="multilevel"/>
    <w:tmpl w:val="8334E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1133573"/>
    <w:multiLevelType w:val="hybridMultilevel"/>
    <w:tmpl w:val="60DA2980"/>
    <w:lvl w:ilvl="0" w:tplc="6576E42E">
      <w:start w:val="1"/>
      <w:numFmt w:val="lowerLetter"/>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29">
    <w:nsid w:val="43861FEE"/>
    <w:multiLevelType w:val="hybridMultilevel"/>
    <w:tmpl w:val="4E465D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45161841"/>
    <w:multiLevelType w:val="hybridMultilevel"/>
    <w:tmpl w:val="563CB446"/>
    <w:lvl w:ilvl="0" w:tplc="A4A0281A">
      <w:numFmt w:val="bullet"/>
      <w:lvlText w:val="-"/>
      <w:lvlJc w:val="left"/>
      <w:pPr>
        <w:ind w:left="928" w:hanging="360"/>
      </w:pPr>
      <w:rPr>
        <w:rFonts w:ascii="Tahoma" w:eastAsia="Times New Roman" w:hAnsi="Tahoma" w:cs="Tahoma"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31">
    <w:nsid w:val="47107EBB"/>
    <w:multiLevelType w:val="hybridMultilevel"/>
    <w:tmpl w:val="1B20FE12"/>
    <w:lvl w:ilvl="0" w:tplc="04240001">
      <w:start w:val="1"/>
      <w:numFmt w:val="bullet"/>
      <w:lvlText w:val=""/>
      <w:lvlJc w:val="left"/>
      <w:pPr>
        <w:ind w:left="928"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32">
    <w:nsid w:val="49120CF7"/>
    <w:multiLevelType w:val="hybridMultilevel"/>
    <w:tmpl w:val="E0C0C452"/>
    <w:lvl w:ilvl="0" w:tplc="A4A0281A">
      <w:numFmt w:val="bullet"/>
      <w:lvlText w:val="-"/>
      <w:lvlJc w:val="left"/>
      <w:pPr>
        <w:ind w:left="644" w:hanging="360"/>
      </w:pPr>
      <w:rPr>
        <w:rFonts w:ascii="Tahoma" w:eastAsia="Times New Roman" w:hAnsi="Tahoma" w:cs="Tahoma"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33">
    <w:nsid w:val="4BD56B05"/>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34">
    <w:nsid w:val="4F3A37B2"/>
    <w:multiLevelType w:val="singleLevel"/>
    <w:tmpl w:val="04240001"/>
    <w:lvl w:ilvl="0">
      <w:start w:val="1"/>
      <w:numFmt w:val="bullet"/>
      <w:lvlText w:val=""/>
      <w:lvlJc w:val="left"/>
      <w:pPr>
        <w:tabs>
          <w:tab w:val="num" w:pos="720"/>
        </w:tabs>
        <w:ind w:left="720" w:hanging="360"/>
      </w:pPr>
      <w:rPr>
        <w:rFonts w:ascii="Symbol" w:hAnsi="Symbol" w:hint="default"/>
      </w:rPr>
    </w:lvl>
  </w:abstractNum>
  <w:abstractNum w:abstractNumId="35">
    <w:nsid w:val="4FFB27F0"/>
    <w:multiLevelType w:val="multilevel"/>
    <w:tmpl w:val="DB701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5019185B"/>
    <w:multiLevelType w:val="multilevel"/>
    <w:tmpl w:val="2AE87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0D25DF6"/>
    <w:multiLevelType w:val="hybridMultilevel"/>
    <w:tmpl w:val="C6623044"/>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38">
    <w:nsid w:val="549821E0"/>
    <w:multiLevelType w:val="hybridMultilevel"/>
    <w:tmpl w:val="7F30B0CA"/>
    <w:lvl w:ilvl="0" w:tplc="399A147C">
      <w:start w:val="1"/>
      <w:numFmt w:val="bullet"/>
      <w:lvlText w:val=""/>
      <w:lvlJc w:val="left"/>
      <w:pPr>
        <w:tabs>
          <w:tab w:val="num" w:pos="1364"/>
        </w:tabs>
        <w:ind w:left="1364" w:hanging="360"/>
      </w:pPr>
      <w:rPr>
        <w:rFonts w:ascii="Symbol" w:hAnsi="Symbol" w:hint="default"/>
        <w:color w:val="auto"/>
      </w:rPr>
    </w:lvl>
    <w:lvl w:ilvl="1" w:tplc="04240003" w:tentative="1">
      <w:start w:val="1"/>
      <w:numFmt w:val="bullet"/>
      <w:lvlText w:val="o"/>
      <w:lvlJc w:val="left"/>
      <w:pPr>
        <w:tabs>
          <w:tab w:val="num" w:pos="1724"/>
        </w:tabs>
        <w:ind w:left="1724" w:hanging="360"/>
      </w:pPr>
      <w:rPr>
        <w:rFonts w:ascii="Courier" w:hAnsi="Courier" w:hint="default"/>
      </w:rPr>
    </w:lvl>
    <w:lvl w:ilvl="2" w:tplc="04240005" w:tentative="1">
      <w:start w:val="1"/>
      <w:numFmt w:val="bullet"/>
      <w:lvlText w:val=""/>
      <w:lvlJc w:val="left"/>
      <w:pPr>
        <w:tabs>
          <w:tab w:val="num" w:pos="2444"/>
        </w:tabs>
        <w:ind w:left="2444" w:hanging="360"/>
      </w:pPr>
      <w:rPr>
        <w:rFonts w:ascii="Wingdings" w:hAnsi="Wingdings" w:hint="default"/>
      </w:rPr>
    </w:lvl>
    <w:lvl w:ilvl="3" w:tplc="04240001" w:tentative="1">
      <w:start w:val="1"/>
      <w:numFmt w:val="bullet"/>
      <w:lvlText w:val=""/>
      <w:lvlJc w:val="left"/>
      <w:pPr>
        <w:tabs>
          <w:tab w:val="num" w:pos="3164"/>
        </w:tabs>
        <w:ind w:left="3164" w:hanging="360"/>
      </w:pPr>
      <w:rPr>
        <w:rFonts w:ascii="Symbol" w:hAnsi="Symbol" w:hint="default"/>
      </w:rPr>
    </w:lvl>
    <w:lvl w:ilvl="4" w:tplc="04240003" w:tentative="1">
      <w:start w:val="1"/>
      <w:numFmt w:val="bullet"/>
      <w:lvlText w:val="o"/>
      <w:lvlJc w:val="left"/>
      <w:pPr>
        <w:tabs>
          <w:tab w:val="num" w:pos="3884"/>
        </w:tabs>
        <w:ind w:left="3884" w:hanging="360"/>
      </w:pPr>
      <w:rPr>
        <w:rFonts w:ascii="Courier" w:hAnsi="Courier" w:hint="default"/>
      </w:rPr>
    </w:lvl>
    <w:lvl w:ilvl="5" w:tplc="04240005" w:tentative="1">
      <w:start w:val="1"/>
      <w:numFmt w:val="bullet"/>
      <w:lvlText w:val=""/>
      <w:lvlJc w:val="left"/>
      <w:pPr>
        <w:tabs>
          <w:tab w:val="num" w:pos="4604"/>
        </w:tabs>
        <w:ind w:left="4604" w:hanging="360"/>
      </w:pPr>
      <w:rPr>
        <w:rFonts w:ascii="Wingdings" w:hAnsi="Wingdings" w:hint="default"/>
      </w:rPr>
    </w:lvl>
    <w:lvl w:ilvl="6" w:tplc="04240001" w:tentative="1">
      <w:start w:val="1"/>
      <w:numFmt w:val="bullet"/>
      <w:lvlText w:val=""/>
      <w:lvlJc w:val="left"/>
      <w:pPr>
        <w:tabs>
          <w:tab w:val="num" w:pos="5324"/>
        </w:tabs>
        <w:ind w:left="5324" w:hanging="360"/>
      </w:pPr>
      <w:rPr>
        <w:rFonts w:ascii="Symbol" w:hAnsi="Symbol" w:hint="default"/>
      </w:rPr>
    </w:lvl>
    <w:lvl w:ilvl="7" w:tplc="04240003" w:tentative="1">
      <w:start w:val="1"/>
      <w:numFmt w:val="bullet"/>
      <w:lvlText w:val="o"/>
      <w:lvlJc w:val="left"/>
      <w:pPr>
        <w:tabs>
          <w:tab w:val="num" w:pos="6044"/>
        </w:tabs>
        <w:ind w:left="6044" w:hanging="360"/>
      </w:pPr>
      <w:rPr>
        <w:rFonts w:ascii="Courier" w:hAnsi="Courier" w:hint="default"/>
      </w:rPr>
    </w:lvl>
    <w:lvl w:ilvl="8" w:tplc="04240005" w:tentative="1">
      <w:start w:val="1"/>
      <w:numFmt w:val="bullet"/>
      <w:lvlText w:val=""/>
      <w:lvlJc w:val="left"/>
      <w:pPr>
        <w:tabs>
          <w:tab w:val="num" w:pos="6764"/>
        </w:tabs>
        <w:ind w:left="6764" w:hanging="360"/>
      </w:pPr>
      <w:rPr>
        <w:rFonts w:ascii="Wingdings" w:hAnsi="Wingdings" w:hint="default"/>
      </w:rPr>
    </w:lvl>
  </w:abstractNum>
  <w:abstractNum w:abstractNumId="39">
    <w:nsid w:val="58B5710C"/>
    <w:multiLevelType w:val="singleLevel"/>
    <w:tmpl w:val="04240001"/>
    <w:lvl w:ilvl="0">
      <w:start w:val="1"/>
      <w:numFmt w:val="bullet"/>
      <w:lvlText w:val=""/>
      <w:lvlJc w:val="left"/>
      <w:pPr>
        <w:ind w:left="720" w:hanging="360"/>
      </w:pPr>
      <w:rPr>
        <w:rFonts w:ascii="Symbol" w:hAnsi="Symbol" w:hint="default"/>
      </w:rPr>
    </w:lvl>
  </w:abstractNum>
  <w:abstractNum w:abstractNumId="40">
    <w:nsid w:val="5C777B8C"/>
    <w:multiLevelType w:val="hybridMultilevel"/>
    <w:tmpl w:val="F1AE68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nsid w:val="5D0F4395"/>
    <w:multiLevelType w:val="hybridMultilevel"/>
    <w:tmpl w:val="C27EFED8"/>
    <w:lvl w:ilvl="0" w:tplc="04240001">
      <w:start w:val="1"/>
      <w:numFmt w:val="bullet"/>
      <w:lvlText w:val=""/>
      <w:lvlJc w:val="left"/>
      <w:pPr>
        <w:ind w:left="1140" w:hanging="360"/>
      </w:pPr>
      <w:rPr>
        <w:rFonts w:ascii="Symbol" w:hAnsi="Symbol" w:hint="default"/>
      </w:rPr>
    </w:lvl>
    <w:lvl w:ilvl="1" w:tplc="04240003" w:tentative="1">
      <w:start w:val="1"/>
      <w:numFmt w:val="bullet"/>
      <w:lvlText w:val="o"/>
      <w:lvlJc w:val="left"/>
      <w:pPr>
        <w:ind w:left="1860" w:hanging="360"/>
      </w:pPr>
      <w:rPr>
        <w:rFonts w:ascii="Courier New" w:hAnsi="Courier New" w:cs="Courier New" w:hint="default"/>
      </w:rPr>
    </w:lvl>
    <w:lvl w:ilvl="2" w:tplc="04240005" w:tentative="1">
      <w:start w:val="1"/>
      <w:numFmt w:val="bullet"/>
      <w:lvlText w:val=""/>
      <w:lvlJc w:val="left"/>
      <w:pPr>
        <w:ind w:left="2580" w:hanging="360"/>
      </w:pPr>
      <w:rPr>
        <w:rFonts w:ascii="Wingdings" w:hAnsi="Wingdings" w:hint="default"/>
      </w:rPr>
    </w:lvl>
    <w:lvl w:ilvl="3" w:tplc="04240001" w:tentative="1">
      <w:start w:val="1"/>
      <w:numFmt w:val="bullet"/>
      <w:lvlText w:val=""/>
      <w:lvlJc w:val="left"/>
      <w:pPr>
        <w:ind w:left="3300" w:hanging="360"/>
      </w:pPr>
      <w:rPr>
        <w:rFonts w:ascii="Symbol" w:hAnsi="Symbol" w:hint="default"/>
      </w:rPr>
    </w:lvl>
    <w:lvl w:ilvl="4" w:tplc="04240003" w:tentative="1">
      <w:start w:val="1"/>
      <w:numFmt w:val="bullet"/>
      <w:lvlText w:val="o"/>
      <w:lvlJc w:val="left"/>
      <w:pPr>
        <w:ind w:left="4020" w:hanging="360"/>
      </w:pPr>
      <w:rPr>
        <w:rFonts w:ascii="Courier New" w:hAnsi="Courier New" w:cs="Courier New" w:hint="default"/>
      </w:rPr>
    </w:lvl>
    <w:lvl w:ilvl="5" w:tplc="04240005" w:tentative="1">
      <w:start w:val="1"/>
      <w:numFmt w:val="bullet"/>
      <w:lvlText w:val=""/>
      <w:lvlJc w:val="left"/>
      <w:pPr>
        <w:ind w:left="4740" w:hanging="360"/>
      </w:pPr>
      <w:rPr>
        <w:rFonts w:ascii="Wingdings" w:hAnsi="Wingdings" w:hint="default"/>
      </w:rPr>
    </w:lvl>
    <w:lvl w:ilvl="6" w:tplc="04240001" w:tentative="1">
      <w:start w:val="1"/>
      <w:numFmt w:val="bullet"/>
      <w:lvlText w:val=""/>
      <w:lvlJc w:val="left"/>
      <w:pPr>
        <w:ind w:left="5460" w:hanging="360"/>
      </w:pPr>
      <w:rPr>
        <w:rFonts w:ascii="Symbol" w:hAnsi="Symbol" w:hint="default"/>
      </w:rPr>
    </w:lvl>
    <w:lvl w:ilvl="7" w:tplc="04240003" w:tentative="1">
      <w:start w:val="1"/>
      <w:numFmt w:val="bullet"/>
      <w:lvlText w:val="o"/>
      <w:lvlJc w:val="left"/>
      <w:pPr>
        <w:ind w:left="6180" w:hanging="360"/>
      </w:pPr>
      <w:rPr>
        <w:rFonts w:ascii="Courier New" w:hAnsi="Courier New" w:cs="Courier New" w:hint="default"/>
      </w:rPr>
    </w:lvl>
    <w:lvl w:ilvl="8" w:tplc="04240005" w:tentative="1">
      <w:start w:val="1"/>
      <w:numFmt w:val="bullet"/>
      <w:lvlText w:val=""/>
      <w:lvlJc w:val="left"/>
      <w:pPr>
        <w:ind w:left="6900" w:hanging="360"/>
      </w:pPr>
      <w:rPr>
        <w:rFonts w:ascii="Wingdings" w:hAnsi="Wingdings" w:hint="default"/>
      </w:rPr>
    </w:lvl>
  </w:abstractNum>
  <w:abstractNum w:abstractNumId="42">
    <w:nsid w:val="5F13352C"/>
    <w:multiLevelType w:val="hybridMultilevel"/>
    <w:tmpl w:val="2A542D5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3">
    <w:nsid w:val="6BC2528E"/>
    <w:multiLevelType w:val="hybridMultilevel"/>
    <w:tmpl w:val="F2FC4E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nsid w:val="73607CF6"/>
    <w:multiLevelType w:val="hybridMultilevel"/>
    <w:tmpl w:val="9ACAD158"/>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45">
    <w:nsid w:val="77CB6AFC"/>
    <w:multiLevelType w:val="hybridMultilevel"/>
    <w:tmpl w:val="1988B4A4"/>
    <w:lvl w:ilvl="0" w:tplc="0424000F">
      <w:start w:val="1"/>
      <w:numFmt w:val="decimal"/>
      <w:lvlText w:val="%1."/>
      <w:lvlJc w:val="left"/>
      <w:pPr>
        <w:ind w:left="1004" w:hanging="360"/>
      </w:p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46">
    <w:nsid w:val="7B2F13CC"/>
    <w:multiLevelType w:val="multilevel"/>
    <w:tmpl w:val="47E2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5"/>
  </w:num>
  <w:num w:numId="3">
    <w:abstractNumId w:val="11"/>
  </w:num>
  <w:num w:numId="4">
    <w:abstractNumId w:val="18"/>
  </w:num>
  <w:num w:numId="5">
    <w:abstractNumId w:val="36"/>
  </w:num>
  <w:num w:numId="6">
    <w:abstractNumId w:val="27"/>
  </w:num>
  <w:num w:numId="7">
    <w:abstractNumId w:val="12"/>
  </w:num>
  <w:num w:numId="8">
    <w:abstractNumId w:val="46"/>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3"/>
  </w:num>
  <w:num w:numId="20">
    <w:abstractNumId w:val="13"/>
  </w:num>
  <w:num w:numId="21">
    <w:abstractNumId w:val="17"/>
  </w:num>
  <w:num w:numId="22">
    <w:abstractNumId w:val="35"/>
  </w:num>
  <w:num w:numId="23">
    <w:abstractNumId w:val="22"/>
  </w:num>
  <w:num w:numId="24">
    <w:abstractNumId w:val="20"/>
  </w:num>
  <w:num w:numId="25">
    <w:abstractNumId w:val="34"/>
  </w:num>
  <w:num w:numId="26">
    <w:abstractNumId w:val="43"/>
  </w:num>
  <w:num w:numId="27">
    <w:abstractNumId w:val="21"/>
  </w:num>
  <w:num w:numId="28">
    <w:abstractNumId w:val="38"/>
  </w:num>
  <w:num w:numId="29">
    <w:abstractNumId w:val="19"/>
  </w:num>
  <w:num w:numId="30">
    <w:abstractNumId w:val="45"/>
  </w:num>
  <w:num w:numId="31">
    <w:abstractNumId w:val="28"/>
  </w:num>
  <w:num w:numId="32">
    <w:abstractNumId w:val="33"/>
  </w:num>
  <w:num w:numId="33">
    <w:abstractNumId w:val="39"/>
  </w:num>
  <w:num w:numId="34">
    <w:abstractNumId w:val="42"/>
  </w:num>
  <w:num w:numId="35">
    <w:abstractNumId w:val="15"/>
  </w:num>
  <w:num w:numId="36">
    <w:abstractNumId w:val="10"/>
  </w:num>
  <w:num w:numId="37">
    <w:abstractNumId w:val="41"/>
  </w:num>
  <w:num w:numId="38">
    <w:abstractNumId w:val="29"/>
  </w:num>
  <w:num w:numId="39">
    <w:abstractNumId w:val="37"/>
  </w:num>
  <w:num w:numId="40">
    <w:abstractNumId w:val="14"/>
  </w:num>
  <w:num w:numId="41">
    <w:abstractNumId w:val="40"/>
  </w:num>
  <w:num w:numId="42">
    <w:abstractNumId w:val="24"/>
  </w:num>
  <w:num w:numId="43">
    <w:abstractNumId w:val="44"/>
  </w:num>
  <w:num w:numId="44">
    <w:abstractNumId w:val="32"/>
  </w:num>
  <w:num w:numId="45">
    <w:abstractNumId w:val="30"/>
  </w:num>
  <w:num w:numId="46">
    <w:abstractNumId w:val="31"/>
  </w:num>
  <w:num w:numId="47">
    <w:abstractNumId w:val="26"/>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GrammaticalErrors/>
  <w:attachedTemplate r:id="rId1"/>
  <w:stylePaneFormatFilter w:val="3001"/>
  <w:defaultTabStop w:val="720"/>
  <w:hyphenationZone w:val="425"/>
  <w:defaultTableStyle w:val="Slog191"/>
  <w:noPunctuationKerning/>
  <w:characterSpacingControl w:val="doNotCompress"/>
  <w:hdrShapeDefaults>
    <o:shapedefaults v:ext="edit" spidmax="8194"/>
  </w:hdrShapeDefaults>
  <w:footnotePr>
    <w:footnote w:id="-1"/>
    <w:footnote w:id="0"/>
  </w:footnotePr>
  <w:endnotePr>
    <w:endnote w:id="-1"/>
    <w:endnote w:id="0"/>
  </w:endnotePr>
  <w:compat/>
  <w:rsids>
    <w:rsidRoot w:val="004B6F3E"/>
    <w:rsid w:val="00000361"/>
    <w:rsid w:val="000027D9"/>
    <w:rsid w:val="00015351"/>
    <w:rsid w:val="00031848"/>
    <w:rsid w:val="00055684"/>
    <w:rsid w:val="00060531"/>
    <w:rsid w:val="00073018"/>
    <w:rsid w:val="00074766"/>
    <w:rsid w:val="00090FE0"/>
    <w:rsid w:val="000937D9"/>
    <w:rsid w:val="000954A1"/>
    <w:rsid w:val="00095E99"/>
    <w:rsid w:val="000A2E9C"/>
    <w:rsid w:val="000A4D8C"/>
    <w:rsid w:val="000B670A"/>
    <w:rsid w:val="000C71FC"/>
    <w:rsid w:val="000D45CB"/>
    <w:rsid w:val="000D47D8"/>
    <w:rsid w:val="000E0669"/>
    <w:rsid w:val="000E209A"/>
    <w:rsid w:val="000E644C"/>
    <w:rsid w:val="000E7580"/>
    <w:rsid w:val="000F071A"/>
    <w:rsid w:val="000F64CE"/>
    <w:rsid w:val="00105542"/>
    <w:rsid w:val="00116A25"/>
    <w:rsid w:val="0012453B"/>
    <w:rsid w:val="00124A2E"/>
    <w:rsid w:val="0012625C"/>
    <w:rsid w:val="0014147C"/>
    <w:rsid w:val="00142A93"/>
    <w:rsid w:val="00143313"/>
    <w:rsid w:val="0014350E"/>
    <w:rsid w:val="00144ACF"/>
    <w:rsid w:val="001475B6"/>
    <w:rsid w:val="00150AA5"/>
    <w:rsid w:val="0015315F"/>
    <w:rsid w:val="0015518A"/>
    <w:rsid w:val="00164CCA"/>
    <w:rsid w:val="00170EE3"/>
    <w:rsid w:val="0017123E"/>
    <w:rsid w:val="00172FC0"/>
    <w:rsid w:val="0018292C"/>
    <w:rsid w:val="0018304D"/>
    <w:rsid w:val="001A3F0E"/>
    <w:rsid w:val="001A4C9B"/>
    <w:rsid w:val="001A5184"/>
    <w:rsid w:val="001A5A22"/>
    <w:rsid w:val="001B16BD"/>
    <w:rsid w:val="001B3E68"/>
    <w:rsid w:val="001B3FAC"/>
    <w:rsid w:val="001C1C78"/>
    <w:rsid w:val="001C4077"/>
    <w:rsid w:val="001E00C7"/>
    <w:rsid w:val="001E0712"/>
    <w:rsid w:val="001E1A73"/>
    <w:rsid w:val="001E1D15"/>
    <w:rsid w:val="001F22D2"/>
    <w:rsid w:val="002133C9"/>
    <w:rsid w:val="00217608"/>
    <w:rsid w:val="0022309E"/>
    <w:rsid w:val="002238B5"/>
    <w:rsid w:val="00225ADC"/>
    <w:rsid w:val="00227C6E"/>
    <w:rsid w:val="00227E34"/>
    <w:rsid w:val="0023721B"/>
    <w:rsid w:val="00240052"/>
    <w:rsid w:val="00245B69"/>
    <w:rsid w:val="00246DF4"/>
    <w:rsid w:val="00250C85"/>
    <w:rsid w:val="00252208"/>
    <w:rsid w:val="002548B1"/>
    <w:rsid w:val="002617A4"/>
    <w:rsid w:val="002665FC"/>
    <w:rsid w:val="00266642"/>
    <w:rsid w:val="002704DA"/>
    <w:rsid w:val="002851F1"/>
    <w:rsid w:val="00286284"/>
    <w:rsid w:val="0028644C"/>
    <w:rsid w:val="00286E95"/>
    <w:rsid w:val="00287EC4"/>
    <w:rsid w:val="00297D1D"/>
    <w:rsid w:val="002A19F8"/>
    <w:rsid w:val="002A2084"/>
    <w:rsid w:val="002B6615"/>
    <w:rsid w:val="002C6CC0"/>
    <w:rsid w:val="002E1E7A"/>
    <w:rsid w:val="002E5462"/>
    <w:rsid w:val="002E6BD6"/>
    <w:rsid w:val="002F0EB5"/>
    <w:rsid w:val="002F1F84"/>
    <w:rsid w:val="002F60F6"/>
    <w:rsid w:val="002F6C89"/>
    <w:rsid w:val="0030228D"/>
    <w:rsid w:val="00314637"/>
    <w:rsid w:val="003165CB"/>
    <w:rsid w:val="00317931"/>
    <w:rsid w:val="00317A76"/>
    <w:rsid w:val="00321C0C"/>
    <w:rsid w:val="00322E5E"/>
    <w:rsid w:val="00323458"/>
    <w:rsid w:val="003304EA"/>
    <w:rsid w:val="00337FE3"/>
    <w:rsid w:val="00352988"/>
    <w:rsid w:val="0035477F"/>
    <w:rsid w:val="00357906"/>
    <w:rsid w:val="00363569"/>
    <w:rsid w:val="003678BE"/>
    <w:rsid w:val="00367B2D"/>
    <w:rsid w:val="003730D2"/>
    <w:rsid w:val="00376503"/>
    <w:rsid w:val="0037715D"/>
    <w:rsid w:val="0038703F"/>
    <w:rsid w:val="0039793D"/>
    <w:rsid w:val="003B0C7A"/>
    <w:rsid w:val="003B3821"/>
    <w:rsid w:val="003C6909"/>
    <w:rsid w:val="003D14A0"/>
    <w:rsid w:val="003D3421"/>
    <w:rsid w:val="003D54FB"/>
    <w:rsid w:val="003E0C5C"/>
    <w:rsid w:val="003E0E47"/>
    <w:rsid w:val="003E2347"/>
    <w:rsid w:val="003E2EA4"/>
    <w:rsid w:val="003E582B"/>
    <w:rsid w:val="003F34AB"/>
    <w:rsid w:val="003F3DE7"/>
    <w:rsid w:val="003F3E68"/>
    <w:rsid w:val="004051D2"/>
    <w:rsid w:val="00406432"/>
    <w:rsid w:val="004125AE"/>
    <w:rsid w:val="00422FC8"/>
    <w:rsid w:val="00434DB0"/>
    <w:rsid w:val="00445DC7"/>
    <w:rsid w:val="00463EFB"/>
    <w:rsid w:val="004663A3"/>
    <w:rsid w:val="004667F8"/>
    <w:rsid w:val="004741D2"/>
    <w:rsid w:val="00477E6C"/>
    <w:rsid w:val="004803B3"/>
    <w:rsid w:val="004834B1"/>
    <w:rsid w:val="00485E69"/>
    <w:rsid w:val="00487589"/>
    <w:rsid w:val="00497766"/>
    <w:rsid w:val="004A3948"/>
    <w:rsid w:val="004A7C7F"/>
    <w:rsid w:val="004B094D"/>
    <w:rsid w:val="004B16A0"/>
    <w:rsid w:val="004B6F3E"/>
    <w:rsid w:val="004C309A"/>
    <w:rsid w:val="004D0D0F"/>
    <w:rsid w:val="004D111D"/>
    <w:rsid w:val="004D21AC"/>
    <w:rsid w:val="004D21D7"/>
    <w:rsid w:val="004D7E74"/>
    <w:rsid w:val="004E5FCB"/>
    <w:rsid w:val="004F714C"/>
    <w:rsid w:val="004F7851"/>
    <w:rsid w:val="00507EC7"/>
    <w:rsid w:val="00515058"/>
    <w:rsid w:val="00517D4A"/>
    <w:rsid w:val="00526765"/>
    <w:rsid w:val="005453BB"/>
    <w:rsid w:val="00545A4D"/>
    <w:rsid w:val="00546216"/>
    <w:rsid w:val="005512F8"/>
    <w:rsid w:val="005527E1"/>
    <w:rsid w:val="00554784"/>
    <w:rsid w:val="00571CA9"/>
    <w:rsid w:val="00572079"/>
    <w:rsid w:val="00575BF0"/>
    <w:rsid w:val="00586B4F"/>
    <w:rsid w:val="00590813"/>
    <w:rsid w:val="005B0D76"/>
    <w:rsid w:val="005B79CA"/>
    <w:rsid w:val="005C72FC"/>
    <w:rsid w:val="005C7AFC"/>
    <w:rsid w:val="005D097C"/>
    <w:rsid w:val="005D108A"/>
    <w:rsid w:val="005E039F"/>
    <w:rsid w:val="005E68E2"/>
    <w:rsid w:val="005F1048"/>
    <w:rsid w:val="00600015"/>
    <w:rsid w:val="006123B8"/>
    <w:rsid w:val="00632DCF"/>
    <w:rsid w:val="00634976"/>
    <w:rsid w:val="00640668"/>
    <w:rsid w:val="00647A07"/>
    <w:rsid w:val="00651436"/>
    <w:rsid w:val="0067346B"/>
    <w:rsid w:val="006800A0"/>
    <w:rsid w:val="006819FF"/>
    <w:rsid w:val="006908EB"/>
    <w:rsid w:val="00690A64"/>
    <w:rsid w:val="00690F0E"/>
    <w:rsid w:val="00695A61"/>
    <w:rsid w:val="006A04A3"/>
    <w:rsid w:val="006A471A"/>
    <w:rsid w:val="006A59FA"/>
    <w:rsid w:val="006A7B8B"/>
    <w:rsid w:val="006B2135"/>
    <w:rsid w:val="006B7C6E"/>
    <w:rsid w:val="006C06EF"/>
    <w:rsid w:val="006C1013"/>
    <w:rsid w:val="006C2E21"/>
    <w:rsid w:val="006C4669"/>
    <w:rsid w:val="006D4158"/>
    <w:rsid w:val="006E4792"/>
    <w:rsid w:val="006E53AE"/>
    <w:rsid w:val="006E53E0"/>
    <w:rsid w:val="006E7203"/>
    <w:rsid w:val="00700E1F"/>
    <w:rsid w:val="0070196B"/>
    <w:rsid w:val="007026CD"/>
    <w:rsid w:val="00710E68"/>
    <w:rsid w:val="0071665A"/>
    <w:rsid w:val="00723055"/>
    <w:rsid w:val="007303D2"/>
    <w:rsid w:val="007329C5"/>
    <w:rsid w:val="00734291"/>
    <w:rsid w:val="007439D3"/>
    <w:rsid w:val="00744187"/>
    <w:rsid w:val="00747EBA"/>
    <w:rsid w:val="007529B0"/>
    <w:rsid w:val="0076091F"/>
    <w:rsid w:val="007646DF"/>
    <w:rsid w:val="00766B4D"/>
    <w:rsid w:val="0076759B"/>
    <w:rsid w:val="007730C7"/>
    <w:rsid w:val="00775175"/>
    <w:rsid w:val="0077765B"/>
    <w:rsid w:val="00781890"/>
    <w:rsid w:val="00782FA6"/>
    <w:rsid w:val="00785342"/>
    <w:rsid w:val="007859D2"/>
    <w:rsid w:val="007904B1"/>
    <w:rsid w:val="00795032"/>
    <w:rsid w:val="007B13F3"/>
    <w:rsid w:val="007B31EC"/>
    <w:rsid w:val="007B3CCD"/>
    <w:rsid w:val="007B63D2"/>
    <w:rsid w:val="007B77E6"/>
    <w:rsid w:val="007C35F6"/>
    <w:rsid w:val="007C4946"/>
    <w:rsid w:val="007C62F2"/>
    <w:rsid w:val="007C6FAD"/>
    <w:rsid w:val="007D05ED"/>
    <w:rsid w:val="007D0B71"/>
    <w:rsid w:val="007D53AE"/>
    <w:rsid w:val="007E0FB9"/>
    <w:rsid w:val="007F08E5"/>
    <w:rsid w:val="007F7CE9"/>
    <w:rsid w:val="00805F8D"/>
    <w:rsid w:val="00814CFE"/>
    <w:rsid w:val="008164EA"/>
    <w:rsid w:val="00817107"/>
    <w:rsid w:val="008217C9"/>
    <w:rsid w:val="008243F7"/>
    <w:rsid w:val="00824D36"/>
    <w:rsid w:val="00835B22"/>
    <w:rsid w:val="008362C3"/>
    <w:rsid w:val="008400DD"/>
    <w:rsid w:val="008516C5"/>
    <w:rsid w:val="00860E93"/>
    <w:rsid w:val="008626A6"/>
    <w:rsid w:val="00863013"/>
    <w:rsid w:val="00876A71"/>
    <w:rsid w:val="0088076E"/>
    <w:rsid w:val="00881EDF"/>
    <w:rsid w:val="0088600C"/>
    <w:rsid w:val="00886374"/>
    <w:rsid w:val="00890638"/>
    <w:rsid w:val="00892CC6"/>
    <w:rsid w:val="008A04D4"/>
    <w:rsid w:val="008A60E0"/>
    <w:rsid w:val="008A75DF"/>
    <w:rsid w:val="008C17C7"/>
    <w:rsid w:val="008C39C0"/>
    <w:rsid w:val="008D3F53"/>
    <w:rsid w:val="008D7F76"/>
    <w:rsid w:val="008E64F1"/>
    <w:rsid w:val="008F2893"/>
    <w:rsid w:val="008F3F1F"/>
    <w:rsid w:val="009061FF"/>
    <w:rsid w:val="00906F21"/>
    <w:rsid w:val="009109B9"/>
    <w:rsid w:val="00916409"/>
    <w:rsid w:val="00921FD3"/>
    <w:rsid w:val="00927DB5"/>
    <w:rsid w:val="009356D2"/>
    <w:rsid w:val="00936695"/>
    <w:rsid w:val="009411B8"/>
    <w:rsid w:val="009457CA"/>
    <w:rsid w:val="009520B3"/>
    <w:rsid w:val="00953844"/>
    <w:rsid w:val="00957FB9"/>
    <w:rsid w:val="009666A8"/>
    <w:rsid w:val="00966B35"/>
    <w:rsid w:val="00967D06"/>
    <w:rsid w:val="00970279"/>
    <w:rsid w:val="009715FF"/>
    <w:rsid w:val="00984FA7"/>
    <w:rsid w:val="009868C9"/>
    <w:rsid w:val="00986CD0"/>
    <w:rsid w:val="00992736"/>
    <w:rsid w:val="00997A4D"/>
    <w:rsid w:val="00997F12"/>
    <w:rsid w:val="009A2197"/>
    <w:rsid w:val="009A27E1"/>
    <w:rsid w:val="009A650A"/>
    <w:rsid w:val="009A6540"/>
    <w:rsid w:val="009D2255"/>
    <w:rsid w:val="009D57AF"/>
    <w:rsid w:val="009E1207"/>
    <w:rsid w:val="009E3B92"/>
    <w:rsid w:val="009F33AE"/>
    <w:rsid w:val="009F7CBD"/>
    <w:rsid w:val="00A01234"/>
    <w:rsid w:val="00A01C5E"/>
    <w:rsid w:val="00A03692"/>
    <w:rsid w:val="00A144DE"/>
    <w:rsid w:val="00A156F9"/>
    <w:rsid w:val="00A20886"/>
    <w:rsid w:val="00A26097"/>
    <w:rsid w:val="00A3311E"/>
    <w:rsid w:val="00A336F4"/>
    <w:rsid w:val="00A37380"/>
    <w:rsid w:val="00A43710"/>
    <w:rsid w:val="00A44037"/>
    <w:rsid w:val="00A52A03"/>
    <w:rsid w:val="00A53A42"/>
    <w:rsid w:val="00A53D54"/>
    <w:rsid w:val="00A55F04"/>
    <w:rsid w:val="00A60049"/>
    <w:rsid w:val="00A645D3"/>
    <w:rsid w:val="00A646AE"/>
    <w:rsid w:val="00A8598A"/>
    <w:rsid w:val="00A95167"/>
    <w:rsid w:val="00A958CD"/>
    <w:rsid w:val="00A9754A"/>
    <w:rsid w:val="00AA0E5F"/>
    <w:rsid w:val="00AA47EA"/>
    <w:rsid w:val="00AA5ABF"/>
    <w:rsid w:val="00AB065E"/>
    <w:rsid w:val="00AB7E5D"/>
    <w:rsid w:val="00AC003E"/>
    <w:rsid w:val="00AC729A"/>
    <w:rsid w:val="00AC7E92"/>
    <w:rsid w:val="00AD2CEA"/>
    <w:rsid w:val="00B04B1B"/>
    <w:rsid w:val="00B06BC9"/>
    <w:rsid w:val="00B074C7"/>
    <w:rsid w:val="00B107D3"/>
    <w:rsid w:val="00B1208A"/>
    <w:rsid w:val="00B243AB"/>
    <w:rsid w:val="00B33359"/>
    <w:rsid w:val="00B37AB4"/>
    <w:rsid w:val="00B50529"/>
    <w:rsid w:val="00B529EF"/>
    <w:rsid w:val="00B64F9C"/>
    <w:rsid w:val="00B96A65"/>
    <w:rsid w:val="00BA5E64"/>
    <w:rsid w:val="00BA78D2"/>
    <w:rsid w:val="00BB2976"/>
    <w:rsid w:val="00BB31E9"/>
    <w:rsid w:val="00BB4B6C"/>
    <w:rsid w:val="00BB58FB"/>
    <w:rsid w:val="00BC6526"/>
    <w:rsid w:val="00BC6C07"/>
    <w:rsid w:val="00BD6900"/>
    <w:rsid w:val="00BD7FC4"/>
    <w:rsid w:val="00BE1569"/>
    <w:rsid w:val="00BF08D2"/>
    <w:rsid w:val="00C011FF"/>
    <w:rsid w:val="00C01676"/>
    <w:rsid w:val="00C01B1A"/>
    <w:rsid w:val="00C10748"/>
    <w:rsid w:val="00C11918"/>
    <w:rsid w:val="00C11C67"/>
    <w:rsid w:val="00C13CE4"/>
    <w:rsid w:val="00C1581B"/>
    <w:rsid w:val="00C201CA"/>
    <w:rsid w:val="00C21E3A"/>
    <w:rsid w:val="00C233C1"/>
    <w:rsid w:val="00C23C6B"/>
    <w:rsid w:val="00C267CB"/>
    <w:rsid w:val="00C302CA"/>
    <w:rsid w:val="00C3077D"/>
    <w:rsid w:val="00C30A46"/>
    <w:rsid w:val="00C337E5"/>
    <w:rsid w:val="00C41A6A"/>
    <w:rsid w:val="00C53005"/>
    <w:rsid w:val="00C54968"/>
    <w:rsid w:val="00C553F5"/>
    <w:rsid w:val="00C5548C"/>
    <w:rsid w:val="00C62A72"/>
    <w:rsid w:val="00C6560C"/>
    <w:rsid w:val="00C7108D"/>
    <w:rsid w:val="00C73C2E"/>
    <w:rsid w:val="00C73E9F"/>
    <w:rsid w:val="00C862A2"/>
    <w:rsid w:val="00C913E0"/>
    <w:rsid w:val="00C91F38"/>
    <w:rsid w:val="00CA06CB"/>
    <w:rsid w:val="00CA3F01"/>
    <w:rsid w:val="00CA6462"/>
    <w:rsid w:val="00CA6B38"/>
    <w:rsid w:val="00CB1CC6"/>
    <w:rsid w:val="00CB1DFF"/>
    <w:rsid w:val="00CC6E14"/>
    <w:rsid w:val="00CD1AA9"/>
    <w:rsid w:val="00CD69E7"/>
    <w:rsid w:val="00CD7271"/>
    <w:rsid w:val="00CD732D"/>
    <w:rsid w:val="00CE2067"/>
    <w:rsid w:val="00CE7CCB"/>
    <w:rsid w:val="00CF337A"/>
    <w:rsid w:val="00CF4A1F"/>
    <w:rsid w:val="00D01262"/>
    <w:rsid w:val="00D01E2E"/>
    <w:rsid w:val="00D03F40"/>
    <w:rsid w:val="00D10577"/>
    <w:rsid w:val="00D21B75"/>
    <w:rsid w:val="00D2383B"/>
    <w:rsid w:val="00D238FB"/>
    <w:rsid w:val="00D23FC9"/>
    <w:rsid w:val="00D24CD4"/>
    <w:rsid w:val="00D2597B"/>
    <w:rsid w:val="00D30BA2"/>
    <w:rsid w:val="00D3335D"/>
    <w:rsid w:val="00D35549"/>
    <w:rsid w:val="00D44873"/>
    <w:rsid w:val="00D45A8B"/>
    <w:rsid w:val="00D54DE4"/>
    <w:rsid w:val="00D55EA9"/>
    <w:rsid w:val="00D67CD1"/>
    <w:rsid w:val="00D71E80"/>
    <w:rsid w:val="00D7306D"/>
    <w:rsid w:val="00D7591B"/>
    <w:rsid w:val="00D7772D"/>
    <w:rsid w:val="00D778F8"/>
    <w:rsid w:val="00D9563D"/>
    <w:rsid w:val="00DA0CFA"/>
    <w:rsid w:val="00DA243E"/>
    <w:rsid w:val="00DA7815"/>
    <w:rsid w:val="00DB064B"/>
    <w:rsid w:val="00DC4EB1"/>
    <w:rsid w:val="00DD5312"/>
    <w:rsid w:val="00DD54FF"/>
    <w:rsid w:val="00DD648E"/>
    <w:rsid w:val="00DE0AA3"/>
    <w:rsid w:val="00DE0B6C"/>
    <w:rsid w:val="00DE5C37"/>
    <w:rsid w:val="00DF0EDE"/>
    <w:rsid w:val="00DF0F30"/>
    <w:rsid w:val="00DF5617"/>
    <w:rsid w:val="00DF5D5A"/>
    <w:rsid w:val="00DF5E7A"/>
    <w:rsid w:val="00DF63BD"/>
    <w:rsid w:val="00E11746"/>
    <w:rsid w:val="00E16088"/>
    <w:rsid w:val="00E16EFF"/>
    <w:rsid w:val="00E33B9C"/>
    <w:rsid w:val="00E40403"/>
    <w:rsid w:val="00E43B05"/>
    <w:rsid w:val="00E45149"/>
    <w:rsid w:val="00E51867"/>
    <w:rsid w:val="00E539A6"/>
    <w:rsid w:val="00E54407"/>
    <w:rsid w:val="00E55A77"/>
    <w:rsid w:val="00E55DF2"/>
    <w:rsid w:val="00E57B55"/>
    <w:rsid w:val="00E770AB"/>
    <w:rsid w:val="00E91573"/>
    <w:rsid w:val="00E951FE"/>
    <w:rsid w:val="00E95CF9"/>
    <w:rsid w:val="00E96896"/>
    <w:rsid w:val="00EA02D9"/>
    <w:rsid w:val="00EA0958"/>
    <w:rsid w:val="00EA483B"/>
    <w:rsid w:val="00EA4898"/>
    <w:rsid w:val="00EB1339"/>
    <w:rsid w:val="00EB1534"/>
    <w:rsid w:val="00EB56B4"/>
    <w:rsid w:val="00EB57D8"/>
    <w:rsid w:val="00EC6E0D"/>
    <w:rsid w:val="00EC72D5"/>
    <w:rsid w:val="00ED4C20"/>
    <w:rsid w:val="00ED79F6"/>
    <w:rsid w:val="00EE75E5"/>
    <w:rsid w:val="00EF1718"/>
    <w:rsid w:val="00EF2338"/>
    <w:rsid w:val="00F00051"/>
    <w:rsid w:val="00F03A78"/>
    <w:rsid w:val="00F044E6"/>
    <w:rsid w:val="00F053A8"/>
    <w:rsid w:val="00F06095"/>
    <w:rsid w:val="00F065C2"/>
    <w:rsid w:val="00F10231"/>
    <w:rsid w:val="00F13860"/>
    <w:rsid w:val="00F16296"/>
    <w:rsid w:val="00F17910"/>
    <w:rsid w:val="00F21261"/>
    <w:rsid w:val="00F2159F"/>
    <w:rsid w:val="00F229C4"/>
    <w:rsid w:val="00F238F4"/>
    <w:rsid w:val="00F311B8"/>
    <w:rsid w:val="00F36CB9"/>
    <w:rsid w:val="00F4125C"/>
    <w:rsid w:val="00F42177"/>
    <w:rsid w:val="00F53962"/>
    <w:rsid w:val="00F54E95"/>
    <w:rsid w:val="00F60CD9"/>
    <w:rsid w:val="00F627EA"/>
    <w:rsid w:val="00F7523C"/>
    <w:rsid w:val="00F76FA0"/>
    <w:rsid w:val="00F80858"/>
    <w:rsid w:val="00F91F64"/>
    <w:rsid w:val="00F94B28"/>
    <w:rsid w:val="00F9653E"/>
    <w:rsid w:val="00F96C4B"/>
    <w:rsid w:val="00FA5F86"/>
    <w:rsid w:val="00FB499D"/>
    <w:rsid w:val="00FB6C29"/>
    <w:rsid w:val="00FC079C"/>
    <w:rsid w:val="00FC3EAC"/>
    <w:rsid w:val="00FD2375"/>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qFormat="1"/>
    <w:lsdException w:name="toc 2" w:uiPriority="39" w:qFormat="1"/>
    <w:lsdException w:name="toc 3" w:uiPriority="39" w:qFormat="1"/>
    <w:lsdException w:name="toc 7"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766B4D"/>
    <w:pPr>
      <w:overflowPunct w:val="0"/>
      <w:autoSpaceDE w:val="0"/>
      <w:autoSpaceDN w:val="0"/>
      <w:adjustRightInd w:val="0"/>
      <w:spacing w:before="60" w:after="120"/>
      <w:ind w:left="284"/>
      <w:textAlignment w:val="baseline"/>
    </w:pPr>
    <w:rPr>
      <w:lang w:eastAsia="en-US"/>
    </w:rPr>
  </w:style>
  <w:style w:type="paragraph" w:styleId="Naslov1">
    <w:name w:val="heading 1"/>
    <w:basedOn w:val="Navaden"/>
    <w:next w:val="Navaden"/>
    <w:link w:val="Naslov1Znak"/>
    <w:qFormat/>
    <w:rsid w:val="00805F8D"/>
    <w:pPr>
      <w:keepNext/>
      <w:keepLines/>
      <w:spacing w:after="240"/>
      <w:ind w:left="0"/>
      <w:jc w:val="center"/>
      <w:outlineLvl w:val="0"/>
    </w:pPr>
    <w:rPr>
      <w:b/>
      <w:bCs/>
      <w:iCs/>
      <w:spacing w:val="60"/>
      <w:kern w:val="32"/>
      <w:sz w:val="44"/>
    </w:rPr>
  </w:style>
  <w:style w:type="paragraph" w:styleId="Naslov2">
    <w:name w:val="heading 2"/>
    <w:basedOn w:val="Navaden"/>
    <w:next w:val="Navaden"/>
    <w:link w:val="Naslov2Znak"/>
    <w:qFormat/>
    <w:rsid w:val="00CE2067"/>
    <w:pPr>
      <w:keepNext/>
      <w:spacing w:before="240"/>
      <w:ind w:left="0"/>
      <w:outlineLvl w:val="1"/>
    </w:pPr>
    <w:rPr>
      <w:b/>
      <w:spacing w:val="30"/>
      <w:sz w:val="40"/>
    </w:rPr>
  </w:style>
  <w:style w:type="paragraph" w:styleId="Naslov3">
    <w:name w:val="heading 3"/>
    <w:basedOn w:val="Navaden"/>
    <w:next w:val="Navaden"/>
    <w:link w:val="Naslov3Znak"/>
    <w:qFormat/>
    <w:rsid w:val="00805F8D"/>
    <w:pPr>
      <w:keepNext/>
      <w:keepLines/>
      <w:overflowPunct/>
      <w:autoSpaceDE/>
      <w:autoSpaceDN/>
      <w:adjustRightInd/>
      <w:spacing w:before="120" w:after="240"/>
      <w:ind w:left="0"/>
      <w:textAlignment w:val="auto"/>
      <w:outlineLvl w:val="2"/>
    </w:pPr>
    <w:rPr>
      <w:rFonts w:cs="Arial"/>
      <w:b/>
      <w:iCs/>
      <w:spacing w:val="30"/>
      <w:sz w:val="40"/>
      <w:szCs w:val="26"/>
    </w:rPr>
  </w:style>
  <w:style w:type="paragraph" w:styleId="Naslov4">
    <w:name w:val="heading 4"/>
    <w:basedOn w:val="Navaden"/>
    <w:next w:val="Navaden"/>
    <w:link w:val="Naslov4Znak"/>
    <w:qFormat/>
    <w:rsid w:val="006D4158"/>
    <w:pPr>
      <w:keepNext/>
      <w:keepLines/>
      <w:overflowPunct/>
      <w:autoSpaceDE/>
      <w:autoSpaceDN/>
      <w:adjustRightInd/>
      <w:spacing w:after="240"/>
      <w:ind w:left="0"/>
      <w:textAlignment w:val="auto"/>
      <w:outlineLvl w:val="3"/>
    </w:pPr>
    <w:rPr>
      <w:b/>
      <w:bCs/>
      <w:spacing w:val="20"/>
      <w:sz w:val="36"/>
      <w:szCs w:val="28"/>
    </w:rPr>
  </w:style>
  <w:style w:type="paragraph" w:styleId="Naslov5">
    <w:name w:val="heading 5"/>
    <w:basedOn w:val="Navaden"/>
    <w:next w:val="Navaden"/>
    <w:link w:val="Naslov5Znak"/>
    <w:qFormat/>
    <w:rsid w:val="00C7108D"/>
    <w:pPr>
      <w:keepNext/>
      <w:keepLines/>
      <w:pBdr>
        <w:top w:val="single" w:sz="4" w:space="1" w:color="auto"/>
        <w:bottom w:val="single" w:sz="4" w:space="1" w:color="auto"/>
      </w:pBdr>
      <w:ind w:left="0"/>
      <w:outlineLvl w:val="4"/>
    </w:pPr>
    <w:rPr>
      <w:b/>
      <w:sz w:val="32"/>
    </w:rPr>
  </w:style>
  <w:style w:type="paragraph" w:styleId="Naslov6">
    <w:name w:val="heading 6"/>
    <w:basedOn w:val="Navaden"/>
    <w:next w:val="Navaden"/>
    <w:link w:val="Naslov6Znak"/>
    <w:qFormat/>
    <w:rsid w:val="00C7108D"/>
    <w:pPr>
      <w:keepNext/>
      <w:keepLines/>
      <w:pBdr>
        <w:top w:val="single" w:sz="4" w:space="1" w:color="auto"/>
        <w:bottom w:val="single" w:sz="4" w:space="1" w:color="auto"/>
      </w:pBdr>
      <w:spacing w:before="240"/>
      <w:ind w:left="0"/>
      <w:outlineLvl w:val="5"/>
    </w:pPr>
    <w:rPr>
      <w:b/>
      <w:iCs/>
      <w:sz w:val="32"/>
    </w:rPr>
  </w:style>
  <w:style w:type="paragraph" w:styleId="Naslov7">
    <w:name w:val="heading 7"/>
    <w:basedOn w:val="Navaden"/>
    <w:next w:val="Navaden"/>
    <w:link w:val="Naslov7Znak"/>
    <w:qFormat/>
    <w:rsid w:val="00AC7E92"/>
    <w:pPr>
      <w:keepNext/>
      <w:keepLines/>
      <w:pBdr>
        <w:top w:val="single" w:sz="4" w:space="1" w:color="auto"/>
        <w:bottom w:val="single" w:sz="4" w:space="1" w:color="auto"/>
      </w:pBdr>
      <w:spacing w:before="120"/>
      <w:ind w:left="0"/>
      <w:outlineLvl w:val="6"/>
    </w:pPr>
    <w:rPr>
      <w:b/>
      <w:bCs/>
      <w:sz w:val="28"/>
    </w:rPr>
  </w:style>
  <w:style w:type="paragraph" w:styleId="Naslov8">
    <w:name w:val="heading 8"/>
    <w:basedOn w:val="Navaden"/>
    <w:next w:val="Navaden"/>
    <w:link w:val="Naslov8Znak"/>
    <w:qFormat/>
    <w:rsid w:val="00C7108D"/>
    <w:pPr>
      <w:keepNext/>
      <w:keepLines/>
      <w:spacing w:before="240"/>
      <w:ind w:left="0"/>
      <w:outlineLvl w:val="7"/>
    </w:pPr>
    <w:rPr>
      <w:b/>
      <w:sz w:val="28"/>
    </w:rPr>
  </w:style>
  <w:style w:type="paragraph" w:styleId="Naslov9">
    <w:name w:val="heading 9"/>
    <w:basedOn w:val="Naslov6"/>
    <w:next w:val="Navaden"/>
    <w:link w:val="Naslov9Znak"/>
    <w:qFormat/>
    <w:rsid w:val="00805F8D"/>
    <w:pPr>
      <w:pBdr>
        <w:top w:val="none" w:sz="0" w:space="0" w:color="auto"/>
        <w:bottom w:val="none" w:sz="0" w:space="0" w:color="auto"/>
      </w:pBdr>
      <w:ind w:left="284"/>
      <w:outlineLvl w:val="8"/>
    </w:pPr>
    <w:rPr>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HeadingSPU">
    <w:name w:val="Heading SPU"/>
    <w:basedOn w:val="Navaden"/>
    <w:next w:val="Navaden"/>
    <w:rsid w:val="007C35F6"/>
    <w:pPr>
      <w:keepNext/>
      <w:pBdr>
        <w:top w:val="single" w:sz="4" w:space="1" w:color="auto"/>
        <w:bottom w:val="single" w:sz="4" w:space="1" w:color="auto"/>
      </w:pBdr>
      <w:shd w:val="clear" w:color="auto" w:fill="E0E0E0"/>
    </w:pPr>
    <w:rPr>
      <w:b/>
      <w:bCs/>
      <w:sz w:val="32"/>
    </w:rPr>
  </w:style>
  <w:style w:type="paragraph" w:customStyle="1" w:styleId="Bullet">
    <w:name w:val="Bullet"/>
    <w:basedOn w:val="Bullet1"/>
    <w:rsid w:val="008516C5"/>
    <w:pPr>
      <w:tabs>
        <w:tab w:val="clear" w:pos="900"/>
        <w:tab w:val="left" w:pos="540"/>
      </w:tabs>
      <w:ind w:left="556" w:hanging="278"/>
    </w:pPr>
  </w:style>
  <w:style w:type="paragraph" w:customStyle="1" w:styleId="Bullet1">
    <w:name w:val="Bullet 1"/>
    <w:basedOn w:val="Navaden"/>
    <w:rsid w:val="007C35F6"/>
    <w:pPr>
      <w:tabs>
        <w:tab w:val="left" w:pos="900"/>
      </w:tabs>
      <w:spacing w:before="0"/>
      <w:ind w:left="900" w:hanging="294"/>
    </w:pPr>
  </w:style>
  <w:style w:type="paragraph" w:customStyle="1" w:styleId="KAZALO">
    <w:name w:val="KAZALO"/>
    <w:basedOn w:val="Navaden"/>
    <w:next w:val="Navaden"/>
    <w:rsid w:val="007C35F6"/>
    <w:pPr>
      <w:keepNext/>
      <w:spacing w:after="240"/>
      <w:jc w:val="center"/>
    </w:pPr>
    <w:rPr>
      <w:b/>
      <w:bCs/>
      <w:sz w:val="28"/>
    </w:rPr>
  </w:style>
  <w:style w:type="paragraph" w:customStyle="1" w:styleId="Bullet2">
    <w:name w:val="Bullet 2"/>
    <w:basedOn w:val="Navaden"/>
    <w:rsid w:val="007C35F6"/>
    <w:pPr>
      <w:tabs>
        <w:tab w:val="left" w:pos="1148"/>
      </w:tabs>
      <w:spacing w:before="0"/>
      <w:ind w:left="1162" w:hanging="262"/>
    </w:pPr>
  </w:style>
  <w:style w:type="paragraph" w:styleId="Glava">
    <w:name w:val="header"/>
    <w:basedOn w:val="Navaden"/>
    <w:link w:val="GlavaZnak"/>
    <w:rsid w:val="007C35F6"/>
    <w:pPr>
      <w:pBdr>
        <w:bottom w:val="single" w:sz="4" w:space="1" w:color="auto"/>
      </w:pBdr>
      <w:tabs>
        <w:tab w:val="center" w:pos="4536"/>
        <w:tab w:val="right" w:pos="9072"/>
      </w:tabs>
    </w:pPr>
    <w:rPr>
      <w:sz w:val="16"/>
    </w:rPr>
  </w:style>
  <w:style w:type="paragraph" w:styleId="Noga">
    <w:name w:val="footer"/>
    <w:basedOn w:val="Navaden"/>
    <w:link w:val="NogaZnak"/>
    <w:uiPriority w:val="99"/>
    <w:rsid w:val="007C35F6"/>
    <w:pPr>
      <w:tabs>
        <w:tab w:val="center" w:pos="4536"/>
        <w:tab w:val="right" w:pos="9072"/>
      </w:tabs>
    </w:pPr>
  </w:style>
  <w:style w:type="paragraph" w:styleId="Kazalovsebine1">
    <w:name w:val="toc 1"/>
    <w:basedOn w:val="Navaden"/>
    <w:next w:val="Navaden"/>
    <w:autoRedefine/>
    <w:uiPriority w:val="39"/>
    <w:qFormat/>
    <w:rsid w:val="00863013"/>
    <w:pPr>
      <w:spacing w:before="120"/>
      <w:ind w:left="0"/>
    </w:pPr>
    <w:rPr>
      <w:b/>
      <w:bCs/>
      <w:caps/>
    </w:rPr>
  </w:style>
  <w:style w:type="paragraph" w:styleId="Kazalovsebine3">
    <w:name w:val="toc 3"/>
    <w:basedOn w:val="Navaden"/>
    <w:next w:val="Navaden"/>
    <w:autoRedefine/>
    <w:uiPriority w:val="39"/>
    <w:qFormat/>
    <w:rsid w:val="00DE5C37"/>
    <w:pPr>
      <w:ind w:left="400"/>
    </w:pPr>
    <w:rPr>
      <w:i/>
      <w:iCs/>
    </w:rPr>
  </w:style>
  <w:style w:type="paragraph" w:styleId="Kazalovsebine4">
    <w:name w:val="toc 4"/>
    <w:basedOn w:val="Navaden"/>
    <w:next w:val="Navaden"/>
    <w:autoRedefine/>
    <w:rsid w:val="007C35F6"/>
    <w:pPr>
      <w:ind w:left="600"/>
    </w:pPr>
    <w:rPr>
      <w:sz w:val="18"/>
      <w:szCs w:val="18"/>
    </w:rPr>
  </w:style>
  <w:style w:type="paragraph" w:styleId="Kazalovsebine2">
    <w:name w:val="toc 2"/>
    <w:basedOn w:val="Navaden"/>
    <w:next w:val="Navaden"/>
    <w:uiPriority w:val="39"/>
    <w:qFormat/>
    <w:rsid w:val="007C35F6"/>
    <w:pPr>
      <w:ind w:left="200"/>
    </w:pPr>
    <w:rPr>
      <w:smallCaps/>
    </w:rPr>
  </w:style>
  <w:style w:type="paragraph" w:styleId="Kazalovsebine5">
    <w:name w:val="toc 5"/>
    <w:basedOn w:val="Navaden"/>
    <w:next w:val="Navaden"/>
    <w:rsid w:val="007C35F6"/>
    <w:pPr>
      <w:ind w:left="800"/>
    </w:pPr>
    <w:rPr>
      <w:sz w:val="18"/>
      <w:szCs w:val="18"/>
    </w:rPr>
  </w:style>
  <w:style w:type="paragraph" w:styleId="Kazalovsebine6">
    <w:name w:val="toc 6"/>
    <w:basedOn w:val="Navaden"/>
    <w:next w:val="Navaden"/>
    <w:rsid w:val="007C35F6"/>
    <w:pPr>
      <w:ind w:left="1000"/>
    </w:pPr>
    <w:rPr>
      <w:sz w:val="18"/>
      <w:szCs w:val="18"/>
    </w:rPr>
  </w:style>
  <w:style w:type="paragraph" w:styleId="Kazalovsebine7">
    <w:name w:val="toc 7"/>
    <w:basedOn w:val="Navaden"/>
    <w:next w:val="Navaden"/>
    <w:uiPriority w:val="39"/>
    <w:rsid w:val="007C35F6"/>
    <w:pPr>
      <w:ind w:left="1200"/>
    </w:pPr>
    <w:rPr>
      <w:sz w:val="18"/>
      <w:szCs w:val="18"/>
    </w:rPr>
  </w:style>
  <w:style w:type="paragraph" w:styleId="Kazalovsebine8">
    <w:name w:val="toc 8"/>
    <w:basedOn w:val="Navaden"/>
    <w:next w:val="Navaden"/>
    <w:autoRedefine/>
    <w:rsid w:val="007C35F6"/>
    <w:pPr>
      <w:ind w:left="1400"/>
    </w:pPr>
    <w:rPr>
      <w:sz w:val="18"/>
      <w:szCs w:val="18"/>
    </w:rPr>
  </w:style>
  <w:style w:type="paragraph" w:styleId="Kazalovsebine9">
    <w:name w:val="toc 9"/>
    <w:basedOn w:val="Navaden"/>
    <w:next w:val="Navaden"/>
    <w:autoRedefine/>
    <w:rsid w:val="007C35F6"/>
    <w:pPr>
      <w:ind w:left="1600"/>
    </w:pPr>
    <w:rPr>
      <w:sz w:val="18"/>
      <w:szCs w:val="18"/>
    </w:rPr>
  </w:style>
  <w:style w:type="paragraph" w:customStyle="1" w:styleId="HeadingPRJ">
    <w:name w:val="Heading PRJ"/>
    <w:basedOn w:val="Navaden"/>
    <w:next w:val="Navaden"/>
    <w:rsid w:val="00E57B55"/>
    <w:pPr>
      <w:keepNext/>
      <w:tabs>
        <w:tab w:val="left" w:pos="1620"/>
      </w:tabs>
      <w:spacing w:before="360" w:after="60"/>
      <w:ind w:left="1620" w:hanging="1620"/>
    </w:pPr>
    <w:rPr>
      <w:b/>
      <w:bCs/>
      <w:sz w:val="24"/>
    </w:rPr>
  </w:style>
  <w:style w:type="paragraph" w:styleId="z-vrhobrazca">
    <w:name w:val="HTML Top of Form"/>
    <w:basedOn w:val="Navaden"/>
    <w:next w:val="Navaden"/>
    <w:link w:val="z-vrhobrazcaZnak"/>
    <w:hidden/>
    <w:rsid w:val="007C35F6"/>
    <w:pPr>
      <w:pBdr>
        <w:bottom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paragraph" w:styleId="z-dnoobrazca">
    <w:name w:val="HTML Bottom of Form"/>
    <w:basedOn w:val="Navaden"/>
    <w:next w:val="Navaden"/>
    <w:link w:val="z-dnoobrazcaZnak"/>
    <w:hidden/>
    <w:rsid w:val="007C35F6"/>
    <w:pPr>
      <w:pBdr>
        <w:top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character" w:styleId="Hiperpovezava">
    <w:name w:val="Hyperlink"/>
    <w:basedOn w:val="Privzetapisavaodstavka"/>
    <w:uiPriority w:val="99"/>
    <w:rsid w:val="007C35F6"/>
    <w:rPr>
      <w:color w:val="0000FF"/>
      <w:u w:val="single"/>
    </w:rPr>
  </w:style>
  <w:style w:type="paragraph" w:customStyle="1" w:styleId="Default">
    <w:name w:val="Default"/>
    <w:rsid w:val="00CF4A1F"/>
    <w:pPr>
      <w:autoSpaceDE w:val="0"/>
      <w:autoSpaceDN w:val="0"/>
      <w:adjustRightInd w:val="0"/>
    </w:pPr>
    <w:rPr>
      <w:color w:val="000000"/>
      <w:sz w:val="24"/>
      <w:szCs w:val="24"/>
    </w:rPr>
  </w:style>
  <w:style w:type="paragraph" w:customStyle="1" w:styleId="Naslov10">
    <w:name w:val="Naslov1"/>
    <w:basedOn w:val="Navaden"/>
    <w:next w:val="Navaden"/>
    <w:rsid w:val="00805F8D"/>
    <w:pPr>
      <w:jc w:val="center"/>
    </w:pPr>
    <w:rPr>
      <w:b/>
      <w:bCs/>
      <w:caps/>
      <w:spacing w:val="60"/>
      <w:sz w:val="48"/>
      <w:szCs w:val="48"/>
    </w:rPr>
  </w:style>
  <w:style w:type="paragraph" w:customStyle="1" w:styleId="Heading10">
    <w:name w:val="Heading 10"/>
    <w:basedOn w:val="Naslov9"/>
    <w:next w:val="Navaden"/>
    <w:rsid w:val="00C7108D"/>
  </w:style>
  <w:style w:type="paragraph" w:customStyle="1" w:styleId="Heading11">
    <w:name w:val="Heading 11"/>
    <w:basedOn w:val="Navaden"/>
    <w:next w:val="Navaden"/>
    <w:rsid w:val="00766B4D"/>
    <w:pPr>
      <w:keepNext/>
      <w:keepLines/>
      <w:spacing w:before="120"/>
    </w:pPr>
    <w:rPr>
      <w:rFonts w:ascii="Tahoma" w:hAnsi="Tahoma"/>
      <w:b/>
      <w:i/>
      <w:color w:val="7F7F7F" w:themeColor="text1" w:themeTint="80"/>
      <w:sz w:val="16"/>
    </w:rPr>
  </w:style>
  <w:style w:type="paragraph" w:styleId="Navadensplet">
    <w:name w:val="Normal (Web)"/>
    <w:basedOn w:val="Navaden"/>
    <w:uiPriority w:val="99"/>
    <w:rsid w:val="00D01E2E"/>
    <w:pPr>
      <w:overflowPunct/>
      <w:autoSpaceDE/>
      <w:autoSpaceDN/>
      <w:adjustRightInd/>
      <w:textAlignment w:val="auto"/>
    </w:pPr>
    <w:rPr>
      <w:szCs w:val="24"/>
      <w:lang w:eastAsia="sl-SI"/>
    </w:rPr>
  </w:style>
  <w:style w:type="paragraph" w:customStyle="1" w:styleId="AHeading10">
    <w:name w:val="A_Heading_10"/>
    <w:basedOn w:val="Navaden"/>
    <w:qFormat/>
    <w:rsid w:val="00766B4D"/>
    <w:pPr>
      <w:keepNext/>
      <w:keepLines/>
      <w:spacing w:before="160" w:after="60"/>
      <w:outlineLvl w:val="8"/>
    </w:pPr>
    <w:rPr>
      <w:rFonts w:ascii="Tahoma" w:hAnsi="Tahoma"/>
      <w:b/>
      <w:iCs/>
      <w:color w:val="943634" w:themeColor="accent2" w:themeShade="BF"/>
      <w:sz w:val="24"/>
    </w:rPr>
  </w:style>
  <w:style w:type="paragraph" w:customStyle="1" w:styleId="AHeading11">
    <w:name w:val="A_Heading_11"/>
    <w:basedOn w:val="Navaden"/>
    <w:next w:val="Navaden"/>
    <w:rsid w:val="00710E68"/>
    <w:pPr>
      <w:keepNext/>
      <w:keepLines/>
      <w:spacing w:before="180" w:after="60"/>
    </w:pPr>
    <w:rPr>
      <w:b/>
      <w:i/>
    </w:rPr>
  </w:style>
  <w:style w:type="paragraph" w:customStyle="1" w:styleId="P-AHeading3">
    <w:name w:val="P-A_Heading_3"/>
    <w:basedOn w:val="Naslov3"/>
    <w:next w:val="Navaden"/>
    <w:rsid w:val="00766B4D"/>
    <w:pPr>
      <w:pBdr>
        <w:bottom w:val="double" w:sz="4" w:space="1" w:color="548DD4" w:themeColor="text2" w:themeTint="99"/>
      </w:pBdr>
    </w:pPr>
    <w:rPr>
      <w:rFonts w:ascii="Tahoma" w:hAnsi="Tahoma"/>
      <w:color w:val="548DD4" w:themeColor="text2" w:themeTint="99"/>
    </w:rPr>
  </w:style>
  <w:style w:type="paragraph" w:customStyle="1" w:styleId="AHeading4">
    <w:name w:val="A_Heading_4"/>
    <w:basedOn w:val="Naslov4"/>
    <w:next w:val="Navaden"/>
    <w:rsid w:val="0076091F"/>
  </w:style>
  <w:style w:type="paragraph" w:customStyle="1" w:styleId="AHeading5">
    <w:name w:val="A_Heading_5"/>
    <w:basedOn w:val="Naslov5"/>
    <w:next w:val="Navaden"/>
    <w:rsid w:val="0076091F"/>
  </w:style>
  <w:style w:type="paragraph" w:customStyle="1" w:styleId="AHeading6">
    <w:name w:val="A_Heading_6"/>
    <w:basedOn w:val="Naslov6"/>
    <w:next w:val="Navaden"/>
    <w:rsid w:val="0076091F"/>
  </w:style>
  <w:style w:type="paragraph" w:customStyle="1" w:styleId="AHeading9">
    <w:name w:val="A_Heading_9"/>
    <w:basedOn w:val="Naslov9"/>
    <w:next w:val="Navaden"/>
    <w:rsid w:val="0076091F"/>
  </w:style>
  <w:style w:type="paragraph" w:customStyle="1" w:styleId="AKAZALO">
    <w:name w:val="A_KAZALO"/>
    <w:basedOn w:val="Navaden"/>
    <w:rsid w:val="0076091F"/>
    <w:pPr>
      <w:keepNext/>
      <w:spacing w:after="240"/>
      <w:jc w:val="center"/>
    </w:pPr>
    <w:rPr>
      <w:b/>
      <w:bCs/>
      <w:sz w:val="28"/>
    </w:rPr>
  </w:style>
  <w:style w:type="paragraph" w:customStyle="1" w:styleId="ANaslov">
    <w:name w:val="A_Naslov"/>
    <w:basedOn w:val="Naslov"/>
    <w:next w:val="Navaden"/>
    <w:rsid w:val="00E11746"/>
    <w:pPr>
      <w:spacing w:before="0" w:after="0"/>
      <w:ind w:left="0"/>
    </w:pPr>
    <w:rPr>
      <w:rFonts w:ascii="Times New Roman" w:hAnsi="Times New Roman"/>
      <w:spacing w:val="60"/>
      <w:sz w:val="48"/>
    </w:rPr>
  </w:style>
  <w:style w:type="paragraph" w:styleId="Naslov">
    <w:name w:val="Title"/>
    <w:basedOn w:val="Navaden"/>
    <w:link w:val="NaslovZnak"/>
    <w:qFormat/>
    <w:rsid w:val="0076091F"/>
    <w:pPr>
      <w:spacing w:before="240" w:after="60"/>
      <w:jc w:val="center"/>
      <w:outlineLvl w:val="0"/>
    </w:pPr>
    <w:rPr>
      <w:rFonts w:ascii="Arial" w:hAnsi="Arial" w:cs="Arial"/>
      <w:b/>
      <w:bCs/>
      <w:kern w:val="28"/>
      <w:sz w:val="32"/>
      <w:szCs w:val="32"/>
    </w:rPr>
  </w:style>
  <w:style w:type="paragraph" w:customStyle="1" w:styleId="ANaslov1">
    <w:name w:val="A_Naslov_1"/>
    <w:basedOn w:val="Naslov1"/>
    <w:next w:val="Navaden"/>
    <w:rsid w:val="0076091F"/>
  </w:style>
  <w:style w:type="paragraph" w:customStyle="1" w:styleId="bodytext2">
    <w:name w:val="bodytext2"/>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styleId="Telobesedila">
    <w:name w:val="Body Text"/>
    <w:basedOn w:val="Navaden"/>
    <w:link w:val="TelobesedilaZnak"/>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P-AHeading1">
    <w:name w:val="P-A_Heading_1"/>
    <w:basedOn w:val="Naslov2"/>
    <w:next w:val="Navaden"/>
    <w:rsid w:val="00766B4D"/>
    <w:pPr>
      <w:jc w:val="center"/>
    </w:pPr>
    <w:rPr>
      <w:rFonts w:ascii="Tahoma" w:hAnsi="Tahoma"/>
      <w:color w:val="548DD4" w:themeColor="text2" w:themeTint="99"/>
      <w:sz w:val="44"/>
    </w:rPr>
  </w:style>
  <w:style w:type="paragraph" w:customStyle="1" w:styleId="AHeading2">
    <w:name w:val="A_Heading_2"/>
    <w:basedOn w:val="Naslov2"/>
    <w:next w:val="Navaden"/>
    <w:rsid w:val="0076091F"/>
  </w:style>
  <w:style w:type="paragraph" w:customStyle="1" w:styleId="AHeading7">
    <w:name w:val="A_Heading_7"/>
    <w:basedOn w:val="Naslov7"/>
    <w:next w:val="Navaden"/>
    <w:qFormat/>
    <w:rsid w:val="00766B4D"/>
    <w:pPr>
      <w:spacing w:before="240"/>
    </w:pPr>
    <w:rPr>
      <w:rFonts w:ascii="Tahoma" w:hAnsi="Tahoma"/>
      <w:color w:val="E5B8B7" w:themeColor="accent2" w:themeTint="66"/>
      <w:sz w:val="24"/>
    </w:rPr>
  </w:style>
  <w:style w:type="paragraph" w:customStyle="1" w:styleId="AHeading8">
    <w:name w:val="A_Heading_8"/>
    <w:basedOn w:val="Naslov8"/>
    <w:next w:val="Navaden"/>
    <w:rsid w:val="008217C9"/>
    <w:pPr>
      <w:spacing w:after="0"/>
    </w:pPr>
  </w:style>
  <w:style w:type="paragraph" w:customStyle="1" w:styleId="navadenpostrani">
    <w:name w:val="navadenpostrani"/>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2a">
    <w:name w:val="A_Heading_2a"/>
    <w:basedOn w:val="AHeading2"/>
    <w:rsid w:val="007B13F3"/>
    <w:rPr>
      <w:spacing w:val="0"/>
      <w:sz w:val="28"/>
      <w:szCs w:val="28"/>
    </w:rPr>
  </w:style>
  <w:style w:type="paragraph" w:customStyle="1" w:styleId="AHeading10a">
    <w:name w:val="A_Heading_10a"/>
    <w:basedOn w:val="AHeading10"/>
    <w:rsid w:val="00AA0E5F"/>
    <w:pPr>
      <w:spacing w:after="0"/>
    </w:pPr>
  </w:style>
  <w:style w:type="numbering" w:customStyle="1" w:styleId="ListStyleNumber">
    <w:name w:val="ListStyleNumber"/>
    <w:rsid w:val="003E0E47"/>
    <w:pPr>
      <w:numPr>
        <w:numId w:val="19"/>
      </w:numPr>
    </w:pPr>
  </w:style>
  <w:style w:type="paragraph" w:customStyle="1" w:styleId="anormal">
    <w:name w:val="anormal"/>
    <w:basedOn w:val="Navaden"/>
    <w:rsid w:val="00434DB0"/>
    <w:pPr>
      <w:overflowPunct/>
      <w:autoSpaceDE/>
      <w:autoSpaceDN/>
      <w:adjustRightInd/>
      <w:spacing w:before="100" w:beforeAutospacing="1" w:after="100" w:afterAutospacing="1"/>
      <w:ind w:left="0"/>
      <w:jc w:val="both"/>
      <w:textAlignment w:val="auto"/>
    </w:pPr>
    <w:rPr>
      <w:rFonts w:ascii="Tahoma" w:hAnsi="Tahoma"/>
      <w:color w:val="31849B" w:themeColor="accent5" w:themeShade="BF"/>
      <w:szCs w:val="24"/>
      <w:lang w:eastAsia="sl-SI"/>
    </w:rPr>
  </w:style>
  <w:style w:type="paragraph" w:customStyle="1" w:styleId="ANormal0">
    <w:name w:val="A_Normal"/>
    <w:basedOn w:val="Navaden"/>
    <w:qFormat/>
    <w:rsid w:val="006908EB"/>
  </w:style>
  <w:style w:type="character" w:styleId="Krepko">
    <w:name w:val="Strong"/>
    <w:uiPriority w:val="22"/>
    <w:qFormat/>
    <w:rsid w:val="004B6F3E"/>
    <w:rPr>
      <w:b/>
      <w:bCs/>
    </w:rPr>
  </w:style>
  <w:style w:type="paragraph" w:styleId="Odstavekseznama">
    <w:name w:val="List Paragraph"/>
    <w:basedOn w:val="Navaden"/>
    <w:uiPriority w:val="34"/>
    <w:qFormat/>
    <w:rsid w:val="004B6F3E"/>
    <w:pPr>
      <w:overflowPunct/>
      <w:autoSpaceDE/>
      <w:autoSpaceDN/>
      <w:adjustRightInd/>
      <w:spacing w:before="100" w:beforeAutospacing="1" w:after="100" w:afterAutospacing="1"/>
      <w:ind w:left="0"/>
      <w:textAlignment w:val="auto"/>
    </w:pPr>
    <w:rPr>
      <w:sz w:val="24"/>
      <w:szCs w:val="24"/>
      <w:lang w:eastAsia="sl-SI"/>
    </w:rPr>
  </w:style>
  <w:style w:type="paragraph" w:customStyle="1" w:styleId="heading110">
    <w:name w:val="heading11"/>
    <w:basedOn w:val="Navaden"/>
    <w:rsid w:val="004B6F3E"/>
    <w:pPr>
      <w:overflowPunct/>
      <w:autoSpaceDE/>
      <w:autoSpaceDN/>
      <w:adjustRightInd/>
      <w:spacing w:before="100" w:beforeAutospacing="1" w:after="100" w:afterAutospacing="1"/>
      <w:ind w:left="0"/>
      <w:textAlignment w:val="auto"/>
    </w:pPr>
    <w:rPr>
      <w:sz w:val="24"/>
      <w:szCs w:val="24"/>
      <w:lang w:eastAsia="sl-SI"/>
    </w:rPr>
  </w:style>
  <w:style w:type="character" w:styleId="Poudarek">
    <w:name w:val="Emphasis"/>
    <w:uiPriority w:val="20"/>
    <w:qFormat/>
    <w:rsid w:val="004B6F3E"/>
    <w:rPr>
      <w:i/>
      <w:iCs/>
    </w:rPr>
  </w:style>
  <w:style w:type="character" w:customStyle="1" w:styleId="NogaZnak">
    <w:name w:val="Noga Znak"/>
    <w:basedOn w:val="Privzetapisavaodstavka"/>
    <w:link w:val="Noga"/>
    <w:uiPriority w:val="99"/>
    <w:rsid w:val="00A44037"/>
    <w:rPr>
      <w:lang w:eastAsia="en-US"/>
    </w:rPr>
  </w:style>
  <w:style w:type="paragraph" w:styleId="Besedilooblaka">
    <w:name w:val="Balloon Text"/>
    <w:basedOn w:val="Navaden"/>
    <w:link w:val="BesedilooblakaZnak"/>
    <w:rsid w:val="00A44037"/>
    <w:pPr>
      <w:spacing w:before="0" w:after="0"/>
    </w:pPr>
    <w:rPr>
      <w:rFonts w:ascii="Tahoma" w:hAnsi="Tahoma" w:cs="Tahoma"/>
      <w:sz w:val="16"/>
      <w:szCs w:val="16"/>
    </w:rPr>
  </w:style>
  <w:style w:type="character" w:customStyle="1" w:styleId="BesedilooblakaZnak">
    <w:name w:val="Besedilo oblačka Znak"/>
    <w:basedOn w:val="Privzetapisavaodstavka"/>
    <w:link w:val="Besedilooblaka"/>
    <w:rsid w:val="00A44037"/>
    <w:rPr>
      <w:rFonts w:ascii="Tahoma" w:hAnsi="Tahoma" w:cs="Tahoma"/>
      <w:sz w:val="16"/>
      <w:szCs w:val="16"/>
      <w:lang w:eastAsia="en-US"/>
    </w:rPr>
  </w:style>
  <w:style w:type="character" w:customStyle="1" w:styleId="Naslov1Znak">
    <w:name w:val="Naslov 1 Znak"/>
    <w:basedOn w:val="Privzetapisavaodstavka"/>
    <w:link w:val="Naslov1"/>
    <w:rsid w:val="00F03A78"/>
    <w:rPr>
      <w:b/>
      <w:bCs/>
      <w:iCs/>
      <w:spacing w:val="60"/>
      <w:kern w:val="32"/>
      <w:sz w:val="44"/>
      <w:lang w:eastAsia="en-US"/>
    </w:rPr>
  </w:style>
  <w:style w:type="character" w:customStyle="1" w:styleId="Naslov2Znak">
    <w:name w:val="Naslov 2 Znak"/>
    <w:basedOn w:val="Privzetapisavaodstavka"/>
    <w:link w:val="Naslov2"/>
    <w:rsid w:val="00F03A78"/>
    <w:rPr>
      <w:b/>
      <w:spacing w:val="30"/>
      <w:sz w:val="40"/>
      <w:lang w:eastAsia="en-US"/>
    </w:rPr>
  </w:style>
  <w:style w:type="character" w:customStyle="1" w:styleId="Naslov3Znak">
    <w:name w:val="Naslov 3 Znak"/>
    <w:basedOn w:val="Privzetapisavaodstavka"/>
    <w:link w:val="Naslov3"/>
    <w:rsid w:val="00F03A78"/>
    <w:rPr>
      <w:rFonts w:cs="Arial"/>
      <w:b/>
      <w:iCs/>
      <w:spacing w:val="30"/>
      <w:sz w:val="40"/>
      <w:szCs w:val="26"/>
      <w:lang w:eastAsia="en-US"/>
    </w:rPr>
  </w:style>
  <w:style w:type="character" w:customStyle="1" w:styleId="Naslov4Znak">
    <w:name w:val="Naslov 4 Znak"/>
    <w:basedOn w:val="Privzetapisavaodstavka"/>
    <w:link w:val="Naslov4"/>
    <w:rsid w:val="00F03A78"/>
    <w:rPr>
      <w:b/>
      <w:bCs/>
      <w:spacing w:val="20"/>
      <w:sz w:val="36"/>
      <w:szCs w:val="28"/>
      <w:lang w:eastAsia="en-US"/>
    </w:rPr>
  </w:style>
  <w:style w:type="character" w:customStyle="1" w:styleId="Naslov5Znak">
    <w:name w:val="Naslov 5 Znak"/>
    <w:basedOn w:val="Privzetapisavaodstavka"/>
    <w:link w:val="Naslov5"/>
    <w:rsid w:val="00F03A78"/>
    <w:rPr>
      <w:b/>
      <w:sz w:val="32"/>
      <w:lang w:eastAsia="en-US"/>
    </w:rPr>
  </w:style>
  <w:style w:type="character" w:customStyle="1" w:styleId="Naslov6Znak">
    <w:name w:val="Naslov 6 Znak"/>
    <w:basedOn w:val="Privzetapisavaodstavka"/>
    <w:link w:val="Naslov6"/>
    <w:rsid w:val="00F03A78"/>
    <w:rPr>
      <w:b/>
      <w:iCs/>
      <w:sz w:val="32"/>
      <w:lang w:eastAsia="en-US"/>
    </w:rPr>
  </w:style>
  <w:style w:type="character" w:customStyle="1" w:styleId="Naslov7Znak">
    <w:name w:val="Naslov 7 Znak"/>
    <w:basedOn w:val="Privzetapisavaodstavka"/>
    <w:link w:val="Naslov7"/>
    <w:rsid w:val="00F03A78"/>
    <w:rPr>
      <w:b/>
      <w:bCs/>
      <w:sz w:val="28"/>
      <w:lang w:eastAsia="en-US"/>
    </w:rPr>
  </w:style>
  <w:style w:type="character" w:customStyle="1" w:styleId="Naslov8Znak">
    <w:name w:val="Naslov 8 Znak"/>
    <w:basedOn w:val="Privzetapisavaodstavka"/>
    <w:link w:val="Naslov8"/>
    <w:rsid w:val="00F03A78"/>
    <w:rPr>
      <w:b/>
      <w:sz w:val="28"/>
      <w:lang w:eastAsia="en-US"/>
    </w:rPr>
  </w:style>
  <w:style w:type="character" w:customStyle="1" w:styleId="Naslov9Znak">
    <w:name w:val="Naslov 9 Znak"/>
    <w:basedOn w:val="Privzetapisavaodstavka"/>
    <w:link w:val="Naslov9"/>
    <w:rsid w:val="00F03A78"/>
    <w:rPr>
      <w:b/>
      <w:iCs/>
      <w:sz w:val="28"/>
      <w:lang w:eastAsia="en-US"/>
    </w:rPr>
  </w:style>
  <w:style w:type="character" w:customStyle="1" w:styleId="GlavaZnak">
    <w:name w:val="Glava Znak"/>
    <w:basedOn w:val="Privzetapisavaodstavka"/>
    <w:link w:val="Glava"/>
    <w:rsid w:val="00F03A78"/>
    <w:rPr>
      <w:sz w:val="16"/>
      <w:lang w:eastAsia="en-US"/>
    </w:rPr>
  </w:style>
  <w:style w:type="character" w:customStyle="1" w:styleId="z-vrhobrazcaZnak">
    <w:name w:val="z-vrh obrazca Znak"/>
    <w:basedOn w:val="Privzetapisavaodstavka"/>
    <w:link w:val="z-vrhobrazca"/>
    <w:rsid w:val="00F03A78"/>
    <w:rPr>
      <w:rFonts w:ascii="Arial" w:hAnsi="Arial" w:cs="Arial"/>
      <w:vanish/>
      <w:sz w:val="16"/>
      <w:szCs w:val="16"/>
    </w:rPr>
  </w:style>
  <w:style w:type="character" w:customStyle="1" w:styleId="z-dnoobrazcaZnak">
    <w:name w:val="z-dno obrazca Znak"/>
    <w:basedOn w:val="Privzetapisavaodstavka"/>
    <w:link w:val="z-dnoobrazca"/>
    <w:rsid w:val="00F03A78"/>
    <w:rPr>
      <w:rFonts w:ascii="Arial" w:hAnsi="Arial" w:cs="Arial"/>
      <w:vanish/>
      <w:sz w:val="16"/>
      <w:szCs w:val="16"/>
    </w:rPr>
  </w:style>
  <w:style w:type="paragraph" w:customStyle="1" w:styleId="AHeading3">
    <w:name w:val="A_Heading_3"/>
    <w:basedOn w:val="Navaden"/>
    <w:next w:val="Navaden"/>
    <w:qFormat/>
    <w:rsid w:val="00F03A78"/>
    <w:pPr>
      <w:pBdr>
        <w:top w:val="single" w:sz="4" w:space="1" w:color="548DD4" w:themeColor="text2" w:themeTint="99"/>
        <w:left w:val="single" w:sz="4" w:space="4" w:color="548DD4" w:themeColor="text2" w:themeTint="99"/>
        <w:bottom w:val="double" w:sz="4" w:space="1" w:color="548DD4" w:themeColor="text2" w:themeTint="99"/>
        <w:right w:val="single" w:sz="4" w:space="4" w:color="548DD4" w:themeColor="text2" w:themeTint="99"/>
      </w:pBdr>
      <w:shd w:val="clear" w:color="auto" w:fill="DBE5F1" w:themeFill="accent1" w:themeFillTint="33"/>
      <w:jc w:val="both"/>
    </w:pPr>
    <w:rPr>
      <w:rFonts w:ascii="Tahoma" w:hAnsi="Tahoma"/>
      <w:b/>
      <w:color w:val="365F91" w:themeColor="accent1" w:themeShade="BF"/>
      <w:sz w:val="24"/>
    </w:rPr>
  </w:style>
  <w:style w:type="character" w:customStyle="1" w:styleId="NaslovZnak">
    <w:name w:val="Naslov Znak"/>
    <w:basedOn w:val="Privzetapisavaodstavka"/>
    <w:link w:val="Naslov"/>
    <w:rsid w:val="00F03A78"/>
    <w:rPr>
      <w:rFonts w:ascii="Arial" w:hAnsi="Arial" w:cs="Arial"/>
      <w:b/>
      <w:bCs/>
      <w:kern w:val="28"/>
      <w:sz w:val="32"/>
      <w:szCs w:val="32"/>
      <w:lang w:eastAsia="en-US"/>
    </w:rPr>
  </w:style>
  <w:style w:type="character" w:customStyle="1" w:styleId="TelobesedilaZnak">
    <w:name w:val="Telo besedila Znak"/>
    <w:basedOn w:val="Privzetapisavaodstavka"/>
    <w:link w:val="Telobesedila"/>
    <w:rsid w:val="00F03A78"/>
    <w:rPr>
      <w:sz w:val="24"/>
      <w:szCs w:val="24"/>
    </w:rPr>
  </w:style>
  <w:style w:type="paragraph" w:customStyle="1" w:styleId="AHeading1">
    <w:name w:val="A_Heading_1"/>
    <w:basedOn w:val="Naslov2"/>
    <w:next w:val="Navaden"/>
    <w:rsid w:val="00F03A78"/>
    <w:pPr>
      <w:jc w:val="center"/>
    </w:pPr>
    <w:rPr>
      <w:sz w:val="48"/>
    </w:rPr>
  </w:style>
  <w:style w:type="paragraph" w:customStyle="1" w:styleId="PP-naslov">
    <w:name w:val="PP-naslov"/>
    <w:basedOn w:val="AHeading10"/>
    <w:qFormat/>
    <w:rsid w:val="00F03A78"/>
    <w:pPr>
      <w:pBdr>
        <w:bottom w:val="double" w:sz="4" w:space="1" w:color="548DD4" w:themeColor="text2" w:themeTint="99"/>
      </w:pBdr>
      <w:spacing w:after="0"/>
      <w:outlineLvl w:val="9"/>
    </w:pPr>
    <w:rPr>
      <w:color w:val="0070C0"/>
      <w:sz w:val="20"/>
    </w:rPr>
  </w:style>
  <w:style w:type="table" w:customStyle="1" w:styleId="Svetelseznampoudarek11">
    <w:name w:val="Svetel seznam – poudarek 11"/>
    <w:basedOn w:val="Navadnatabela"/>
    <w:uiPriority w:val="61"/>
    <w:rsid w:val="00F03A78"/>
    <w:rPr>
      <w:rFonts w:ascii="Tahoma" w:hAnsi="Tahoma"/>
      <w:sz w:val="18"/>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jc w:val="center"/>
      </w:pPr>
      <w:rPr>
        <w:b/>
        <w:bCs/>
        <w:color w:val="FFFFFF" w:themeColor="background1"/>
      </w:rPr>
      <w:tblPr/>
      <w:tcPr>
        <w:shd w:val="clear" w:color="auto" w:fill="4F81BD" w:themeFill="accent1"/>
        <w:vAlign w:val="center"/>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ela-mrea">
    <w:name w:val="Table Grid"/>
    <w:basedOn w:val="Navadnatabela"/>
    <w:rsid w:val="00F03A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F03A78"/>
    <w:rPr>
      <w:lang w:eastAsia="en-US"/>
    </w:rPr>
  </w:style>
  <w:style w:type="table" w:styleId="Tabela-spletna1">
    <w:name w:val="Table Web 1"/>
    <w:basedOn w:val="Navadnatabela"/>
    <w:rsid w:val="00F03A78"/>
    <w:pPr>
      <w:overflowPunct w:val="0"/>
      <w:autoSpaceDE w:val="0"/>
      <w:autoSpaceDN w:val="0"/>
      <w:adjustRightInd w:val="0"/>
      <w:spacing w:before="60" w:after="120"/>
      <w:ind w:left="284"/>
      <w:textAlignment w:val="baseline"/>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obrazloitve">
    <w:name w:val="1-obrazložitve"/>
    <w:basedOn w:val="Navaden"/>
    <w:link w:val="1-obrazloitveZnak"/>
    <w:autoRedefine/>
    <w:rsid w:val="00F03A78"/>
    <w:pPr>
      <w:spacing w:before="0" w:after="0" w:line="360" w:lineRule="auto"/>
      <w:jc w:val="both"/>
    </w:pPr>
    <w:rPr>
      <w:rFonts w:ascii="Tahoma" w:hAnsi="Tahoma"/>
      <w:szCs w:val="15"/>
    </w:rPr>
  </w:style>
  <w:style w:type="character" w:customStyle="1" w:styleId="1-obrazloitveZnak">
    <w:name w:val="1-obrazložitve Znak"/>
    <w:basedOn w:val="Privzetapisavaodstavka"/>
    <w:link w:val="1-obrazloitve"/>
    <w:rsid w:val="00F03A78"/>
    <w:rPr>
      <w:rFonts w:ascii="Tahoma" w:hAnsi="Tahoma"/>
      <w:szCs w:val="15"/>
      <w:lang w:eastAsia="en-US"/>
    </w:rPr>
  </w:style>
  <w:style w:type="paragraph" w:customStyle="1" w:styleId="Znak">
    <w:name w:val="Znak"/>
    <w:basedOn w:val="Navaden"/>
    <w:rsid w:val="00F03A78"/>
    <w:pPr>
      <w:overflowPunct/>
      <w:autoSpaceDE/>
      <w:autoSpaceDN/>
      <w:adjustRightInd/>
      <w:spacing w:before="0" w:after="0"/>
      <w:ind w:left="0"/>
      <w:textAlignment w:val="auto"/>
    </w:pPr>
    <w:rPr>
      <w:b/>
      <w:sz w:val="26"/>
      <w:szCs w:val="26"/>
    </w:rPr>
  </w:style>
  <w:style w:type="numbering" w:customStyle="1" w:styleId="Brezseznama1">
    <w:name w:val="Brez seznama1"/>
    <w:next w:val="Brezseznama"/>
    <w:uiPriority w:val="99"/>
    <w:semiHidden/>
    <w:unhideWhenUsed/>
    <w:rsid w:val="00F03A78"/>
  </w:style>
  <w:style w:type="paragraph" w:styleId="Telobesedila3">
    <w:name w:val="Body Text 3"/>
    <w:basedOn w:val="Navaden"/>
    <w:link w:val="Telobesedila3Znak"/>
    <w:rsid w:val="00F03A78"/>
    <w:pPr>
      <w:tabs>
        <w:tab w:val="left" w:pos="432"/>
        <w:tab w:val="left" w:pos="720"/>
        <w:tab w:val="left" w:pos="1296"/>
        <w:tab w:val="left" w:pos="3456"/>
        <w:tab w:val="left" w:pos="15408"/>
      </w:tabs>
      <w:overflowPunct/>
      <w:autoSpaceDE/>
      <w:autoSpaceDN/>
      <w:adjustRightInd/>
      <w:spacing w:before="0" w:after="240"/>
      <w:ind w:left="0"/>
      <w:textAlignment w:val="auto"/>
    </w:pPr>
    <w:rPr>
      <w:sz w:val="24"/>
      <w:lang w:eastAsia="sl-SI"/>
    </w:rPr>
  </w:style>
  <w:style w:type="character" w:customStyle="1" w:styleId="Telobesedila3Znak">
    <w:name w:val="Telo besedila 3 Znak"/>
    <w:basedOn w:val="Privzetapisavaodstavka"/>
    <w:link w:val="Telobesedila3"/>
    <w:rsid w:val="00F03A78"/>
    <w:rPr>
      <w:sz w:val="24"/>
    </w:rPr>
  </w:style>
  <w:style w:type="character" w:styleId="tevilkastrani">
    <w:name w:val="page number"/>
    <w:basedOn w:val="Privzetapisavaodstavka"/>
    <w:rsid w:val="00F03A78"/>
  </w:style>
  <w:style w:type="table" w:customStyle="1" w:styleId="Tabela-spletna11">
    <w:name w:val="Tabela - spletna 11"/>
    <w:basedOn w:val="Navadnatabela"/>
    <w:next w:val="Tabela-spletna1"/>
    <w:rsid w:val="00F03A78"/>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1">
    <w:name w:val="Tabela - spletna 111"/>
    <w:basedOn w:val="Navadnatabela"/>
    <w:next w:val="Tabela-spletna1"/>
    <w:rsid w:val="00F03A78"/>
    <w:rPr>
      <w:rFonts w:ascii="Tahoma" w:hAnsi="Tahoma"/>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2">
    <w:name w:val="Tabela - spletna 12"/>
    <w:basedOn w:val="Navadnatabela"/>
    <w:next w:val="Tabela-spletna1"/>
    <w:rsid w:val="00F03A78"/>
    <w:rPr>
      <w:rFonts w:ascii="Tahoma" w:hAnsi="Tahoma"/>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3">
    <w:name w:val="Tabela - spletna 13"/>
    <w:basedOn w:val="Navadnatabela"/>
    <w:next w:val="Tabela-spletna1"/>
    <w:rsid w:val="00F03A78"/>
    <w:rPr>
      <w:rFonts w:ascii="Tahoma" w:hAnsi="Tahoma"/>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4">
    <w:name w:val="Tabela - spletna 14"/>
    <w:basedOn w:val="Navadnatabela"/>
    <w:next w:val="Tabela-spletna1"/>
    <w:rsid w:val="00F03A78"/>
    <w:rPr>
      <w:rFonts w:ascii="Tahoma" w:hAnsi="Tahoma"/>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mrea5">
    <w:name w:val="Table Grid 5"/>
    <w:aliases w:val="Tabela - naslovna vrstica"/>
    <w:basedOn w:val="Tabela-mrea1"/>
    <w:rsid w:val="00F03A78"/>
    <w:rPr>
      <w:rFonts w:ascii="Tahoma" w:hAnsi="Tahoma"/>
      <w:sz w:val="18"/>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auto"/>
      <w:vAlign w:val="center"/>
    </w:tcPr>
    <w:tblStylePr w:type="firstRow">
      <w:pPr>
        <w:jc w:val="center"/>
      </w:pPr>
      <w:rPr>
        <w:rFonts w:ascii="Arial Unicode MS" w:hAnsi="Arial Unicode MS"/>
        <w:b/>
        <w:color w:val="auto"/>
        <w:sz w:val="16"/>
      </w:rPr>
      <w:tblPr/>
      <w:tcPr>
        <w:shd w:val="clear" w:color="auto" w:fill="E6E6E6"/>
        <w:vAlign w:val="center"/>
      </w:tcPr>
    </w:tblStylePr>
    <w:tblStylePr w:type="lastRow">
      <w:rPr>
        <w:b/>
        <w:bCs/>
        <w:i w:val="0"/>
        <w:iCs/>
      </w:rPr>
      <w:tblPr/>
      <w:tcPr>
        <w:tcBorders>
          <w:tl2br w:val="none" w:sz="0" w:space="0" w:color="auto"/>
          <w:tr2bl w:val="none" w:sz="0" w:space="0" w:color="auto"/>
        </w:tcBorders>
      </w:tcPr>
    </w:tblStylePr>
    <w:tblStylePr w:type="lastCol">
      <w:rPr>
        <w:b w:val="0"/>
        <w:bCs/>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mrea1">
    <w:name w:val="Table Grid 1"/>
    <w:basedOn w:val="Navadnatabela"/>
    <w:rsid w:val="00F03A7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a-spletna15">
    <w:name w:val="Tabela - spletna 15"/>
    <w:basedOn w:val="Navadnatabela"/>
    <w:next w:val="Tabela-spletna1"/>
    <w:rsid w:val="00F03A78"/>
    <w:rPr>
      <w:rFonts w:ascii="Tahoma" w:hAnsi="Tahoma"/>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6">
    <w:name w:val="Tabela - spletna 16"/>
    <w:basedOn w:val="Navadnatabela"/>
    <w:next w:val="Tabela-spletna1"/>
    <w:rsid w:val="00F03A78"/>
    <w:rPr>
      <w:rFonts w:ascii="Tahoma" w:hAnsi="Tahoma"/>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7">
    <w:name w:val="Tabela - spletna 17"/>
    <w:basedOn w:val="Navadnatabela"/>
    <w:next w:val="Tabela-spletna1"/>
    <w:rsid w:val="00F03A78"/>
    <w:rPr>
      <w:rFonts w:ascii="Tahoma" w:hAnsi="Tahoma"/>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8">
    <w:name w:val="Tabela - spletna 18"/>
    <w:basedOn w:val="Navadnatabela"/>
    <w:next w:val="Tabela-spletna1"/>
    <w:rsid w:val="00F03A78"/>
    <w:rPr>
      <w:rFonts w:ascii="Tahoma" w:hAnsi="Tahoma"/>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9">
    <w:name w:val="Tabela - spletna 19"/>
    <w:basedOn w:val="Navadnatabela"/>
    <w:next w:val="Tabela-spletna1"/>
    <w:rsid w:val="00F03A78"/>
    <w:rPr>
      <w:rFonts w:ascii="Tahoma" w:hAnsi="Tahoma"/>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0">
    <w:name w:val="Tabela - spletna 110"/>
    <w:basedOn w:val="Navadnatabela"/>
    <w:next w:val="Tabela-spletna1"/>
    <w:rsid w:val="00F03A78"/>
    <w:rPr>
      <w:rFonts w:ascii="Tahoma" w:hAnsi="Tahoma"/>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2">
    <w:name w:val="Tabela - spletna 112"/>
    <w:basedOn w:val="Navadnatabela"/>
    <w:next w:val="Tabela-spletna1"/>
    <w:rsid w:val="00F03A78"/>
    <w:rPr>
      <w:rFonts w:ascii="Tahoma" w:hAnsi="Tahoma"/>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logtabele1">
    <w:name w:val="Slog tabele1"/>
    <w:basedOn w:val="Tabela-spletna1"/>
    <w:rsid w:val="00F03A78"/>
    <w:pPr>
      <w:overflowPunct/>
      <w:autoSpaceDE/>
      <w:autoSpaceDN/>
      <w:adjustRightInd/>
      <w:spacing w:before="0" w:after="0"/>
      <w:ind w:left="0"/>
      <w:textAlignment w:val="auto"/>
    </w:pPr>
    <w:rPr>
      <w:rFonts w:ascii="Tahoma" w:hAnsi="Tahoma"/>
      <w:sz w:val="18"/>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odnaslov1">
    <w:name w:val="Podnaslov1"/>
    <w:basedOn w:val="Navaden"/>
    <w:next w:val="Navaden"/>
    <w:qFormat/>
    <w:rsid w:val="00F03A78"/>
    <w:pPr>
      <w:numPr>
        <w:ilvl w:val="1"/>
      </w:numPr>
      <w:overflowPunct/>
      <w:autoSpaceDE/>
      <w:autoSpaceDN/>
      <w:adjustRightInd/>
      <w:spacing w:before="0" w:after="0"/>
      <w:ind w:left="284"/>
      <w:textAlignment w:val="auto"/>
    </w:pPr>
    <w:rPr>
      <w:rFonts w:ascii="Cambria" w:hAnsi="Cambria"/>
      <w:i/>
      <w:iCs/>
      <w:color w:val="4F81BD"/>
      <w:spacing w:val="15"/>
      <w:sz w:val="24"/>
      <w:szCs w:val="24"/>
      <w:lang w:eastAsia="sl-SI"/>
    </w:rPr>
  </w:style>
  <w:style w:type="character" w:customStyle="1" w:styleId="PodnaslovZnak">
    <w:name w:val="Podnaslov Znak"/>
    <w:basedOn w:val="Privzetapisavaodstavka"/>
    <w:link w:val="Podnaslov"/>
    <w:rsid w:val="00F03A78"/>
    <w:rPr>
      <w:rFonts w:ascii="Cambria" w:hAnsi="Cambria"/>
      <w:i/>
      <w:iCs/>
      <w:color w:val="4F81BD"/>
      <w:spacing w:val="15"/>
      <w:sz w:val="24"/>
      <w:szCs w:val="24"/>
    </w:rPr>
  </w:style>
  <w:style w:type="paragraph" w:customStyle="1" w:styleId="Intenzivencitat1">
    <w:name w:val="Intenziven citat1"/>
    <w:basedOn w:val="Navaden"/>
    <w:next w:val="Navaden"/>
    <w:uiPriority w:val="30"/>
    <w:qFormat/>
    <w:rsid w:val="00F03A78"/>
    <w:pPr>
      <w:pBdr>
        <w:bottom w:val="single" w:sz="4" w:space="4" w:color="4F81BD"/>
      </w:pBdr>
      <w:overflowPunct/>
      <w:autoSpaceDE/>
      <w:autoSpaceDN/>
      <w:adjustRightInd/>
      <w:spacing w:before="200" w:after="280"/>
      <w:ind w:left="936" w:right="936"/>
      <w:textAlignment w:val="auto"/>
    </w:pPr>
    <w:rPr>
      <w:b/>
      <w:bCs/>
      <w:i/>
      <w:iCs/>
      <w:color w:val="4F81BD"/>
      <w:sz w:val="24"/>
      <w:szCs w:val="24"/>
      <w:lang w:eastAsia="sl-SI"/>
    </w:rPr>
  </w:style>
  <w:style w:type="character" w:customStyle="1" w:styleId="IntenzivencitatZnak">
    <w:name w:val="Intenziven citat Znak"/>
    <w:basedOn w:val="Privzetapisavaodstavka"/>
    <w:link w:val="Intenzivencitat"/>
    <w:uiPriority w:val="30"/>
    <w:rsid w:val="00F03A78"/>
    <w:rPr>
      <w:b/>
      <w:bCs/>
      <w:i/>
      <w:iCs/>
      <w:color w:val="4F81BD"/>
      <w:sz w:val="24"/>
      <w:szCs w:val="24"/>
    </w:rPr>
  </w:style>
  <w:style w:type="character" w:customStyle="1" w:styleId="Intenzivenpoudarek1">
    <w:name w:val="Intenziven poudarek1"/>
    <w:basedOn w:val="Privzetapisavaodstavka"/>
    <w:uiPriority w:val="21"/>
    <w:qFormat/>
    <w:rsid w:val="00F03A78"/>
    <w:rPr>
      <w:b/>
      <w:bCs/>
      <w:i/>
      <w:iCs/>
      <w:color w:val="4F81BD"/>
    </w:rPr>
  </w:style>
  <w:style w:type="paragraph" w:styleId="Stvarnokazalo1">
    <w:name w:val="index 1"/>
    <w:basedOn w:val="Navaden"/>
    <w:next w:val="Navaden"/>
    <w:autoRedefine/>
    <w:uiPriority w:val="99"/>
    <w:rsid w:val="00F03A78"/>
    <w:pPr>
      <w:overflowPunct/>
      <w:autoSpaceDE/>
      <w:autoSpaceDN/>
      <w:adjustRightInd/>
      <w:spacing w:before="0" w:after="0"/>
      <w:ind w:left="240" w:hanging="240"/>
      <w:textAlignment w:val="auto"/>
    </w:pPr>
    <w:rPr>
      <w:sz w:val="24"/>
      <w:szCs w:val="24"/>
      <w:lang w:eastAsia="sl-SI"/>
    </w:rPr>
  </w:style>
  <w:style w:type="table" w:customStyle="1" w:styleId="Svetlosenenjepoudarek41">
    <w:name w:val="Svetlo senčenje – poudarek 41"/>
    <w:basedOn w:val="Navadnatabela"/>
    <w:next w:val="Svetlosenenjepoudarek4"/>
    <w:uiPriority w:val="60"/>
    <w:rsid w:val="00F03A78"/>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seznam1poudarek41">
    <w:name w:val="Srednji seznam 1 – poudarek 41"/>
    <w:basedOn w:val="Navadnatabela"/>
    <w:next w:val="Srednjiseznam1poudarek4"/>
    <w:uiPriority w:val="65"/>
    <w:rsid w:val="00F03A78"/>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Barvnamreapoudarek41">
    <w:name w:val="Barvna mreža – poudarek 41"/>
    <w:basedOn w:val="Navadnatabela"/>
    <w:next w:val="Barvnamreapoudarek4"/>
    <w:uiPriority w:val="73"/>
    <w:rsid w:val="00F03A78"/>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rednjiseznam2poudarek41">
    <w:name w:val="Srednji seznam 2 – poudarek 41"/>
    <w:basedOn w:val="Navadnatabela"/>
    <w:next w:val="Srednjiseznam2poudarek4"/>
    <w:uiPriority w:val="66"/>
    <w:rsid w:val="00F03A78"/>
    <w:rPr>
      <w:rFonts w:ascii="Cambria"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rednjiseznam2poudarek11">
    <w:name w:val="Srednji seznam 2 – poudarek 11"/>
    <w:basedOn w:val="Navadnatabela"/>
    <w:next w:val="Srednjiseznam2poudarek1"/>
    <w:uiPriority w:val="66"/>
    <w:rsid w:val="00F03A78"/>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etlosenenjepoudarek11">
    <w:name w:val="Svetlo senčenje – poudarek 11"/>
    <w:basedOn w:val="Navadnatabela"/>
    <w:uiPriority w:val="60"/>
    <w:rsid w:val="00F03A78"/>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rednjiseznam1poudarek11">
    <w:name w:val="Srednji seznam 1 – poudarek 11"/>
    <w:basedOn w:val="Navadnatabela"/>
    <w:uiPriority w:val="65"/>
    <w:rsid w:val="00F03A78"/>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Tabela-mrea10">
    <w:name w:val="Tabela - mreža1"/>
    <w:basedOn w:val="Svetelseznampoudarek11"/>
    <w:next w:val="Tabela-mrea"/>
    <w:rsid w:val="00F03A78"/>
    <w:rPr>
      <w:rFonts w:ascii="Times New Roman" w:hAnsi="Times New Roman"/>
      <w:sz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1">
    <w:name w:val="Svetel seznam – poudarek 111"/>
    <w:basedOn w:val="Navadnatabela"/>
    <w:uiPriority w:val="61"/>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
    <w:name w:val="Slog1"/>
    <w:basedOn w:val="Svetelseznampoudarek12"/>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
    <w:name w:val="Svetel seznam – poudarek 12"/>
    <w:basedOn w:val="Navadnatabela"/>
    <w:uiPriority w:val="61"/>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
    <w:name w:val="Slog11"/>
    <w:basedOn w:val="Svetelseznampoudarek13"/>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
    <w:name w:val="Svetel seznam – poudarek 13"/>
    <w:basedOn w:val="Navadnatabela"/>
    <w:uiPriority w:val="61"/>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
    <w:name w:val="Slog12"/>
    <w:basedOn w:val="Svetelseznampoudarek14"/>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4">
    <w:name w:val="Svetel seznam – poudarek 14"/>
    <w:basedOn w:val="Navadnatabela"/>
    <w:uiPriority w:val="61"/>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3">
    <w:name w:val="Slog13"/>
    <w:basedOn w:val="Svetelseznampoudarek15"/>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5">
    <w:name w:val="Svetel seznam – poudarek 15"/>
    <w:basedOn w:val="Navadnatabela"/>
    <w:uiPriority w:val="61"/>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4">
    <w:name w:val="Slog14"/>
    <w:basedOn w:val="Svetelseznampoudarek16"/>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6">
    <w:name w:val="Svetel seznam – poudarek 16"/>
    <w:basedOn w:val="Navadnatabela"/>
    <w:uiPriority w:val="61"/>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5">
    <w:name w:val="Slog15"/>
    <w:basedOn w:val="Svetelseznampoudarek17"/>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7">
    <w:name w:val="Svetel seznam – poudarek 17"/>
    <w:basedOn w:val="Navadnatabela"/>
    <w:uiPriority w:val="61"/>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6">
    <w:name w:val="Slog16"/>
    <w:basedOn w:val="Svetelseznampoudarek18"/>
    <w:uiPriority w:val="99"/>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8">
    <w:name w:val="Svetel seznam – poudarek 18"/>
    <w:basedOn w:val="Navadnatabela"/>
    <w:uiPriority w:val="61"/>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7">
    <w:name w:val="Slog17"/>
    <w:basedOn w:val="Svetelseznampoudarek19"/>
    <w:uiPriority w:val="99"/>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9">
    <w:name w:val="Svetel seznam – poudarek 19"/>
    <w:basedOn w:val="Navadnatabela"/>
    <w:uiPriority w:val="61"/>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8">
    <w:name w:val="Slog18"/>
    <w:basedOn w:val="Svetelseznampoudarek110"/>
    <w:uiPriority w:val="99"/>
    <w:rsid w:val="00F03A78"/>
    <w:rPr>
      <w:rFonts w:ascii="Tahoma" w:hAnsi="Tahoma"/>
      <w:sz w:val="18"/>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Tahoma" w:hAnsi="Tahoma"/>
        <w:b/>
        <w:bCs/>
        <w:color w:val="FFFFFF"/>
        <w:sz w:val="14"/>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0">
    <w:name w:val="Svetel seznam – poudarek 110"/>
    <w:basedOn w:val="Navadnatabela"/>
    <w:uiPriority w:val="61"/>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9">
    <w:name w:val="Slog19"/>
    <w:basedOn w:val="Svetelseznampoudarek111"/>
    <w:uiPriority w:val="99"/>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11">
    <w:name w:val="Svetel seznam – poudarek 1111"/>
    <w:basedOn w:val="Navadnatabela"/>
    <w:uiPriority w:val="61"/>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0">
    <w:name w:val="Slog110"/>
    <w:basedOn w:val="Svetelseznampoudarek112"/>
    <w:uiPriority w:val="99"/>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2">
    <w:name w:val="Svetel seznam – poudarek 112"/>
    <w:basedOn w:val="Navadnatabela"/>
    <w:uiPriority w:val="61"/>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
    <w:name w:val="Slog111"/>
    <w:basedOn w:val="Svetelseznampoudarek113"/>
    <w:uiPriority w:val="99"/>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3">
    <w:name w:val="Svetel seznam – poudarek 113"/>
    <w:basedOn w:val="Navadnatabela"/>
    <w:uiPriority w:val="61"/>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
    <w:name w:val="Slog112"/>
    <w:basedOn w:val="Svetelseznampoudarek114"/>
    <w:uiPriority w:val="99"/>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4">
    <w:name w:val="Svetel seznam – poudarek 114"/>
    <w:basedOn w:val="Navadnatabela"/>
    <w:uiPriority w:val="61"/>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3">
    <w:name w:val="Slog113"/>
    <w:basedOn w:val="Svetelseznampoudarek115"/>
    <w:uiPriority w:val="99"/>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5">
    <w:name w:val="Svetel seznam – poudarek 115"/>
    <w:basedOn w:val="Navadnatabela"/>
    <w:uiPriority w:val="61"/>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11">
    <w:name w:val="Brez seznama11"/>
    <w:next w:val="Brezseznama"/>
    <w:uiPriority w:val="99"/>
    <w:semiHidden/>
    <w:unhideWhenUsed/>
    <w:rsid w:val="00F03A78"/>
  </w:style>
  <w:style w:type="numbering" w:customStyle="1" w:styleId="ListStyleNumber1">
    <w:name w:val="ListStyleNumber1"/>
    <w:rsid w:val="00F03A78"/>
  </w:style>
  <w:style w:type="table" w:customStyle="1" w:styleId="Svetelseznampoudarek116">
    <w:name w:val="Svetel seznam – poudarek 116"/>
    <w:basedOn w:val="Navadnatabela"/>
    <w:uiPriority w:val="61"/>
    <w:rsid w:val="00F03A78"/>
    <w:rPr>
      <w:rFonts w:ascii="Tahoma" w:hAnsi="Tahoma"/>
      <w:sz w:val="18"/>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spletna113">
    <w:name w:val="Tabela - spletna 113"/>
    <w:basedOn w:val="Navadnatabela"/>
    <w:next w:val="Tabela-spletna1"/>
    <w:rsid w:val="00F03A78"/>
    <w:pPr>
      <w:overflowPunct w:val="0"/>
      <w:autoSpaceDE w:val="0"/>
      <w:autoSpaceDN w:val="0"/>
      <w:adjustRightInd w:val="0"/>
      <w:spacing w:before="60" w:after="120"/>
      <w:ind w:left="284"/>
      <w:textAlignment w:val="baseline"/>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2">
    <w:name w:val="Brez seznama2"/>
    <w:next w:val="Brezseznama"/>
    <w:uiPriority w:val="99"/>
    <w:semiHidden/>
    <w:unhideWhenUsed/>
    <w:rsid w:val="00F03A78"/>
  </w:style>
  <w:style w:type="numbering" w:customStyle="1" w:styleId="ListStyleNumber11">
    <w:name w:val="ListStyleNumber11"/>
    <w:rsid w:val="00F03A78"/>
  </w:style>
  <w:style w:type="table" w:customStyle="1" w:styleId="Svetelseznampoudarek117">
    <w:name w:val="Svetel seznam – poudarek 117"/>
    <w:basedOn w:val="Navadnatabela"/>
    <w:uiPriority w:val="61"/>
    <w:rsid w:val="00F03A78"/>
    <w:rPr>
      <w:rFonts w:ascii="Tahoma" w:hAnsi="Tahoma"/>
      <w:sz w:val="18"/>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spletna114">
    <w:name w:val="Tabela - spletna 114"/>
    <w:basedOn w:val="Navadnatabela"/>
    <w:next w:val="Tabela-spletna1"/>
    <w:rsid w:val="00F03A78"/>
    <w:pPr>
      <w:overflowPunct w:val="0"/>
      <w:autoSpaceDE w:val="0"/>
      <w:autoSpaceDN w:val="0"/>
      <w:adjustRightInd w:val="0"/>
      <w:spacing w:before="60" w:after="120"/>
      <w:ind w:left="284"/>
      <w:textAlignment w:val="baseline"/>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odnaslov">
    <w:name w:val="Subtitle"/>
    <w:basedOn w:val="Navaden"/>
    <w:next w:val="Navaden"/>
    <w:link w:val="PodnaslovZnak"/>
    <w:qFormat/>
    <w:rsid w:val="00F03A78"/>
    <w:pPr>
      <w:numPr>
        <w:ilvl w:val="1"/>
      </w:numPr>
      <w:ind w:left="284"/>
    </w:pPr>
    <w:rPr>
      <w:rFonts w:ascii="Cambria" w:hAnsi="Cambria"/>
      <w:i/>
      <w:iCs/>
      <w:color w:val="4F81BD"/>
      <w:spacing w:val="15"/>
      <w:sz w:val="24"/>
      <w:szCs w:val="24"/>
      <w:lang w:eastAsia="sl-SI"/>
    </w:rPr>
  </w:style>
  <w:style w:type="character" w:customStyle="1" w:styleId="PodnaslovZnak1">
    <w:name w:val="Podnaslov Znak1"/>
    <w:basedOn w:val="Privzetapisavaodstavka"/>
    <w:rsid w:val="00F03A78"/>
    <w:rPr>
      <w:rFonts w:asciiTheme="majorHAnsi" w:eastAsiaTheme="majorEastAsia" w:hAnsiTheme="majorHAnsi" w:cstheme="majorBidi"/>
      <w:i/>
      <w:iCs/>
      <w:color w:val="4F81BD" w:themeColor="accent1"/>
      <w:spacing w:val="15"/>
      <w:sz w:val="24"/>
      <w:szCs w:val="24"/>
      <w:lang w:eastAsia="en-US"/>
    </w:rPr>
  </w:style>
  <w:style w:type="paragraph" w:styleId="Intenzivencitat">
    <w:name w:val="Intense Quote"/>
    <w:basedOn w:val="Navaden"/>
    <w:next w:val="Navaden"/>
    <w:link w:val="IntenzivencitatZnak"/>
    <w:uiPriority w:val="30"/>
    <w:qFormat/>
    <w:rsid w:val="00F03A78"/>
    <w:pPr>
      <w:pBdr>
        <w:bottom w:val="single" w:sz="4" w:space="4" w:color="4F81BD" w:themeColor="accent1"/>
      </w:pBdr>
      <w:spacing w:before="200" w:after="280"/>
      <w:ind w:left="936" w:right="936"/>
    </w:pPr>
    <w:rPr>
      <w:b/>
      <w:bCs/>
      <w:i/>
      <w:iCs/>
      <w:color w:val="4F81BD"/>
      <w:sz w:val="24"/>
      <w:szCs w:val="24"/>
      <w:lang w:eastAsia="sl-SI"/>
    </w:rPr>
  </w:style>
  <w:style w:type="character" w:customStyle="1" w:styleId="IntenzivencitatZnak1">
    <w:name w:val="Intenziven citat Znak1"/>
    <w:basedOn w:val="Privzetapisavaodstavka"/>
    <w:uiPriority w:val="30"/>
    <w:rsid w:val="00F03A78"/>
    <w:rPr>
      <w:b/>
      <w:bCs/>
      <w:i/>
      <w:iCs/>
      <w:color w:val="4F81BD" w:themeColor="accent1"/>
      <w:lang w:eastAsia="en-US"/>
    </w:rPr>
  </w:style>
  <w:style w:type="character" w:styleId="Intenzivenpoudarek">
    <w:name w:val="Intense Emphasis"/>
    <w:basedOn w:val="Privzetapisavaodstavka"/>
    <w:uiPriority w:val="21"/>
    <w:qFormat/>
    <w:rsid w:val="00F03A78"/>
    <w:rPr>
      <w:b/>
      <w:bCs/>
      <w:i/>
      <w:iCs/>
      <w:color w:val="4F81BD" w:themeColor="accent1"/>
    </w:rPr>
  </w:style>
  <w:style w:type="table" w:styleId="Svetlosenenjepoudarek4">
    <w:name w:val="Light Shading Accent 4"/>
    <w:basedOn w:val="Navadnatabela"/>
    <w:uiPriority w:val="60"/>
    <w:rsid w:val="00F03A78"/>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rednjiseznam1poudarek4">
    <w:name w:val="Medium List 1 Accent 4"/>
    <w:basedOn w:val="Navadnatabela"/>
    <w:uiPriority w:val="65"/>
    <w:rsid w:val="00F03A78"/>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Barvnamreapoudarek4">
    <w:name w:val="Colorful Grid Accent 4"/>
    <w:basedOn w:val="Navadnatabela"/>
    <w:uiPriority w:val="73"/>
    <w:rsid w:val="00F03A78"/>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rednjiseznam2poudarek4">
    <w:name w:val="Medium List 2 Accent 4"/>
    <w:basedOn w:val="Navadnatabela"/>
    <w:uiPriority w:val="66"/>
    <w:rsid w:val="00F03A78"/>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1">
    <w:name w:val="Medium List 2 Accent 1"/>
    <w:basedOn w:val="Navadnatabela"/>
    <w:uiPriority w:val="66"/>
    <w:rsid w:val="00F03A78"/>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numbering" w:customStyle="1" w:styleId="Brezseznama3">
    <w:name w:val="Brez seznama3"/>
    <w:next w:val="Brezseznama"/>
    <w:uiPriority w:val="99"/>
    <w:semiHidden/>
    <w:unhideWhenUsed/>
    <w:rsid w:val="00F03A78"/>
  </w:style>
  <w:style w:type="table" w:customStyle="1" w:styleId="Tabela-spletna115">
    <w:name w:val="Tabela - spletna 115"/>
    <w:basedOn w:val="Navadnatabela"/>
    <w:next w:val="Tabela-spletna1"/>
    <w:rsid w:val="00F03A78"/>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6">
    <w:name w:val="Tabela - spletna 116"/>
    <w:basedOn w:val="Navadnatabela"/>
    <w:next w:val="Tabela-spletna1"/>
    <w:rsid w:val="00F03A78"/>
    <w:rPr>
      <w:rFonts w:ascii="Tahoma" w:hAnsi="Tahoma"/>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naslovnavrstica1">
    <w:name w:val="Tabela - naslovna vrstica1"/>
    <w:basedOn w:val="Tabela-mrea1"/>
    <w:next w:val="Tabela-mrea5"/>
    <w:rsid w:val="00F03A78"/>
    <w:rPr>
      <w:rFonts w:ascii="Tahoma" w:hAnsi="Tahoma"/>
      <w:sz w:val="18"/>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auto"/>
      <w:vAlign w:val="center"/>
    </w:tcPr>
    <w:tblStylePr w:type="firstRow">
      <w:pPr>
        <w:jc w:val="center"/>
      </w:pPr>
      <w:rPr>
        <w:rFonts w:ascii="Arial Unicode MS" w:hAnsi="Arial Unicode MS"/>
        <w:b/>
        <w:color w:val="auto"/>
        <w:sz w:val="16"/>
      </w:rPr>
      <w:tblPr/>
      <w:tcPr>
        <w:shd w:val="clear" w:color="auto" w:fill="E6E6E6"/>
        <w:vAlign w:val="center"/>
      </w:tcPr>
    </w:tblStylePr>
    <w:tblStylePr w:type="lastRow">
      <w:rPr>
        <w:b/>
        <w:bCs/>
        <w:i w:val="0"/>
        <w:iCs/>
      </w:rPr>
      <w:tblPr/>
      <w:tcPr>
        <w:tcBorders>
          <w:tl2br w:val="none" w:sz="0" w:space="0" w:color="auto"/>
          <w:tr2bl w:val="none" w:sz="0" w:space="0" w:color="auto"/>
        </w:tcBorders>
      </w:tcPr>
    </w:tblStylePr>
    <w:tblStylePr w:type="lastCol">
      <w:rPr>
        <w:b w:val="0"/>
        <w:bCs/>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logtabele11">
    <w:name w:val="Slog tabele11"/>
    <w:basedOn w:val="Tabela-spletna1"/>
    <w:rsid w:val="00F03A78"/>
    <w:pPr>
      <w:overflowPunct/>
      <w:autoSpaceDE/>
      <w:autoSpaceDN/>
      <w:adjustRightInd/>
      <w:spacing w:before="0" w:after="0"/>
      <w:ind w:left="0"/>
      <w:textAlignment w:val="auto"/>
    </w:pPr>
    <w:rPr>
      <w:rFonts w:ascii="Tahoma" w:hAnsi="Tahoma"/>
      <w:sz w:val="18"/>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vetlosenenjepoudarek42">
    <w:name w:val="Svetlo senčenje – poudarek 42"/>
    <w:basedOn w:val="Navadnatabela"/>
    <w:next w:val="Svetlosenenjepoudarek4"/>
    <w:uiPriority w:val="60"/>
    <w:rsid w:val="00F03A78"/>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seznam1poudarek42">
    <w:name w:val="Srednji seznam 1 – poudarek 42"/>
    <w:basedOn w:val="Navadnatabela"/>
    <w:next w:val="Srednjiseznam1poudarek4"/>
    <w:uiPriority w:val="65"/>
    <w:rsid w:val="00F03A78"/>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Barvnamreapoudarek42">
    <w:name w:val="Barvna mreža – poudarek 42"/>
    <w:basedOn w:val="Navadnatabela"/>
    <w:next w:val="Barvnamreapoudarek4"/>
    <w:uiPriority w:val="73"/>
    <w:rsid w:val="00F03A78"/>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rednjiseznam2poudarek42">
    <w:name w:val="Srednji seznam 2 – poudarek 42"/>
    <w:basedOn w:val="Navadnatabela"/>
    <w:next w:val="Srednjiseznam2poudarek4"/>
    <w:uiPriority w:val="66"/>
    <w:rsid w:val="00F03A78"/>
    <w:rPr>
      <w:rFonts w:ascii="Cambria"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rednjiseznam2poudarek12">
    <w:name w:val="Srednji seznam 2 – poudarek 12"/>
    <w:basedOn w:val="Navadnatabela"/>
    <w:next w:val="Srednjiseznam2poudarek1"/>
    <w:uiPriority w:val="66"/>
    <w:rsid w:val="00F03A78"/>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etlosenenjepoudarek111">
    <w:name w:val="Svetlo senčenje – poudarek 111"/>
    <w:basedOn w:val="Navadnatabela"/>
    <w:uiPriority w:val="60"/>
    <w:rsid w:val="00F03A78"/>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rednjiseznam1poudarek111">
    <w:name w:val="Srednji seznam 1 – poudarek 111"/>
    <w:basedOn w:val="Navadnatabela"/>
    <w:uiPriority w:val="65"/>
    <w:rsid w:val="00F03A78"/>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Tabela-mrea11">
    <w:name w:val="Tabela - mreža11"/>
    <w:basedOn w:val="Svetelseznampoudarek11"/>
    <w:next w:val="Tabela-mrea"/>
    <w:rsid w:val="00F03A78"/>
    <w:rPr>
      <w:rFonts w:ascii="Times New Roman" w:hAnsi="Times New Roman"/>
      <w:sz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8">
    <w:name w:val="Svetel seznam – poudarek 118"/>
    <w:basedOn w:val="Navadnatabela"/>
    <w:uiPriority w:val="61"/>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4">
    <w:name w:val="Slog114"/>
    <w:basedOn w:val="Svetelseznampoudarek12"/>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1">
    <w:name w:val="Svetel seznam – poudarek 121"/>
    <w:basedOn w:val="Navadnatabela"/>
    <w:uiPriority w:val="61"/>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5">
    <w:name w:val="Slog115"/>
    <w:basedOn w:val="Svetelseznampoudarek13"/>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1">
    <w:name w:val="Svetel seznam – poudarek 131"/>
    <w:basedOn w:val="Navadnatabela"/>
    <w:uiPriority w:val="61"/>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1">
    <w:name w:val="Slog121"/>
    <w:basedOn w:val="Svetelseznampoudarek14"/>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41">
    <w:name w:val="Svetel seznam – poudarek 141"/>
    <w:basedOn w:val="Navadnatabela"/>
    <w:uiPriority w:val="61"/>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31">
    <w:name w:val="Slog131"/>
    <w:basedOn w:val="Svetelseznampoudarek15"/>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51">
    <w:name w:val="Svetel seznam – poudarek 151"/>
    <w:basedOn w:val="Navadnatabela"/>
    <w:uiPriority w:val="61"/>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41">
    <w:name w:val="Slog141"/>
    <w:basedOn w:val="Svetelseznampoudarek16"/>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61">
    <w:name w:val="Svetel seznam – poudarek 161"/>
    <w:basedOn w:val="Navadnatabela"/>
    <w:uiPriority w:val="61"/>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51">
    <w:name w:val="Slog151"/>
    <w:basedOn w:val="Svetelseznampoudarek17"/>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71">
    <w:name w:val="Svetel seznam – poudarek 171"/>
    <w:basedOn w:val="Navadnatabela"/>
    <w:uiPriority w:val="61"/>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61">
    <w:name w:val="Slog161"/>
    <w:basedOn w:val="Svetelseznampoudarek18"/>
    <w:uiPriority w:val="99"/>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81">
    <w:name w:val="Svetel seznam – poudarek 181"/>
    <w:basedOn w:val="Navadnatabela"/>
    <w:uiPriority w:val="61"/>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71">
    <w:name w:val="Slog171"/>
    <w:basedOn w:val="Svetelseznampoudarek19"/>
    <w:uiPriority w:val="99"/>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91">
    <w:name w:val="Svetel seznam – poudarek 191"/>
    <w:basedOn w:val="Navadnatabela"/>
    <w:uiPriority w:val="61"/>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81">
    <w:name w:val="Slog181"/>
    <w:basedOn w:val="Svetelseznampoudarek110"/>
    <w:uiPriority w:val="99"/>
    <w:rsid w:val="00F03A78"/>
    <w:rPr>
      <w:rFonts w:ascii="Tahoma" w:hAnsi="Tahoma"/>
      <w:sz w:val="18"/>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Tahoma" w:hAnsi="Tahoma"/>
        <w:b/>
        <w:bCs/>
        <w:color w:val="FFFFFF"/>
        <w:sz w:val="14"/>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01">
    <w:name w:val="Svetel seznam – poudarek 1101"/>
    <w:basedOn w:val="Navadnatabela"/>
    <w:uiPriority w:val="61"/>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91">
    <w:name w:val="Slog191"/>
    <w:basedOn w:val="Svetelseznampoudarek111"/>
    <w:uiPriority w:val="99"/>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12">
    <w:name w:val="Svetel seznam – poudarek 1112"/>
    <w:basedOn w:val="Navadnatabela"/>
    <w:uiPriority w:val="61"/>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01">
    <w:name w:val="Slog1101"/>
    <w:basedOn w:val="Svetelseznampoudarek112"/>
    <w:uiPriority w:val="99"/>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21">
    <w:name w:val="Svetel seznam – poudarek 1121"/>
    <w:basedOn w:val="Navadnatabela"/>
    <w:uiPriority w:val="61"/>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1">
    <w:name w:val="Slog1111"/>
    <w:basedOn w:val="Svetelseznampoudarek113"/>
    <w:uiPriority w:val="99"/>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31">
    <w:name w:val="Svetel seznam – poudarek 1131"/>
    <w:basedOn w:val="Navadnatabela"/>
    <w:uiPriority w:val="61"/>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1">
    <w:name w:val="Slog1121"/>
    <w:basedOn w:val="Svetelseznampoudarek114"/>
    <w:uiPriority w:val="99"/>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41">
    <w:name w:val="Svetel seznam – poudarek 1141"/>
    <w:basedOn w:val="Navadnatabela"/>
    <w:uiPriority w:val="61"/>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31">
    <w:name w:val="Slog1131"/>
    <w:basedOn w:val="Svetelseznampoudarek115"/>
    <w:uiPriority w:val="99"/>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51">
    <w:name w:val="Svetel seznam – poudarek 1151"/>
    <w:basedOn w:val="Navadnatabela"/>
    <w:uiPriority w:val="61"/>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12">
    <w:name w:val="Brez seznama12"/>
    <w:next w:val="Brezseznama"/>
    <w:uiPriority w:val="99"/>
    <w:semiHidden/>
    <w:unhideWhenUsed/>
    <w:rsid w:val="00F03A78"/>
  </w:style>
  <w:style w:type="numbering" w:customStyle="1" w:styleId="ListStyleNumber2">
    <w:name w:val="ListStyleNumber2"/>
    <w:rsid w:val="00F03A78"/>
  </w:style>
  <w:style w:type="table" w:customStyle="1" w:styleId="Svetelseznampoudarek1161">
    <w:name w:val="Svetel seznam – poudarek 1161"/>
    <w:basedOn w:val="Navadnatabela"/>
    <w:uiPriority w:val="61"/>
    <w:rsid w:val="00F03A78"/>
    <w:rPr>
      <w:rFonts w:ascii="Tahoma" w:hAnsi="Tahoma"/>
      <w:sz w:val="18"/>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21">
    <w:name w:val="Brez seznama21"/>
    <w:next w:val="Brezseznama"/>
    <w:uiPriority w:val="99"/>
    <w:semiHidden/>
    <w:unhideWhenUsed/>
    <w:rsid w:val="00F03A78"/>
  </w:style>
  <w:style w:type="numbering" w:customStyle="1" w:styleId="ListStyleNumber12">
    <w:name w:val="ListStyleNumber12"/>
    <w:rsid w:val="00F03A78"/>
  </w:style>
  <w:style w:type="table" w:customStyle="1" w:styleId="Svetelseznampoudarek1171">
    <w:name w:val="Svetel seznam – poudarek 1171"/>
    <w:basedOn w:val="Navadnatabela"/>
    <w:uiPriority w:val="61"/>
    <w:rsid w:val="00F03A78"/>
    <w:rPr>
      <w:rFonts w:ascii="Tahoma" w:hAnsi="Tahoma"/>
      <w:sz w:val="18"/>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aslov11">
    <w:name w:val="naslov1"/>
    <w:basedOn w:val="Naslov1"/>
    <w:qFormat/>
    <w:rsid w:val="00F03A78"/>
    <w:pPr>
      <w:overflowPunct/>
      <w:autoSpaceDE/>
      <w:autoSpaceDN/>
      <w:adjustRightInd/>
      <w:spacing w:before="480" w:after="0" w:line="360" w:lineRule="auto"/>
      <w:textAlignment w:val="auto"/>
    </w:pPr>
    <w:rPr>
      <w:rFonts w:asciiTheme="majorHAnsi" w:hAnsiTheme="majorHAnsi"/>
      <w:bCs w:val="0"/>
      <w:color w:val="365F91"/>
      <w:sz w:val="36"/>
      <w:szCs w:val="28"/>
      <w:lang w:eastAsia="sl-SI"/>
    </w:rPr>
  </w:style>
  <w:style w:type="paragraph" w:customStyle="1" w:styleId="naslov20">
    <w:name w:val="naslov2"/>
    <w:basedOn w:val="Naslov2"/>
    <w:qFormat/>
    <w:rsid w:val="00F03A78"/>
    <w:pPr>
      <w:pBdr>
        <w:bottom w:val="single" w:sz="4" w:space="4" w:color="4F81BD"/>
      </w:pBdr>
      <w:overflowPunct/>
      <w:autoSpaceDE/>
      <w:autoSpaceDN/>
      <w:adjustRightInd/>
      <w:spacing w:before="200" w:after="280" w:line="360" w:lineRule="auto"/>
      <w:ind w:left="936" w:right="936"/>
      <w:textAlignment w:val="auto"/>
    </w:pPr>
    <w:rPr>
      <w:rFonts w:ascii="Cambria" w:hAnsi="Cambria"/>
      <w:bCs/>
      <w:i/>
      <w:iCs/>
      <w:color w:val="4F81BD"/>
      <w:sz w:val="28"/>
      <w:szCs w:val="24"/>
      <w:lang w:eastAsia="sl-SI"/>
    </w:rPr>
  </w:style>
  <w:style w:type="paragraph" w:customStyle="1" w:styleId="naslov30">
    <w:name w:val="naslov3"/>
    <w:basedOn w:val="Naslov3"/>
    <w:qFormat/>
    <w:rsid w:val="00F03A78"/>
    <w:pPr>
      <w:spacing w:before="0" w:after="0" w:line="360" w:lineRule="auto"/>
      <w:jc w:val="both"/>
    </w:pPr>
    <w:rPr>
      <w:rFonts w:ascii="Cambria" w:hAnsi="Cambria"/>
      <w:bCs/>
      <w:i/>
      <w:iCs w:val="0"/>
      <w:color w:val="4F81BD"/>
      <w:sz w:val="22"/>
      <w:szCs w:val="24"/>
      <w:lang w:eastAsia="sl-SI"/>
    </w:rPr>
  </w:style>
  <w:style w:type="paragraph" w:styleId="NaslovTOC">
    <w:name w:val="TOC Heading"/>
    <w:basedOn w:val="Naslov1"/>
    <w:next w:val="Navaden"/>
    <w:uiPriority w:val="39"/>
    <w:semiHidden/>
    <w:unhideWhenUsed/>
    <w:qFormat/>
    <w:rsid w:val="00F03A78"/>
    <w:pPr>
      <w:overflowPunct/>
      <w:autoSpaceDE/>
      <w:autoSpaceDN/>
      <w:adjustRightInd/>
      <w:spacing w:before="480" w:after="0" w:line="276" w:lineRule="auto"/>
      <w:jc w:val="left"/>
      <w:textAlignment w:val="auto"/>
      <w:outlineLvl w:val="9"/>
    </w:pPr>
    <w:rPr>
      <w:rFonts w:asciiTheme="majorHAnsi" w:eastAsiaTheme="majorEastAsia" w:hAnsiTheme="majorHAnsi" w:cstheme="majorBidi"/>
      <w:iCs w:val="0"/>
      <w:color w:val="365F91" w:themeColor="accent1" w:themeShade="BF"/>
      <w:spacing w:val="0"/>
      <w:kern w:val="0"/>
      <w:sz w:val="28"/>
      <w:szCs w:val="28"/>
    </w:rPr>
  </w:style>
  <w:style w:type="numbering" w:customStyle="1" w:styleId="ListStyleNumber3">
    <w:name w:val="ListStyleNumber3"/>
    <w:rsid w:val="00C201CA"/>
  </w:style>
  <w:style w:type="paragraph" w:customStyle="1" w:styleId="1-obrazloitve0">
    <w:name w:val="1-obrazloitve"/>
    <w:basedOn w:val="Navaden"/>
    <w:rsid w:val="00C201CA"/>
    <w:pPr>
      <w:overflowPunct/>
      <w:autoSpaceDE/>
      <w:autoSpaceDN/>
      <w:adjustRightInd/>
      <w:spacing w:before="0" w:after="0"/>
      <w:ind w:left="0"/>
      <w:contextualSpacing/>
      <w:textAlignment w:val="auto"/>
    </w:pPr>
    <w:rPr>
      <w:rFonts w:ascii="Tahoma" w:hAnsi="Tahoma"/>
      <w:color w:val="000000" w:themeColor="text1"/>
      <w:szCs w:val="24"/>
      <w:lang w:eastAsia="sl-SI"/>
    </w:rPr>
  </w:style>
  <w:style w:type="paragraph" w:customStyle="1" w:styleId="1Heading11">
    <w:name w:val="1Heading 11"/>
    <w:basedOn w:val="Navaden"/>
    <w:next w:val="Navaden"/>
    <w:rsid w:val="00C201CA"/>
    <w:pPr>
      <w:keepNext/>
      <w:keepLines/>
      <w:spacing w:before="120"/>
      <w:ind w:left="0"/>
      <w:contextualSpacing/>
    </w:pPr>
    <w:rPr>
      <w:rFonts w:ascii="Tahoma" w:hAnsi="Tahoma"/>
      <w:b/>
      <w:i/>
      <w:color w:val="808080" w:themeColor="background1" w:themeShade="80"/>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qFormat="1"/>
    <w:lsdException w:name="toc 2" w:uiPriority="39" w:qFormat="1"/>
    <w:lsdException w:name="toc 3" w:uiPriority="39" w:qFormat="1"/>
    <w:lsdException w:name="toc 7"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766B4D"/>
    <w:pPr>
      <w:overflowPunct w:val="0"/>
      <w:autoSpaceDE w:val="0"/>
      <w:autoSpaceDN w:val="0"/>
      <w:adjustRightInd w:val="0"/>
      <w:spacing w:before="60" w:after="120"/>
      <w:ind w:left="284"/>
      <w:textAlignment w:val="baseline"/>
    </w:pPr>
    <w:rPr>
      <w:lang w:eastAsia="en-US"/>
    </w:rPr>
  </w:style>
  <w:style w:type="paragraph" w:styleId="Naslov1">
    <w:name w:val="heading 1"/>
    <w:basedOn w:val="Navaden"/>
    <w:next w:val="Navaden"/>
    <w:link w:val="Naslov1Znak"/>
    <w:qFormat/>
    <w:rsid w:val="00805F8D"/>
    <w:pPr>
      <w:keepNext/>
      <w:keepLines/>
      <w:spacing w:after="240"/>
      <w:ind w:left="0"/>
      <w:jc w:val="center"/>
      <w:outlineLvl w:val="0"/>
    </w:pPr>
    <w:rPr>
      <w:b/>
      <w:bCs/>
      <w:iCs/>
      <w:spacing w:val="60"/>
      <w:kern w:val="32"/>
      <w:sz w:val="44"/>
    </w:rPr>
  </w:style>
  <w:style w:type="paragraph" w:styleId="Naslov2">
    <w:name w:val="heading 2"/>
    <w:basedOn w:val="Navaden"/>
    <w:next w:val="Navaden"/>
    <w:link w:val="Naslov2Znak"/>
    <w:qFormat/>
    <w:rsid w:val="00CE2067"/>
    <w:pPr>
      <w:keepNext/>
      <w:spacing w:before="240"/>
      <w:ind w:left="0"/>
      <w:outlineLvl w:val="1"/>
    </w:pPr>
    <w:rPr>
      <w:b/>
      <w:spacing w:val="30"/>
      <w:sz w:val="40"/>
    </w:rPr>
  </w:style>
  <w:style w:type="paragraph" w:styleId="Naslov3">
    <w:name w:val="heading 3"/>
    <w:basedOn w:val="Navaden"/>
    <w:next w:val="Navaden"/>
    <w:link w:val="Naslov3Znak"/>
    <w:qFormat/>
    <w:rsid w:val="00805F8D"/>
    <w:pPr>
      <w:keepNext/>
      <w:keepLines/>
      <w:overflowPunct/>
      <w:autoSpaceDE/>
      <w:autoSpaceDN/>
      <w:adjustRightInd/>
      <w:spacing w:before="120" w:after="240"/>
      <w:ind w:left="0"/>
      <w:textAlignment w:val="auto"/>
      <w:outlineLvl w:val="2"/>
    </w:pPr>
    <w:rPr>
      <w:rFonts w:cs="Arial"/>
      <w:b/>
      <w:iCs/>
      <w:spacing w:val="30"/>
      <w:sz w:val="40"/>
      <w:szCs w:val="26"/>
    </w:rPr>
  </w:style>
  <w:style w:type="paragraph" w:styleId="Naslov4">
    <w:name w:val="heading 4"/>
    <w:basedOn w:val="Navaden"/>
    <w:next w:val="Navaden"/>
    <w:link w:val="Naslov4Znak"/>
    <w:qFormat/>
    <w:rsid w:val="006D4158"/>
    <w:pPr>
      <w:keepNext/>
      <w:keepLines/>
      <w:overflowPunct/>
      <w:autoSpaceDE/>
      <w:autoSpaceDN/>
      <w:adjustRightInd/>
      <w:spacing w:after="240"/>
      <w:ind w:left="0"/>
      <w:textAlignment w:val="auto"/>
      <w:outlineLvl w:val="3"/>
    </w:pPr>
    <w:rPr>
      <w:b/>
      <w:bCs/>
      <w:spacing w:val="20"/>
      <w:sz w:val="36"/>
      <w:szCs w:val="28"/>
    </w:rPr>
  </w:style>
  <w:style w:type="paragraph" w:styleId="Naslov5">
    <w:name w:val="heading 5"/>
    <w:basedOn w:val="Navaden"/>
    <w:next w:val="Navaden"/>
    <w:link w:val="Naslov5Znak"/>
    <w:qFormat/>
    <w:rsid w:val="00C7108D"/>
    <w:pPr>
      <w:keepNext/>
      <w:keepLines/>
      <w:pBdr>
        <w:top w:val="single" w:sz="4" w:space="1" w:color="auto"/>
        <w:bottom w:val="single" w:sz="4" w:space="1" w:color="auto"/>
      </w:pBdr>
      <w:ind w:left="0"/>
      <w:outlineLvl w:val="4"/>
    </w:pPr>
    <w:rPr>
      <w:b/>
      <w:sz w:val="32"/>
    </w:rPr>
  </w:style>
  <w:style w:type="paragraph" w:styleId="Naslov6">
    <w:name w:val="heading 6"/>
    <w:basedOn w:val="Navaden"/>
    <w:next w:val="Navaden"/>
    <w:link w:val="Naslov6Znak"/>
    <w:qFormat/>
    <w:rsid w:val="00C7108D"/>
    <w:pPr>
      <w:keepNext/>
      <w:keepLines/>
      <w:pBdr>
        <w:top w:val="single" w:sz="4" w:space="1" w:color="auto"/>
        <w:bottom w:val="single" w:sz="4" w:space="1" w:color="auto"/>
      </w:pBdr>
      <w:spacing w:before="240"/>
      <w:ind w:left="0"/>
      <w:outlineLvl w:val="5"/>
    </w:pPr>
    <w:rPr>
      <w:b/>
      <w:iCs/>
      <w:sz w:val="32"/>
    </w:rPr>
  </w:style>
  <w:style w:type="paragraph" w:styleId="Naslov7">
    <w:name w:val="heading 7"/>
    <w:basedOn w:val="Navaden"/>
    <w:next w:val="Navaden"/>
    <w:link w:val="Naslov7Znak"/>
    <w:qFormat/>
    <w:rsid w:val="00AC7E92"/>
    <w:pPr>
      <w:keepNext/>
      <w:keepLines/>
      <w:pBdr>
        <w:top w:val="single" w:sz="4" w:space="1" w:color="auto"/>
        <w:bottom w:val="single" w:sz="4" w:space="1" w:color="auto"/>
      </w:pBdr>
      <w:spacing w:before="120"/>
      <w:ind w:left="0"/>
      <w:outlineLvl w:val="6"/>
    </w:pPr>
    <w:rPr>
      <w:b/>
      <w:bCs/>
      <w:sz w:val="28"/>
    </w:rPr>
  </w:style>
  <w:style w:type="paragraph" w:styleId="Naslov8">
    <w:name w:val="heading 8"/>
    <w:basedOn w:val="Navaden"/>
    <w:next w:val="Navaden"/>
    <w:link w:val="Naslov8Znak"/>
    <w:qFormat/>
    <w:rsid w:val="00C7108D"/>
    <w:pPr>
      <w:keepNext/>
      <w:keepLines/>
      <w:spacing w:before="240"/>
      <w:ind w:left="0"/>
      <w:outlineLvl w:val="7"/>
    </w:pPr>
    <w:rPr>
      <w:b/>
      <w:sz w:val="28"/>
    </w:rPr>
  </w:style>
  <w:style w:type="paragraph" w:styleId="Naslov9">
    <w:name w:val="heading 9"/>
    <w:basedOn w:val="Naslov6"/>
    <w:next w:val="Navaden"/>
    <w:link w:val="Naslov9Znak"/>
    <w:qFormat/>
    <w:rsid w:val="00805F8D"/>
    <w:pPr>
      <w:pBdr>
        <w:top w:val="none" w:sz="0" w:space="0" w:color="auto"/>
        <w:bottom w:val="none" w:sz="0" w:space="0" w:color="auto"/>
      </w:pBdr>
      <w:ind w:left="284"/>
      <w:outlineLvl w:val="8"/>
    </w:pPr>
    <w:rPr>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HeadingSPU">
    <w:name w:val="Heading SPU"/>
    <w:basedOn w:val="Navaden"/>
    <w:next w:val="Navaden"/>
    <w:pPr>
      <w:keepNext/>
      <w:pBdr>
        <w:top w:val="single" w:sz="4" w:space="1" w:color="auto"/>
        <w:bottom w:val="single" w:sz="4" w:space="1" w:color="auto"/>
      </w:pBdr>
      <w:shd w:val="clear" w:color="auto" w:fill="E0E0E0"/>
    </w:pPr>
    <w:rPr>
      <w:b/>
      <w:bCs/>
      <w:sz w:val="32"/>
    </w:rPr>
  </w:style>
  <w:style w:type="paragraph" w:customStyle="1" w:styleId="Bullet">
    <w:name w:val="Bullet"/>
    <w:basedOn w:val="Bullet1"/>
    <w:rsid w:val="008516C5"/>
    <w:pPr>
      <w:tabs>
        <w:tab w:val="clear" w:pos="900"/>
        <w:tab w:val="left" w:pos="540"/>
      </w:tabs>
      <w:ind w:left="556" w:hanging="278"/>
    </w:pPr>
  </w:style>
  <w:style w:type="paragraph" w:customStyle="1" w:styleId="Bullet1">
    <w:name w:val="Bullet 1"/>
    <w:basedOn w:val="Navaden"/>
    <w:pPr>
      <w:tabs>
        <w:tab w:val="left" w:pos="900"/>
      </w:tabs>
      <w:spacing w:before="0"/>
      <w:ind w:left="900" w:hanging="294"/>
    </w:pPr>
  </w:style>
  <w:style w:type="paragraph" w:customStyle="1" w:styleId="KAZALO">
    <w:name w:val="KAZALO"/>
    <w:basedOn w:val="Navaden"/>
    <w:next w:val="Navaden"/>
    <w:pPr>
      <w:keepNext/>
      <w:spacing w:after="240"/>
      <w:jc w:val="center"/>
    </w:pPr>
    <w:rPr>
      <w:b/>
      <w:bCs/>
      <w:sz w:val="28"/>
    </w:rPr>
  </w:style>
  <w:style w:type="paragraph" w:customStyle="1" w:styleId="Bullet2">
    <w:name w:val="Bullet 2"/>
    <w:basedOn w:val="Navaden"/>
    <w:pPr>
      <w:tabs>
        <w:tab w:val="left" w:pos="1148"/>
      </w:tabs>
      <w:spacing w:before="0"/>
      <w:ind w:left="1162" w:hanging="262"/>
    </w:pPr>
  </w:style>
  <w:style w:type="paragraph" w:styleId="Glava">
    <w:name w:val="header"/>
    <w:basedOn w:val="Navaden"/>
    <w:link w:val="GlavaZnak"/>
    <w:pPr>
      <w:pBdr>
        <w:bottom w:val="single" w:sz="4" w:space="1" w:color="auto"/>
      </w:pBdr>
      <w:tabs>
        <w:tab w:val="center" w:pos="4536"/>
        <w:tab w:val="right" w:pos="9072"/>
      </w:tabs>
    </w:pPr>
    <w:rPr>
      <w:sz w:val="16"/>
    </w:rPr>
  </w:style>
  <w:style w:type="paragraph" w:styleId="Noga">
    <w:name w:val="footer"/>
    <w:basedOn w:val="Navaden"/>
    <w:link w:val="NogaZnak"/>
    <w:uiPriority w:val="99"/>
    <w:pPr>
      <w:tabs>
        <w:tab w:val="center" w:pos="4536"/>
        <w:tab w:val="right" w:pos="9072"/>
      </w:tabs>
    </w:pPr>
  </w:style>
  <w:style w:type="paragraph" w:styleId="Kazalovsebine1">
    <w:name w:val="toc 1"/>
    <w:basedOn w:val="Navaden"/>
    <w:next w:val="Navaden"/>
    <w:autoRedefine/>
    <w:uiPriority w:val="39"/>
    <w:qFormat/>
    <w:rsid w:val="00863013"/>
    <w:pPr>
      <w:spacing w:before="120"/>
      <w:ind w:left="0"/>
    </w:pPr>
    <w:rPr>
      <w:b/>
      <w:bCs/>
      <w:caps/>
    </w:rPr>
  </w:style>
  <w:style w:type="paragraph" w:styleId="Kazalovsebine3">
    <w:name w:val="toc 3"/>
    <w:basedOn w:val="Navaden"/>
    <w:next w:val="Navaden"/>
    <w:autoRedefine/>
    <w:uiPriority w:val="39"/>
    <w:qFormat/>
    <w:rsid w:val="00DE5C37"/>
    <w:pPr>
      <w:ind w:left="400"/>
    </w:pPr>
    <w:rPr>
      <w:i/>
      <w:iCs/>
    </w:rPr>
  </w:style>
  <w:style w:type="paragraph" w:styleId="Kazalovsebine4">
    <w:name w:val="toc 4"/>
    <w:basedOn w:val="Navaden"/>
    <w:next w:val="Navaden"/>
    <w:autoRedefine/>
    <w:pPr>
      <w:ind w:left="600"/>
    </w:pPr>
    <w:rPr>
      <w:sz w:val="18"/>
      <w:szCs w:val="18"/>
    </w:rPr>
  </w:style>
  <w:style w:type="paragraph" w:styleId="Kazalovsebine2">
    <w:name w:val="toc 2"/>
    <w:basedOn w:val="Navaden"/>
    <w:next w:val="Navaden"/>
    <w:uiPriority w:val="39"/>
    <w:qFormat/>
    <w:pPr>
      <w:ind w:left="200"/>
    </w:pPr>
    <w:rPr>
      <w:smallCaps/>
    </w:rPr>
  </w:style>
  <w:style w:type="paragraph" w:styleId="Kazalovsebine5">
    <w:name w:val="toc 5"/>
    <w:basedOn w:val="Navaden"/>
    <w:next w:val="Navaden"/>
    <w:pPr>
      <w:ind w:left="800"/>
    </w:pPr>
    <w:rPr>
      <w:sz w:val="18"/>
      <w:szCs w:val="18"/>
    </w:rPr>
  </w:style>
  <w:style w:type="paragraph" w:styleId="Kazalovsebine6">
    <w:name w:val="toc 6"/>
    <w:basedOn w:val="Navaden"/>
    <w:next w:val="Navaden"/>
    <w:pPr>
      <w:ind w:left="1000"/>
    </w:pPr>
    <w:rPr>
      <w:sz w:val="18"/>
      <w:szCs w:val="18"/>
    </w:rPr>
  </w:style>
  <w:style w:type="paragraph" w:styleId="Kazalovsebine7">
    <w:name w:val="toc 7"/>
    <w:basedOn w:val="Navaden"/>
    <w:next w:val="Navaden"/>
    <w:uiPriority w:val="39"/>
    <w:pPr>
      <w:ind w:left="1200"/>
    </w:pPr>
    <w:rPr>
      <w:sz w:val="18"/>
      <w:szCs w:val="18"/>
    </w:rPr>
  </w:style>
  <w:style w:type="paragraph" w:styleId="Kazalovsebine8">
    <w:name w:val="toc 8"/>
    <w:basedOn w:val="Navaden"/>
    <w:next w:val="Navaden"/>
    <w:autoRedefine/>
    <w:pPr>
      <w:ind w:left="1400"/>
    </w:pPr>
    <w:rPr>
      <w:sz w:val="18"/>
      <w:szCs w:val="18"/>
    </w:rPr>
  </w:style>
  <w:style w:type="paragraph" w:styleId="Kazalovsebine9">
    <w:name w:val="toc 9"/>
    <w:basedOn w:val="Navaden"/>
    <w:next w:val="Navaden"/>
    <w:autoRedefine/>
    <w:pPr>
      <w:ind w:left="1600"/>
    </w:pPr>
    <w:rPr>
      <w:sz w:val="18"/>
      <w:szCs w:val="18"/>
    </w:rPr>
  </w:style>
  <w:style w:type="paragraph" w:customStyle="1" w:styleId="HeadingPRJ">
    <w:name w:val="Heading PRJ"/>
    <w:basedOn w:val="Navaden"/>
    <w:next w:val="Navaden"/>
    <w:rsid w:val="00E57B55"/>
    <w:pPr>
      <w:keepNext/>
      <w:tabs>
        <w:tab w:val="left" w:pos="1620"/>
      </w:tabs>
      <w:spacing w:before="360" w:after="60"/>
      <w:ind w:left="1620" w:hanging="1620"/>
    </w:pPr>
    <w:rPr>
      <w:b/>
      <w:bCs/>
      <w:sz w:val="24"/>
    </w:rPr>
  </w:style>
  <w:style w:type="paragraph" w:styleId="z-vrhobrazca">
    <w:name w:val="HTML Top of Form"/>
    <w:basedOn w:val="Navaden"/>
    <w:next w:val="Navaden"/>
    <w:link w:val="z-vrhobrazcaZnak"/>
    <w:hidden/>
    <w:pPr>
      <w:pBdr>
        <w:bottom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paragraph" w:styleId="z-dnoobrazca">
    <w:name w:val="HTML Bottom of Form"/>
    <w:basedOn w:val="Navaden"/>
    <w:next w:val="Navaden"/>
    <w:link w:val="z-dnoobrazcaZnak"/>
    <w:hidden/>
    <w:pPr>
      <w:pBdr>
        <w:top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character" w:styleId="Hiperpovezava">
    <w:name w:val="Hyperlink"/>
    <w:basedOn w:val="Privzetapisavaodstavka"/>
    <w:uiPriority w:val="99"/>
    <w:rPr>
      <w:color w:val="0000FF"/>
      <w:u w:val="single"/>
    </w:rPr>
  </w:style>
  <w:style w:type="paragraph" w:customStyle="1" w:styleId="Default">
    <w:name w:val="Default"/>
    <w:rsid w:val="00CF4A1F"/>
    <w:pPr>
      <w:autoSpaceDE w:val="0"/>
      <w:autoSpaceDN w:val="0"/>
      <w:adjustRightInd w:val="0"/>
    </w:pPr>
    <w:rPr>
      <w:color w:val="000000"/>
      <w:sz w:val="24"/>
      <w:szCs w:val="24"/>
    </w:rPr>
  </w:style>
  <w:style w:type="paragraph" w:customStyle="1" w:styleId="Naslov10">
    <w:name w:val="Naslov1"/>
    <w:basedOn w:val="Navaden"/>
    <w:next w:val="Navaden"/>
    <w:rsid w:val="00805F8D"/>
    <w:pPr>
      <w:jc w:val="center"/>
    </w:pPr>
    <w:rPr>
      <w:b/>
      <w:bCs/>
      <w:caps/>
      <w:spacing w:val="60"/>
      <w:sz w:val="48"/>
      <w:szCs w:val="48"/>
    </w:rPr>
  </w:style>
  <w:style w:type="paragraph" w:customStyle="1" w:styleId="Heading10">
    <w:name w:val="Heading 10"/>
    <w:basedOn w:val="Naslov9"/>
    <w:next w:val="Navaden"/>
    <w:rsid w:val="00C7108D"/>
  </w:style>
  <w:style w:type="paragraph" w:customStyle="1" w:styleId="Heading11">
    <w:name w:val="Heading 11"/>
    <w:basedOn w:val="Navaden"/>
    <w:next w:val="Navaden"/>
    <w:rsid w:val="00766B4D"/>
    <w:pPr>
      <w:keepNext/>
      <w:keepLines/>
      <w:spacing w:before="120"/>
    </w:pPr>
    <w:rPr>
      <w:rFonts w:ascii="Tahoma" w:hAnsi="Tahoma"/>
      <w:b/>
      <w:i/>
      <w:color w:val="7F7F7F" w:themeColor="text1" w:themeTint="80"/>
      <w:sz w:val="16"/>
    </w:rPr>
  </w:style>
  <w:style w:type="paragraph" w:styleId="Navadensplet">
    <w:name w:val="Normal (Web)"/>
    <w:basedOn w:val="Navaden"/>
    <w:uiPriority w:val="99"/>
    <w:rsid w:val="00D01E2E"/>
    <w:pPr>
      <w:overflowPunct/>
      <w:autoSpaceDE/>
      <w:autoSpaceDN/>
      <w:adjustRightInd/>
      <w:textAlignment w:val="auto"/>
    </w:pPr>
    <w:rPr>
      <w:szCs w:val="24"/>
      <w:lang w:eastAsia="sl-SI"/>
    </w:rPr>
  </w:style>
  <w:style w:type="paragraph" w:customStyle="1" w:styleId="AHeading10">
    <w:name w:val="A_Heading_10"/>
    <w:basedOn w:val="Navaden"/>
    <w:qFormat/>
    <w:rsid w:val="00766B4D"/>
    <w:pPr>
      <w:keepNext/>
      <w:keepLines/>
      <w:spacing w:before="160" w:after="60"/>
      <w:outlineLvl w:val="8"/>
    </w:pPr>
    <w:rPr>
      <w:rFonts w:ascii="Tahoma" w:hAnsi="Tahoma"/>
      <w:b/>
      <w:iCs/>
      <w:color w:val="943634" w:themeColor="accent2" w:themeShade="BF"/>
      <w:sz w:val="24"/>
    </w:rPr>
  </w:style>
  <w:style w:type="paragraph" w:customStyle="1" w:styleId="AHeading11">
    <w:name w:val="A_Heading_11"/>
    <w:basedOn w:val="Navaden"/>
    <w:next w:val="Navaden"/>
    <w:rsid w:val="00710E68"/>
    <w:pPr>
      <w:keepNext/>
      <w:keepLines/>
      <w:spacing w:before="180" w:after="60"/>
    </w:pPr>
    <w:rPr>
      <w:b/>
      <w:i/>
    </w:rPr>
  </w:style>
  <w:style w:type="paragraph" w:customStyle="1" w:styleId="P-AHeading3">
    <w:name w:val="P-A_Heading_3"/>
    <w:basedOn w:val="Naslov3"/>
    <w:next w:val="Navaden"/>
    <w:rsid w:val="00766B4D"/>
    <w:pPr>
      <w:pBdr>
        <w:bottom w:val="double" w:sz="4" w:space="1" w:color="548DD4" w:themeColor="text2" w:themeTint="99"/>
      </w:pBdr>
    </w:pPr>
    <w:rPr>
      <w:rFonts w:ascii="Tahoma" w:hAnsi="Tahoma"/>
      <w:color w:val="548DD4" w:themeColor="text2" w:themeTint="99"/>
    </w:rPr>
  </w:style>
  <w:style w:type="paragraph" w:customStyle="1" w:styleId="AHeading4">
    <w:name w:val="A_Heading_4"/>
    <w:basedOn w:val="Naslov4"/>
    <w:next w:val="Navaden"/>
    <w:rsid w:val="0076091F"/>
  </w:style>
  <w:style w:type="paragraph" w:customStyle="1" w:styleId="AHeading5">
    <w:name w:val="A_Heading_5"/>
    <w:basedOn w:val="Naslov5"/>
    <w:next w:val="Navaden"/>
    <w:rsid w:val="0076091F"/>
  </w:style>
  <w:style w:type="paragraph" w:customStyle="1" w:styleId="AHeading6">
    <w:name w:val="A_Heading_6"/>
    <w:basedOn w:val="Naslov6"/>
    <w:next w:val="Navaden"/>
    <w:rsid w:val="0076091F"/>
  </w:style>
  <w:style w:type="paragraph" w:customStyle="1" w:styleId="AHeading9">
    <w:name w:val="A_Heading_9"/>
    <w:basedOn w:val="Naslov9"/>
    <w:next w:val="Navaden"/>
    <w:rsid w:val="0076091F"/>
  </w:style>
  <w:style w:type="paragraph" w:customStyle="1" w:styleId="AKAZALO">
    <w:name w:val="A_KAZALO"/>
    <w:basedOn w:val="Navaden"/>
    <w:rsid w:val="0076091F"/>
    <w:pPr>
      <w:keepNext/>
      <w:spacing w:after="240"/>
      <w:jc w:val="center"/>
    </w:pPr>
    <w:rPr>
      <w:b/>
      <w:bCs/>
      <w:sz w:val="28"/>
    </w:rPr>
  </w:style>
  <w:style w:type="paragraph" w:customStyle="1" w:styleId="ANaslov">
    <w:name w:val="A_Naslov"/>
    <w:basedOn w:val="Naslov"/>
    <w:next w:val="Navaden"/>
    <w:rsid w:val="00E11746"/>
    <w:pPr>
      <w:spacing w:before="0" w:after="0"/>
      <w:ind w:left="0"/>
    </w:pPr>
    <w:rPr>
      <w:rFonts w:ascii="Times New Roman" w:hAnsi="Times New Roman"/>
      <w:spacing w:val="60"/>
      <w:sz w:val="48"/>
    </w:rPr>
  </w:style>
  <w:style w:type="paragraph" w:styleId="Naslov">
    <w:name w:val="Title"/>
    <w:basedOn w:val="Navaden"/>
    <w:link w:val="NaslovZnak"/>
    <w:qFormat/>
    <w:rsid w:val="0076091F"/>
    <w:pPr>
      <w:spacing w:before="240" w:after="60"/>
      <w:jc w:val="center"/>
      <w:outlineLvl w:val="0"/>
    </w:pPr>
    <w:rPr>
      <w:rFonts w:ascii="Arial" w:hAnsi="Arial" w:cs="Arial"/>
      <w:b/>
      <w:bCs/>
      <w:kern w:val="28"/>
      <w:sz w:val="32"/>
      <w:szCs w:val="32"/>
    </w:rPr>
  </w:style>
  <w:style w:type="paragraph" w:customStyle="1" w:styleId="ANaslov1">
    <w:name w:val="A_Naslov_1"/>
    <w:basedOn w:val="Naslov1"/>
    <w:next w:val="Navaden"/>
    <w:rsid w:val="0076091F"/>
  </w:style>
  <w:style w:type="paragraph" w:customStyle="1" w:styleId="bodytext2">
    <w:name w:val="bodytext2"/>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styleId="Telobesedila">
    <w:name w:val="Body Text"/>
    <w:basedOn w:val="Navaden"/>
    <w:link w:val="TelobesedilaZnak"/>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P-AHeading1">
    <w:name w:val="P-A_Heading_1"/>
    <w:basedOn w:val="Naslov2"/>
    <w:next w:val="Navaden"/>
    <w:rsid w:val="00766B4D"/>
    <w:pPr>
      <w:jc w:val="center"/>
    </w:pPr>
    <w:rPr>
      <w:rFonts w:ascii="Tahoma" w:hAnsi="Tahoma"/>
      <w:color w:val="548DD4" w:themeColor="text2" w:themeTint="99"/>
      <w:sz w:val="44"/>
    </w:rPr>
  </w:style>
  <w:style w:type="paragraph" w:customStyle="1" w:styleId="AHeading2">
    <w:name w:val="A_Heading_2"/>
    <w:basedOn w:val="Naslov2"/>
    <w:next w:val="Navaden"/>
    <w:rsid w:val="0076091F"/>
  </w:style>
  <w:style w:type="paragraph" w:customStyle="1" w:styleId="AHeading7">
    <w:name w:val="A_Heading_7"/>
    <w:basedOn w:val="Naslov7"/>
    <w:next w:val="Navaden"/>
    <w:qFormat/>
    <w:rsid w:val="00766B4D"/>
    <w:pPr>
      <w:spacing w:before="240"/>
    </w:pPr>
    <w:rPr>
      <w:rFonts w:ascii="Tahoma" w:hAnsi="Tahoma"/>
      <w:color w:val="E5B8B7" w:themeColor="accent2" w:themeTint="66"/>
      <w:sz w:val="24"/>
    </w:rPr>
  </w:style>
  <w:style w:type="paragraph" w:customStyle="1" w:styleId="AHeading8">
    <w:name w:val="A_Heading_8"/>
    <w:basedOn w:val="Naslov8"/>
    <w:next w:val="Navaden"/>
    <w:rsid w:val="008217C9"/>
    <w:pPr>
      <w:spacing w:after="0"/>
    </w:pPr>
  </w:style>
  <w:style w:type="paragraph" w:customStyle="1" w:styleId="navadenpostrani">
    <w:name w:val="navadenpostrani"/>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2a">
    <w:name w:val="A_Heading_2a"/>
    <w:basedOn w:val="AHeading2"/>
    <w:rsid w:val="007B13F3"/>
    <w:rPr>
      <w:spacing w:val="0"/>
      <w:sz w:val="28"/>
      <w:szCs w:val="28"/>
    </w:rPr>
  </w:style>
  <w:style w:type="paragraph" w:customStyle="1" w:styleId="AHeading10a">
    <w:name w:val="A_Heading_10a"/>
    <w:basedOn w:val="AHeading10"/>
    <w:rsid w:val="00AA0E5F"/>
    <w:pPr>
      <w:spacing w:after="0"/>
    </w:pPr>
  </w:style>
  <w:style w:type="numbering" w:customStyle="1" w:styleId="ListStyleNumber">
    <w:name w:val="ListStyleNumber"/>
    <w:rsid w:val="003E0E47"/>
    <w:pPr>
      <w:numPr>
        <w:numId w:val="19"/>
      </w:numPr>
    </w:pPr>
  </w:style>
  <w:style w:type="paragraph" w:customStyle="1" w:styleId="anormal">
    <w:name w:val="anormal"/>
    <w:basedOn w:val="Navaden"/>
    <w:rsid w:val="00434DB0"/>
    <w:pPr>
      <w:overflowPunct/>
      <w:autoSpaceDE/>
      <w:autoSpaceDN/>
      <w:adjustRightInd/>
      <w:spacing w:before="100" w:beforeAutospacing="1" w:after="100" w:afterAutospacing="1"/>
      <w:ind w:left="0"/>
      <w:jc w:val="both"/>
      <w:textAlignment w:val="auto"/>
    </w:pPr>
    <w:rPr>
      <w:rFonts w:ascii="Tahoma" w:hAnsi="Tahoma"/>
      <w:color w:val="31849B" w:themeColor="accent5" w:themeShade="BF"/>
      <w:szCs w:val="24"/>
      <w:lang w:eastAsia="sl-SI"/>
    </w:rPr>
  </w:style>
  <w:style w:type="paragraph" w:customStyle="1" w:styleId="ANormal0">
    <w:name w:val="A_Normal"/>
    <w:basedOn w:val="Navaden"/>
    <w:qFormat/>
    <w:rsid w:val="006908EB"/>
  </w:style>
  <w:style w:type="character" w:styleId="Krepko">
    <w:name w:val="Strong"/>
    <w:uiPriority w:val="22"/>
    <w:qFormat/>
    <w:rsid w:val="004B6F3E"/>
    <w:rPr>
      <w:b/>
      <w:bCs/>
    </w:rPr>
  </w:style>
  <w:style w:type="paragraph" w:styleId="Odstavekseznama">
    <w:name w:val="List Paragraph"/>
    <w:basedOn w:val="Navaden"/>
    <w:uiPriority w:val="34"/>
    <w:qFormat/>
    <w:rsid w:val="004B6F3E"/>
    <w:pPr>
      <w:overflowPunct/>
      <w:autoSpaceDE/>
      <w:autoSpaceDN/>
      <w:adjustRightInd/>
      <w:spacing w:before="100" w:beforeAutospacing="1" w:after="100" w:afterAutospacing="1"/>
      <w:ind w:left="0"/>
      <w:textAlignment w:val="auto"/>
    </w:pPr>
    <w:rPr>
      <w:sz w:val="24"/>
      <w:szCs w:val="24"/>
      <w:lang w:eastAsia="sl-SI"/>
    </w:rPr>
  </w:style>
  <w:style w:type="paragraph" w:customStyle="1" w:styleId="heading110">
    <w:name w:val="heading11"/>
    <w:basedOn w:val="Navaden"/>
    <w:rsid w:val="004B6F3E"/>
    <w:pPr>
      <w:overflowPunct/>
      <w:autoSpaceDE/>
      <w:autoSpaceDN/>
      <w:adjustRightInd/>
      <w:spacing w:before="100" w:beforeAutospacing="1" w:after="100" w:afterAutospacing="1"/>
      <w:ind w:left="0"/>
      <w:textAlignment w:val="auto"/>
    </w:pPr>
    <w:rPr>
      <w:sz w:val="24"/>
      <w:szCs w:val="24"/>
      <w:lang w:eastAsia="sl-SI"/>
    </w:rPr>
  </w:style>
  <w:style w:type="character" w:styleId="Poudarek">
    <w:name w:val="Emphasis"/>
    <w:uiPriority w:val="20"/>
    <w:qFormat/>
    <w:rsid w:val="004B6F3E"/>
    <w:rPr>
      <w:i/>
      <w:iCs/>
    </w:rPr>
  </w:style>
  <w:style w:type="character" w:customStyle="1" w:styleId="NogaZnak">
    <w:name w:val="Noga Znak"/>
    <w:basedOn w:val="Privzetapisavaodstavka"/>
    <w:link w:val="Noga"/>
    <w:uiPriority w:val="99"/>
    <w:rsid w:val="00A44037"/>
    <w:rPr>
      <w:lang w:eastAsia="en-US"/>
    </w:rPr>
  </w:style>
  <w:style w:type="paragraph" w:styleId="Besedilooblaka">
    <w:name w:val="Balloon Text"/>
    <w:basedOn w:val="Navaden"/>
    <w:link w:val="BesedilooblakaZnak"/>
    <w:rsid w:val="00A44037"/>
    <w:pPr>
      <w:spacing w:before="0" w:after="0"/>
    </w:pPr>
    <w:rPr>
      <w:rFonts w:ascii="Tahoma" w:hAnsi="Tahoma" w:cs="Tahoma"/>
      <w:sz w:val="16"/>
      <w:szCs w:val="16"/>
    </w:rPr>
  </w:style>
  <w:style w:type="character" w:customStyle="1" w:styleId="BesedilooblakaZnak">
    <w:name w:val="Besedilo oblačka Znak"/>
    <w:basedOn w:val="Privzetapisavaodstavka"/>
    <w:link w:val="Besedilooblaka"/>
    <w:rsid w:val="00A44037"/>
    <w:rPr>
      <w:rFonts w:ascii="Tahoma" w:hAnsi="Tahoma" w:cs="Tahoma"/>
      <w:sz w:val="16"/>
      <w:szCs w:val="16"/>
      <w:lang w:eastAsia="en-US"/>
    </w:rPr>
  </w:style>
  <w:style w:type="character" w:customStyle="1" w:styleId="Naslov1Znak">
    <w:name w:val="Naslov 1 Znak"/>
    <w:basedOn w:val="Privzetapisavaodstavka"/>
    <w:link w:val="Naslov1"/>
    <w:rsid w:val="00F03A78"/>
    <w:rPr>
      <w:b/>
      <w:bCs/>
      <w:iCs/>
      <w:spacing w:val="60"/>
      <w:kern w:val="32"/>
      <w:sz w:val="44"/>
      <w:lang w:eastAsia="en-US"/>
    </w:rPr>
  </w:style>
  <w:style w:type="character" w:customStyle="1" w:styleId="Naslov2Znak">
    <w:name w:val="Naslov 2 Znak"/>
    <w:basedOn w:val="Privzetapisavaodstavka"/>
    <w:link w:val="Naslov2"/>
    <w:rsid w:val="00F03A78"/>
    <w:rPr>
      <w:b/>
      <w:spacing w:val="30"/>
      <w:sz w:val="40"/>
      <w:lang w:eastAsia="en-US"/>
    </w:rPr>
  </w:style>
  <w:style w:type="character" w:customStyle="1" w:styleId="Naslov3Znak">
    <w:name w:val="Naslov 3 Znak"/>
    <w:basedOn w:val="Privzetapisavaodstavka"/>
    <w:link w:val="Naslov3"/>
    <w:rsid w:val="00F03A78"/>
    <w:rPr>
      <w:rFonts w:cs="Arial"/>
      <w:b/>
      <w:iCs/>
      <w:spacing w:val="30"/>
      <w:sz w:val="40"/>
      <w:szCs w:val="26"/>
      <w:lang w:eastAsia="en-US"/>
    </w:rPr>
  </w:style>
  <w:style w:type="character" w:customStyle="1" w:styleId="Naslov4Znak">
    <w:name w:val="Naslov 4 Znak"/>
    <w:basedOn w:val="Privzetapisavaodstavka"/>
    <w:link w:val="Naslov4"/>
    <w:rsid w:val="00F03A78"/>
    <w:rPr>
      <w:b/>
      <w:bCs/>
      <w:spacing w:val="20"/>
      <w:sz w:val="36"/>
      <w:szCs w:val="28"/>
      <w:lang w:eastAsia="en-US"/>
    </w:rPr>
  </w:style>
  <w:style w:type="character" w:customStyle="1" w:styleId="Naslov5Znak">
    <w:name w:val="Naslov 5 Znak"/>
    <w:basedOn w:val="Privzetapisavaodstavka"/>
    <w:link w:val="Naslov5"/>
    <w:rsid w:val="00F03A78"/>
    <w:rPr>
      <w:b/>
      <w:sz w:val="32"/>
      <w:lang w:eastAsia="en-US"/>
    </w:rPr>
  </w:style>
  <w:style w:type="character" w:customStyle="1" w:styleId="Naslov6Znak">
    <w:name w:val="Naslov 6 Znak"/>
    <w:basedOn w:val="Privzetapisavaodstavka"/>
    <w:link w:val="Naslov6"/>
    <w:rsid w:val="00F03A78"/>
    <w:rPr>
      <w:b/>
      <w:iCs/>
      <w:sz w:val="32"/>
      <w:lang w:eastAsia="en-US"/>
    </w:rPr>
  </w:style>
  <w:style w:type="character" w:customStyle="1" w:styleId="Naslov7Znak">
    <w:name w:val="Naslov 7 Znak"/>
    <w:basedOn w:val="Privzetapisavaodstavka"/>
    <w:link w:val="Naslov7"/>
    <w:rsid w:val="00F03A78"/>
    <w:rPr>
      <w:b/>
      <w:bCs/>
      <w:sz w:val="28"/>
      <w:lang w:eastAsia="en-US"/>
    </w:rPr>
  </w:style>
  <w:style w:type="character" w:customStyle="1" w:styleId="Naslov8Znak">
    <w:name w:val="Naslov 8 Znak"/>
    <w:basedOn w:val="Privzetapisavaodstavka"/>
    <w:link w:val="Naslov8"/>
    <w:rsid w:val="00F03A78"/>
    <w:rPr>
      <w:b/>
      <w:sz w:val="28"/>
      <w:lang w:eastAsia="en-US"/>
    </w:rPr>
  </w:style>
  <w:style w:type="character" w:customStyle="1" w:styleId="Naslov9Znak">
    <w:name w:val="Naslov 9 Znak"/>
    <w:basedOn w:val="Privzetapisavaodstavka"/>
    <w:link w:val="Naslov9"/>
    <w:rsid w:val="00F03A78"/>
    <w:rPr>
      <w:b/>
      <w:iCs/>
      <w:sz w:val="28"/>
      <w:lang w:eastAsia="en-US"/>
    </w:rPr>
  </w:style>
  <w:style w:type="character" w:customStyle="1" w:styleId="GlavaZnak">
    <w:name w:val="Glava Znak"/>
    <w:basedOn w:val="Privzetapisavaodstavka"/>
    <w:link w:val="Glava"/>
    <w:rsid w:val="00F03A78"/>
    <w:rPr>
      <w:sz w:val="16"/>
      <w:lang w:eastAsia="en-US"/>
    </w:rPr>
  </w:style>
  <w:style w:type="character" w:customStyle="1" w:styleId="z-vrhobrazcaZnak">
    <w:name w:val="z-vrh obrazca Znak"/>
    <w:basedOn w:val="Privzetapisavaodstavka"/>
    <w:link w:val="z-vrhobrazca"/>
    <w:rsid w:val="00F03A78"/>
    <w:rPr>
      <w:rFonts w:ascii="Arial" w:hAnsi="Arial" w:cs="Arial"/>
      <w:vanish/>
      <w:sz w:val="16"/>
      <w:szCs w:val="16"/>
    </w:rPr>
  </w:style>
  <w:style w:type="character" w:customStyle="1" w:styleId="z-dnoobrazcaZnak">
    <w:name w:val="z-dno obrazca Znak"/>
    <w:basedOn w:val="Privzetapisavaodstavka"/>
    <w:link w:val="z-dnoobrazca"/>
    <w:rsid w:val="00F03A78"/>
    <w:rPr>
      <w:rFonts w:ascii="Arial" w:hAnsi="Arial" w:cs="Arial"/>
      <w:vanish/>
      <w:sz w:val="16"/>
      <w:szCs w:val="16"/>
    </w:rPr>
  </w:style>
  <w:style w:type="paragraph" w:customStyle="1" w:styleId="AHeading3">
    <w:name w:val="A_Heading_3"/>
    <w:basedOn w:val="Navaden"/>
    <w:next w:val="Navaden"/>
    <w:qFormat/>
    <w:rsid w:val="00F03A78"/>
    <w:pPr>
      <w:pBdr>
        <w:top w:val="single" w:sz="4" w:space="1" w:color="548DD4" w:themeColor="text2" w:themeTint="99"/>
        <w:left w:val="single" w:sz="4" w:space="4" w:color="548DD4" w:themeColor="text2" w:themeTint="99"/>
        <w:bottom w:val="double" w:sz="4" w:space="1" w:color="548DD4" w:themeColor="text2" w:themeTint="99"/>
        <w:right w:val="single" w:sz="4" w:space="4" w:color="548DD4" w:themeColor="text2" w:themeTint="99"/>
      </w:pBdr>
      <w:shd w:val="clear" w:color="auto" w:fill="DBE5F1" w:themeFill="accent1" w:themeFillTint="33"/>
      <w:jc w:val="both"/>
    </w:pPr>
    <w:rPr>
      <w:rFonts w:ascii="Tahoma" w:hAnsi="Tahoma"/>
      <w:b/>
      <w:color w:val="365F91" w:themeColor="accent1" w:themeShade="BF"/>
      <w:sz w:val="24"/>
    </w:rPr>
  </w:style>
  <w:style w:type="character" w:customStyle="1" w:styleId="NaslovZnak">
    <w:name w:val="Naslov Znak"/>
    <w:basedOn w:val="Privzetapisavaodstavka"/>
    <w:link w:val="Naslov"/>
    <w:rsid w:val="00F03A78"/>
    <w:rPr>
      <w:rFonts w:ascii="Arial" w:hAnsi="Arial" w:cs="Arial"/>
      <w:b/>
      <w:bCs/>
      <w:kern w:val="28"/>
      <w:sz w:val="32"/>
      <w:szCs w:val="32"/>
      <w:lang w:eastAsia="en-US"/>
    </w:rPr>
  </w:style>
  <w:style w:type="character" w:customStyle="1" w:styleId="TelobesedilaZnak">
    <w:name w:val="Telo besedila Znak"/>
    <w:basedOn w:val="Privzetapisavaodstavka"/>
    <w:link w:val="Telobesedila"/>
    <w:rsid w:val="00F03A78"/>
    <w:rPr>
      <w:sz w:val="24"/>
      <w:szCs w:val="24"/>
    </w:rPr>
  </w:style>
  <w:style w:type="paragraph" w:customStyle="1" w:styleId="AHeading1">
    <w:name w:val="A_Heading_1"/>
    <w:basedOn w:val="Naslov2"/>
    <w:next w:val="Navaden"/>
    <w:rsid w:val="00F03A78"/>
    <w:pPr>
      <w:jc w:val="center"/>
    </w:pPr>
    <w:rPr>
      <w:sz w:val="48"/>
    </w:rPr>
  </w:style>
  <w:style w:type="paragraph" w:customStyle="1" w:styleId="PP-naslov">
    <w:name w:val="PP-naslov"/>
    <w:basedOn w:val="AHeading10"/>
    <w:qFormat/>
    <w:rsid w:val="00F03A78"/>
    <w:pPr>
      <w:pBdr>
        <w:bottom w:val="double" w:sz="4" w:space="1" w:color="548DD4" w:themeColor="text2" w:themeTint="99"/>
      </w:pBdr>
      <w:spacing w:after="0"/>
      <w:outlineLvl w:val="9"/>
    </w:pPr>
    <w:rPr>
      <w:color w:val="0070C0"/>
      <w:sz w:val="20"/>
    </w:rPr>
  </w:style>
  <w:style w:type="table" w:customStyle="1" w:styleId="Svetelseznampoudarek11">
    <w:name w:val="Svetel seznam – poudarek 11"/>
    <w:basedOn w:val="Navadnatabela"/>
    <w:uiPriority w:val="61"/>
    <w:rsid w:val="00F03A78"/>
    <w:rPr>
      <w:rFonts w:ascii="Tahoma" w:hAnsi="Tahoma"/>
      <w:sz w:val="18"/>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jc w:val="center"/>
      </w:pPr>
      <w:rPr>
        <w:b/>
        <w:bCs/>
        <w:color w:val="FFFFFF" w:themeColor="background1"/>
      </w:rPr>
      <w:tblPr/>
      <w:tcPr>
        <w:shd w:val="clear" w:color="auto" w:fill="4F81BD" w:themeFill="accent1"/>
        <w:vAlign w:val="center"/>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elamrea">
    <w:name w:val="Table Grid"/>
    <w:basedOn w:val="Navadnatabela"/>
    <w:rsid w:val="00F03A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F03A78"/>
    <w:rPr>
      <w:lang w:eastAsia="en-US"/>
    </w:rPr>
  </w:style>
  <w:style w:type="table" w:styleId="Tabelaspletna1">
    <w:name w:val="Table Web 1"/>
    <w:basedOn w:val="Navadnatabela"/>
    <w:rsid w:val="00F03A78"/>
    <w:pPr>
      <w:overflowPunct w:val="0"/>
      <w:autoSpaceDE w:val="0"/>
      <w:autoSpaceDN w:val="0"/>
      <w:adjustRightInd w:val="0"/>
      <w:spacing w:before="60" w:after="120"/>
      <w:ind w:left="284"/>
      <w:textAlignment w:val="baseline"/>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obrazloitve">
    <w:name w:val="1-obrazložitve"/>
    <w:basedOn w:val="Navaden"/>
    <w:link w:val="1-obrazloitveZnak"/>
    <w:autoRedefine/>
    <w:rsid w:val="00F03A78"/>
    <w:pPr>
      <w:spacing w:before="0" w:after="0" w:line="360" w:lineRule="auto"/>
      <w:jc w:val="both"/>
    </w:pPr>
    <w:rPr>
      <w:rFonts w:ascii="Tahoma" w:hAnsi="Tahoma"/>
      <w:szCs w:val="15"/>
    </w:rPr>
  </w:style>
  <w:style w:type="character" w:customStyle="1" w:styleId="1-obrazloitveZnak">
    <w:name w:val="1-obrazložitve Znak"/>
    <w:basedOn w:val="Privzetapisavaodstavka"/>
    <w:link w:val="1-obrazloitve"/>
    <w:rsid w:val="00F03A78"/>
    <w:rPr>
      <w:rFonts w:ascii="Tahoma" w:hAnsi="Tahoma"/>
      <w:szCs w:val="15"/>
      <w:lang w:eastAsia="en-US"/>
    </w:rPr>
  </w:style>
  <w:style w:type="paragraph" w:customStyle="1" w:styleId="Znak">
    <w:name w:val="Znak"/>
    <w:basedOn w:val="Navaden"/>
    <w:rsid w:val="00F03A78"/>
    <w:pPr>
      <w:overflowPunct/>
      <w:autoSpaceDE/>
      <w:autoSpaceDN/>
      <w:adjustRightInd/>
      <w:spacing w:before="0" w:after="0"/>
      <w:ind w:left="0"/>
      <w:textAlignment w:val="auto"/>
    </w:pPr>
    <w:rPr>
      <w:b/>
      <w:sz w:val="26"/>
      <w:szCs w:val="26"/>
    </w:rPr>
  </w:style>
  <w:style w:type="numbering" w:customStyle="1" w:styleId="Brezseznama1">
    <w:name w:val="Brez seznama1"/>
    <w:next w:val="Brezseznama"/>
    <w:uiPriority w:val="99"/>
    <w:semiHidden/>
    <w:unhideWhenUsed/>
    <w:rsid w:val="00F03A78"/>
  </w:style>
  <w:style w:type="paragraph" w:styleId="Telobesedila3">
    <w:name w:val="Body Text 3"/>
    <w:basedOn w:val="Navaden"/>
    <w:link w:val="Telobesedila3Znak"/>
    <w:rsid w:val="00F03A78"/>
    <w:pPr>
      <w:tabs>
        <w:tab w:val="left" w:pos="432"/>
        <w:tab w:val="left" w:pos="720"/>
        <w:tab w:val="left" w:pos="1296"/>
        <w:tab w:val="left" w:pos="3456"/>
        <w:tab w:val="left" w:pos="15408"/>
      </w:tabs>
      <w:overflowPunct/>
      <w:autoSpaceDE/>
      <w:autoSpaceDN/>
      <w:adjustRightInd/>
      <w:spacing w:before="0" w:after="240"/>
      <w:ind w:left="0"/>
      <w:textAlignment w:val="auto"/>
    </w:pPr>
    <w:rPr>
      <w:sz w:val="24"/>
      <w:lang w:eastAsia="sl-SI"/>
    </w:rPr>
  </w:style>
  <w:style w:type="character" w:customStyle="1" w:styleId="Telobesedila3Znak">
    <w:name w:val="Telo besedila 3 Znak"/>
    <w:basedOn w:val="Privzetapisavaodstavka"/>
    <w:link w:val="Telobesedila3"/>
    <w:rsid w:val="00F03A78"/>
    <w:rPr>
      <w:sz w:val="24"/>
    </w:rPr>
  </w:style>
  <w:style w:type="character" w:styleId="tevilkastrani">
    <w:name w:val="page number"/>
    <w:basedOn w:val="Privzetapisavaodstavka"/>
    <w:rsid w:val="00F03A78"/>
  </w:style>
  <w:style w:type="table" w:customStyle="1" w:styleId="Tabela-spletna11">
    <w:name w:val="Tabela - spletna 11"/>
    <w:basedOn w:val="Navadnatabela"/>
    <w:next w:val="Tabelaspletna1"/>
    <w:rsid w:val="00F03A78"/>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1">
    <w:name w:val="Tabela - spletna 111"/>
    <w:basedOn w:val="Navadnatabela"/>
    <w:next w:val="Tabelaspletna1"/>
    <w:rsid w:val="00F03A78"/>
    <w:rPr>
      <w:rFonts w:ascii="Tahoma" w:hAnsi="Tahoma"/>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2">
    <w:name w:val="Tabela - spletna 12"/>
    <w:basedOn w:val="Navadnatabela"/>
    <w:next w:val="Tabelaspletna1"/>
    <w:rsid w:val="00F03A78"/>
    <w:rPr>
      <w:rFonts w:ascii="Tahoma" w:hAnsi="Tahoma"/>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3">
    <w:name w:val="Tabela - spletna 13"/>
    <w:basedOn w:val="Navadnatabela"/>
    <w:next w:val="Tabelaspletna1"/>
    <w:rsid w:val="00F03A78"/>
    <w:rPr>
      <w:rFonts w:ascii="Tahoma" w:hAnsi="Tahoma"/>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4">
    <w:name w:val="Tabela - spletna 14"/>
    <w:basedOn w:val="Navadnatabela"/>
    <w:next w:val="Tabelaspletna1"/>
    <w:rsid w:val="00F03A78"/>
    <w:rPr>
      <w:rFonts w:ascii="Tahoma" w:hAnsi="Tahoma"/>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mrea5">
    <w:name w:val="Table Grid 5"/>
    <w:aliases w:val="Tabela - naslovna vrstica"/>
    <w:basedOn w:val="Tabelamrea1"/>
    <w:rsid w:val="00F03A78"/>
    <w:rPr>
      <w:rFonts w:ascii="Tahoma" w:hAnsi="Tahoma"/>
      <w:sz w:val="18"/>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auto"/>
      <w:vAlign w:val="center"/>
    </w:tcPr>
    <w:tblStylePr w:type="firstRow">
      <w:pPr>
        <w:jc w:val="center"/>
      </w:pPr>
      <w:rPr>
        <w:rFonts w:ascii="Arial Unicode MS" w:hAnsi="Arial Unicode MS"/>
        <w:b/>
        <w:color w:val="auto"/>
        <w:sz w:val="16"/>
      </w:rPr>
      <w:tblPr/>
      <w:tcPr>
        <w:shd w:val="clear" w:color="auto" w:fill="E6E6E6"/>
        <w:vAlign w:val="center"/>
      </w:tcPr>
    </w:tblStylePr>
    <w:tblStylePr w:type="lastRow">
      <w:rPr>
        <w:b/>
        <w:bCs/>
        <w:i w:val="0"/>
        <w:iCs/>
      </w:rPr>
      <w:tblPr/>
      <w:tcPr>
        <w:tcBorders>
          <w:tl2br w:val="none" w:sz="0" w:space="0" w:color="auto"/>
          <w:tr2bl w:val="none" w:sz="0" w:space="0" w:color="auto"/>
        </w:tcBorders>
      </w:tcPr>
    </w:tblStylePr>
    <w:tblStylePr w:type="lastCol">
      <w:rPr>
        <w:b w:val="0"/>
        <w:bCs/>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mrea1">
    <w:name w:val="Table Grid 1"/>
    <w:basedOn w:val="Navadnatabela"/>
    <w:rsid w:val="00F03A7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a-spletna15">
    <w:name w:val="Tabela - spletna 15"/>
    <w:basedOn w:val="Navadnatabela"/>
    <w:next w:val="Tabelaspletna1"/>
    <w:rsid w:val="00F03A78"/>
    <w:rPr>
      <w:rFonts w:ascii="Tahoma" w:hAnsi="Tahoma"/>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6">
    <w:name w:val="Tabela - spletna 16"/>
    <w:basedOn w:val="Navadnatabela"/>
    <w:next w:val="Tabelaspletna1"/>
    <w:rsid w:val="00F03A78"/>
    <w:rPr>
      <w:rFonts w:ascii="Tahoma" w:hAnsi="Tahoma"/>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7">
    <w:name w:val="Tabela - spletna 17"/>
    <w:basedOn w:val="Navadnatabela"/>
    <w:next w:val="Tabelaspletna1"/>
    <w:rsid w:val="00F03A78"/>
    <w:rPr>
      <w:rFonts w:ascii="Tahoma" w:hAnsi="Tahoma"/>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8">
    <w:name w:val="Tabela - spletna 18"/>
    <w:basedOn w:val="Navadnatabela"/>
    <w:next w:val="Tabelaspletna1"/>
    <w:rsid w:val="00F03A78"/>
    <w:rPr>
      <w:rFonts w:ascii="Tahoma" w:hAnsi="Tahoma"/>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9">
    <w:name w:val="Tabela - spletna 19"/>
    <w:basedOn w:val="Navadnatabela"/>
    <w:next w:val="Tabelaspletna1"/>
    <w:rsid w:val="00F03A78"/>
    <w:rPr>
      <w:rFonts w:ascii="Tahoma" w:hAnsi="Tahoma"/>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0">
    <w:name w:val="Tabela - spletna 110"/>
    <w:basedOn w:val="Navadnatabela"/>
    <w:next w:val="Tabelaspletna1"/>
    <w:rsid w:val="00F03A78"/>
    <w:rPr>
      <w:rFonts w:ascii="Tahoma" w:hAnsi="Tahoma"/>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2">
    <w:name w:val="Tabela - spletna 112"/>
    <w:basedOn w:val="Navadnatabela"/>
    <w:next w:val="Tabelaspletna1"/>
    <w:rsid w:val="00F03A78"/>
    <w:rPr>
      <w:rFonts w:ascii="Tahoma" w:hAnsi="Tahoma"/>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logtabele1">
    <w:name w:val="Slog tabele1"/>
    <w:basedOn w:val="Tabelaspletna1"/>
    <w:rsid w:val="00F03A78"/>
    <w:pPr>
      <w:overflowPunct/>
      <w:autoSpaceDE/>
      <w:autoSpaceDN/>
      <w:adjustRightInd/>
      <w:spacing w:before="0" w:after="0"/>
      <w:ind w:left="0"/>
      <w:textAlignment w:val="auto"/>
    </w:pPr>
    <w:rPr>
      <w:rFonts w:ascii="Tahoma" w:hAnsi="Tahoma"/>
      <w:sz w:val="18"/>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odnaslov1">
    <w:name w:val="Podnaslov1"/>
    <w:basedOn w:val="Navaden"/>
    <w:next w:val="Navaden"/>
    <w:qFormat/>
    <w:rsid w:val="00F03A78"/>
    <w:pPr>
      <w:numPr>
        <w:ilvl w:val="1"/>
      </w:numPr>
      <w:overflowPunct/>
      <w:autoSpaceDE/>
      <w:autoSpaceDN/>
      <w:adjustRightInd/>
      <w:spacing w:before="0" w:after="0"/>
      <w:ind w:left="284"/>
      <w:textAlignment w:val="auto"/>
    </w:pPr>
    <w:rPr>
      <w:rFonts w:ascii="Cambria" w:hAnsi="Cambria"/>
      <w:i/>
      <w:iCs/>
      <w:color w:val="4F81BD"/>
      <w:spacing w:val="15"/>
      <w:sz w:val="24"/>
      <w:szCs w:val="24"/>
      <w:lang w:eastAsia="sl-SI"/>
    </w:rPr>
  </w:style>
  <w:style w:type="character" w:customStyle="1" w:styleId="PodnaslovZnak">
    <w:name w:val="Podnaslov Znak"/>
    <w:basedOn w:val="Privzetapisavaodstavka"/>
    <w:link w:val="Podnaslov"/>
    <w:rsid w:val="00F03A78"/>
    <w:rPr>
      <w:rFonts w:ascii="Cambria" w:hAnsi="Cambria"/>
      <w:i/>
      <w:iCs/>
      <w:color w:val="4F81BD"/>
      <w:spacing w:val="15"/>
      <w:sz w:val="24"/>
      <w:szCs w:val="24"/>
    </w:rPr>
  </w:style>
  <w:style w:type="paragraph" w:customStyle="1" w:styleId="Intenzivencitat1">
    <w:name w:val="Intenziven citat1"/>
    <w:basedOn w:val="Navaden"/>
    <w:next w:val="Navaden"/>
    <w:uiPriority w:val="30"/>
    <w:qFormat/>
    <w:rsid w:val="00F03A78"/>
    <w:pPr>
      <w:pBdr>
        <w:bottom w:val="single" w:sz="4" w:space="4" w:color="4F81BD"/>
      </w:pBdr>
      <w:overflowPunct/>
      <w:autoSpaceDE/>
      <w:autoSpaceDN/>
      <w:adjustRightInd/>
      <w:spacing w:before="200" w:after="280"/>
      <w:ind w:left="936" w:right="936"/>
      <w:textAlignment w:val="auto"/>
    </w:pPr>
    <w:rPr>
      <w:b/>
      <w:bCs/>
      <w:i/>
      <w:iCs/>
      <w:color w:val="4F81BD"/>
      <w:sz w:val="24"/>
      <w:szCs w:val="24"/>
      <w:lang w:eastAsia="sl-SI"/>
    </w:rPr>
  </w:style>
  <w:style w:type="character" w:customStyle="1" w:styleId="IntenzivencitatZnak">
    <w:name w:val="Intenziven citat Znak"/>
    <w:basedOn w:val="Privzetapisavaodstavka"/>
    <w:link w:val="Intenzivencitat"/>
    <w:uiPriority w:val="30"/>
    <w:rsid w:val="00F03A78"/>
    <w:rPr>
      <w:b/>
      <w:bCs/>
      <w:i/>
      <w:iCs/>
      <w:color w:val="4F81BD"/>
      <w:sz w:val="24"/>
      <w:szCs w:val="24"/>
    </w:rPr>
  </w:style>
  <w:style w:type="character" w:customStyle="1" w:styleId="Intenzivenpoudarek1">
    <w:name w:val="Intenziven poudarek1"/>
    <w:basedOn w:val="Privzetapisavaodstavka"/>
    <w:uiPriority w:val="21"/>
    <w:qFormat/>
    <w:rsid w:val="00F03A78"/>
    <w:rPr>
      <w:b/>
      <w:bCs/>
      <w:i/>
      <w:iCs/>
      <w:color w:val="4F81BD"/>
    </w:rPr>
  </w:style>
  <w:style w:type="paragraph" w:styleId="Stvarnokazalo1">
    <w:name w:val="index 1"/>
    <w:basedOn w:val="Navaden"/>
    <w:next w:val="Navaden"/>
    <w:autoRedefine/>
    <w:uiPriority w:val="99"/>
    <w:rsid w:val="00F03A78"/>
    <w:pPr>
      <w:overflowPunct/>
      <w:autoSpaceDE/>
      <w:autoSpaceDN/>
      <w:adjustRightInd/>
      <w:spacing w:before="0" w:after="0"/>
      <w:ind w:left="240" w:hanging="240"/>
      <w:textAlignment w:val="auto"/>
    </w:pPr>
    <w:rPr>
      <w:sz w:val="24"/>
      <w:szCs w:val="24"/>
      <w:lang w:eastAsia="sl-SI"/>
    </w:rPr>
  </w:style>
  <w:style w:type="table" w:customStyle="1" w:styleId="Svetlosenenjepoudarek41">
    <w:name w:val="Svetlo senčenje – poudarek 41"/>
    <w:basedOn w:val="Navadnatabela"/>
    <w:next w:val="Svetlosenenjepoudarek4"/>
    <w:uiPriority w:val="60"/>
    <w:rsid w:val="00F03A78"/>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seznam1poudarek41">
    <w:name w:val="Srednji seznam 1 – poudarek 41"/>
    <w:basedOn w:val="Navadnatabela"/>
    <w:next w:val="Srednjiseznam1poudarek4"/>
    <w:uiPriority w:val="65"/>
    <w:rsid w:val="00F03A78"/>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Barvnamreapoudarek41">
    <w:name w:val="Barvna mreža – poudarek 41"/>
    <w:basedOn w:val="Navadnatabela"/>
    <w:next w:val="Barvnamreapoudarek4"/>
    <w:uiPriority w:val="73"/>
    <w:rsid w:val="00F03A78"/>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rednjiseznam2poudarek41">
    <w:name w:val="Srednji seznam 2 – poudarek 41"/>
    <w:basedOn w:val="Navadnatabela"/>
    <w:next w:val="Srednjiseznam2poudarek4"/>
    <w:uiPriority w:val="66"/>
    <w:rsid w:val="00F03A78"/>
    <w:rPr>
      <w:rFonts w:ascii="Cambria"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rednjiseznam2poudarek11">
    <w:name w:val="Srednji seznam 2 – poudarek 11"/>
    <w:basedOn w:val="Navadnatabela"/>
    <w:next w:val="Srednjiseznam2poudarek1"/>
    <w:uiPriority w:val="66"/>
    <w:rsid w:val="00F03A78"/>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etlosenenjepoudarek11">
    <w:name w:val="Svetlo senčenje – poudarek 11"/>
    <w:basedOn w:val="Navadnatabela"/>
    <w:uiPriority w:val="60"/>
    <w:rsid w:val="00F03A78"/>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rednjiseznam1poudarek11">
    <w:name w:val="Srednji seznam 1 – poudarek 11"/>
    <w:basedOn w:val="Navadnatabela"/>
    <w:uiPriority w:val="65"/>
    <w:rsid w:val="00F03A78"/>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Tabela-mrea1">
    <w:name w:val="Tabela - mreža1"/>
    <w:basedOn w:val="Svetelseznampoudarek11"/>
    <w:next w:val="Tabelamrea"/>
    <w:rsid w:val="00F03A78"/>
    <w:rPr>
      <w:rFonts w:ascii="Times New Roman" w:hAnsi="Times New Roman"/>
      <w:sz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1">
    <w:name w:val="Svetel seznam – poudarek 111"/>
    <w:basedOn w:val="Navadnatabela"/>
    <w:uiPriority w:val="61"/>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
    <w:name w:val="Slog1"/>
    <w:basedOn w:val="Svetelseznampoudarek12"/>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
    <w:name w:val="Svetel seznam – poudarek 12"/>
    <w:basedOn w:val="Navadnatabela"/>
    <w:uiPriority w:val="61"/>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
    <w:name w:val="Slog11"/>
    <w:basedOn w:val="Svetelseznampoudarek13"/>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
    <w:name w:val="Svetel seznam – poudarek 13"/>
    <w:basedOn w:val="Navadnatabela"/>
    <w:uiPriority w:val="61"/>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
    <w:name w:val="Slog12"/>
    <w:basedOn w:val="Svetelseznampoudarek14"/>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4">
    <w:name w:val="Svetel seznam – poudarek 14"/>
    <w:basedOn w:val="Navadnatabela"/>
    <w:uiPriority w:val="61"/>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3">
    <w:name w:val="Slog13"/>
    <w:basedOn w:val="Svetelseznampoudarek15"/>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5">
    <w:name w:val="Svetel seznam – poudarek 15"/>
    <w:basedOn w:val="Navadnatabela"/>
    <w:uiPriority w:val="61"/>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4">
    <w:name w:val="Slog14"/>
    <w:basedOn w:val="Svetelseznampoudarek16"/>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6">
    <w:name w:val="Svetel seznam – poudarek 16"/>
    <w:basedOn w:val="Navadnatabela"/>
    <w:uiPriority w:val="61"/>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5">
    <w:name w:val="Slog15"/>
    <w:basedOn w:val="Svetelseznampoudarek17"/>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7">
    <w:name w:val="Svetel seznam – poudarek 17"/>
    <w:basedOn w:val="Navadnatabela"/>
    <w:uiPriority w:val="61"/>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6">
    <w:name w:val="Slog16"/>
    <w:basedOn w:val="Svetelseznampoudarek18"/>
    <w:uiPriority w:val="99"/>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8">
    <w:name w:val="Svetel seznam – poudarek 18"/>
    <w:basedOn w:val="Navadnatabela"/>
    <w:uiPriority w:val="61"/>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7">
    <w:name w:val="Slog17"/>
    <w:basedOn w:val="Svetelseznampoudarek19"/>
    <w:uiPriority w:val="99"/>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9">
    <w:name w:val="Svetel seznam – poudarek 19"/>
    <w:basedOn w:val="Navadnatabela"/>
    <w:uiPriority w:val="61"/>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8">
    <w:name w:val="Slog18"/>
    <w:basedOn w:val="Svetelseznampoudarek110"/>
    <w:uiPriority w:val="99"/>
    <w:rsid w:val="00F03A78"/>
    <w:rPr>
      <w:rFonts w:ascii="Tahoma" w:hAnsi="Tahoma"/>
      <w:sz w:val="18"/>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Tahoma" w:hAnsi="Tahoma"/>
        <w:b/>
        <w:bCs/>
        <w:color w:val="FFFFFF"/>
        <w:sz w:val="14"/>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0">
    <w:name w:val="Svetel seznam – poudarek 110"/>
    <w:basedOn w:val="Navadnatabela"/>
    <w:uiPriority w:val="61"/>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9">
    <w:name w:val="Slog19"/>
    <w:basedOn w:val="Svetelseznampoudarek111"/>
    <w:uiPriority w:val="99"/>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11">
    <w:name w:val="Svetel seznam – poudarek 1111"/>
    <w:basedOn w:val="Navadnatabela"/>
    <w:uiPriority w:val="61"/>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0">
    <w:name w:val="Slog110"/>
    <w:basedOn w:val="Svetelseznampoudarek112"/>
    <w:uiPriority w:val="99"/>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2">
    <w:name w:val="Svetel seznam – poudarek 112"/>
    <w:basedOn w:val="Navadnatabela"/>
    <w:uiPriority w:val="61"/>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
    <w:name w:val="Slog111"/>
    <w:basedOn w:val="Svetelseznampoudarek113"/>
    <w:uiPriority w:val="99"/>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3">
    <w:name w:val="Svetel seznam – poudarek 113"/>
    <w:basedOn w:val="Navadnatabela"/>
    <w:uiPriority w:val="61"/>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
    <w:name w:val="Slog112"/>
    <w:basedOn w:val="Svetelseznampoudarek114"/>
    <w:uiPriority w:val="99"/>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4">
    <w:name w:val="Svetel seznam – poudarek 114"/>
    <w:basedOn w:val="Navadnatabela"/>
    <w:uiPriority w:val="61"/>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3">
    <w:name w:val="Slog113"/>
    <w:basedOn w:val="Svetelseznampoudarek115"/>
    <w:uiPriority w:val="99"/>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5">
    <w:name w:val="Svetel seznam – poudarek 115"/>
    <w:basedOn w:val="Navadnatabela"/>
    <w:uiPriority w:val="61"/>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11">
    <w:name w:val="Brez seznama11"/>
    <w:next w:val="Brezseznama"/>
    <w:uiPriority w:val="99"/>
    <w:semiHidden/>
    <w:unhideWhenUsed/>
    <w:rsid w:val="00F03A78"/>
  </w:style>
  <w:style w:type="numbering" w:customStyle="1" w:styleId="ListStyleNumber1">
    <w:name w:val="ListStyleNumber1"/>
    <w:rsid w:val="00F03A78"/>
  </w:style>
  <w:style w:type="table" w:customStyle="1" w:styleId="Svetelseznampoudarek116">
    <w:name w:val="Svetel seznam – poudarek 116"/>
    <w:basedOn w:val="Navadnatabela"/>
    <w:uiPriority w:val="61"/>
    <w:rsid w:val="00F03A78"/>
    <w:rPr>
      <w:rFonts w:ascii="Tahoma" w:hAnsi="Tahoma"/>
      <w:sz w:val="18"/>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spletna113">
    <w:name w:val="Tabela - spletna 113"/>
    <w:basedOn w:val="Navadnatabela"/>
    <w:next w:val="Tabelaspletna1"/>
    <w:rsid w:val="00F03A78"/>
    <w:pPr>
      <w:overflowPunct w:val="0"/>
      <w:autoSpaceDE w:val="0"/>
      <w:autoSpaceDN w:val="0"/>
      <w:adjustRightInd w:val="0"/>
      <w:spacing w:before="60" w:after="120"/>
      <w:ind w:left="284"/>
      <w:textAlignment w:val="baseline"/>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2">
    <w:name w:val="Brez seznama2"/>
    <w:next w:val="Brezseznama"/>
    <w:uiPriority w:val="99"/>
    <w:semiHidden/>
    <w:unhideWhenUsed/>
    <w:rsid w:val="00F03A78"/>
  </w:style>
  <w:style w:type="numbering" w:customStyle="1" w:styleId="ListStyleNumber11">
    <w:name w:val="ListStyleNumber11"/>
    <w:rsid w:val="00F03A78"/>
  </w:style>
  <w:style w:type="table" w:customStyle="1" w:styleId="Svetelseznampoudarek117">
    <w:name w:val="Svetel seznam – poudarek 117"/>
    <w:basedOn w:val="Navadnatabela"/>
    <w:uiPriority w:val="61"/>
    <w:rsid w:val="00F03A78"/>
    <w:rPr>
      <w:rFonts w:ascii="Tahoma" w:hAnsi="Tahoma"/>
      <w:sz w:val="18"/>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spletna114">
    <w:name w:val="Tabela - spletna 114"/>
    <w:basedOn w:val="Navadnatabela"/>
    <w:next w:val="Tabelaspletna1"/>
    <w:rsid w:val="00F03A78"/>
    <w:pPr>
      <w:overflowPunct w:val="0"/>
      <w:autoSpaceDE w:val="0"/>
      <w:autoSpaceDN w:val="0"/>
      <w:adjustRightInd w:val="0"/>
      <w:spacing w:before="60" w:after="120"/>
      <w:ind w:left="284"/>
      <w:textAlignment w:val="baseline"/>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odnaslov">
    <w:name w:val="Subtitle"/>
    <w:basedOn w:val="Navaden"/>
    <w:next w:val="Navaden"/>
    <w:link w:val="PodnaslovZnak"/>
    <w:qFormat/>
    <w:rsid w:val="00F03A78"/>
    <w:pPr>
      <w:numPr>
        <w:ilvl w:val="1"/>
      </w:numPr>
      <w:ind w:left="284"/>
    </w:pPr>
    <w:rPr>
      <w:rFonts w:ascii="Cambria" w:hAnsi="Cambria"/>
      <w:i/>
      <w:iCs/>
      <w:color w:val="4F81BD"/>
      <w:spacing w:val="15"/>
      <w:sz w:val="24"/>
      <w:szCs w:val="24"/>
      <w:lang w:eastAsia="sl-SI"/>
    </w:rPr>
  </w:style>
  <w:style w:type="character" w:customStyle="1" w:styleId="PodnaslovZnak1">
    <w:name w:val="Podnaslov Znak1"/>
    <w:basedOn w:val="Privzetapisavaodstavka"/>
    <w:rsid w:val="00F03A78"/>
    <w:rPr>
      <w:rFonts w:asciiTheme="majorHAnsi" w:eastAsiaTheme="majorEastAsia" w:hAnsiTheme="majorHAnsi" w:cstheme="majorBidi"/>
      <w:i/>
      <w:iCs/>
      <w:color w:val="4F81BD" w:themeColor="accent1"/>
      <w:spacing w:val="15"/>
      <w:sz w:val="24"/>
      <w:szCs w:val="24"/>
      <w:lang w:eastAsia="en-US"/>
    </w:rPr>
  </w:style>
  <w:style w:type="paragraph" w:styleId="Intenzivencitat">
    <w:name w:val="Intense Quote"/>
    <w:basedOn w:val="Navaden"/>
    <w:next w:val="Navaden"/>
    <w:link w:val="IntenzivencitatZnak"/>
    <w:uiPriority w:val="30"/>
    <w:qFormat/>
    <w:rsid w:val="00F03A78"/>
    <w:pPr>
      <w:pBdr>
        <w:bottom w:val="single" w:sz="4" w:space="4" w:color="4F81BD" w:themeColor="accent1"/>
      </w:pBdr>
      <w:spacing w:before="200" w:after="280"/>
      <w:ind w:left="936" w:right="936"/>
    </w:pPr>
    <w:rPr>
      <w:b/>
      <w:bCs/>
      <w:i/>
      <w:iCs/>
      <w:color w:val="4F81BD"/>
      <w:sz w:val="24"/>
      <w:szCs w:val="24"/>
      <w:lang w:eastAsia="sl-SI"/>
    </w:rPr>
  </w:style>
  <w:style w:type="character" w:customStyle="1" w:styleId="IntenzivencitatZnak1">
    <w:name w:val="Intenziven citat Znak1"/>
    <w:basedOn w:val="Privzetapisavaodstavka"/>
    <w:uiPriority w:val="30"/>
    <w:rsid w:val="00F03A78"/>
    <w:rPr>
      <w:b/>
      <w:bCs/>
      <w:i/>
      <w:iCs/>
      <w:color w:val="4F81BD" w:themeColor="accent1"/>
      <w:lang w:eastAsia="en-US"/>
    </w:rPr>
  </w:style>
  <w:style w:type="character" w:styleId="Intenzivenpoudarek">
    <w:name w:val="Intense Emphasis"/>
    <w:basedOn w:val="Privzetapisavaodstavka"/>
    <w:uiPriority w:val="21"/>
    <w:qFormat/>
    <w:rsid w:val="00F03A78"/>
    <w:rPr>
      <w:b/>
      <w:bCs/>
      <w:i/>
      <w:iCs/>
      <w:color w:val="4F81BD" w:themeColor="accent1"/>
    </w:rPr>
  </w:style>
  <w:style w:type="table" w:styleId="Svetlosenenjepoudarek4">
    <w:name w:val="Light Shading Accent 4"/>
    <w:basedOn w:val="Navadnatabela"/>
    <w:uiPriority w:val="60"/>
    <w:rsid w:val="00F03A78"/>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rednjiseznam1poudarek4">
    <w:name w:val="Medium List 1 Accent 4"/>
    <w:basedOn w:val="Navadnatabela"/>
    <w:uiPriority w:val="65"/>
    <w:rsid w:val="00F03A78"/>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Barvnamreapoudarek4">
    <w:name w:val="Colorful Grid Accent 4"/>
    <w:basedOn w:val="Navadnatabela"/>
    <w:uiPriority w:val="73"/>
    <w:rsid w:val="00F03A78"/>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rednjiseznam2poudarek4">
    <w:name w:val="Medium List 2 Accent 4"/>
    <w:basedOn w:val="Navadnatabela"/>
    <w:uiPriority w:val="66"/>
    <w:rsid w:val="00F03A78"/>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1">
    <w:name w:val="Medium List 2 Accent 1"/>
    <w:basedOn w:val="Navadnatabela"/>
    <w:uiPriority w:val="66"/>
    <w:rsid w:val="00F03A78"/>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numbering" w:customStyle="1" w:styleId="Brezseznama3">
    <w:name w:val="Brez seznama3"/>
    <w:next w:val="Brezseznama"/>
    <w:uiPriority w:val="99"/>
    <w:semiHidden/>
    <w:unhideWhenUsed/>
    <w:rsid w:val="00F03A78"/>
  </w:style>
  <w:style w:type="table" w:customStyle="1" w:styleId="Tabela-spletna115">
    <w:name w:val="Tabela - spletna 115"/>
    <w:basedOn w:val="Navadnatabela"/>
    <w:next w:val="Tabelaspletna1"/>
    <w:rsid w:val="00F03A78"/>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6">
    <w:name w:val="Tabela - spletna 116"/>
    <w:basedOn w:val="Navadnatabela"/>
    <w:next w:val="Tabelaspletna1"/>
    <w:rsid w:val="00F03A78"/>
    <w:rPr>
      <w:rFonts w:ascii="Tahoma" w:hAnsi="Tahoma"/>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naslovnavrstica1">
    <w:name w:val="Tabela - naslovna vrstica1"/>
    <w:basedOn w:val="Tabelamrea1"/>
    <w:next w:val="Tabelamrea5"/>
    <w:rsid w:val="00F03A78"/>
    <w:rPr>
      <w:rFonts w:ascii="Tahoma" w:hAnsi="Tahoma"/>
      <w:sz w:val="18"/>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auto"/>
      <w:vAlign w:val="center"/>
    </w:tcPr>
    <w:tblStylePr w:type="firstRow">
      <w:pPr>
        <w:jc w:val="center"/>
      </w:pPr>
      <w:rPr>
        <w:rFonts w:ascii="Arial Unicode MS" w:hAnsi="Arial Unicode MS"/>
        <w:b/>
        <w:color w:val="auto"/>
        <w:sz w:val="16"/>
      </w:rPr>
      <w:tblPr/>
      <w:tcPr>
        <w:shd w:val="clear" w:color="auto" w:fill="E6E6E6"/>
        <w:vAlign w:val="center"/>
      </w:tcPr>
    </w:tblStylePr>
    <w:tblStylePr w:type="lastRow">
      <w:rPr>
        <w:b/>
        <w:bCs/>
        <w:i w:val="0"/>
        <w:iCs/>
      </w:rPr>
      <w:tblPr/>
      <w:tcPr>
        <w:tcBorders>
          <w:tl2br w:val="none" w:sz="0" w:space="0" w:color="auto"/>
          <w:tr2bl w:val="none" w:sz="0" w:space="0" w:color="auto"/>
        </w:tcBorders>
      </w:tcPr>
    </w:tblStylePr>
    <w:tblStylePr w:type="lastCol">
      <w:rPr>
        <w:b w:val="0"/>
        <w:bCs/>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logtabele11">
    <w:name w:val="Slog tabele11"/>
    <w:basedOn w:val="Tabelaspletna1"/>
    <w:rsid w:val="00F03A78"/>
    <w:pPr>
      <w:overflowPunct/>
      <w:autoSpaceDE/>
      <w:autoSpaceDN/>
      <w:adjustRightInd/>
      <w:spacing w:before="0" w:after="0"/>
      <w:ind w:left="0"/>
      <w:textAlignment w:val="auto"/>
    </w:pPr>
    <w:rPr>
      <w:rFonts w:ascii="Tahoma" w:hAnsi="Tahoma"/>
      <w:sz w:val="18"/>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vetlosenenjepoudarek42">
    <w:name w:val="Svetlo senčenje – poudarek 42"/>
    <w:basedOn w:val="Navadnatabela"/>
    <w:next w:val="Svetlosenenjepoudarek4"/>
    <w:uiPriority w:val="60"/>
    <w:rsid w:val="00F03A78"/>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seznam1poudarek42">
    <w:name w:val="Srednji seznam 1 – poudarek 42"/>
    <w:basedOn w:val="Navadnatabela"/>
    <w:next w:val="Srednjiseznam1poudarek4"/>
    <w:uiPriority w:val="65"/>
    <w:rsid w:val="00F03A78"/>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Barvnamreapoudarek42">
    <w:name w:val="Barvna mreža – poudarek 42"/>
    <w:basedOn w:val="Navadnatabela"/>
    <w:next w:val="Barvnamreapoudarek4"/>
    <w:uiPriority w:val="73"/>
    <w:rsid w:val="00F03A78"/>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rednjiseznam2poudarek42">
    <w:name w:val="Srednji seznam 2 – poudarek 42"/>
    <w:basedOn w:val="Navadnatabela"/>
    <w:next w:val="Srednjiseznam2poudarek4"/>
    <w:uiPriority w:val="66"/>
    <w:rsid w:val="00F03A78"/>
    <w:rPr>
      <w:rFonts w:ascii="Cambria"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rednjiseznam2poudarek12">
    <w:name w:val="Srednji seznam 2 – poudarek 12"/>
    <w:basedOn w:val="Navadnatabela"/>
    <w:next w:val="Srednjiseznam2poudarek1"/>
    <w:uiPriority w:val="66"/>
    <w:rsid w:val="00F03A78"/>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etlosenenjepoudarek111">
    <w:name w:val="Svetlo senčenje – poudarek 111"/>
    <w:basedOn w:val="Navadnatabela"/>
    <w:uiPriority w:val="60"/>
    <w:rsid w:val="00F03A78"/>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rednjiseznam1poudarek111">
    <w:name w:val="Srednji seznam 1 – poudarek 111"/>
    <w:basedOn w:val="Navadnatabela"/>
    <w:uiPriority w:val="65"/>
    <w:rsid w:val="00F03A78"/>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Tabela-mrea11">
    <w:name w:val="Tabela - mreža11"/>
    <w:basedOn w:val="Svetelseznampoudarek11"/>
    <w:next w:val="Tabelamrea"/>
    <w:rsid w:val="00F03A78"/>
    <w:rPr>
      <w:rFonts w:ascii="Times New Roman" w:hAnsi="Times New Roman"/>
      <w:sz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8">
    <w:name w:val="Svetel seznam – poudarek 118"/>
    <w:basedOn w:val="Navadnatabela"/>
    <w:uiPriority w:val="61"/>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4">
    <w:name w:val="Slog114"/>
    <w:basedOn w:val="Svetelseznampoudarek12"/>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1">
    <w:name w:val="Svetel seznam – poudarek 121"/>
    <w:basedOn w:val="Navadnatabela"/>
    <w:uiPriority w:val="61"/>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5">
    <w:name w:val="Slog115"/>
    <w:basedOn w:val="Svetelseznampoudarek13"/>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1">
    <w:name w:val="Svetel seznam – poudarek 131"/>
    <w:basedOn w:val="Navadnatabela"/>
    <w:uiPriority w:val="61"/>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1">
    <w:name w:val="Slog121"/>
    <w:basedOn w:val="Svetelseznampoudarek14"/>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41">
    <w:name w:val="Svetel seznam – poudarek 141"/>
    <w:basedOn w:val="Navadnatabela"/>
    <w:uiPriority w:val="61"/>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31">
    <w:name w:val="Slog131"/>
    <w:basedOn w:val="Svetelseznampoudarek15"/>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51">
    <w:name w:val="Svetel seznam – poudarek 151"/>
    <w:basedOn w:val="Navadnatabela"/>
    <w:uiPriority w:val="61"/>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41">
    <w:name w:val="Slog141"/>
    <w:basedOn w:val="Svetelseznampoudarek16"/>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61">
    <w:name w:val="Svetel seznam – poudarek 161"/>
    <w:basedOn w:val="Navadnatabela"/>
    <w:uiPriority w:val="61"/>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51">
    <w:name w:val="Slog151"/>
    <w:basedOn w:val="Svetelseznampoudarek17"/>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71">
    <w:name w:val="Svetel seznam – poudarek 171"/>
    <w:basedOn w:val="Navadnatabela"/>
    <w:uiPriority w:val="61"/>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61">
    <w:name w:val="Slog161"/>
    <w:basedOn w:val="Svetelseznampoudarek18"/>
    <w:uiPriority w:val="99"/>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81">
    <w:name w:val="Svetel seznam – poudarek 181"/>
    <w:basedOn w:val="Navadnatabela"/>
    <w:uiPriority w:val="61"/>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71">
    <w:name w:val="Slog171"/>
    <w:basedOn w:val="Svetelseznampoudarek19"/>
    <w:uiPriority w:val="99"/>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91">
    <w:name w:val="Svetel seznam – poudarek 191"/>
    <w:basedOn w:val="Navadnatabela"/>
    <w:uiPriority w:val="61"/>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81">
    <w:name w:val="Slog181"/>
    <w:basedOn w:val="Svetelseznampoudarek110"/>
    <w:uiPriority w:val="99"/>
    <w:rsid w:val="00F03A78"/>
    <w:rPr>
      <w:rFonts w:ascii="Tahoma" w:hAnsi="Tahoma"/>
      <w:sz w:val="18"/>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Tahoma" w:hAnsi="Tahoma"/>
        <w:b/>
        <w:bCs/>
        <w:color w:val="FFFFFF"/>
        <w:sz w:val="14"/>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01">
    <w:name w:val="Svetel seznam – poudarek 1101"/>
    <w:basedOn w:val="Navadnatabela"/>
    <w:uiPriority w:val="61"/>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91">
    <w:name w:val="Slog191"/>
    <w:basedOn w:val="Svetelseznampoudarek111"/>
    <w:uiPriority w:val="99"/>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12">
    <w:name w:val="Svetel seznam – poudarek 1112"/>
    <w:basedOn w:val="Navadnatabela"/>
    <w:uiPriority w:val="61"/>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01">
    <w:name w:val="Slog1101"/>
    <w:basedOn w:val="Svetelseznampoudarek112"/>
    <w:uiPriority w:val="99"/>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21">
    <w:name w:val="Svetel seznam – poudarek 1121"/>
    <w:basedOn w:val="Navadnatabela"/>
    <w:uiPriority w:val="61"/>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1">
    <w:name w:val="Slog1111"/>
    <w:basedOn w:val="Svetelseznampoudarek113"/>
    <w:uiPriority w:val="99"/>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31">
    <w:name w:val="Svetel seznam – poudarek 1131"/>
    <w:basedOn w:val="Navadnatabela"/>
    <w:uiPriority w:val="61"/>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1">
    <w:name w:val="Slog1121"/>
    <w:basedOn w:val="Svetelseznampoudarek114"/>
    <w:uiPriority w:val="99"/>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41">
    <w:name w:val="Svetel seznam – poudarek 1141"/>
    <w:basedOn w:val="Navadnatabela"/>
    <w:uiPriority w:val="61"/>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31">
    <w:name w:val="Slog1131"/>
    <w:basedOn w:val="Svetelseznampoudarek115"/>
    <w:uiPriority w:val="99"/>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51">
    <w:name w:val="Svetel seznam – poudarek 1151"/>
    <w:basedOn w:val="Navadnatabela"/>
    <w:uiPriority w:val="61"/>
    <w:rsid w:val="00F03A7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12">
    <w:name w:val="Brez seznama12"/>
    <w:next w:val="Brezseznama"/>
    <w:uiPriority w:val="99"/>
    <w:semiHidden/>
    <w:unhideWhenUsed/>
    <w:rsid w:val="00F03A78"/>
  </w:style>
  <w:style w:type="numbering" w:customStyle="1" w:styleId="ListStyleNumber2">
    <w:name w:val="ListStyleNumber2"/>
    <w:rsid w:val="00F03A78"/>
  </w:style>
  <w:style w:type="table" w:customStyle="1" w:styleId="Svetelseznampoudarek1161">
    <w:name w:val="Svetel seznam – poudarek 1161"/>
    <w:basedOn w:val="Navadnatabela"/>
    <w:uiPriority w:val="61"/>
    <w:rsid w:val="00F03A78"/>
    <w:rPr>
      <w:rFonts w:ascii="Tahoma" w:hAnsi="Tahoma"/>
      <w:sz w:val="18"/>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21">
    <w:name w:val="Brez seznama21"/>
    <w:next w:val="Brezseznama"/>
    <w:uiPriority w:val="99"/>
    <w:semiHidden/>
    <w:unhideWhenUsed/>
    <w:rsid w:val="00F03A78"/>
  </w:style>
  <w:style w:type="numbering" w:customStyle="1" w:styleId="ListStyleNumber12">
    <w:name w:val="ListStyleNumber12"/>
    <w:rsid w:val="00F03A78"/>
  </w:style>
  <w:style w:type="table" w:customStyle="1" w:styleId="Svetelseznampoudarek1171">
    <w:name w:val="Svetel seznam – poudarek 1171"/>
    <w:basedOn w:val="Navadnatabela"/>
    <w:uiPriority w:val="61"/>
    <w:rsid w:val="00F03A78"/>
    <w:rPr>
      <w:rFonts w:ascii="Tahoma" w:hAnsi="Tahoma"/>
      <w:sz w:val="18"/>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aslov11">
    <w:name w:val="naslov1"/>
    <w:basedOn w:val="Naslov1"/>
    <w:qFormat/>
    <w:rsid w:val="00F03A78"/>
    <w:pPr>
      <w:overflowPunct/>
      <w:autoSpaceDE/>
      <w:autoSpaceDN/>
      <w:adjustRightInd/>
      <w:spacing w:before="480" w:after="0" w:line="360" w:lineRule="auto"/>
      <w:textAlignment w:val="auto"/>
    </w:pPr>
    <w:rPr>
      <w:rFonts w:asciiTheme="majorHAnsi" w:hAnsiTheme="majorHAnsi"/>
      <w:bCs w:val="0"/>
      <w:color w:val="365F91"/>
      <w:sz w:val="36"/>
      <w:szCs w:val="28"/>
      <w:lang w:eastAsia="sl-SI"/>
    </w:rPr>
  </w:style>
  <w:style w:type="paragraph" w:customStyle="1" w:styleId="naslov20">
    <w:name w:val="naslov2"/>
    <w:basedOn w:val="Naslov2"/>
    <w:qFormat/>
    <w:rsid w:val="00F03A78"/>
    <w:pPr>
      <w:pBdr>
        <w:bottom w:val="single" w:sz="4" w:space="4" w:color="4F81BD"/>
      </w:pBdr>
      <w:overflowPunct/>
      <w:autoSpaceDE/>
      <w:autoSpaceDN/>
      <w:adjustRightInd/>
      <w:spacing w:before="200" w:after="280" w:line="360" w:lineRule="auto"/>
      <w:ind w:left="936" w:right="936"/>
      <w:textAlignment w:val="auto"/>
    </w:pPr>
    <w:rPr>
      <w:rFonts w:ascii="Cambria" w:hAnsi="Cambria"/>
      <w:bCs/>
      <w:i/>
      <w:iCs/>
      <w:color w:val="4F81BD"/>
      <w:sz w:val="28"/>
      <w:szCs w:val="24"/>
      <w:lang w:eastAsia="sl-SI"/>
    </w:rPr>
  </w:style>
  <w:style w:type="paragraph" w:customStyle="1" w:styleId="naslov30">
    <w:name w:val="naslov3"/>
    <w:basedOn w:val="Naslov3"/>
    <w:qFormat/>
    <w:rsid w:val="00F03A78"/>
    <w:pPr>
      <w:spacing w:before="0" w:after="0" w:line="360" w:lineRule="auto"/>
      <w:jc w:val="both"/>
    </w:pPr>
    <w:rPr>
      <w:rFonts w:ascii="Cambria" w:hAnsi="Cambria"/>
      <w:bCs/>
      <w:i/>
      <w:iCs w:val="0"/>
      <w:color w:val="4F81BD"/>
      <w:sz w:val="22"/>
      <w:szCs w:val="24"/>
      <w:lang w:eastAsia="sl-SI"/>
    </w:rPr>
  </w:style>
  <w:style w:type="paragraph" w:styleId="NaslovTOC">
    <w:name w:val="TOC Heading"/>
    <w:basedOn w:val="Naslov1"/>
    <w:next w:val="Navaden"/>
    <w:uiPriority w:val="39"/>
    <w:semiHidden/>
    <w:unhideWhenUsed/>
    <w:qFormat/>
    <w:rsid w:val="00F03A78"/>
    <w:pPr>
      <w:overflowPunct/>
      <w:autoSpaceDE/>
      <w:autoSpaceDN/>
      <w:adjustRightInd/>
      <w:spacing w:before="480" w:after="0" w:line="276" w:lineRule="auto"/>
      <w:jc w:val="left"/>
      <w:textAlignment w:val="auto"/>
      <w:outlineLvl w:val="9"/>
    </w:pPr>
    <w:rPr>
      <w:rFonts w:asciiTheme="majorHAnsi" w:eastAsiaTheme="majorEastAsia" w:hAnsiTheme="majorHAnsi" w:cstheme="majorBidi"/>
      <w:iCs w:val="0"/>
      <w:color w:val="365F91" w:themeColor="accent1" w:themeShade="BF"/>
      <w:spacing w:val="0"/>
      <w:kern w:val="0"/>
      <w:sz w:val="28"/>
      <w:szCs w:val="28"/>
    </w:rPr>
  </w:style>
  <w:style w:type="numbering" w:customStyle="1" w:styleId="ListStyleNumber3">
    <w:name w:val="ListStyleNumber3"/>
    <w:rsid w:val="00C201CA"/>
  </w:style>
  <w:style w:type="paragraph" w:customStyle="1" w:styleId="1-obrazloitve0">
    <w:name w:val="1-obrazloitve"/>
    <w:basedOn w:val="Navaden"/>
    <w:rsid w:val="00C201CA"/>
    <w:pPr>
      <w:overflowPunct/>
      <w:autoSpaceDE/>
      <w:autoSpaceDN/>
      <w:adjustRightInd/>
      <w:spacing w:before="0" w:after="0"/>
      <w:ind w:left="0"/>
      <w:contextualSpacing/>
      <w:textAlignment w:val="auto"/>
    </w:pPr>
    <w:rPr>
      <w:rFonts w:ascii="Tahoma" w:hAnsi="Tahoma"/>
      <w:color w:val="000000" w:themeColor="text1"/>
      <w:szCs w:val="24"/>
      <w:lang w:eastAsia="sl-SI"/>
    </w:rPr>
  </w:style>
  <w:style w:type="paragraph" w:customStyle="1" w:styleId="1Heading11">
    <w:name w:val="1Heading 11"/>
    <w:basedOn w:val="Navaden"/>
    <w:next w:val="Navaden"/>
    <w:rsid w:val="00C201CA"/>
    <w:pPr>
      <w:keepNext/>
      <w:keepLines/>
      <w:spacing w:before="120"/>
      <w:ind w:left="0"/>
      <w:contextualSpacing/>
    </w:pPr>
    <w:rPr>
      <w:rFonts w:ascii="Tahoma" w:hAnsi="Tahoma"/>
      <w:b/>
      <w:i/>
      <w:color w:val="808080" w:themeColor="background1" w:themeShade="80"/>
      <w:sz w:val="16"/>
    </w:rPr>
  </w:style>
</w:styles>
</file>

<file path=word/webSettings.xml><?xml version="1.0" encoding="utf-8"?>
<w:webSettings xmlns:r="http://schemas.openxmlformats.org/officeDocument/2006/relationships" xmlns:w="http://schemas.openxmlformats.org/wordprocessingml/2006/main">
  <w:divs>
    <w:div w:id="477259">
      <w:bodyDiv w:val="1"/>
      <w:marLeft w:val="0"/>
      <w:marRight w:val="0"/>
      <w:marTop w:val="0"/>
      <w:marBottom w:val="0"/>
      <w:divBdr>
        <w:top w:val="none" w:sz="0" w:space="0" w:color="auto"/>
        <w:left w:val="none" w:sz="0" w:space="0" w:color="auto"/>
        <w:bottom w:val="none" w:sz="0" w:space="0" w:color="auto"/>
        <w:right w:val="none" w:sz="0" w:space="0" w:color="auto"/>
      </w:divBdr>
      <w:divsChild>
        <w:div w:id="728767276">
          <w:marLeft w:val="0"/>
          <w:marRight w:val="0"/>
          <w:marTop w:val="0"/>
          <w:marBottom w:val="0"/>
          <w:divBdr>
            <w:top w:val="none" w:sz="0" w:space="0" w:color="auto"/>
            <w:left w:val="none" w:sz="0" w:space="0" w:color="auto"/>
            <w:bottom w:val="none" w:sz="0" w:space="0" w:color="auto"/>
            <w:right w:val="none" w:sz="0" w:space="0" w:color="auto"/>
          </w:divBdr>
        </w:div>
      </w:divsChild>
    </w:div>
    <w:div w:id="4406214">
      <w:bodyDiv w:val="1"/>
      <w:marLeft w:val="0"/>
      <w:marRight w:val="0"/>
      <w:marTop w:val="0"/>
      <w:marBottom w:val="0"/>
      <w:divBdr>
        <w:top w:val="none" w:sz="0" w:space="0" w:color="auto"/>
        <w:left w:val="none" w:sz="0" w:space="0" w:color="auto"/>
        <w:bottom w:val="none" w:sz="0" w:space="0" w:color="auto"/>
        <w:right w:val="none" w:sz="0" w:space="0" w:color="auto"/>
      </w:divBdr>
    </w:div>
    <w:div w:id="6375454">
      <w:bodyDiv w:val="1"/>
      <w:marLeft w:val="0"/>
      <w:marRight w:val="0"/>
      <w:marTop w:val="0"/>
      <w:marBottom w:val="0"/>
      <w:divBdr>
        <w:top w:val="none" w:sz="0" w:space="0" w:color="auto"/>
        <w:left w:val="none" w:sz="0" w:space="0" w:color="auto"/>
        <w:bottom w:val="none" w:sz="0" w:space="0" w:color="auto"/>
        <w:right w:val="none" w:sz="0" w:space="0" w:color="auto"/>
      </w:divBdr>
    </w:div>
    <w:div w:id="7410999">
      <w:bodyDiv w:val="1"/>
      <w:marLeft w:val="0"/>
      <w:marRight w:val="0"/>
      <w:marTop w:val="0"/>
      <w:marBottom w:val="0"/>
      <w:divBdr>
        <w:top w:val="none" w:sz="0" w:space="0" w:color="auto"/>
        <w:left w:val="none" w:sz="0" w:space="0" w:color="auto"/>
        <w:bottom w:val="none" w:sz="0" w:space="0" w:color="auto"/>
        <w:right w:val="none" w:sz="0" w:space="0" w:color="auto"/>
      </w:divBdr>
    </w:div>
    <w:div w:id="8143080">
      <w:bodyDiv w:val="1"/>
      <w:marLeft w:val="0"/>
      <w:marRight w:val="0"/>
      <w:marTop w:val="0"/>
      <w:marBottom w:val="0"/>
      <w:divBdr>
        <w:top w:val="none" w:sz="0" w:space="0" w:color="auto"/>
        <w:left w:val="none" w:sz="0" w:space="0" w:color="auto"/>
        <w:bottom w:val="none" w:sz="0" w:space="0" w:color="auto"/>
        <w:right w:val="none" w:sz="0" w:space="0" w:color="auto"/>
      </w:divBdr>
      <w:divsChild>
        <w:div w:id="1923559180">
          <w:marLeft w:val="0"/>
          <w:marRight w:val="0"/>
          <w:marTop w:val="0"/>
          <w:marBottom w:val="0"/>
          <w:divBdr>
            <w:top w:val="none" w:sz="0" w:space="0" w:color="auto"/>
            <w:left w:val="none" w:sz="0" w:space="0" w:color="auto"/>
            <w:bottom w:val="none" w:sz="0" w:space="0" w:color="auto"/>
            <w:right w:val="none" w:sz="0" w:space="0" w:color="auto"/>
          </w:divBdr>
        </w:div>
      </w:divsChild>
    </w:div>
    <w:div w:id="15011795">
      <w:bodyDiv w:val="1"/>
      <w:marLeft w:val="0"/>
      <w:marRight w:val="0"/>
      <w:marTop w:val="0"/>
      <w:marBottom w:val="0"/>
      <w:divBdr>
        <w:top w:val="none" w:sz="0" w:space="0" w:color="auto"/>
        <w:left w:val="none" w:sz="0" w:space="0" w:color="auto"/>
        <w:bottom w:val="none" w:sz="0" w:space="0" w:color="auto"/>
        <w:right w:val="none" w:sz="0" w:space="0" w:color="auto"/>
      </w:divBdr>
      <w:divsChild>
        <w:div w:id="273708277">
          <w:marLeft w:val="0"/>
          <w:marRight w:val="0"/>
          <w:marTop w:val="0"/>
          <w:marBottom w:val="0"/>
          <w:divBdr>
            <w:top w:val="none" w:sz="0" w:space="0" w:color="auto"/>
            <w:left w:val="none" w:sz="0" w:space="0" w:color="auto"/>
            <w:bottom w:val="none" w:sz="0" w:space="0" w:color="auto"/>
            <w:right w:val="none" w:sz="0" w:space="0" w:color="auto"/>
          </w:divBdr>
        </w:div>
      </w:divsChild>
    </w:div>
    <w:div w:id="19864062">
      <w:bodyDiv w:val="1"/>
      <w:marLeft w:val="0"/>
      <w:marRight w:val="0"/>
      <w:marTop w:val="0"/>
      <w:marBottom w:val="0"/>
      <w:divBdr>
        <w:top w:val="none" w:sz="0" w:space="0" w:color="auto"/>
        <w:left w:val="none" w:sz="0" w:space="0" w:color="auto"/>
        <w:bottom w:val="none" w:sz="0" w:space="0" w:color="auto"/>
        <w:right w:val="none" w:sz="0" w:space="0" w:color="auto"/>
      </w:divBdr>
    </w:div>
    <w:div w:id="25370316">
      <w:bodyDiv w:val="1"/>
      <w:marLeft w:val="0"/>
      <w:marRight w:val="0"/>
      <w:marTop w:val="0"/>
      <w:marBottom w:val="0"/>
      <w:divBdr>
        <w:top w:val="none" w:sz="0" w:space="0" w:color="auto"/>
        <w:left w:val="none" w:sz="0" w:space="0" w:color="auto"/>
        <w:bottom w:val="none" w:sz="0" w:space="0" w:color="auto"/>
        <w:right w:val="none" w:sz="0" w:space="0" w:color="auto"/>
      </w:divBdr>
      <w:divsChild>
        <w:div w:id="1241019610">
          <w:marLeft w:val="0"/>
          <w:marRight w:val="0"/>
          <w:marTop w:val="0"/>
          <w:marBottom w:val="0"/>
          <w:divBdr>
            <w:top w:val="none" w:sz="0" w:space="0" w:color="auto"/>
            <w:left w:val="none" w:sz="0" w:space="0" w:color="auto"/>
            <w:bottom w:val="none" w:sz="0" w:space="0" w:color="auto"/>
            <w:right w:val="none" w:sz="0" w:space="0" w:color="auto"/>
          </w:divBdr>
        </w:div>
      </w:divsChild>
    </w:div>
    <w:div w:id="27143315">
      <w:bodyDiv w:val="1"/>
      <w:marLeft w:val="0"/>
      <w:marRight w:val="0"/>
      <w:marTop w:val="0"/>
      <w:marBottom w:val="0"/>
      <w:divBdr>
        <w:top w:val="none" w:sz="0" w:space="0" w:color="auto"/>
        <w:left w:val="none" w:sz="0" w:space="0" w:color="auto"/>
        <w:bottom w:val="none" w:sz="0" w:space="0" w:color="auto"/>
        <w:right w:val="none" w:sz="0" w:space="0" w:color="auto"/>
      </w:divBdr>
      <w:divsChild>
        <w:div w:id="1723401787">
          <w:marLeft w:val="0"/>
          <w:marRight w:val="0"/>
          <w:marTop w:val="0"/>
          <w:marBottom w:val="0"/>
          <w:divBdr>
            <w:top w:val="none" w:sz="0" w:space="0" w:color="auto"/>
            <w:left w:val="none" w:sz="0" w:space="0" w:color="auto"/>
            <w:bottom w:val="none" w:sz="0" w:space="0" w:color="auto"/>
            <w:right w:val="none" w:sz="0" w:space="0" w:color="auto"/>
          </w:divBdr>
        </w:div>
      </w:divsChild>
    </w:div>
    <w:div w:id="27486042">
      <w:bodyDiv w:val="1"/>
      <w:marLeft w:val="0"/>
      <w:marRight w:val="0"/>
      <w:marTop w:val="0"/>
      <w:marBottom w:val="0"/>
      <w:divBdr>
        <w:top w:val="none" w:sz="0" w:space="0" w:color="auto"/>
        <w:left w:val="none" w:sz="0" w:space="0" w:color="auto"/>
        <w:bottom w:val="none" w:sz="0" w:space="0" w:color="auto"/>
        <w:right w:val="none" w:sz="0" w:space="0" w:color="auto"/>
      </w:divBdr>
    </w:div>
    <w:div w:id="29965398">
      <w:bodyDiv w:val="1"/>
      <w:marLeft w:val="0"/>
      <w:marRight w:val="0"/>
      <w:marTop w:val="0"/>
      <w:marBottom w:val="0"/>
      <w:divBdr>
        <w:top w:val="none" w:sz="0" w:space="0" w:color="auto"/>
        <w:left w:val="none" w:sz="0" w:space="0" w:color="auto"/>
        <w:bottom w:val="none" w:sz="0" w:space="0" w:color="auto"/>
        <w:right w:val="none" w:sz="0" w:space="0" w:color="auto"/>
      </w:divBdr>
      <w:divsChild>
        <w:div w:id="1820537292">
          <w:marLeft w:val="0"/>
          <w:marRight w:val="0"/>
          <w:marTop w:val="0"/>
          <w:marBottom w:val="0"/>
          <w:divBdr>
            <w:top w:val="none" w:sz="0" w:space="0" w:color="auto"/>
            <w:left w:val="none" w:sz="0" w:space="0" w:color="auto"/>
            <w:bottom w:val="none" w:sz="0" w:space="0" w:color="auto"/>
            <w:right w:val="none" w:sz="0" w:space="0" w:color="auto"/>
          </w:divBdr>
        </w:div>
      </w:divsChild>
    </w:div>
    <w:div w:id="30423022">
      <w:bodyDiv w:val="1"/>
      <w:marLeft w:val="0"/>
      <w:marRight w:val="0"/>
      <w:marTop w:val="0"/>
      <w:marBottom w:val="0"/>
      <w:divBdr>
        <w:top w:val="none" w:sz="0" w:space="0" w:color="auto"/>
        <w:left w:val="none" w:sz="0" w:space="0" w:color="auto"/>
        <w:bottom w:val="none" w:sz="0" w:space="0" w:color="auto"/>
        <w:right w:val="none" w:sz="0" w:space="0" w:color="auto"/>
      </w:divBdr>
      <w:divsChild>
        <w:div w:id="2029286144">
          <w:marLeft w:val="0"/>
          <w:marRight w:val="0"/>
          <w:marTop w:val="0"/>
          <w:marBottom w:val="0"/>
          <w:divBdr>
            <w:top w:val="none" w:sz="0" w:space="0" w:color="auto"/>
            <w:left w:val="none" w:sz="0" w:space="0" w:color="auto"/>
            <w:bottom w:val="none" w:sz="0" w:space="0" w:color="auto"/>
            <w:right w:val="none" w:sz="0" w:space="0" w:color="auto"/>
          </w:divBdr>
        </w:div>
      </w:divsChild>
    </w:div>
    <w:div w:id="30619973">
      <w:bodyDiv w:val="1"/>
      <w:marLeft w:val="0"/>
      <w:marRight w:val="0"/>
      <w:marTop w:val="0"/>
      <w:marBottom w:val="0"/>
      <w:divBdr>
        <w:top w:val="none" w:sz="0" w:space="0" w:color="auto"/>
        <w:left w:val="none" w:sz="0" w:space="0" w:color="auto"/>
        <w:bottom w:val="none" w:sz="0" w:space="0" w:color="auto"/>
        <w:right w:val="none" w:sz="0" w:space="0" w:color="auto"/>
      </w:divBdr>
      <w:divsChild>
        <w:div w:id="2073455904">
          <w:marLeft w:val="0"/>
          <w:marRight w:val="0"/>
          <w:marTop w:val="0"/>
          <w:marBottom w:val="0"/>
          <w:divBdr>
            <w:top w:val="none" w:sz="0" w:space="0" w:color="auto"/>
            <w:left w:val="none" w:sz="0" w:space="0" w:color="auto"/>
            <w:bottom w:val="none" w:sz="0" w:space="0" w:color="auto"/>
            <w:right w:val="none" w:sz="0" w:space="0" w:color="auto"/>
          </w:divBdr>
        </w:div>
      </w:divsChild>
    </w:div>
    <w:div w:id="32001326">
      <w:bodyDiv w:val="1"/>
      <w:marLeft w:val="0"/>
      <w:marRight w:val="0"/>
      <w:marTop w:val="0"/>
      <w:marBottom w:val="0"/>
      <w:divBdr>
        <w:top w:val="none" w:sz="0" w:space="0" w:color="auto"/>
        <w:left w:val="none" w:sz="0" w:space="0" w:color="auto"/>
        <w:bottom w:val="none" w:sz="0" w:space="0" w:color="auto"/>
        <w:right w:val="none" w:sz="0" w:space="0" w:color="auto"/>
      </w:divBdr>
      <w:divsChild>
        <w:div w:id="1082531412">
          <w:marLeft w:val="0"/>
          <w:marRight w:val="0"/>
          <w:marTop w:val="0"/>
          <w:marBottom w:val="0"/>
          <w:divBdr>
            <w:top w:val="none" w:sz="0" w:space="0" w:color="auto"/>
            <w:left w:val="none" w:sz="0" w:space="0" w:color="auto"/>
            <w:bottom w:val="none" w:sz="0" w:space="0" w:color="auto"/>
            <w:right w:val="none" w:sz="0" w:space="0" w:color="auto"/>
          </w:divBdr>
        </w:div>
      </w:divsChild>
    </w:div>
    <w:div w:id="32123571">
      <w:bodyDiv w:val="1"/>
      <w:marLeft w:val="0"/>
      <w:marRight w:val="0"/>
      <w:marTop w:val="0"/>
      <w:marBottom w:val="0"/>
      <w:divBdr>
        <w:top w:val="none" w:sz="0" w:space="0" w:color="auto"/>
        <w:left w:val="none" w:sz="0" w:space="0" w:color="auto"/>
        <w:bottom w:val="none" w:sz="0" w:space="0" w:color="auto"/>
        <w:right w:val="none" w:sz="0" w:space="0" w:color="auto"/>
      </w:divBdr>
      <w:divsChild>
        <w:div w:id="463697675">
          <w:marLeft w:val="0"/>
          <w:marRight w:val="0"/>
          <w:marTop w:val="0"/>
          <w:marBottom w:val="0"/>
          <w:divBdr>
            <w:top w:val="none" w:sz="0" w:space="0" w:color="auto"/>
            <w:left w:val="none" w:sz="0" w:space="0" w:color="auto"/>
            <w:bottom w:val="none" w:sz="0" w:space="0" w:color="auto"/>
            <w:right w:val="none" w:sz="0" w:space="0" w:color="auto"/>
          </w:divBdr>
        </w:div>
      </w:divsChild>
    </w:div>
    <w:div w:id="38090348">
      <w:bodyDiv w:val="1"/>
      <w:marLeft w:val="0"/>
      <w:marRight w:val="0"/>
      <w:marTop w:val="0"/>
      <w:marBottom w:val="0"/>
      <w:divBdr>
        <w:top w:val="none" w:sz="0" w:space="0" w:color="auto"/>
        <w:left w:val="none" w:sz="0" w:space="0" w:color="auto"/>
        <w:bottom w:val="none" w:sz="0" w:space="0" w:color="auto"/>
        <w:right w:val="none" w:sz="0" w:space="0" w:color="auto"/>
      </w:divBdr>
      <w:divsChild>
        <w:div w:id="229578083">
          <w:marLeft w:val="0"/>
          <w:marRight w:val="0"/>
          <w:marTop w:val="0"/>
          <w:marBottom w:val="0"/>
          <w:divBdr>
            <w:top w:val="none" w:sz="0" w:space="0" w:color="auto"/>
            <w:left w:val="none" w:sz="0" w:space="0" w:color="auto"/>
            <w:bottom w:val="none" w:sz="0" w:space="0" w:color="auto"/>
            <w:right w:val="none" w:sz="0" w:space="0" w:color="auto"/>
          </w:divBdr>
        </w:div>
      </w:divsChild>
    </w:div>
    <w:div w:id="38671357">
      <w:bodyDiv w:val="1"/>
      <w:marLeft w:val="0"/>
      <w:marRight w:val="0"/>
      <w:marTop w:val="0"/>
      <w:marBottom w:val="0"/>
      <w:divBdr>
        <w:top w:val="none" w:sz="0" w:space="0" w:color="auto"/>
        <w:left w:val="none" w:sz="0" w:space="0" w:color="auto"/>
        <w:bottom w:val="none" w:sz="0" w:space="0" w:color="auto"/>
        <w:right w:val="none" w:sz="0" w:space="0" w:color="auto"/>
      </w:divBdr>
      <w:divsChild>
        <w:div w:id="1593664562">
          <w:marLeft w:val="0"/>
          <w:marRight w:val="0"/>
          <w:marTop w:val="0"/>
          <w:marBottom w:val="0"/>
          <w:divBdr>
            <w:top w:val="none" w:sz="0" w:space="0" w:color="auto"/>
            <w:left w:val="none" w:sz="0" w:space="0" w:color="auto"/>
            <w:bottom w:val="none" w:sz="0" w:space="0" w:color="auto"/>
            <w:right w:val="none" w:sz="0" w:space="0" w:color="auto"/>
          </w:divBdr>
        </w:div>
      </w:divsChild>
    </w:div>
    <w:div w:id="40908722">
      <w:bodyDiv w:val="1"/>
      <w:marLeft w:val="0"/>
      <w:marRight w:val="0"/>
      <w:marTop w:val="0"/>
      <w:marBottom w:val="0"/>
      <w:divBdr>
        <w:top w:val="none" w:sz="0" w:space="0" w:color="auto"/>
        <w:left w:val="none" w:sz="0" w:space="0" w:color="auto"/>
        <w:bottom w:val="none" w:sz="0" w:space="0" w:color="auto"/>
        <w:right w:val="none" w:sz="0" w:space="0" w:color="auto"/>
      </w:divBdr>
    </w:div>
    <w:div w:id="48001914">
      <w:bodyDiv w:val="1"/>
      <w:marLeft w:val="0"/>
      <w:marRight w:val="0"/>
      <w:marTop w:val="0"/>
      <w:marBottom w:val="0"/>
      <w:divBdr>
        <w:top w:val="none" w:sz="0" w:space="0" w:color="auto"/>
        <w:left w:val="none" w:sz="0" w:space="0" w:color="auto"/>
        <w:bottom w:val="none" w:sz="0" w:space="0" w:color="auto"/>
        <w:right w:val="none" w:sz="0" w:space="0" w:color="auto"/>
      </w:divBdr>
      <w:divsChild>
        <w:div w:id="1940091769">
          <w:marLeft w:val="0"/>
          <w:marRight w:val="0"/>
          <w:marTop w:val="0"/>
          <w:marBottom w:val="0"/>
          <w:divBdr>
            <w:top w:val="none" w:sz="0" w:space="0" w:color="auto"/>
            <w:left w:val="none" w:sz="0" w:space="0" w:color="auto"/>
            <w:bottom w:val="none" w:sz="0" w:space="0" w:color="auto"/>
            <w:right w:val="none" w:sz="0" w:space="0" w:color="auto"/>
          </w:divBdr>
        </w:div>
      </w:divsChild>
    </w:div>
    <w:div w:id="52822855">
      <w:bodyDiv w:val="1"/>
      <w:marLeft w:val="0"/>
      <w:marRight w:val="0"/>
      <w:marTop w:val="0"/>
      <w:marBottom w:val="0"/>
      <w:divBdr>
        <w:top w:val="none" w:sz="0" w:space="0" w:color="auto"/>
        <w:left w:val="none" w:sz="0" w:space="0" w:color="auto"/>
        <w:bottom w:val="none" w:sz="0" w:space="0" w:color="auto"/>
        <w:right w:val="none" w:sz="0" w:space="0" w:color="auto"/>
      </w:divBdr>
    </w:div>
    <w:div w:id="53285428">
      <w:bodyDiv w:val="1"/>
      <w:marLeft w:val="0"/>
      <w:marRight w:val="0"/>
      <w:marTop w:val="0"/>
      <w:marBottom w:val="0"/>
      <w:divBdr>
        <w:top w:val="none" w:sz="0" w:space="0" w:color="auto"/>
        <w:left w:val="none" w:sz="0" w:space="0" w:color="auto"/>
        <w:bottom w:val="none" w:sz="0" w:space="0" w:color="auto"/>
        <w:right w:val="none" w:sz="0" w:space="0" w:color="auto"/>
      </w:divBdr>
      <w:divsChild>
        <w:div w:id="289671562">
          <w:marLeft w:val="0"/>
          <w:marRight w:val="0"/>
          <w:marTop w:val="0"/>
          <w:marBottom w:val="0"/>
          <w:divBdr>
            <w:top w:val="none" w:sz="0" w:space="0" w:color="auto"/>
            <w:left w:val="none" w:sz="0" w:space="0" w:color="auto"/>
            <w:bottom w:val="none" w:sz="0" w:space="0" w:color="auto"/>
            <w:right w:val="none" w:sz="0" w:space="0" w:color="auto"/>
          </w:divBdr>
        </w:div>
      </w:divsChild>
    </w:div>
    <w:div w:id="55711523">
      <w:bodyDiv w:val="1"/>
      <w:marLeft w:val="0"/>
      <w:marRight w:val="0"/>
      <w:marTop w:val="0"/>
      <w:marBottom w:val="0"/>
      <w:divBdr>
        <w:top w:val="none" w:sz="0" w:space="0" w:color="auto"/>
        <w:left w:val="none" w:sz="0" w:space="0" w:color="auto"/>
        <w:bottom w:val="none" w:sz="0" w:space="0" w:color="auto"/>
        <w:right w:val="none" w:sz="0" w:space="0" w:color="auto"/>
      </w:divBdr>
    </w:div>
    <w:div w:id="60372706">
      <w:bodyDiv w:val="1"/>
      <w:marLeft w:val="0"/>
      <w:marRight w:val="0"/>
      <w:marTop w:val="0"/>
      <w:marBottom w:val="0"/>
      <w:divBdr>
        <w:top w:val="none" w:sz="0" w:space="0" w:color="auto"/>
        <w:left w:val="none" w:sz="0" w:space="0" w:color="auto"/>
        <w:bottom w:val="none" w:sz="0" w:space="0" w:color="auto"/>
        <w:right w:val="none" w:sz="0" w:space="0" w:color="auto"/>
      </w:divBdr>
      <w:divsChild>
        <w:div w:id="1728412390">
          <w:marLeft w:val="0"/>
          <w:marRight w:val="0"/>
          <w:marTop w:val="0"/>
          <w:marBottom w:val="0"/>
          <w:divBdr>
            <w:top w:val="none" w:sz="0" w:space="0" w:color="auto"/>
            <w:left w:val="none" w:sz="0" w:space="0" w:color="auto"/>
            <w:bottom w:val="none" w:sz="0" w:space="0" w:color="auto"/>
            <w:right w:val="none" w:sz="0" w:space="0" w:color="auto"/>
          </w:divBdr>
        </w:div>
      </w:divsChild>
    </w:div>
    <w:div w:id="60909060">
      <w:bodyDiv w:val="1"/>
      <w:marLeft w:val="0"/>
      <w:marRight w:val="0"/>
      <w:marTop w:val="0"/>
      <w:marBottom w:val="0"/>
      <w:divBdr>
        <w:top w:val="none" w:sz="0" w:space="0" w:color="auto"/>
        <w:left w:val="none" w:sz="0" w:space="0" w:color="auto"/>
        <w:bottom w:val="none" w:sz="0" w:space="0" w:color="auto"/>
        <w:right w:val="none" w:sz="0" w:space="0" w:color="auto"/>
      </w:divBdr>
    </w:div>
    <w:div w:id="70005177">
      <w:bodyDiv w:val="1"/>
      <w:marLeft w:val="0"/>
      <w:marRight w:val="0"/>
      <w:marTop w:val="0"/>
      <w:marBottom w:val="0"/>
      <w:divBdr>
        <w:top w:val="none" w:sz="0" w:space="0" w:color="auto"/>
        <w:left w:val="none" w:sz="0" w:space="0" w:color="auto"/>
        <w:bottom w:val="none" w:sz="0" w:space="0" w:color="auto"/>
        <w:right w:val="none" w:sz="0" w:space="0" w:color="auto"/>
      </w:divBdr>
      <w:divsChild>
        <w:div w:id="1412893083">
          <w:marLeft w:val="0"/>
          <w:marRight w:val="0"/>
          <w:marTop w:val="0"/>
          <w:marBottom w:val="0"/>
          <w:divBdr>
            <w:top w:val="none" w:sz="0" w:space="0" w:color="auto"/>
            <w:left w:val="none" w:sz="0" w:space="0" w:color="auto"/>
            <w:bottom w:val="none" w:sz="0" w:space="0" w:color="auto"/>
            <w:right w:val="none" w:sz="0" w:space="0" w:color="auto"/>
          </w:divBdr>
        </w:div>
      </w:divsChild>
    </w:div>
    <w:div w:id="71853655">
      <w:bodyDiv w:val="1"/>
      <w:marLeft w:val="0"/>
      <w:marRight w:val="0"/>
      <w:marTop w:val="0"/>
      <w:marBottom w:val="0"/>
      <w:divBdr>
        <w:top w:val="none" w:sz="0" w:space="0" w:color="auto"/>
        <w:left w:val="none" w:sz="0" w:space="0" w:color="auto"/>
        <w:bottom w:val="none" w:sz="0" w:space="0" w:color="auto"/>
        <w:right w:val="none" w:sz="0" w:space="0" w:color="auto"/>
      </w:divBdr>
    </w:div>
    <w:div w:id="73017561">
      <w:bodyDiv w:val="1"/>
      <w:marLeft w:val="0"/>
      <w:marRight w:val="0"/>
      <w:marTop w:val="0"/>
      <w:marBottom w:val="0"/>
      <w:divBdr>
        <w:top w:val="none" w:sz="0" w:space="0" w:color="auto"/>
        <w:left w:val="none" w:sz="0" w:space="0" w:color="auto"/>
        <w:bottom w:val="none" w:sz="0" w:space="0" w:color="auto"/>
        <w:right w:val="none" w:sz="0" w:space="0" w:color="auto"/>
      </w:divBdr>
      <w:divsChild>
        <w:div w:id="59450564">
          <w:marLeft w:val="0"/>
          <w:marRight w:val="0"/>
          <w:marTop w:val="0"/>
          <w:marBottom w:val="0"/>
          <w:divBdr>
            <w:top w:val="none" w:sz="0" w:space="0" w:color="auto"/>
            <w:left w:val="none" w:sz="0" w:space="0" w:color="auto"/>
            <w:bottom w:val="none" w:sz="0" w:space="0" w:color="auto"/>
            <w:right w:val="none" w:sz="0" w:space="0" w:color="auto"/>
          </w:divBdr>
        </w:div>
      </w:divsChild>
    </w:div>
    <w:div w:id="76101336">
      <w:bodyDiv w:val="1"/>
      <w:marLeft w:val="0"/>
      <w:marRight w:val="0"/>
      <w:marTop w:val="0"/>
      <w:marBottom w:val="0"/>
      <w:divBdr>
        <w:top w:val="none" w:sz="0" w:space="0" w:color="auto"/>
        <w:left w:val="none" w:sz="0" w:space="0" w:color="auto"/>
        <w:bottom w:val="none" w:sz="0" w:space="0" w:color="auto"/>
        <w:right w:val="none" w:sz="0" w:space="0" w:color="auto"/>
      </w:divBdr>
      <w:divsChild>
        <w:div w:id="991956112">
          <w:marLeft w:val="0"/>
          <w:marRight w:val="0"/>
          <w:marTop w:val="0"/>
          <w:marBottom w:val="0"/>
          <w:divBdr>
            <w:top w:val="none" w:sz="0" w:space="0" w:color="auto"/>
            <w:left w:val="none" w:sz="0" w:space="0" w:color="auto"/>
            <w:bottom w:val="none" w:sz="0" w:space="0" w:color="auto"/>
            <w:right w:val="none" w:sz="0" w:space="0" w:color="auto"/>
          </w:divBdr>
        </w:div>
      </w:divsChild>
    </w:div>
    <w:div w:id="79984650">
      <w:bodyDiv w:val="1"/>
      <w:marLeft w:val="0"/>
      <w:marRight w:val="0"/>
      <w:marTop w:val="0"/>
      <w:marBottom w:val="0"/>
      <w:divBdr>
        <w:top w:val="none" w:sz="0" w:space="0" w:color="auto"/>
        <w:left w:val="none" w:sz="0" w:space="0" w:color="auto"/>
        <w:bottom w:val="none" w:sz="0" w:space="0" w:color="auto"/>
        <w:right w:val="none" w:sz="0" w:space="0" w:color="auto"/>
      </w:divBdr>
      <w:divsChild>
        <w:div w:id="1151560852">
          <w:marLeft w:val="0"/>
          <w:marRight w:val="0"/>
          <w:marTop w:val="0"/>
          <w:marBottom w:val="0"/>
          <w:divBdr>
            <w:top w:val="none" w:sz="0" w:space="0" w:color="auto"/>
            <w:left w:val="none" w:sz="0" w:space="0" w:color="auto"/>
            <w:bottom w:val="none" w:sz="0" w:space="0" w:color="auto"/>
            <w:right w:val="none" w:sz="0" w:space="0" w:color="auto"/>
          </w:divBdr>
        </w:div>
      </w:divsChild>
    </w:div>
    <w:div w:id="82380560">
      <w:bodyDiv w:val="1"/>
      <w:marLeft w:val="0"/>
      <w:marRight w:val="0"/>
      <w:marTop w:val="0"/>
      <w:marBottom w:val="0"/>
      <w:divBdr>
        <w:top w:val="none" w:sz="0" w:space="0" w:color="auto"/>
        <w:left w:val="none" w:sz="0" w:space="0" w:color="auto"/>
        <w:bottom w:val="none" w:sz="0" w:space="0" w:color="auto"/>
        <w:right w:val="none" w:sz="0" w:space="0" w:color="auto"/>
      </w:divBdr>
      <w:divsChild>
        <w:div w:id="1871915855">
          <w:marLeft w:val="0"/>
          <w:marRight w:val="0"/>
          <w:marTop w:val="0"/>
          <w:marBottom w:val="0"/>
          <w:divBdr>
            <w:top w:val="none" w:sz="0" w:space="0" w:color="auto"/>
            <w:left w:val="none" w:sz="0" w:space="0" w:color="auto"/>
            <w:bottom w:val="none" w:sz="0" w:space="0" w:color="auto"/>
            <w:right w:val="none" w:sz="0" w:space="0" w:color="auto"/>
          </w:divBdr>
        </w:div>
      </w:divsChild>
    </w:div>
    <w:div w:id="84813733">
      <w:bodyDiv w:val="1"/>
      <w:marLeft w:val="0"/>
      <w:marRight w:val="0"/>
      <w:marTop w:val="0"/>
      <w:marBottom w:val="0"/>
      <w:divBdr>
        <w:top w:val="none" w:sz="0" w:space="0" w:color="auto"/>
        <w:left w:val="none" w:sz="0" w:space="0" w:color="auto"/>
        <w:bottom w:val="none" w:sz="0" w:space="0" w:color="auto"/>
        <w:right w:val="none" w:sz="0" w:space="0" w:color="auto"/>
      </w:divBdr>
      <w:divsChild>
        <w:div w:id="1376737590">
          <w:marLeft w:val="0"/>
          <w:marRight w:val="0"/>
          <w:marTop w:val="0"/>
          <w:marBottom w:val="0"/>
          <w:divBdr>
            <w:top w:val="none" w:sz="0" w:space="0" w:color="auto"/>
            <w:left w:val="none" w:sz="0" w:space="0" w:color="auto"/>
            <w:bottom w:val="none" w:sz="0" w:space="0" w:color="auto"/>
            <w:right w:val="none" w:sz="0" w:space="0" w:color="auto"/>
          </w:divBdr>
        </w:div>
      </w:divsChild>
    </w:div>
    <w:div w:id="87392163">
      <w:bodyDiv w:val="1"/>
      <w:marLeft w:val="0"/>
      <w:marRight w:val="0"/>
      <w:marTop w:val="0"/>
      <w:marBottom w:val="0"/>
      <w:divBdr>
        <w:top w:val="none" w:sz="0" w:space="0" w:color="auto"/>
        <w:left w:val="none" w:sz="0" w:space="0" w:color="auto"/>
        <w:bottom w:val="none" w:sz="0" w:space="0" w:color="auto"/>
        <w:right w:val="none" w:sz="0" w:space="0" w:color="auto"/>
      </w:divBdr>
      <w:divsChild>
        <w:div w:id="2140108398">
          <w:marLeft w:val="0"/>
          <w:marRight w:val="0"/>
          <w:marTop w:val="0"/>
          <w:marBottom w:val="0"/>
          <w:divBdr>
            <w:top w:val="none" w:sz="0" w:space="0" w:color="auto"/>
            <w:left w:val="none" w:sz="0" w:space="0" w:color="auto"/>
            <w:bottom w:val="none" w:sz="0" w:space="0" w:color="auto"/>
            <w:right w:val="none" w:sz="0" w:space="0" w:color="auto"/>
          </w:divBdr>
        </w:div>
      </w:divsChild>
    </w:div>
    <w:div w:id="90250291">
      <w:bodyDiv w:val="1"/>
      <w:marLeft w:val="0"/>
      <w:marRight w:val="0"/>
      <w:marTop w:val="0"/>
      <w:marBottom w:val="0"/>
      <w:divBdr>
        <w:top w:val="none" w:sz="0" w:space="0" w:color="auto"/>
        <w:left w:val="none" w:sz="0" w:space="0" w:color="auto"/>
        <w:bottom w:val="none" w:sz="0" w:space="0" w:color="auto"/>
        <w:right w:val="none" w:sz="0" w:space="0" w:color="auto"/>
      </w:divBdr>
      <w:divsChild>
        <w:div w:id="1938244606">
          <w:marLeft w:val="0"/>
          <w:marRight w:val="0"/>
          <w:marTop w:val="0"/>
          <w:marBottom w:val="0"/>
          <w:divBdr>
            <w:top w:val="none" w:sz="0" w:space="0" w:color="auto"/>
            <w:left w:val="none" w:sz="0" w:space="0" w:color="auto"/>
            <w:bottom w:val="none" w:sz="0" w:space="0" w:color="auto"/>
            <w:right w:val="none" w:sz="0" w:space="0" w:color="auto"/>
          </w:divBdr>
        </w:div>
      </w:divsChild>
    </w:div>
    <w:div w:id="93206979">
      <w:bodyDiv w:val="1"/>
      <w:marLeft w:val="0"/>
      <w:marRight w:val="0"/>
      <w:marTop w:val="0"/>
      <w:marBottom w:val="0"/>
      <w:divBdr>
        <w:top w:val="none" w:sz="0" w:space="0" w:color="auto"/>
        <w:left w:val="none" w:sz="0" w:space="0" w:color="auto"/>
        <w:bottom w:val="none" w:sz="0" w:space="0" w:color="auto"/>
        <w:right w:val="none" w:sz="0" w:space="0" w:color="auto"/>
      </w:divBdr>
      <w:divsChild>
        <w:div w:id="66657535">
          <w:marLeft w:val="0"/>
          <w:marRight w:val="0"/>
          <w:marTop w:val="0"/>
          <w:marBottom w:val="0"/>
          <w:divBdr>
            <w:top w:val="none" w:sz="0" w:space="0" w:color="auto"/>
            <w:left w:val="none" w:sz="0" w:space="0" w:color="auto"/>
            <w:bottom w:val="none" w:sz="0" w:space="0" w:color="auto"/>
            <w:right w:val="none" w:sz="0" w:space="0" w:color="auto"/>
          </w:divBdr>
        </w:div>
      </w:divsChild>
    </w:div>
    <w:div w:id="94329859">
      <w:bodyDiv w:val="1"/>
      <w:marLeft w:val="0"/>
      <w:marRight w:val="0"/>
      <w:marTop w:val="0"/>
      <w:marBottom w:val="0"/>
      <w:divBdr>
        <w:top w:val="none" w:sz="0" w:space="0" w:color="auto"/>
        <w:left w:val="none" w:sz="0" w:space="0" w:color="auto"/>
        <w:bottom w:val="none" w:sz="0" w:space="0" w:color="auto"/>
        <w:right w:val="none" w:sz="0" w:space="0" w:color="auto"/>
      </w:divBdr>
      <w:divsChild>
        <w:div w:id="470485803">
          <w:marLeft w:val="0"/>
          <w:marRight w:val="0"/>
          <w:marTop w:val="0"/>
          <w:marBottom w:val="0"/>
          <w:divBdr>
            <w:top w:val="none" w:sz="0" w:space="0" w:color="auto"/>
            <w:left w:val="none" w:sz="0" w:space="0" w:color="auto"/>
            <w:bottom w:val="none" w:sz="0" w:space="0" w:color="auto"/>
            <w:right w:val="none" w:sz="0" w:space="0" w:color="auto"/>
          </w:divBdr>
        </w:div>
      </w:divsChild>
    </w:div>
    <w:div w:id="95448812">
      <w:bodyDiv w:val="1"/>
      <w:marLeft w:val="0"/>
      <w:marRight w:val="0"/>
      <w:marTop w:val="0"/>
      <w:marBottom w:val="0"/>
      <w:divBdr>
        <w:top w:val="none" w:sz="0" w:space="0" w:color="auto"/>
        <w:left w:val="none" w:sz="0" w:space="0" w:color="auto"/>
        <w:bottom w:val="none" w:sz="0" w:space="0" w:color="auto"/>
        <w:right w:val="none" w:sz="0" w:space="0" w:color="auto"/>
      </w:divBdr>
    </w:div>
    <w:div w:id="98524389">
      <w:bodyDiv w:val="1"/>
      <w:marLeft w:val="0"/>
      <w:marRight w:val="0"/>
      <w:marTop w:val="0"/>
      <w:marBottom w:val="0"/>
      <w:divBdr>
        <w:top w:val="none" w:sz="0" w:space="0" w:color="auto"/>
        <w:left w:val="none" w:sz="0" w:space="0" w:color="auto"/>
        <w:bottom w:val="none" w:sz="0" w:space="0" w:color="auto"/>
        <w:right w:val="none" w:sz="0" w:space="0" w:color="auto"/>
      </w:divBdr>
    </w:div>
    <w:div w:id="99575028">
      <w:bodyDiv w:val="1"/>
      <w:marLeft w:val="0"/>
      <w:marRight w:val="0"/>
      <w:marTop w:val="0"/>
      <w:marBottom w:val="0"/>
      <w:divBdr>
        <w:top w:val="none" w:sz="0" w:space="0" w:color="auto"/>
        <w:left w:val="none" w:sz="0" w:space="0" w:color="auto"/>
        <w:bottom w:val="none" w:sz="0" w:space="0" w:color="auto"/>
        <w:right w:val="none" w:sz="0" w:space="0" w:color="auto"/>
      </w:divBdr>
    </w:div>
    <w:div w:id="102265385">
      <w:bodyDiv w:val="1"/>
      <w:marLeft w:val="0"/>
      <w:marRight w:val="0"/>
      <w:marTop w:val="0"/>
      <w:marBottom w:val="0"/>
      <w:divBdr>
        <w:top w:val="none" w:sz="0" w:space="0" w:color="auto"/>
        <w:left w:val="none" w:sz="0" w:space="0" w:color="auto"/>
        <w:bottom w:val="none" w:sz="0" w:space="0" w:color="auto"/>
        <w:right w:val="none" w:sz="0" w:space="0" w:color="auto"/>
      </w:divBdr>
      <w:divsChild>
        <w:div w:id="1440220631">
          <w:marLeft w:val="0"/>
          <w:marRight w:val="0"/>
          <w:marTop w:val="0"/>
          <w:marBottom w:val="0"/>
          <w:divBdr>
            <w:top w:val="none" w:sz="0" w:space="0" w:color="auto"/>
            <w:left w:val="none" w:sz="0" w:space="0" w:color="auto"/>
            <w:bottom w:val="none" w:sz="0" w:space="0" w:color="auto"/>
            <w:right w:val="none" w:sz="0" w:space="0" w:color="auto"/>
          </w:divBdr>
        </w:div>
      </w:divsChild>
    </w:div>
    <w:div w:id="102921798">
      <w:bodyDiv w:val="1"/>
      <w:marLeft w:val="0"/>
      <w:marRight w:val="0"/>
      <w:marTop w:val="0"/>
      <w:marBottom w:val="0"/>
      <w:divBdr>
        <w:top w:val="none" w:sz="0" w:space="0" w:color="auto"/>
        <w:left w:val="none" w:sz="0" w:space="0" w:color="auto"/>
        <w:bottom w:val="none" w:sz="0" w:space="0" w:color="auto"/>
        <w:right w:val="none" w:sz="0" w:space="0" w:color="auto"/>
      </w:divBdr>
    </w:div>
    <w:div w:id="103158394">
      <w:bodyDiv w:val="1"/>
      <w:marLeft w:val="0"/>
      <w:marRight w:val="0"/>
      <w:marTop w:val="0"/>
      <w:marBottom w:val="0"/>
      <w:divBdr>
        <w:top w:val="none" w:sz="0" w:space="0" w:color="auto"/>
        <w:left w:val="none" w:sz="0" w:space="0" w:color="auto"/>
        <w:bottom w:val="none" w:sz="0" w:space="0" w:color="auto"/>
        <w:right w:val="none" w:sz="0" w:space="0" w:color="auto"/>
      </w:divBdr>
      <w:divsChild>
        <w:div w:id="186522779">
          <w:marLeft w:val="0"/>
          <w:marRight w:val="0"/>
          <w:marTop w:val="0"/>
          <w:marBottom w:val="0"/>
          <w:divBdr>
            <w:top w:val="none" w:sz="0" w:space="0" w:color="auto"/>
            <w:left w:val="none" w:sz="0" w:space="0" w:color="auto"/>
            <w:bottom w:val="none" w:sz="0" w:space="0" w:color="auto"/>
            <w:right w:val="none" w:sz="0" w:space="0" w:color="auto"/>
          </w:divBdr>
        </w:div>
      </w:divsChild>
    </w:div>
    <w:div w:id="104161767">
      <w:bodyDiv w:val="1"/>
      <w:marLeft w:val="0"/>
      <w:marRight w:val="0"/>
      <w:marTop w:val="0"/>
      <w:marBottom w:val="0"/>
      <w:divBdr>
        <w:top w:val="none" w:sz="0" w:space="0" w:color="auto"/>
        <w:left w:val="none" w:sz="0" w:space="0" w:color="auto"/>
        <w:bottom w:val="none" w:sz="0" w:space="0" w:color="auto"/>
        <w:right w:val="none" w:sz="0" w:space="0" w:color="auto"/>
      </w:divBdr>
      <w:divsChild>
        <w:div w:id="2113015726">
          <w:marLeft w:val="0"/>
          <w:marRight w:val="0"/>
          <w:marTop w:val="0"/>
          <w:marBottom w:val="0"/>
          <w:divBdr>
            <w:top w:val="none" w:sz="0" w:space="0" w:color="auto"/>
            <w:left w:val="none" w:sz="0" w:space="0" w:color="auto"/>
            <w:bottom w:val="none" w:sz="0" w:space="0" w:color="auto"/>
            <w:right w:val="none" w:sz="0" w:space="0" w:color="auto"/>
          </w:divBdr>
        </w:div>
      </w:divsChild>
    </w:div>
    <w:div w:id="104933561">
      <w:bodyDiv w:val="1"/>
      <w:marLeft w:val="0"/>
      <w:marRight w:val="0"/>
      <w:marTop w:val="0"/>
      <w:marBottom w:val="0"/>
      <w:divBdr>
        <w:top w:val="none" w:sz="0" w:space="0" w:color="auto"/>
        <w:left w:val="none" w:sz="0" w:space="0" w:color="auto"/>
        <w:bottom w:val="none" w:sz="0" w:space="0" w:color="auto"/>
        <w:right w:val="none" w:sz="0" w:space="0" w:color="auto"/>
      </w:divBdr>
      <w:divsChild>
        <w:div w:id="618029810">
          <w:marLeft w:val="0"/>
          <w:marRight w:val="0"/>
          <w:marTop w:val="0"/>
          <w:marBottom w:val="0"/>
          <w:divBdr>
            <w:top w:val="none" w:sz="0" w:space="0" w:color="auto"/>
            <w:left w:val="none" w:sz="0" w:space="0" w:color="auto"/>
            <w:bottom w:val="none" w:sz="0" w:space="0" w:color="auto"/>
            <w:right w:val="none" w:sz="0" w:space="0" w:color="auto"/>
          </w:divBdr>
        </w:div>
      </w:divsChild>
    </w:div>
    <w:div w:id="106241106">
      <w:bodyDiv w:val="1"/>
      <w:marLeft w:val="0"/>
      <w:marRight w:val="0"/>
      <w:marTop w:val="0"/>
      <w:marBottom w:val="0"/>
      <w:divBdr>
        <w:top w:val="none" w:sz="0" w:space="0" w:color="auto"/>
        <w:left w:val="none" w:sz="0" w:space="0" w:color="auto"/>
        <w:bottom w:val="none" w:sz="0" w:space="0" w:color="auto"/>
        <w:right w:val="none" w:sz="0" w:space="0" w:color="auto"/>
      </w:divBdr>
    </w:div>
    <w:div w:id="110638790">
      <w:bodyDiv w:val="1"/>
      <w:marLeft w:val="0"/>
      <w:marRight w:val="0"/>
      <w:marTop w:val="0"/>
      <w:marBottom w:val="0"/>
      <w:divBdr>
        <w:top w:val="none" w:sz="0" w:space="0" w:color="auto"/>
        <w:left w:val="none" w:sz="0" w:space="0" w:color="auto"/>
        <w:bottom w:val="none" w:sz="0" w:space="0" w:color="auto"/>
        <w:right w:val="none" w:sz="0" w:space="0" w:color="auto"/>
      </w:divBdr>
      <w:divsChild>
        <w:div w:id="54474105">
          <w:marLeft w:val="0"/>
          <w:marRight w:val="0"/>
          <w:marTop w:val="0"/>
          <w:marBottom w:val="0"/>
          <w:divBdr>
            <w:top w:val="none" w:sz="0" w:space="0" w:color="auto"/>
            <w:left w:val="none" w:sz="0" w:space="0" w:color="auto"/>
            <w:bottom w:val="none" w:sz="0" w:space="0" w:color="auto"/>
            <w:right w:val="none" w:sz="0" w:space="0" w:color="auto"/>
          </w:divBdr>
        </w:div>
      </w:divsChild>
    </w:div>
    <w:div w:id="112215740">
      <w:bodyDiv w:val="1"/>
      <w:marLeft w:val="0"/>
      <w:marRight w:val="0"/>
      <w:marTop w:val="0"/>
      <w:marBottom w:val="0"/>
      <w:divBdr>
        <w:top w:val="none" w:sz="0" w:space="0" w:color="auto"/>
        <w:left w:val="none" w:sz="0" w:space="0" w:color="auto"/>
        <w:bottom w:val="none" w:sz="0" w:space="0" w:color="auto"/>
        <w:right w:val="none" w:sz="0" w:space="0" w:color="auto"/>
      </w:divBdr>
      <w:divsChild>
        <w:div w:id="2060350369">
          <w:marLeft w:val="0"/>
          <w:marRight w:val="0"/>
          <w:marTop w:val="0"/>
          <w:marBottom w:val="0"/>
          <w:divBdr>
            <w:top w:val="none" w:sz="0" w:space="0" w:color="auto"/>
            <w:left w:val="none" w:sz="0" w:space="0" w:color="auto"/>
            <w:bottom w:val="none" w:sz="0" w:space="0" w:color="auto"/>
            <w:right w:val="none" w:sz="0" w:space="0" w:color="auto"/>
          </w:divBdr>
        </w:div>
      </w:divsChild>
    </w:div>
    <w:div w:id="115609607">
      <w:bodyDiv w:val="1"/>
      <w:marLeft w:val="0"/>
      <w:marRight w:val="0"/>
      <w:marTop w:val="0"/>
      <w:marBottom w:val="0"/>
      <w:divBdr>
        <w:top w:val="none" w:sz="0" w:space="0" w:color="auto"/>
        <w:left w:val="none" w:sz="0" w:space="0" w:color="auto"/>
        <w:bottom w:val="none" w:sz="0" w:space="0" w:color="auto"/>
        <w:right w:val="none" w:sz="0" w:space="0" w:color="auto"/>
      </w:divBdr>
    </w:div>
    <w:div w:id="118646958">
      <w:bodyDiv w:val="1"/>
      <w:marLeft w:val="0"/>
      <w:marRight w:val="0"/>
      <w:marTop w:val="0"/>
      <w:marBottom w:val="0"/>
      <w:divBdr>
        <w:top w:val="none" w:sz="0" w:space="0" w:color="auto"/>
        <w:left w:val="none" w:sz="0" w:space="0" w:color="auto"/>
        <w:bottom w:val="none" w:sz="0" w:space="0" w:color="auto"/>
        <w:right w:val="none" w:sz="0" w:space="0" w:color="auto"/>
      </w:divBdr>
    </w:div>
    <w:div w:id="123933320">
      <w:bodyDiv w:val="1"/>
      <w:marLeft w:val="0"/>
      <w:marRight w:val="0"/>
      <w:marTop w:val="0"/>
      <w:marBottom w:val="0"/>
      <w:divBdr>
        <w:top w:val="none" w:sz="0" w:space="0" w:color="auto"/>
        <w:left w:val="none" w:sz="0" w:space="0" w:color="auto"/>
        <w:bottom w:val="none" w:sz="0" w:space="0" w:color="auto"/>
        <w:right w:val="none" w:sz="0" w:space="0" w:color="auto"/>
      </w:divBdr>
      <w:divsChild>
        <w:div w:id="984161692">
          <w:marLeft w:val="0"/>
          <w:marRight w:val="0"/>
          <w:marTop w:val="0"/>
          <w:marBottom w:val="0"/>
          <w:divBdr>
            <w:top w:val="none" w:sz="0" w:space="0" w:color="auto"/>
            <w:left w:val="none" w:sz="0" w:space="0" w:color="auto"/>
            <w:bottom w:val="none" w:sz="0" w:space="0" w:color="auto"/>
            <w:right w:val="none" w:sz="0" w:space="0" w:color="auto"/>
          </w:divBdr>
          <w:divsChild>
            <w:div w:id="80243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9536">
      <w:bodyDiv w:val="1"/>
      <w:marLeft w:val="0"/>
      <w:marRight w:val="0"/>
      <w:marTop w:val="0"/>
      <w:marBottom w:val="0"/>
      <w:divBdr>
        <w:top w:val="none" w:sz="0" w:space="0" w:color="auto"/>
        <w:left w:val="none" w:sz="0" w:space="0" w:color="auto"/>
        <w:bottom w:val="none" w:sz="0" w:space="0" w:color="auto"/>
        <w:right w:val="none" w:sz="0" w:space="0" w:color="auto"/>
      </w:divBdr>
    </w:div>
    <w:div w:id="128087514">
      <w:bodyDiv w:val="1"/>
      <w:marLeft w:val="0"/>
      <w:marRight w:val="0"/>
      <w:marTop w:val="0"/>
      <w:marBottom w:val="0"/>
      <w:divBdr>
        <w:top w:val="none" w:sz="0" w:space="0" w:color="auto"/>
        <w:left w:val="none" w:sz="0" w:space="0" w:color="auto"/>
        <w:bottom w:val="none" w:sz="0" w:space="0" w:color="auto"/>
        <w:right w:val="none" w:sz="0" w:space="0" w:color="auto"/>
      </w:divBdr>
    </w:div>
    <w:div w:id="133134803">
      <w:bodyDiv w:val="1"/>
      <w:marLeft w:val="0"/>
      <w:marRight w:val="0"/>
      <w:marTop w:val="0"/>
      <w:marBottom w:val="0"/>
      <w:divBdr>
        <w:top w:val="none" w:sz="0" w:space="0" w:color="auto"/>
        <w:left w:val="none" w:sz="0" w:space="0" w:color="auto"/>
        <w:bottom w:val="none" w:sz="0" w:space="0" w:color="auto"/>
        <w:right w:val="none" w:sz="0" w:space="0" w:color="auto"/>
      </w:divBdr>
      <w:divsChild>
        <w:div w:id="522323905">
          <w:marLeft w:val="0"/>
          <w:marRight w:val="0"/>
          <w:marTop w:val="0"/>
          <w:marBottom w:val="0"/>
          <w:divBdr>
            <w:top w:val="none" w:sz="0" w:space="0" w:color="auto"/>
            <w:left w:val="none" w:sz="0" w:space="0" w:color="auto"/>
            <w:bottom w:val="none" w:sz="0" w:space="0" w:color="auto"/>
            <w:right w:val="none" w:sz="0" w:space="0" w:color="auto"/>
          </w:divBdr>
        </w:div>
      </w:divsChild>
    </w:div>
    <w:div w:id="134959034">
      <w:bodyDiv w:val="1"/>
      <w:marLeft w:val="0"/>
      <w:marRight w:val="0"/>
      <w:marTop w:val="0"/>
      <w:marBottom w:val="0"/>
      <w:divBdr>
        <w:top w:val="none" w:sz="0" w:space="0" w:color="auto"/>
        <w:left w:val="none" w:sz="0" w:space="0" w:color="auto"/>
        <w:bottom w:val="none" w:sz="0" w:space="0" w:color="auto"/>
        <w:right w:val="none" w:sz="0" w:space="0" w:color="auto"/>
      </w:divBdr>
      <w:divsChild>
        <w:div w:id="1030567720">
          <w:marLeft w:val="0"/>
          <w:marRight w:val="0"/>
          <w:marTop w:val="0"/>
          <w:marBottom w:val="0"/>
          <w:divBdr>
            <w:top w:val="none" w:sz="0" w:space="0" w:color="auto"/>
            <w:left w:val="none" w:sz="0" w:space="0" w:color="auto"/>
            <w:bottom w:val="none" w:sz="0" w:space="0" w:color="auto"/>
            <w:right w:val="none" w:sz="0" w:space="0" w:color="auto"/>
          </w:divBdr>
        </w:div>
      </w:divsChild>
    </w:div>
    <w:div w:id="137115863">
      <w:bodyDiv w:val="1"/>
      <w:marLeft w:val="0"/>
      <w:marRight w:val="0"/>
      <w:marTop w:val="0"/>
      <w:marBottom w:val="0"/>
      <w:divBdr>
        <w:top w:val="none" w:sz="0" w:space="0" w:color="auto"/>
        <w:left w:val="none" w:sz="0" w:space="0" w:color="auto"/>
        <w:bottom w:val="none" w:sz="0" w:space="0" w:color="auto"/>
        <w:right w:val="none" w:sz="0" w:space="0" w:color="auto"/>
      </w:divBdr>
      <w:divsChild>
        <w:div w:id="355815466">
          <w:marLeft w:val="0"/>
          <w:marRight w:val="0"/>
          <w:marTop w:val="0"/>
          <w:marBottom w:val="0"/>
          <w:divBdr>
            <w:top w:val="none" w:sz="0" w:space="0" w:color="auto"/>
            <w:left w:val="none" w:sz="0" w:space="0" w:color="auto"/>
            <w:bottom w:val="none" w:sz="0" w:space="0" w:color="auto"/>
            <w:right w:val="none" w:sz="0" w:space="0" w:color="auto"/>
          </w:divBdr>
        </w:div>
      </w:divsChild>
    </w:div>
    <w:div w:id="138545612">
      <w:bodyDiv w:val="1"/>
      <w:marLeft w:val="0"/>
      <w:marRight w:val="0"/>
      <w:marTop w:val="0"/>
      <w:marBottom w:val="0"/>
      <w:divBdr>
        <w:top w:val="none" w:sz="0" w:space="0" w:color="auto"/>
        <w:left w:val="none" w:sz="0" w:space="0" w:color="auto"/>
        <w:bottom w:val="none" w:sz="0" w:space="0" w:color="auto"/>
        <w:right w:val="none" w:sz="0" w:space="0" w:color="auto"/>
      </w:divBdr>
    </w:div>
    <w:div w:id="138768956">
      <w:bodyDiv w:val="1"/>
      <w:marLeft w:val="0"/>
      <w:marRight w:val="0"/>
      <w:marTop w:val="0"/>
      <w:marBottom w:val="0"/>
      <w:divBdr>
        <w:top w:val="none" w:sz="0" w:space="0" w:color="auto"/>
        <w:left w:val="none" w:sz="0" w:space="0" w:color="auto"/>
        <w:bottom w:val="none" w:sz="0" w:space="0" w:color="auto"/>
        <w:right w:val="none" w:sz="0" w:space="0" w:color="auto"/>
      </w:divBdr>
      <w:divsChild>
        <w:div w:id="45690677">
          <w:marLeft w:val="0"/>
          <w:marRight w:val="0"/>
          <w:marTop w:val="0"/>
          <w:marBottom w:val="0"/>
          <w:divBdr>
            <w:top w:val="none" w:sz="0" w:space="0" w:color="auto"/>
            <w:left w:val="none" w:sz="0" w:space="0" w:color="auto"/>
            <w:bottom w:val="none" w:sz="0" w:space="0" w:color="auto"/>
            <w:right w:val="none" w:sz="0" w:space="0" w:color="auto"/>
          </w:divBdr>
        </w:div>
      </w:divsChild>
    </w:div>
    <w:div w:id="138965621">
      <w:bodyDiv w:val="1"/>
      <w:marLeft w:val="0"/>
      <w:marRight w:val="0"/>
      <w:marTop w:val="0"/>
      <w:marBottom w:val="0"/>
      <w:divBdr>
        <w:top w:val="none" w:sz="0" w:space="0" w:color="auto"/>
        <w:left w:val="none" w:sz="0" w:space="0" w:color="auto"/>
        <w:bottom w:val="none" w:sz="0" w:space="0" w:color="auto"/>
        <w:right w:val="none" w:sz="0" w:space="0" w:color="auto"/>
      </w:divBdr>
      <w:divsChild>
        <w:div w:id="600379590">
          <w:marLeft w:val="0"/>
          <w:marRight w:val="0"/>
          <w:marTop w:val="0"/>
          <w:marBottom w:val="0"/>
          <w:divBdr>
            <w:top w:val="none" w:sz="0" w:space="0" w:color="auto"/>
            <w:left w:val="none" w:sz="0" w:space="0" w:color="auto"/>
            <w:bottom w:val="none" w:sz="0" w:space="0" w:color="auto"/>
            <w:right w:val="none" w:sz="0" w:space="0" w:color="auto"/>
          </w:divBdr>
        </w:div>
      </w:divsChild>
    </w:div>
    <w:div w:id="146939572">
      <w:bodyDiv w:val="1"/>
      <w:marLeft w:val="0"/>
      <w:marRight w:val="0"/>
      <w:marTop w:val="0"/>
      <w:marBottom w:val="0"/>
      <w:divBdr>
        <w:top w:val="none" w:sz="0" w:space="0" w:color="auto"/>
        <w:left w:val="none" w:sz="0" w:space="0" w:color="auto"/>
        <w:bottom w:val="none" w:sz="0" w:space="0" w:color="auto"/>
        <w:right w:val="none" w:sz="0" w:space="0" w:color="auto"/>
      </w:divBdr>
      <w:divsChild>
        <w:div w:id="1870871583">
          <w:marLeft w:val="0"/>
          <w:marRight w:val="0"/>
          <w:marTop w:val="0"/>
          <w:marBottom w:val="0"/>
          <w:divBdr>
            <w:top w:val="none" w:sz="0" w:space="0" w:color="auto"/>
            <w:left w:val="none" w:sz="0" w:space="0" w:color="auto"/>
            <w:bottom w:val="none" w:sz="0" w:space="0" w:color="auto"/>
            <w:right w:val="none" w:sz="0" w:space="0" w:color="auto"/>
          </w:divBdr>
        </w:div>
      </w:divsChild>
    </w:div>
    <w:div w:id="159859175">
      <w:bodyDiv w:val="1"/>
      <w:marLeft w:val="0"/>
      <w:marRight w:val="0"/>
      <w:marTop w:val="0"/>
      <w:marBottom w:val="0"/>
      <w:divBdr>
        <w:top w:val="none" w:sz="0" w:space="0" w:color="auto"/>
        <w:left w:val="none" w:sz="0" w:space="0" w:color="auto"/>
        <w:bottom w:val="none" w:sz="0" w:space="0" w:color="auto"/>
        <w:right w:val="none" w:sz="0" w:space="0" w:color="auto"/>
      </w:divBdr>
      <w:divsChild>
        <w:div w:id="1899245762">
          <w:marLeft w:val="0"/>
          <w:marRight w:val="0"/>
          <w:marTop w:val="0"/>
          <w:marBottom w:val="0"/>
          <w:divBdr>
            <w:top w:val="none" w:sz="0" w:space="0" w:color="auto"/>
            <w:left w:val="none" w:sz="0" w:space="0" w:color="auto"/>
            <w:bottom w:val="none" w:sz="0" w:space="0" w:color="auto"/>
            <w:right w:val="none" w:sz="0" w:space="0" w:color="auto"/>
          </w:divBdr>
        </w:div>
      </w:divsChild>
    </w:div>
    <w:div w:id="161623089">
      <w:bodyDiv w:val="1"/>
      <w:marLeft w:val="0"/>
      <w:marRight w:val="0"/>
      <w:marTop w:val="0"/>
      <w:marBottom w:val="0"/>
      <w:divBdr>
        <w:top w:val="none" w:sz="0" w:space="0" w:color="auto"/>
        <w:left w:val="none" w:sz="0" w:space="0" w:color="auto"/>
        <w:bottom w:val="none" w:sz="0" w:space="0" w:color="auto"/>
        <w:right w:val="none" w:sz="0" w:space="0" w:color="auto"/>
      </w:divBdr>
      <w:divsChild>
        <w:div w:id="53503420">
          <w:marLeft w:val="0"/>
          <w:marRight w:val="0"/>
          <w:marTop w:val="0"/>
          <w:marBottom w:val="0"/>
          <w:divBdr>
            <w:top w:val="none" w:sz="0" w:space="0" w:color="auto"/>
            <w:left w:val="none" w:sz="0" w:space="0" w:color="auto"/>
            <w:bottom w:val="none" w:sz="0" w:space="0" w:color="auto"/>
            <w:right w:val="none" w:sz="0" w:space="0" w:color="auto"/>
          </w:divBdr>
        </w:div>
      </w:divsChild>
    </w:div>
    <w:div w:id="161747481">
      <w:bodyDiv w:val="1"/>
      <w:marLeft w:val="0"/>
      <w:marRight w:val="0"/>
      <w:marTop w:val="0"/>
      <w:marBottom w:val="0"/>
      <w:divBdr>
        <w:top w:val="none" w:sz="0" w:space="0" w:color="auto"/>
        <w:left w:val="none" w:sz="0" w:space="0" w:color="auto"/>
        <w:bottom w:val="none" w:sz="0" w:space="0" w:color="auto"/>
        <w:right w:val="none" w:sz="0" w:space="0" w:color="auto"/>
      </w:divBdr>
    </w:div>
    <w:div w:id="165486125">
      <w:bodyDiv w:val="1"/>
      <w:marLeft w:val="0"/>
      <w:marRight w:val="0"/>
      <w:marTop w:val="0"/>
      <w:marBottom w:val="0"/>
      <w:divBdr>
        <w:top w:val="none" w:sz="0" w:space="0" w:color="auto"/>
        <w:left w:val="none" w:sz="0" w:space="0" w:color="auto"/>
        <w:bottom w:val="none" w:sz="0" w:space="0" w:color="auto"/>
        <w:right w:val="none" w:sz="0" w:space="0" w:color="auto"/>
      </w:divBdr>
      <w:divsChild>
        <w:div w:id="300186206">
          <w:marLeft w:val="0"/>
          <w:marRight w:val="0"/>
          <w:marTop w:val="0"/>
          <w:marBottom w:val="0"/>
          <w:divBdr>
            <w:top w:val="none" w:sz="0" w:space="0" w:color="auto"/>
            <w:left w:val="none" w:sz="0" w:space="0" w:color="auto"/>
            <w:bottom w:val="none" w:sz="0" w:space="0" w:color="auto"/>
            <w:right w:val="none" w:sz="0" w:space="0" w:color="auto"/>
          </w:divBdr>
        </w:div>
      </w:divsChild>
    </w:div>
    <w:div w:id="166097423">
      <w:bodyDiv w:val="1"/>
      <w:marLeft w:val="0"/>
      <w:marRight w:val="0"/>
      <w:marTop w:val="0"/>
      <w:marBottom w:val="0"/>
      <w:divBdr>
        <w:top w:val="none" w:sz="0" w:space="0" w:color="auto"/>
        <w:left w:val="none" w:sz="0" w:space="0" w:color="auto"/>
        <w:bottom w:val="none" w:sz="0" w:space="0" w:color="auto"/>
        <w:right w:val="none" w:sz="0" w:space="0" w:color="auto"/>
      </w:divBdr>
      <w:divsChild>
        <w:div w:id="1554610134">
          <w:marLeft w:val="0"/>
          <w:marRight w:val="0"/>
          <w:marTop w:val="0"/>
          <w:marBottom w:val="0"/>
          <w:divBdr>
            <w:top w:val="none" w:sz="0" w:space="0" w:color="auto"/>
            <w:left w:val="none" w:sz="0" w:space="0" w:color="auto"/>
            <w:bottom w:val="none" w:sz="0" w:space="0" w:color="auto"/>
            <w:right w:val="none" w:sz="0" w:space="0" w:color="auto"/>
          </w:divBdr>
        </w:div>
      </w:divsChild>
    </w:div>
    <w:div w:id="169031592">
      <w:bodyDiv w:val="1"/>
      <w:marLeft w:val="0"/>
      <w:marRight w:val="0"/>
      <w:marTop w:val="0"/>
      <w:marBottom w:val="0"/>
      <w:divBdr>
        <w:top w:val="none" w:sz="0" w:space="0" w:color="auto"/>
        <w:left w:val="none" w:sz="0" w:space="0" w:color="auto"/>
        <w:bottom w:val="none" w:sz="0" w:space="0" w:color="auto"/>
        <w:right w:val="none" w:sz="0" w:space="0" w:color="auto"/>
      </w:divBdr>
      <w:divsChild>
        <w:div w:id="1419474799">
          <w:marLeft w:val="0"/>
          <w:marRight w:val="0"/>
          <w:marTop w:val="0"/>
          <w:marBottom w:val="0"/>
          <w:divBdr>
            <w:top w:val="none" w:sz="0" w:space="0" w:color="auto"/>
            <w:left w:val="none" w:sz="0" w:space="0" w:color="auto"/>
            <w:bottom w:val="none" w:sz="0" w:space="0" w:color="auto"/>
            <w:right w:val="none" w:sz="0" w:space="0" w:color="auto"/>
          </w:divBdr>
        </w:div>
      </w:divsChild>
    </w:div>
    <w:div w:id="184710158">
      <w:bodyDiv w:val="1"/>
      <w:marLeft w:val="0"/>
      <w:marRight w:val="0"/>
      <w:marTop w:val="0"/>
      <w:marBottom w:val="0"/>
      <w:divBdr>
        <w:top w:val="none" w:sz="0" w:space="0" w:color="auto"/>
        <w:left w:val="none" w:sz="0" w:space="0" w:color="auto"/>
        <w:bottom w:val="none" w:sz="0" w:space="0" w:color="auto"/>
        <w:right w:val="none" w:sz="0" w:space="0" w:color="auto"/>
      </w:divBdr>
      <w:divsChild>
        <w:div w:id="1455324966">
          <w:marLeft w:val="0"/>
          <w:marRight w:val="0"/>
          <w:marTop w:val="0"/>
          <w:marBottom w:val="0"/>
          <w:divBdr>
            <w:top w:val="none" w:sz="0" w:space="0" w:color="auto"/>
            <w:left w:val="none" w:sz="0" w:space="0" w:color="auto"/>
            <w:bottom w:val="none" w:sz="0" w:space="0" w:color="auto"/>
            <w:right w:val="none" w:sz="0" w:space="0" w:color="auto"/>
          </w:divBdr>
        </w:div>
      </w:divsChild>
    </w:div>
    <w:div w:id="185141642">
      <w:bodyDiv w:val="1"/>
      <w:marLeft w:val="0"/>
      <w:marRight w:val="0"/>
      <w:marTop w:val="0"/>
      <w:marBottom w:val="0"/>
      <w:divBdr>
        <w:top w:val="none" w:sz="0" w:space="0" w:color="auto"/>
        <w:left w:val="none" w:sz="0" w:space="0" w:color="auto"/>
        <w:bottom w:val="none" w:sz="0" w:space="0" w:color="auto"/>
        <w:right w:val="none" w:sz="0" w:space="0" w:color="auto"/>
      </w:divBdr>
      <w:divsChild>
        <w:div w:id="314456452">
          <w:marLeft w:val="0"/>
          <w:marRight w:val="0"/>
          <w:marTop w:val="0"/>
          <w:marBottom w:val="0"/>
          <w:divBdr>
            <w:top w:val="none" w:sz="0" w:space="0" w:color="auto"/>
            <w:left w:val="none" w:sz="0" w:space="0" w:color="auto"/>
            <w:bottom w:val="none" w:sz="0" w:space="0" w:color="auto"/>
            <w:right w:val="none" w:sz="0" w:space="0" w:color="auto"/>
          </w:divBdr>
        </w:div>
      </w:divsChild>
    </w:div>
    <w:div w:id="189413911">
      <w:bodyDiv w:val="1"/>
      <w:marLeft w:val="0"/>
      <w:marRight w:val="0"/>
      <w:marTop w:val="0"/>
      <w:marBottom w:val="0"/>
      <w:divBdr>
        <w:top w:val="none" w:sz="0" w:space="0" w:color="auto"/>
        <w:left w:val="none" w:sz="0" w:space="0" w:color="auto"/>
        <w:bottom w:val="none" w:sz="0" w:space="0" w:color="auto"/>
        <w:right w:val="none" w:sz="0" w:space="0" w:color="auto"/>
      </w:divBdr>
      <w:divsChild>
        <w:div w:id="1366901815">
          <w:marLeft w:val="0"/>
          <w:marRight w:val="0"/>
          <w:marTop w:val="0"/>
          <w:marBottom w:val="0"/>
          <w:divBdr>
            <w:top w:val="none" w:sz="0" w:space="0" w:color="auto"/>
            <w:left w:val="none" w:sz="0" w:space="0" w:color="auto"/>
            <w:bottom w:val="none" w:sz="0" w:space="0" w:color="auto"/>
            <w:right w:val="none" w:sz="0" w:space="0" w:color="auto"/>
          </w:divBdr>
        </w:div>
      </w:divsChild>
    </w:div>
    <w:div w:id="192545218">
      <w:bodyDiv w:val="1"/>
      <w:marLeft w:val="0"/>
      <w:marRight w:val="0"/>
      <w:marTop w:val="0"/>
      <w:marBottom w:val="0"/>
      <w:divBdr>
        <w:top w:val="none" w:sz="0" w:space="0" w:color="auto"/>
        <w:left w:val="none" w:sz="0" w:space="0" w:color="auto"/>
        <w:bottom w:val="none" w:sz="0" w:space="0" w:color="auto"/>
        <w:right w:val="none" w:sz="0" w:space="0" w:color="auto"/>
      </w:divBdr>
    </w:div>
    <w:div w:id="195630773">
      <w:bodyDiv w:val="1"/>
      <w:marLeft w:val="0"/>
      <w:marRight w:val="0"/>
      <w:marTop w:val="0"/>
      <w:marBottom w:val="0"/>
      <w:divBdr>
        <w:top w:val="none" w:sz="0" w:space="0" w:color="auto"/>
        <w:left w:val="none" w:sz="0" w:space="0" w:color="auto"/>
        <w:bottom w:val="none" w:sz="0" w:space="0" w:color="auto"/>
        <w:right w:val="none" w:sz="0" w:space="0" w:color="auto"/>
      </w:divBdr>
      <w:divsChild>
        <w:div w:id="1622954036">
          <w:marLeft w:val="0"/>
          <w:marRight w:val="0"/>
          <w:marTop w:val="0"/>
          <w:marBottom w:val="0"/>
          <w:divBdr>
            <w:top w:val="none" w:sz="0" w:space="0" w:color="auto"/>
            <w:left w:val="none" w:sz="0" w:space="0" w:color="auto"/>
            <w:bottom w:val="none" w:sz="0" w:space="0" w:color="auto"/>
            <w:right w:val="none" w:sz="0" w:space="0" w:color="auto"/>
          </w:divBdr>
        </w:div>
      </w:divsChild>
    </w:div>
    <w:div w:id="202597545">
      <w:bodyDiv w:val="1"/>
      <w:marLeft w:val="0"/>
      <w:marRight w:val="0"/>
      <w:marTop w:val="0"/>
      <w:marBottom w:val="0"/>
      <w:divBdr>
        <w:top w:val="none" w:sz="0" w:space="0" w:color="auto"/>
        <w:left w:val="none" w:sz="0" w:space="0" w:color="auto"/>
        <w:bottom w:val="none" w:sz="0" w:space="0" w:color="auto"/>
        <w:right w:val="none" w:sz="0" w:space="0" w:color="auto"/>
      </w:divBdr>
      <w:divsChild>
        <w:div w:id="1840581806">
          <w:marLeft w:val="0"/>
          <w:marRight w:val="0"/>
          <w:marTop w:val="0"/>
          <w:marBottom w:val="0"/>
          <w:divBdr>
            <w:top w:val="none" w:sz="0" w:space="0" w:color="auto"/>
            <w:left w:val="none" w:sz="0" w:space="0" w:color="auto"/>
            <w:bottom w:val="none" w:sz="0" w:space="0" w:color="auto"/>
            <w:right w:val="none" w:sz="0" w:space="0" w:color="auto"/>
          </w:divBdr>
        </w:div>
      </w:divsChild>
    </w:div>
    <w:div w:id="202980492">
      <w:bodyDiv w:val="1"/>
      <w:marLeft w:val="0"/>
      <w:marRight w:val="0"/>
      <w:marTop w:val="0"/>
      <w:marBottom w:val="0"/>
      <w:divBdr>
        <w:top w:val="none" w:sz="0" w:space="0" w:color="auto"/>
        <w:left w:val="none" w:sz="0" w:space="0" w:color="auto"/>
        <w:bottom w:val="none" w:sz="0" w:space="0" w:color="auto"/>
        <w:right w:val="none" w:sz="0" w:space="0" w:color="auto"/>
      </w:divBdr>
      <w:divsChild>
        <w:div w:id="1491019896">
          <w:marLeft w:val="0"/>
          <w:marRight w:val="0"/>
          <w:marTop w:val="0"/>
          <w:marBottom w:val="0"/>
          <w:divBdr>
            <w:top w:val="none" w:sz="0" w:space="0" w:color="auto"/>
            <w:left w:val="none" w:sz="0" w:space="0" w:color="auto"/>
            <w:bottom w:val="none" w:sz="0" w:space="0" w:color="auto"/>
            <w:right w:val="none" w:sz="0" w:space="0" w:color="auto"/>
          </w:divBdr>
        </w:div>
      </w:divsChild>
    </w:div>
    <w:div w:id="205265516">
      <w:bodyDiv w:val="1"/>
      <w:marLeft w:val="0"/>
      <w:marRight w:val="0"/>
      <w:marTop w:val="0"/>
      <w:marBottom w:val="0"/>
      <w:divBdr>
        <w:top w:val="none" w:sz="0" w:space="0" w:color="auto"/>
        <w:left w:val="none" w:sz="0" w:space="0" w:color="auto"/>
        <w:bottom w:val="none" w:sz="0" w:space="0" w:color="auto"/>
        <w:right w:val="none" w:sz="0" w:space="0" w:color="auto"/>
      </w:divBdr>
      <w:divsChild>
        <w:div w:id="218057157">
          <w:marLeft w:val="0"/>
          <w:marRight w:val="0"/>
          <w:marTop w:val="0"/>
          <w:marBottom w:val="0"/>
          <w:divBdr>
            <w:top w:val="none" w:sz="0" w:space="0" w:color="auto"/>
            <w:left w:val="none" w:sz="0" w:space="0" w:color="auto"/>
            <w:bottom w:val="none" w:sz="0" w:space="0" w:color="auto"/>
            <w:right w:val="none" w:sz="0" w:space="0" w:color="auto"/>
          </w:divBdr>
        </w:div>
        <w:div w:id="507065971">
          <w:marLeft w:val="0"/>
          <w:marRight w:val="0"/>
          <w:marTop w:val="0"/>
          <w:marBottom w:val="0"/>
          <w:divBdr>
            <w:top w:val="none" w:sz="0" w:space="0" w:color="auto"/>
            <w:left w:val="none" w:sz="0" w:space="0" w:color="auto"/>
            <w:bottom w:val="none" w:sz="0" w:space="0" w:color="auto"/>
            <w:right w:val="none" w:sz="0" w:space="0" w:color="auto"/>
          </w:divBdr>
        </w:div>
        <w:div w:id="597062722">
          <w:marLeft w:val="0"/>
          <w:marRight w:val="0"/>
          <w:marTop w:val="0"/>
          <w:marBottom w:val="0"/>
          <w:divBdr>
            <w:top w:val="none" w:sz="0" w:space="0" w:color="auto"/>
            <w:left w:val="none" w:sz="0" w:space="0" w:color="auto"/>
            <w:bottom w:val="none" w:sz="0" w:space="0" w:color="auto"/>
            <w:right w:val="none" w:sz="0" w:space="0" w:color="auto"/>
          </w:divBdr>
        </w:div>
        <w:div w:id="630398749">
          <w:marLeft w:val="0"/>
          <w:marRight w:val="0"/>
          <w:marTop w:val="0"/>
          <w:marBottom w:val="0"/>
          <w:divBdr>
            <w:top w:val="none" w:sz="0" w:space="0" w:color="auto"/>
            <w:left w:val="none" w:sz="0" w:space="0" w:color="auto"/>
            <w:bottom w:val="none" w:sz="0" w:space="0" w:color="auto"/>
            <w:right w:val="none" w:sz="0" w:space="0" w:color="auto"/>
          </w:divBdr>
        </w:div>
        <w:div w:id="722565264">
          <w:marLeft w:val="0"/>
          <w:marRight w:val="0"/>
          <w:marTop w:val="0"/>
          <w:marBottom w:val="0"/>
          <w:divBdr>
            <w:top w:val="none" w:sz="0" w:space="0" w:color="auto"/>
            <w:left w:val="none" w:sz="0" w:space="0" w:color="auto"/>
            <w:bottom w:val="none" w:sz="0" w:space="0" w:color="auto"/>
            <w:right w:val="none" w:sz="0" w:space="0" w:color="auto"/>
          </w:divBdr>
        </w:div>
        <w:div w:id="1863400492">
          <w:marLeft w:val="0"/>
          <w:marRight w:val="0"/>
          <w:marTop w:val="0"/>
          <w:marBottom w:val="0"/>
          <w:divBdr>
            <w:top w:val="none" w:sz="0" w:space="0" w:color="auto"/>
            <w:left w:val="none" w:sz="0" w:space="0" w:color="auto"/>
            <w:bottom w:val="none" w:sz="0" w:space="0" w:color="auto"/>
            <w:right w:val="none" w:sz="0" w:space="0" w:color="auto"/>
          </w:divBdr>
        </w:div>
        <w:div w:id="2016181297">
          <w:marLeft w:val="0"/>
          <w:marRight w:val="0"/>
          <w:marTop w:val="0"/>
          <w:marBottom w:val="0"/>
          <w:divBdr>
            <w:top w:val="none" w:sz="0" w:space="0" w:color="auto"/>
            <w:left w:val="none" w:sz="0" w:space="0" w:color="auto"/>
            <w:bottom w:val="none" w:sz="0" w:space="0" w:color="auto"/>
            <w:right w:val="none" w:sz="0" w:space="0" w:color="auto"/>
          </w:divBdr>
        </w:div>
      </w:divsChild>
    </w:div>
    <w:div w:id="205528741">
      <w:bodyDiv w:val="1"/>
      <w:marLeft w:val="0"/>
      <w:marRight w:val="0"/>
      <w:marTop w:val="0"/>
      <w:marBottom w:val="0"/>
      <w:divBdr>
        <w:top w:val="none" w:sz="0" w:space="0" w:color="auto"/>
        <w:left w:val="none" w:sz="0" w:space="0" w:color="auto"/>
        <w:bottom w:val="none" w:sz="0" w:space="0" w:color="auto"/>
        <w:right w:val="none" w:sz="0" w:space="0" w:color="auto"/>
      </w:divBdr>
    </w:div>
    <w:div w:id="209146041">
      <w:bodyDiv w:val="1"/>
      <w:marLeft w:val="0"/>
      <w:marRight w:val="0"/>
      <w:marTop w:val="0"/>
      <w:marBottom w:val="0"/>
      <w:divBdr>
        <w:top w:val="none" w:sz="0" w:space="0" w:color="auto"/>
        <w:left w:val="none" w:sz="0" w:space="0" w:color="auto"/>
        <w:bottom w:val="none" w:sz="0" w:space="0" w:color="auto"/>
        <w:right w:val="none" w:sz="0" w:space="0" w:color="auto"/>
      </w:divBdr>
      <w:divsChild>
        <w:div w:id="1181431422">
          <w:marLeft w:val="0"/>
          <w:marRight w:val="0"/>
          <w:marTop w:val="0"/>
          <w:marBottom w:val="0"/>
          <w:divBdr>
            <w:top w:val="none" w:sz="0" w:space="0" w:color="auto"/>
            <w:left w:val="none" w:sz="0" w:space="0" w:color="auto"/>
            <w:bottom w:val="none" w:sz="0" w:space="0" w:color="auto"/>
            <w:right w:val="none" w:sz="0" w:space="0" w:color="auto"/>
          </w:divBdr>
        </w:div>
      </w:divsChild>
    </w:div>
    <w:div w:id="211231679">
      <w:bodyDiv w:val="1"/>
      <w:marLeft w:val="0"/>
      <w:marRight w:val="0"/>
      <w:marTop w:val="0"/>
      <w:marBottom w:val="0"/>
      <w:divBdr>
        <w:top w:val="none" w:sz="0" w:space="0" w:color="auto"/>
        <w:left w:val="none" w:sz="0" w:space="0" w:color="auto"/>
        <w:bottom w:val="none" w:sz="0" w:space="0" w:color="auto"/>
        <w:right w:val="none" w:sz="0" w:space="0" w:color="auto"/>
      </w:divBdr>
    </w:div>
    <w:div w:id="211618764">
      <w:bodyDiv w:val="1"/>
      <w:marLeft w:val="0"/>
      <w:marRight w:val="0"/>
      <w:marTop w:val="0"/>
      <w:marBottom w:val="0"/>
      <w:divBdr>
        <w:top w:val="none" w:sz="0" w:space="0" w:color="auto"/>
        <w:left w:val="none" w:sz="0" w:space="0" w:color="auto"/>
        <w:bottom w:val="none" w:sz="0" w:space="0" w:color="auto"/>
        <w:right w:val="none" w:sz="0" w:space="0" w:color="auto"/>
      </w:divBdr>
      <w:divsChild>
        <w:div w:id="1938905485">
          <w:marLeft w:val="0"/>
          <w:marRight w:val="0"/>
          <w:marTop w:val="0"/>
          <w:marBottom w:val="0"/>
          <w:divBdr>
            <w:top w:val="none" w:sz="0" w:space="0" w:color="auto"/>
            <w:left w:val="none" w:sz="0" w:space="0" w:color="auto"/>
            <w:bottom w:val="none" w:sz="0" w:space="0" w:color="auto"/>
            <w:right w:val="none" w:sz="0" w:space="0" w:color="auto"/>
          </w:divBdr>
        </w:div>
      </w:divsChild>
    </w:div>
    <w:div w:id="212082507">
      <w:bodyDiv w:val="1"/>
      <w:marLeft w:val="0"/>
      <w:marRight w:val="0"/>
      <w:marTop w:val="0"/>
      <w:marBottom w:val="0"/>
      <w:divBdr>
        <w:top w:val="none" w:sz="0" w:space="0" w:color="auto"/>
        <w:left w:val="none" w:sz="0" w:space="0" w:color="auto"/>
        <w:bottom w:val="none" w:sz="0" w:space="0" w:color="auto"/>
        <w:right w:val="none" w:sz="0" w:space="0" w:color="auto"/>
      </w:divBdr>
      <w:divsChild>
        <w:div w:id="306010866">
          <w:marLeft w:val="0"/>
          <w:marRight w:val="0"/>
          <w:marTop w:val="0"/>
          <w:marBottom w:val="0"/>
          <w:divBdr>
            <w:top w:val="none" w:sz="0" w:space="0" w:color="auto"/>
            <w:left w:val="none" w:sz="0" w:space="0" w:color="auto"/>
            <w:bottom w:val="none" w:sz="0" w:space="0" w:color="auto"/>
            <w:right w:val="none" w:sz="0" w:space="0" w:color="auto"/>
          </w:divBdr>
        </w:div>
      </w:divsChild>
    </w:div>
    <w:div w:id="217598592">
      <w:bodyDiv w:val="1"/>
      <w:marLeft w:val="0"/>
      <w:marRight w:val="0"/>
      <w:marTop w:val="0"/>
      <w:marBottom w:val="0"/>
      <w:divBdr>
        <w:top w:val="none" w:sz="0" w:space="0" w:color="auto"/>
        <w:left w:val="none" w:sz="0" w:space="0" w:color="auto"/>
        <w:bottom w:val="none" w:sz="0" w:space="0" w:color="auto"/>
        <w:right w:val="none" w:sz="0" w:space="0" w:color="auto"/>
      </w:divBdr>
      <w:divsChild>
        <w:div w:id="114953239">
          <w:marLeft w:val="0"/>
          <w:marRight w:val="0"/>
          <w:marTop w:val="0"/>
          <w:marBottom w:val="0"/>
          <w:divBdr>
            <w:top w:val="none" w:sz="0" w:space="0" w:color="auto"/>
            <w:left w:val="none" w:sz="0" w:space="0" w:color="auto"/>
            <w:bottom w:val="none" w:sz="0" w:space="0" w:color="auto"/>
            <w:right w:val="none" w:sz="0" w:space="0" w:color="auto"/>
          </w:divBdr>
        </w:div>
        <w:div w:id="414667251">
          <w:marLeft w:val="0"/>
          <w:marRight w:val="0"/>
          <w:marTop w:val="0"/>
          <w:marBottom w:val="0"/>
          <w:divBdr>
            <w:top w:val="none" w:sz="0" w:space="0" w:color="auto"/>
            <w:left w:val="none" w:sz="0" w:space="0" w:color="auto"/>
            <w:bottom w:val="none" w:sz="0" w:space="0" w:color="auto"/>
            <w:right w:val="none" w:sz="0" w:space="0" w:color="auto"/>
          </w:divBdr>
        </w:div>
        <w:div w:id="647057692">
          <w:marLeft w:val="0"/>
          <w:marRight w:val="0"/>
          <w:marTop w:val="0"/>
          <w:marBottom w:val="0"/>
          <w:divBdr>
            <w:top w:val="none" w:sz="0" w:space="0" w:color="auto"/>
            <w:left w:val="none" w:sz="0" w:space="0" w:color="auto"/>
            <w:bottom w:val="none" w:sz="0" w:space="0" w:color="auto"/>
            <w:right w:val="none" w:sz="0" w:space="0" w:color="auto"/>
          </w:divBdr>
        </w:div>
        <w:div w:id="912282236">
          <w:marLeft w:val="0"/>
          <w:marRight w:val="0"/>
          <w:marTop w:val="0"/>
          <w:marBottom w:val="0"/>
          <w:divBdr>
            <w:top w:val="none" w:sz="0" w:space="0" w:color="auto"/>
            <w:left w:val="none" w:sz="0" w:space="0" w:color="auto"/>
            <w:bottom w:val="none" w:sz="0" w:space="0" w:color="auto"/>
            <w:right w:val="none" w:sz="0" w:space="0" w:color="auto"/>
          </w:divBdr>
        </w:div>
        <w:div w:id="1394037596">
          <w:marLeft w:val="0"/>
          <w:marRight w:val="0"/>
          <w:marTop w:val="0"/>
          <w:marBottom w:val="0"/>
          <w:divBdr>
            <w:top w:val="none" w:sz="0" w:space="0" w:color="auto"/>
            <w:left w:val="none" w:sz="0" w:space="0" w:color="auto"/>
            <w:bottom w:val="none" w:sz="0" w:space="0" w:color="auto"/>
            <w:right w:val="none" w:sz="0" w:space="0" w:color="auto"/>
          </w:divBdr>
        </w:div>
        <w:div w:id="1630475099">
          <w:marLeft w:val="0"/>
          <w:marRight w:val="0"/>
          <w:marTop w:val="0"/>
          <w:marBottom w:val="0"/>
          <w:divBdr>
            <w:top w:val="none" w:sz="0" w:space="0" w:color="auto"/>
            <w:left w:val="none" w:sz="0" w:space="0" w:color="auto"/>
            <w:bottom w:val="none" w:sz="0" w:space="0" w:color="auto"/>
            <w:right w:val="none" w:sz="0" w:space="0" w:color="auto"/>
          </w:divBdr>
        </w:div>
        <w:div w:id="2137599947">
          <w:marLeft w:val="0"/>
          <w:marRight w:val="0"/>
          <w:marTop w:val="0"/>
          <w:marBottom w:val="0"/>
          <w:divBdr>
            <w:top w:val="none" w:sz="0" w:space="0" w:color="auto"/>
            <w:left w:val="none" w:sz="0" w:space="0" w:color="auto"/>
            <w:bottom w:val="none" w:sz="0" w:space="0" w:color="auto"/>
            <w:right w:val="none" w:sz="0" w:space="0" w:color="auto"/>
          </w:divBdr>
        </w:div>
      </w:divsChild>
    </w:div>
    <w:div w:id="221600939">
      <w:bodyDiv w:val="1"/>
      <w:marLeft w:val="0"/>
      <w:marRight w:val="0"/>
      <w:marTop w:val="0"/>
      <w:marBottom w:val="0"/>
      <w:divBdr>
        <w:top w:val="none" w:sz="0" w:space="0" w:color="auto"/>
        <w:left w:val="none" w:sz="0" w:space="0" w:color="auto"/>
        <w:bottom w:val="none" w:sz="0" w:space="0" w:color="auto"/>
        <w:right w:val="none" w:sz="0" w:space="0" w:color="auto"/>
      </w:divBdr>
      <w:divsChild>
        <w:div w:id="1757706659">
          <w:marLeft w:val="0"/>
          <w:marRight w:val="0"/>
          <w:marTop w:val="0"/>
          <w:marBottom w:val="0"/>
          <w:divBdr>
            <w:top w:val="none" w:sz="0" w:space="0" w:color="auto"/>
            <w:left w:val="none" w:sz="0" w:space="0" w:color="auto"/>
            <w:bottom w:val="none" w:sz="0" w:space="0" w:color="auto"/>
            <w:right w:val="none" w:sz="0" w:space="0" w:color="auto"/>
          </w:divBdr>
        </w:div>
      </w:divsChild>
    </w:div>
    <w:div w:id="224462227">
      <w:bodyDiv w:val="1"/>
      <w:marLeft w:val="0"/>
      <w:marRight w:val="0"/>
      <w:marTop w:val="0"/>
      <w:marBottom w:val="0"/>
      <w:divBdr>
        <w:top w:val="none" w:sz="0" w:space="0" w:color="auto"/>
        <w:left w:val="none" w:sz="0" w:space="0" w:color="auto"/>
        <w:bottom w:val="none" w:sz="0" w:space="0" w:color="auto"/>
        <w:right w:val="none" w:sz="0" w:space="0" w:color="auto"/>
      </w:divBdr>
    </w:div>
    <w:div w:id="229776219">
      <w:bodyDiv w:val="1"/>
      <w:marLeft w:val="0"/>
      <w:marRight w:val="0"/>
      <w:marTop w:val="0"/>
      <w:marBottom w:val="0"/>
      <w:divBdr>
        <w:top w:val="none" w:sz="0" w:space="0" w:color="auto"/>
        <w:left w:val="none" w:sz="0" w:space="0" w:color="auto"/>
        <w:bottom w:val="none" w:sz="0" w:space="0" w:color="auto"/>
        <w:right w:val="none" w:sz="0" w:space="0" w:color="auto"/>
      </w:divBdr>
      <w:divsChild>
        <w:div w:id="1557084141">
          <w:marLeft w:val="0"/>
          <w:marRight w:val="0"/>
          <w:marTop w:val="0"/>
          <w:marBottom w:val="0"/>
          <w:divBdr>
            <w:top w:val="none" w:sz="0" w:space="0" w:color="auto"/>
            <w:left w:val="none" w:sz="0" w:space="0" w:color="auto"/>
            <w:bottom w:val="none" w:sz="0" w:space="0" w:color="auto"/>
            <w:right w:val="none" w:sz="0" w:space="0" w:color="auto"/>
          </w:divBdr>
        </w:div>
      </w:divsChild>
    </w:div>
    <w:div w:id="230162654">
      <w:bodyDiv w:val="1"/>
      <w:marLeft w:val="0"/>
      <w:marRight w:val="0"/>
      <w:marTop w:val="0"/>
      <w:marBottom w:val="0"/>
      <w:divBdr>
        <w:top w:val="none" w:sz="0" w:space="0" w:color="auto"/>
        <w:left w:val="none" w:sz="0" w:space="0" w:color="auto"/>
        <w:bottom w:val="none" w:sz="0" w:space="0" w:color="auto"/>
        <w:right w:val="none" w:sz="0" w:space="0" w:color="auto"/>
      </w:divBdr>
      <w:divsChild>
        <w:div w:id="717434176">
          <w:marLeft w:val="0"/>
          <w:marRight w:val="0"/>
          <w:marTop w:val="0"/>
          <w:marBottom w:val="0"/>
          <w:divBdr>
            <w:top w:val="none" w:sz="0" w:space="0" w:color="auto"/>
            <w:left w:val="none" w:sz="0" w:space="0" w:color="auto"/>
            <w:bottom w:val="none" w:sz="0" w:space="0" w:color="auto"/>
            <w:right w:val="none" w:sz="0" w:space="0" w:color="auto"/>
          </w:divBdr>
        </w:div>
      </w:divsChild>
    </w:div>
    <w:div w:id="230234153">
      <w:bodyDiv w:val="1"/>
      <w:marLeft w:val="0"/>
      <w:marRight w:val="0"/>
      <w:marTop w:val="0"/>
      <w:marBottom w:val="0"/>
      <w:divBdr>
        <w:top w:val="none" w:sz="0" w:space="0" w:color="auto"/>
        <w:left w:val="none" w:sz="0" w:space="0" w:color="auto"/>
        <w:bottom w:val="none" w:sz="0" w:space="0" w:color="auto"/>
        <w:right w:val="none" w:sz="0" w:space="0" w:color="auto"/>
      </w:divBdr>
    </w:div>
    <w:div w:id="232203958">
      <w:bodyDiv w:val="1"/>
      <w:marLeft w:val="0"/>
      <w:marRight w:val="0"/>
      <w:marTop w:val="0"/>
      <w:marBottom w:val="0"/>
      <w:divBdr>
        <w:top w:val="none" w:sz="0" w:space="0" w:color="auto"/>
        <w:left w:val="none" w:sz="0" w:space="0" w:color="auto"/>
        <w:bottom w:val="none" w:sz="0" w:space="0" w:color="auto"/>
        <w:right w:val="none" w:sz="0" w:space="0" w:color="auto"/>
      </w:divBdr>
      <w:divsChild>
        <w:div w:id="323289876">
          <w:marLeft w:val="0"/>
          <w:marRight w:val="0"/>
          <w:marTop w:val="0"/>
          <w:marBottom w:val="0"/>
          <w:divBdr>
            <w:top w:val="none" w:sz="0" w:space="0" w:color="auto"/>
            <w:left w:val="none" w:sz="0" w:space="0" w:color="auto"/>
            <w:bottom w:val="none" w:sz="0" w:space="0" w:color="auto"/>
            <w:right w:val="none" w:sz="0" w:space="0" w:color="auto"/>
          </w:divBdr>
        </w:div>
      </w:divsChild>
    </w:div>
    <w:div w:id="235944105">
      <w:bodyDiv w:val="1"/>
      <w:marLeft w:val="0"/>
      <w:marRight w:val="0"/>
      <w:marTop w:val="0"/>
      <w:marBottom w:val="0"/>
      <w:divBdr>
        <w:top w:val="none" w:sz="0" w:space="0" w:color="auto"/>
        <w:left w:val="none" w:sz="0" w:space="0" w:color="auto"/>
        <w:bottom w:val="none" w:sz="0" w:space="0" w:color="auto"/>
        <w:right w:val="none" w:sz="0" w:space="0" w:color="auto"/>
      </w:divBdr>
      <w:divsChild>
        <w:div w:id="202599892">
          <w:marLeft w:val="0"/>
          <w:marRight w:val="0"/>
          <w:marTop w:val="0"/>
          <w:marBottom w:val="0"/>
          <w:divBdr>
            <w:top w:val="none" w:sz="0" w:space="0" w:color="auto"/>
            <w:left w:val="none" w:sz="0" w:space="0" w:color="auto"/>
            <w:bottom w:val="none" w:sz="0" w:space="0" w:color="auto"/>
            <w:right w:val="none" w:sz="0" w:space="0" w:color="auto"/>
          </w:divBdr>
        </w:div>
      </w:divsChild>
    </w:div>
    <w:div w:id="238566766">
      <w:bodyDiv w:val="1"/>
      <w:marLeft w:val="0"/>
      <w:marRight w:val="0"/>
      <w:marTop w:val="0"/>
      <w:marBottom w:val="0"/>
      <w:divBdr>
        <w:top w:val="none" w:sz="0" w:space="0" w:color="auto"/>
        <w:left w:val="none" w:sz="0" w:space="0" w:color="auto"/>
        <w:bottom w:val="none" w:sz="0" w:space="0" w:color="auto"/>
        <w:right w:val="none" w:sz="0" w:space="0" w:color="auto"/>
      </w:divBdr>
      <w:divsChild>
        <w:div w:id="1294556033">
          <w:marLeft w:val="0"/>
          <w:marRight w:val="0"/>
          <w:marTop w:val="0"/>
          <w:marBottom w:val="0"/>
          <w:divBdr>
            <w:top w:val="none" w:sz="0" w:space="0" w:color="auto"/>
            <w:left w:val="none" w:sz="0" w:space="0" w:color="auto"/>
            <w:bottom w:val="none" w:sz="0" w:space="0" w:color="auto"/>
            <w:right w:val="none" w:sz="0" w:space="0" w:color="auto"/>
          </w:divBdr>
        </w:div>
      </w:divsChild>
    </w:div>
    <w:div w:id="239565862">
      <w:bodyDiv w:val="1"/>
      <w:marLeft w:val="0"/>
      <w:marRight w:val="0"/>
      <w:marTop w:val="0"/>
      <w:marBottom w:val="0"/>
      <w:divBdr>
        <w:top w:val="none" w:sz="0" w:space="0" w:color="auto"/>
        <w:left w:val="none" w:sz="0" w:space="0" w:color="auto"/>
        <w:bottom w:val="none" w:sz="0" w:space="0" w:color="auto"/>
        <w:right w:val="none" w:sz="0" w:space="0" w:color="auto"/>
      </w:divBdr>
      <w:divsChild>
        <w:div w:id="299531640">
          <w:marLeft w:val="0"/>
          <w:marRight w:val="0"/>
          <w:marTop w:val="0"/>
          <w:marBottom w:val="0"/>
          <w:divBdr>
            <w:top w:val="none" w:sz="0" w:space="0" w:color="auto"/>
            <w:left w:val="none" w:sz="0" w:space="0" w:color="auto"/>
            <w:bottom w:val="none" w:sz="0" w:space="0" w:color="auto"/>
            <w:right w:val="none" w:sz="0" w:space="0" w:color="auto"/>
          </w:divBdr>
          <w:divsChild>
            <w:div w:id="8318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28844">
      <w:bodyDiv w:val="1"/>
      <w:marLeft w:val="0"/>
      <w:marRight w:val="0"/>
      <w:marTop w:val="0"/>
      <w:marBottom w:val="0"/>
      <w:divBdr>
        <w:top w:val="none" w:sz="0" w:space="0" w:color="auto"/>
        <w:left w:val="none" w:sz="0" w:space="0" w:color="auto"/>
        <w:bottom w:val="none" w:sz="0" w:space="0" w:color="auto"/>
        <w:right w:val="none" w:sz="0" w:space="0" w:color="auto"/>
      </w:divBdr>
      <w:divsChild>
        <w:div w:id="2130929842">
          <w:marLeft w:val="0"/>
          <w:marRight w:val="0"/>
          <w:marTop w:val="0"/>
          <w:marBottom w:val="0"/>
          <w:divBdr>
            <w:top w:val="none" w:sz="0" w:space="0" w:color="auto"/>
            <w:left w:val="none" w:sz="0" w:space="0" w:color="auto"/>
            <w:bottom w:val="none" w:sz="0" w:space="0" w:color="auto"/>
            <w:right w:val="none" w:sz="0" w:space="0" w:color="auto"/>
          </w:divBdr>
        </w:div>
      </w:divsChild>
    </w:div>
    <w:div w:id="240336147">
      <w:bodyDiv w:val="1"/>
      <w:marLeft w:val="0"/>
      <w:marRight w:val="0"/>
      <w:marTop w:val="0"/>
      <w:marBottom w:val="0"/>
      <w:divBdr>
        <w:top w:val="none" w:sz="0" w:space="0" w:color="auto"/>
        <w:left w:val="none" w:sz="0" w:space="0" w:color="auto"/>
        <w:bottom w:val="none" w:sz="0" w:space="0" w:color="auto"/>
        <w:right w:val="none" w:sz="0" w:space="0" w:color="auto"/>
      </w:divBdr>
      <w:divsChild>
        <w:div w:id="1851791892">
          <w:marLeft w:val="0"/>
          <w:marRight w:val="0"/>
          <w:marTop w:val="0"/>
          <w:marBottom w:val="0"/>
          <w:divBdr>
            <w:top w:val="none" w:sz="0" w:space="0" w:color="auto"/>
            <w:left w:val="none" w:sz="0" w:space="0" w:color="auto"/>
            <w:bottom w:val="none" w:sz="0" w:space="0" w:color="auto"/>
            <w:right w:val="none" w:sz="0" w:space="0" w:color="auto"/>
          </w:divBdr>
        </w:div>
      </w:divsChild>
    </w:div>
    <w:div w:id="242110829">
      <w:bodyDiv w:val="1"/>
      <w:marLeft w:val="0"/>
      <w:marRight w:val="0"/>
      <w:marTop w:val="0"/>
      <w:marBottom w:val="0"/>
      <w:divBdr>
        <w:top w:val="none" w:sz="0" w:space="0" w:color="auto"/>
        <w:left w:val="none" w:sz="0" w:space="0" w:color="auto"/>
        <w:bottom w:val="none" w:sz="0" w:space="0" w:color="auto"/>
        <w:right w:val="none" w:sz="0" w:space="0" w:color="auto"/>
      </w:divBdr>
    </w:div>
    <w:div w:id="242301738">
      <w:bodyDiv w:val="1"/>
      <w:marLeft w:val="0"/>
      <w:marRight w:val="0"/>
      <w:marTop w:val="0"/>
      <w:marBottom w:val="0"/>
      <w:divBdr>
        <w:top w:val="none" w:sz="0" w:space="0" w:color="auto"/>
        <w:left w:val="none" w:sz="0" w:space="0" w:color="auto"/>
        <w:bottom w:val="none" w:sz="0" w:space="0" w:color="auto"/>
        <w:right w:val="none" w:sz="0" w:space="0" w:color="auto"/>
      </w:divBdr>
      <w:divsChild>
        <w:div w:id="1199782022">
          <w:marLeft w:val="0"/>
          <w:marRight w:val="0"/>
          <w:marTop w:val="0"/>
          <w:marBottom w:val="0"/>
          <w:divBdr>
            <w:top w:val="none" w:sz="0" w:space="0" w:color="auto"/>
            <w:left w:val="none" w:sz="0" w:space="0" w:color="auto"/>
            <w:bottom w:val="none" w:sz="0" w:space="0" w:color="auto"/>
            <w:right w:val="none" w:sz="0" w:space="0" w:color="auto"/>
          </w:divBdr>
        </w:div>
      </w:divsChild>
    </w:div>
    <w:div w:id="245068528">
      <w:bodyDiv w:val="1"/>
      <w:marLeft w:val="0"/>
      <w:marRight w:val="0"/>
      <w:marTop w:val="0"/>
      <w:marBottom w:val="0"/>
      <w:divBdr>
        <w:top w:val="none" w:sz="0" w:space="0" w:color="auto"/>
        <w:left w:val="none" w:sz="0" w:space="0" w:color="auto"/>
        <w:bottom w:val="none" w:sz="0" w:space="0" w:color="auto"/>
        <w:right w:val="none" w:sz="0" w:space="0" w:color="auto"/>
      </w:divBdr>
      <w:divsChild>
        <w:div w:id="1524437324">
          <w:marLeft w:val="0"/>
          <w:marRight w:val="0"/>
          <w:marTop w:val="0"/>
          <w:marBottom w:val="0"/>
          <w:divBdr>
            <w:top w:val="none" w:sz="0" w:space="0" w:color="auto"/>
            <w:left w:val="none" w:sz="0" w:space="0" w:color="auto"/>
            <w:bottom w:val="none" w:sz="0" w:space="0" w:color="auto"/>
            <w:right w:val="none" w:sz="0" w:space="0" w:color="auto"/>
          </w:divBdr>
        </w:div>
      </w:divsChild>
    </w:div>
    <w:div w:id="248009104">
      <w:bodyDiv w:val="1"/>
      <w:marLeft w:val="0"/>
      <w:marRight w:val="0"/>
      <w:marTop w:val="0"/>
      <w:marBottom w:val="0"/>
      <w:divBdr>
        <w:top w:val="none" w:sz="0" w:space="0" w:color="auto"/>
        <w:left w:val="none" w:sz="0" w:space="0" w:color="auto"/>
        <w:bottom w:val="none" w:sz="0" w:space="0" w:color="auto"/>
        <w:right w:val="none" w:sz="0" w:space="0" w:color="auto"/>
      </w:divBdr>
      <w:divsChild>
        <w:div w:id="204175415">
          <w:marLeft w:val="0"/>
          <w:marRight w:val="0"/>
          <w:marTop w:val="0"/>
          <w:marBottom w:val="0"/>
          <w:divBdr>
            <w:top w:val="none" w:sz="0" w:space="0" w:color="auto"/>
            <w:left w:val="none" w:sz="0" w:space="0" w:color="auto"/>
            <w:bottom w:val="none" w:sz="0" w:space="0" w:color="auto"/>
            <w:right w:val="none" w:sz="0" w:space="0" w:color="auto"/>
          </w:divBdr>
        </w:div>
      </w:divsChild>
    </w:div>
    <w:div w:id="252856068">
      <w:bodyDiv w:val="1"/>
      <w:marLeft w:val="0"/>
      <w:marRight w:val="0"/>
      <w:marTop w:val="0"/>
      <w:marBottom w:val="0"/>
      <w:divBdr>
        <w:top w:val="none" w:sz="0" w:space="0" w:color="auto"/>
        <w:left w:val="none" w:sz="0" w:space="0" w:color="auto"/>
        <w:bottom w:val="none" w:sz="0" w:space="0" w:color="auto"/>
        <w:right w:val="none" w:sz="0" w:space="0" w:color="auto"/>
      </w:divBdr>
      <w:divsChild>
        <w:div w:id="220756403">
          <w:marLeft w:val="0"/>
          <w:marRight w:val="0"/>
          <w:marTop w:val="0"/>
          <w:marBottom w:val="0"/>
          <w:divBdr>
            <w:top w:val="none" w:sz="0" w:space="0" w:color="auto"/>
            <w:left w:val="none" w:sz="0" w:space="0" w:color="auto"/>
            <w:bottom w:val="none" w:sz="0" w:space="0" w:color="auto"/>
            <w:right w:val="none" w:sz="0" w:space="0" w:color="auto"/>
          </w:divBdr>
        </w:div>
        <w:div w:id="1771777348">
          <w:marLeft w:val="0"/>
          <w:marRight w:val="0"/>
          <w:marTop w:val="0"/>
          <w:marBottom w:val="0"/>
          <w:divBdr>
            <w:top w:val="none" w:sz="0" w:space="0" w:color="auto"/>
            <w:left w:val="none" w:sz="0" w:space="0" w:color="auto"/>
            <w:bottom w:val="none" w:sz="0" w:space="0" w:color="auto"/>
            <w:right w:val="none" w:sz="0" w:space="0" w:color="auto"/>
          </w:divBdr>
        </w:div>
      </w:divsChild>
    </w:div>
    <w:div w:id="254830492">
      <w:bodyDiv w:val="1"/>
      <w:marLeft w:val="0"/>
      <w:marRight w:val="0"/>
      <w:marTop w:val="0"/>
      <w:marBottom w:val="0"/>
      <w:divBdr>
        <w:top w:val="none" w:sz="0" w:space="0" w:color="auto"/>
        <w:left w:val="none" w:sz="0" w:space="0" w:color="auto"/>
        <w:bottom w:val="none" w:sz="0" w:space="0" w:color="auto"/>
        <w:right w:val="none" w:sz="0" w:space="0" w:color="auto"/>
      </w:divBdr>
      <w:divsChild>
        <w:div w:id="590161162">
          <w:marLeft w:val="0"/>
          <w:marRight w:val="0"/>
          <w:marTop w:val="0"/>
          <w:marBottom w:val="0"/>
          <w:divBdr>
            <w:top w:val="none" w:sz="0" w:space="0" w:color="auto"/>
            <w:left w:val="none" w:sz="0" w:space="0" w:color="auto"/>
            <w:bottom w:val="none" w:sz="0" w:space="0" w:color="auto"/>
            <w:right w:val="none" w:sz="0" w:space="0" w:color="auto"/>
          </w:divBdr>
        </w:div>
      </w:divsChild>
    </w:div>
    <w:div w:id="256720975">
      <w:bodyDiv w:val="1"/>
      <w:marLeft w:val="0"/>
      <w:marRight w:val="0"/>
      <w:marTop w:val="0"/>
      <w:marBottom w:val="0"/>
      <w:divBdr>
        <w:top w:val="none" w:sz="0" w:space="0" w:color="auto"/>
        <w:left w:val="none" w:sz="0" w:space="0" w:color="auto"/>
        <w:bottom w:val="none" w:sz="0" w:space="0" w:color="auto"/>
        <w:right w:val="none" w:sz="0" w:space="0" w:color="auto"/>
      </w:divBdr>
    </w:div>
    <w:div w:id="257953101">
      <w:bodyDiv w:val="1"/>
      <w:marLeft w:val="0"/>
      <w:marRight w:val="0"/>
      <w:marTop w:val="0"/>
      <w:marBottom w:val="0"/>
      <w:divBdr>
        <w:top w:val="none" w:sz="0" w:space="0" w:color="auto"/>
        <w:left w:val="none" w:sz="0" w:space="0" w:color="auto"/>
        <w:bottom w:val="none" w:sz="0" w:space="0" w:color="auto"/>
        <w:right w:val="none" w:sz="0" w:space="0" w:color="auto"/>
      </w:divBdr>
    </w:div>
    <w:div w:id="261493447">
      <w:bodyDiv w:val="1"/>
      <w:marLeft w:val="0"/>
      <w:marRight w:val="0"/>
      <w:marTop w:val="0"/>
      <w:marBottom w:val="0"/>
      <w:divBdr>
        <w:top w:val="none" w:sz="0" w:space="0" w:color="auto"/>
        <w:left w:val="none" w:sz="0" w:space="0" w:color="auto"/>
        <w:bottom w:val="none" w:sz="0" w:space="0" w:color="auto"/>
        <w:right w:val="none" w:sz="0" w:space="0" w:color="auto"/>
      </w:divBdr>
      <w:divsChild>
        <w:div w:id="1367605695">
          <w:marLeft w:val="0"/>
          <w:marRight w:val="0"/>
          <w:marTop w:val="0"/>
          <w:marBottom w:val="0"/>
          <w:divBdr>
            <w:top w:val="none" w:sz="0" w:space="0" w:color="auto"/>
            <w:left w:val="none" w:sz="0" w:space="0" w:color="auto"/>
            <w:bottom w:val="none" w:sz="0" w:space="0" w:color="auto"/>
            <w:right w:val="none" w:sz="0" w:space="0" w:color="auto"/>
          </w:divBdr>
        </w:div>
      </w:divsChild>
    </w:div>
    <w:div w:id="267082538">
      <w:bodyDiv w:val="1"/>
      <w:marLeft w:val="0"/>
      <w:marRight w:val="0"/>
      <w:marTop w:val="0"/>
      <w:marBottom w:val="0"/>
      <w:divBdr>
        <w:top w:val="none" w:sz="0" w:space="0" w:color="auto"/>
        <w:left w:val="none" w:sz="0" w:space="0" w:color="auto"/>
        <w:bottom w:val="none" w:sz="0" w:space="0" w:color="auto"/>
        <w:right w:val="none" w:sz="0" w:space="0" w:color="auto"/>
      </w:divBdr>
    </w:div>
    <w:div w:id="277685906">
      <w:bodyDiv w:val="1"/>
      <w:marLeft w:val="0"/>
      <w:marRight w:val="0"/>
      <w:marTop w:val="0"/>
      <w:marBottom w:val="0"/>
      <w:divBdr>
        <w:top w:val="none" w:sz="0" w:space="0" w:color="auto"/>
        <w:left w:val="none" w:sz="0" w:space="0" w:color="auto"/>
        <w:bottom w:val="none" w:sz="0" w:space="0" w:color="auto"/>
        <w:right w:val="none" w:sz="0" w:space="0" w:color="auto"/>
      </w:divBdr>
    </w:div>
    <w:div w:id="278802736">
      <w:bodyDiv w:val="1"/>
      <w:marLeft w:val="0"/>
      <w:marRight w:val="0"/>
      <w:marTop w:val="0"/>
      <w:marBottom w:val="0"/>
      <w:divBdr>
        <w:top w:val="none" w:sz="0" w:space="0" w:color="auto"/>
        <w:left w:val="none" w:sz="0" w:space="0" w:color="auto"/>
        <w:bottom w:val="none" w:sz="0" w:space="0" w:color="auto"/>
        <w:right w:val="none" w:sz="0" w:space="0" w:color="auto"/>
      </w:divBdr>
      <w:divsChild>
        <w:div w:id="1898587062">
          <w:marLeft w:val="0"/>
          <w:marRight w:val="0"/>
          <w:marTop w:val="0"/>
          <w:marBottom w:val="0"/>
          <w:divBdr>
            <w:top w:val="none" w:sz="0" w:space="0" w:color="auto"/>
            <w:left w:val="none" w:sz="0" w:space="0" w:color="auto"/>
            <w:bottom w:val="none" w:sz="0" w:space="0" w:color="auto"/>
            <w:right w:val="none" w:sz="0" w:space="0" w:color="auto"/>
          </w:divBdr>
        </w:div>
      </w:divsChild>
    </w:div>
    <w:div w:id="279725985">
      <w:bodyDiv w:val="1"/>
      <w:marLeft w:val="0"/>
      <w:marRight w:val="0"/>
      <w:marTop w:val="0"/>
      <w:marBottom w:val="0"/>
      <w:divBdr>
        <w:top w:val="none" w:sz="0" w:space="0" w:color="auto"/>
        <w:left w:val="none" w:sz="0" w:space="0" w:color="auto"/>
        <w:bottom w:val="none" w:sz="0" w:space="0" w:color="auto"/>
        <w:right w:val="none" w:sz="0" w:space="0" w:color="auto"/>
      </w:divBdr>
    </w:div>
    <w:div w:id="282269201">
      <w:bodyDiv w:val="1"/>
      <w:marLeft w:val="0"/>
      <w:marRight w:val="0"/>
      <w:marTop w:val="0"/>
      <w:marBottom w:val="0"/>
      <w:divBdr>
        <w:top w:val="none" w:sz="0" w:space="0" w:color="auto"/>
        <w:left w:val="none" w:sz="0" w:space="0" w:color="auto"/>
        <w:bottom w:val="none" w:sz="0" w:space="0" w:color="auto"/>
        <w:right w:val="none" w:sz="0" w:space="0" w:color="auto"/>
      </w:divBdr>
    </w:div>
    <w:div w:id="283386498">
      <w:bodyDiv w:val="1"/>
      <w:marLeft w:val="0"/>
      <w:marRight w:val="0"/>
      <w:marTop w:val="0"/>
      <w:marBottom w:val="0"/>
      <w:divBdr>
        <w:top w:val="none" w:sz="0" w:space="0" w:color="auto"/>
        <w:left w:val="none" w:sz="0" w:space="0" w:color="auto"/>
        <w:bottom w:val="none" w:sz="0" w:space="0" w:color="auto"/>
        <w:right w:val="none" w:sz="0" w:space="0" w:color="auto"/>
      </w:divBdr>
      <w:divsChild>
        <w:div w:id="1534608806">
          <w:marLeft w:val="0"/>
          <w:marRight w:val="0"/>
          <w:marTop w:val="0"/>
          <w:marBottom w:val="0"/>
          <w:divBdr>
            <w:top w:val="none" w:sz="0" w:space="0" w:color="auto"/>
            <w:left w:val="none" w:sz="0" w:space="0" w:color="auto"/>
            <w:bottom w:val="none" w:sz="0" w:space="0" w:color="auto"/>
            <w:right w:val="none" w:sz="0" w:space="0" w:color="auto"/>
          </w:divBdr>
        </w:div>
      </w:divsChild>
    </w:div>
    <w:div w:id="286595011">
      <w:bodyDiv w:val="1"/>
      <w:marLeft w:val="0"/>
      <w:marRight w:val="0"/>
      <w:marTop w:val="0"/>
      <w:marBottom w:val="0"/>
      <w:divBdr>
        <w:top w:val="none" w:sz="0" w:space="0" w:color="auto"/>
        <w:left w:val="none" w:sz="0" w:space="0" w:color="auto"/>
        <w:bottom w:val="none" w:sz="0" w:space="0" w:color="auto"/>
        <w:right w:val="none" w:sz="0" w:space="0" w:color="auto"/>
      </w:divBdr>
    </w:div>
    <w:div w:id="287392781">
      <w:bodyDiv w:val="1"/>
      <w:marLeft w:val="0"/>
      <w:marRight w:val="0"/>
      <w:marTop w:val="0"/>
      <w:marBottom w:val="0"/>
      <w:divBdr>
        <w:top w:val="none" w:sz="0" w:space="0" w:color="auto"/>
        <w:left w:val="none" w:sz="0" w:space="0" w:color="auto"/>
        <w:bottom w:val="none" w:sz="0" w:space="0" w:color="auto"/>
        <w:right w:val="none" w:sz="0" w:space="0" w:color="auto"/>
      </w:divBdr>
      <w:divsChild>
        <w:div w:id="1909536966">
          <w:marLeft w:val="0"/>
          <w:marRight w:val="0"/>
          <w:marTop w:val="0"/>
          <w:marBottom w:val="0"/>
          <w:divBdr>
            <w:top w:val="none" w:sz="0" w:space="0" w:color="auto"/>
            <w:left w:val="none" w:sz="0" w:space="0" w:color="auto"/>
            <w:bottom w:val="none" w:sz="0" w:space="0" w:color="auto"/>
            <w:right w:val="none" w:sz="0" w:space="0" w:color="auto"/>
          </w:divBdr>
        </w:div>
      </w:divsChild>
    </w:div>
    <w:div w:id="287401263">
      <w:bodyDiv w:val="1"/>
      <w:marLeft w:val="0"/>
      <w:marRight w:val="0"/>
      <w:marTop w:val="0"/>
      <w:marBottom w:val="0"/>
      <w:divBdr>
        <w:top w:val="none" w:sz="0" w:space="0" w:color="auto"/>
        <w:left w:val="none" w:sz="0" w:space="0" w:color="auto"/>
        <w:bottom w:val="none" w:sz="0" w:space="0" w:color="auto"/>
        <w:right w:val="none" w:sz="0" w:space="0" w:color="auto"/>
      </w:divBdr>
      <w:divsChild>
        <w:div w:id="389423634">
          <w:marLeft w:val="0"/>
          <w:marRight w:val="0"/>
          <w:marTop w:val="0"/>
          <w:marBottom w:val="0"/>
          <w:divBdr>
            <w:top w:val="none" w:sz="0" w:space="0" w:color="auto"/>
            <w:left w:val="none" w:sz="0" w:space="0" w:color="auto"/>
            <w:bottom w:val="none" w:sz="0" w:space="0" w:color="auto"/>
            <w:right w:val="none" w:sz="0" w:space="0" w:color="auto"/>
          </w:divBdr>
        </w:div>
      </w:divsChild>
    </w:div>
    <w:div w:id="291441808">
      <w:bodyDiv w:val="1"/>
      <w:marLeft w:val="0"/>
      <w:marRight w:val="0"/>
      <w:marTop w:val="0"/>
      <w:marBottom w:val="0"/>
      <w:divBdr>
        <w:top w:val="none" w:sz="0" w:space="0" w:color="auto"/>
        <w:left w:val="none" w:sz="0" w:space="0" w:color="auto"/>
        <w:bottom w:val="none" w:sz="0" w:space="0" w:color="auto"/>
        <w:right w:val="none" w:sz="0" w:space="0" w:color="auto"/>
      </w:divBdr>
    </w:div>
    <w:div w:id="297884109">
      <w:bodyDiv w:val="1"/>
      <w:marLeft w:val="0"/>
      <w:marRight w:val="0"/>
      <w:marTop w:val="0"/>
      <w:marBottom w:val="0"/>
      <w:divBdr>
        <w:top w:val="none" w:sz="0" w:space="0" w:color="auto"/>
        <w:left w:val="none" w:sz="0" w:space="0" w:color="auto"/>
        <w:bottom w:val="none" w:sz="0" w:space="0" w:color="auto"/>
        <w:right w:val="none" w:sz="0" w:space="0" w:color="auto"/>
      </w:divBdr>
      <w:divsChild>
        <w:div w:id="1527400220">
          <w:marLeft w:val="0"/>
          <w:marRight w:val="0"/>
          <w:marTop w:val="0"/>
          <w:marBottom w:val="0"/>
          <w:divBdr>
            <w:top w:val="none" w:sz="0" w:space="0" w:color="auto"/>
            <w:left w:val="none" w:sz="0" w:space="0" w:color="auto"/>
            <w:bottom w:val="none" w:sz="0" w:space="0" w:color="auto"/>
            <w:right w:val="none" w:sz="0" w:space="0" w:color="auto"/>
          </w:divBdr>
        </w:div>
      </w:divsChild>
    </w:div>
    <w:div w:id="298725934">
      <w:bodyDiv w:val="1"/>
      <w:marLeft w:val="0"/>
      <w:marRight w:val="0"/>
      <w:marTop w:val="0"/>
      <w:marBottom w:val="0"/>
      <w:divBdr>
        <w:top w:val="none" w:sz="0" w:space="0" w:color="auto"/>
        <w:left w:val="none" w:sz="0" w:space="0" w:color="auto"/>
        <w:bottom w:val="none" w:sz="0" w:space="0" w:color="auto"/>
        <w:right w:val="none" w:sz="0" w:space="0" w:color="auto"/>
      </w:divBdr>
      <w:divsChild>
        <w:div w:id="2052532487">
          <w:marLeft w:val="0"/>
          <w:marRight w:val="0"/>
          <w:marTop w:val="0"/>
          <w:marBottom w:val="0"/>
          <w:divBdr>
            <w:top w:val="none" w:sz="0" w:space="0" w:color="auto"/>
            <w:left w:val="none" w:sz="0" w:space="0" w:color="auto"/>
            <w:bottom w:val="none" w:sz="0" w:space="0" w:color="auto"/>
            <w:right w:val="none" w:sz="0" w:space="0" w:color="auto"/>
          </w:divBdr>
        </w:div>
      </w:divsChild>
    </w:div>
    <w:div w:id="299919833">
      <w:bodyDiv w:val="1"/>
      <w:marLeft w:val="0"/>
      <w:marRight w:val="0"/>
      <w:marTop w:val="0"/>
      <w:marBottom w:val="0"/>
      <w:divBdr>
        <w:top w:val="none" w:sz="0" w:space="0" w:color="auto"/>
        <w:left w:val="none" w:sz="0" w:space="0" w:color="auto"/>
        <w:bottom w:val="none" w:sz="0" w:space="0" w:color="auto"/>
        <w:right w:val="none" w:sz="0" w:space="0" w:color="auto"/>
      </w:divBdr>
      <w:divsChild>
        <w:div w:id="1031881333">
          <w:marLeft w:val="0"/>
          <w:marRight w:val="0"/>
          <w:marTop w:val="0"/>
          <w:marBottom w:val="0"/>
          <w:divBdr>
            <w:top w:val="none" w:sz="0" w:space="0" w:color="auto"/>
            <w:left w:val="none" w:sz="0" w:space="0" w:color="auto"/>
            <w:bottom w:val="none" w:sz="0" w:space="0" w:color="auto"/>
            <w:right w:val="none" w:sz="0" w:space="0" w:color="auto"/>
          </w:divBdr>
        </w:div>
      </w:divsChild>
    </w:div>
    <w:div w:id="301204030">
      <w:bodyDiv w:val="1"/>
      <w:marLeft w:val="0"/>
      <w:marRight w:val="0"/>
      <w:marTop w:val="0"/>
      <w:marBottom w:val="0"/>
      <w:divBdr>
        <w:top w:val="none" w:sz="0" w:space="0" w:color="auto"/>
        <w:left w:val="none" w:sz="0" w:space="0" w:color="auto"/>
        <w:bottom w:val="none" w:sz="0" w:space="0" w:color="auto"/>
        <w:right w:val="none" w:sz="0" w:space="0" w:color="auto"/>
      </w:divBdr>
    </w:div>
    <w:div w:id="304551548">
      <w:bodyDiv w:val="1"/>
      <w:marLeft w:val="0"/>
      <w:marRight w:val="0"/>
      <w:marTop w:val="0"/>
      <w:marBottom w:val="0"/>
      <w:divBdr>
        <w:top w:val="none" w:sz="0" w:space="0" w:color="auto"/>
        <w:left w:val="none" w:sz="0" w:space="0" w:color="auto"/>
        <w:bottom w:val="none" w:sz="0" w:space="0" w:color="auto"/>
        <w:right w:val="none" w:sz="0" w:space="0" w:color="auto"/>
      </w:divBdr>
      <w:divsChild>
        <w:div w:id="273176266">
          <w:marLeft w:val="0"/>
          <w:marRight w:val="0"/>
          <w:marTop w:val="0"/>
          <w:marBottom w:val="0"/>
          <w:divBdr>
            <w:top w:val="none" w:sz="0" w:space="0" w:color="auto"/>
            <w:left w:val="none" w:sz="0" w:space="0" w:color="auto"/>
            <w:bottom w:val="none" w:sz="0" w:space="0" w:color="auto"/>
            <w:right w:val="none" w:sz="0" w:space="0" w:color="auto"/>
          </w:divBdr>
        </w:div>
      </w:divsChild>
    </w:div>
    <w:div w:id="305554178">
      <w:bodyDiv w:val="1"/>
      <w:marLeft w:val="0"/>
      <w:marRight w:val="0"/>
      <w:marTop w:val="0"/>
      <w:marBottom w:val="0"/>
      <w:divBdr>
        <w:top w:val="none" w:sz="0" w:space="0" w:color="auto"/>
        <w:left w:val="none" w:sz="0" w:space="0" w:color="auto"/>
        <w:bottom w:val="none" w:sz="0" w:space="0" w:color="auto"/>
        <w:right w:val="none" w:sz="0" w:space="0" w:color="auto"/>
      </w:divBdr>
      <w:divsChild>
        <w:div w:id="1671255693">
          <w:marLeft w:val="0"/>
          <w:marRight w:val="0"/>
          <w:marTop w:val="0"/>
          <w:marBottom w:val="0"/>
          <w:divBdr>
            <w:top w:val="none" w:sz="0" w:space="0" w:color="auto"/>
            <w:left w:val="none" w:sz="0" w:space="0" w:color="auto"/>
            <w:bottom w:val="none" w:sz="0" w:space="0" w:color="auto"/>
            <w:right w:val="none" w:sz="0" w:space="0" w:color="auto"/>
          </w:divBdr>
        </w:div>
      </w:divsChild>
    </w:div>
    <w:div w:id="307899015">
      <w:bodyDiv w:val="1"/>
      <w:marLeft w:val="0"/>
      <w:marRight w:val="0"/>
      <w:marTop w:val="0"/>
      <w:marBottom w:val="0"/>
      <w:divBdr>
        <w:top w:val="none" w:sz="0" w:space="0" w:color="auto"/>
        <w:left w:val="none" w:sz="0" w:space="0" w:color="auto"/>
        <w:bottom w:val="none" w:sz="0" w:space="0" w:color="auto"/>
        <w:right w:val="none" w:sz="0" w:space="0" w:color="auto"/>
      </w:divBdr>
      <w:divsChild>
        <w:div w:id="1623727193">
          <w:marLeft w:val="0"/>
          <w:marRight w:val="0"/>
          <w:marTop w:val="0"/>
          <w:marBottom w:val="0"/>
          <w:divBdr>
            <w:top w:val="none" w:sz="0" w:space="0" w:color="auto"/>
            <w:left w:val="none" w:sz="0" w:space="0" w:color="auto"/>
            <w:bottom w:val="none" w:sz="0" w:space="0" w:color="auto"/>
            <w:right w:val="none" w:sz="0" w:space="0" w:color="auto"/>
          </w:divBdr>
        </w:div>
      </w:divsChild>
    </w:div>
    <w:div w:id="309479120">
      <w:bodyDiv w:val="1"/>
      <w:marLeft w:val="0"/>
      <w:marRight w:val="0"/>
      <w:marTop w:val="0"/>
      <w:marBottom w:val="0"/>
      <w:divBdr>
        <w:top w:val="none" w:sz="0" w:space="0" w:color="auto"/>
        <w:left w:val="none" w:sz="0" w:space="0" w:color="auto"/>
        <w:bottom w:val="none" w:sz="0" w:space="0" w:color="auto"/>
        <w:right w:val="none" w:sz="0" w:space="0" w:color="auto"/>
      </w:divBdr>
    </w:div>
    <w:div w:id="312098885">
      <w:bodyDiv w:val="1"/>
      <w:marLeft w:val="0"/>
      <w:marRight w:val="0"/>
      <w:marTop w:val="0"/>
      <w:marBottom w:val="0"/>
      <w:divBdr>
        <w:top w:val="none" w:sz="0" w:space="0" w:color="auto"/>
        <w:left w:val="none" w:sz="0" w:space="0" w:color="auto"/>
        <w:bottom w:val="none" w:sz="0" w:space="0" w:color="auto"/>
        <w:right w:val="none" w:sz="0" w:space="0" w:color="auto"/>
      </w:divBdr>
    </w:div>
    <w:div w:id="313291199">
      <w:bodyDiv w:val="1"/>
      <w:marLeft w:val="0"/>
      <w:marRight w:val="0"/>
      <w:marTop w:val="0"/>
      <w:marBottom w:val="0"/>
      <w:divBdr>
        <w:top w:val="none" w:sz="0" w:space="0" w:color="auto"/>
        <w:left w:val="none" w:sz="0" w:space="0" w:color="auto"/>
        <w:bottom w:val="none" w:sz="0" w:space="0" w:color="auto"/>
        <w:right w:val="none" w:sz="0" w:space="0" w:color="auto"/>
      </w:divBdr>
      <w:divsChild>
        <w:div w:id="326203221">
          <w:marLeft w:val="0"/>
          <w:marRight w:val="0"/>
          <w:marTop w:val="0"/>
          <w:marBottom w:val="0"/>
          <w:divBdr>
            <w:top w:val="none" w:sz="0" w:space="0" w:color="auto"/>
            <w:left w:val="none" w:sz="0" w:space="0" w:color="auto"/>
            <w:bottom w:val="none" w:sz="0" w:space="0" w:color="auto"/>
            <w:right w:val="none" w:sz="0" w:space="0" w:color="auto"/>
          </w:divBdr>
        </w:div>
      </w:divsChild>
    </w:div>
    <w:div w:id="319772946">
      <w:bodyDiv w:val="1"/>
      <w:marLeft w:val="0"/>
      <w:marRight w:val="0"/>
      <w:marTop w:val="0"/>
      <w:marBottom w:val="0"/>
      <w:divBdr>
        <w:top w:val="none" w:sz="0" w:space="0" w:color="auto"/>
        <w:left w:val="none" w:sz="0" w:space="0" w:color="auto"/>
        <w:bottom w:val="none" w:sz="0" w:space="0" w:color="auto"/>
        <w:right w:val="none" w:sz="0" w:space="0" w:color="auto"/>
      </w:divBdr>
      <w:divsChild>
        <w:div w:id="596061601">
          <w:marLeft w:val="0"/>
          <w:marRight w:val="0"/>
          <w:marTop w:val="0"/>
          <w:marBottom w:val="0"/>
          <w:divBdr>
            <w:top w:val="none" w:sz="0" w:space="0" w:color="auto"/>
            <w:left w:val="none" w:sz="0" w:space="0" w:color="auto"/>
            <w:bottom w:val="none" w:sz="0" w:space="0" w:color="auto"/>
            <w:right w:val="none" w:sz="0" w:space="0" w:color="auto"/>
          </w:divBdr>
        </w:div>
      </w:divsChild>
    </w:div>
    <w:div w:id="320279198">
      <w:bodyDiv w:val="1"/>
      <w:marLeft w:val="0"/>
      <w:marRight w:val="0"/>
      <w:marTop w:val="0"/>
      <w:marBottom w:val="0"/>
      <w:divBdr>
        <w:top w:val="none" w:sz="0" w:space="0" w:color="auto"/>
        <w:left w:val="none" w:sz="0" w:space="0" w:color="auto"/>
        <w:bottom w:val="none" w:sz="0" w:space="0" w:color="auto"/>
        <w:right w:val="none" w:sz="0" w:space="0" w:color="auto"/>
      </w:divBdr>
      <w:divsChild>
        <w:div w:id="627012223">
          <w:marLeft w:val="0"/>
          <w:marRight w:val="0"/>
          <w:marTop w:val="0"/>
          <w:marBottom w:val="0"/>
          <w:divBdr>
            <w:top w:val="none" w:sz="0" w:space="0" w:color="auto"/>
            <w:left w:val="none" w:sz="0" w:space="0" w:color="auto"/>
            <w:bottom w:val="none" w:sz="0" w:space="0" w:color="auto"/>
            <w:right w:val="none" w:sz="0" w:space="0" w:color="auto"/>
          </w:divBdr>
        </w:div>
      </w:divsChild>
    </w:div>
    <w:div w:id="321087925">
      <w:bodyDiv w:val="1"/>
      <w:marLeft w:val="0"/>
      <w:marRight w:val="0"/>
      <w:marTop w:val="0"/>
      <w:marBottom w:val="0"/>
      <w:divBdr>
        <w:top w:val="none" w:sz="0" w:space="0" w:color="auto"/>
        <w:left w:val="none" w:sz="0" w:space="0" w:color="auto"/>
        <w:bottom w:val="none" w:sz="0" w:space="0" w:color="auto"/>
        <w:right w:val="none" w:sz="0" w:space="0" w:color="auto"/>
      </w:divBdr>
    </w:div>
    <w:div w:id="325979322">
      <w:bodyDiv w:val="1"/>
      <w:marLeft w:val="0"/>
      <w:marRight w:val="0"/>
      <w:marTop w:val="0"/>
      <w:marBottom w:val="0"/>
      <w:divBdr>
        <w:top w:val="none" w:sz="0" w:space="0" w:color="auto"/>
        <w:left w:val="none" w:sz="0" w:space="0" w:color="auto"/>
        <w:bottom w:val="none" w:sz="0" w:space="0" w:color="auto"/>
        <w:right w:val="none" w:sz="0" w:space="0" w:color="auto"/>
      </w:divBdr>
      <w:divsChild>
        <w:div w:id="824206594">
          <w:marLeft w:val="0"/>
          <w:marRight w:val="0"/>
          <w:marTop w:val="0"/>
          <w:marBottom w:val="0"/>
          <w:divBdr>
            <w:top w:val="none" w:sz="0" w:space="0" w:color="auto"/>
            <w:left w:val="none" w:sz="0" w:space="0" w:color="auto"/>
            <w:bottom w:val="none" w:sz="0" w:space="0" w:color="auto"/>
            <w:right w:val="none" w:sz="0" w:space="0" w:color="auto"/>
          </w:divBdr>
        </w:div>
      </w:divsChild>
    </w:div>
    <w:div w:id="326322333">
      <w:bodyDiv w:val="1"/>
      <w:marLeft w:val="0"/>
      <w:marRight w:val="0"/>
      <w:marTop w:val="0"/>
      <w:marBottom w:val="0"/>
      <w:divBdr>
        <w:top w:val="none" w:sz="0" w:space="0" w:color="auto"/>
        <w:left w:val="none" w:sz="0" w:space="0" w:color="auto"/>
        <w:bottom w:val="none" w:sz="0" w:space="0" w:color="auto"/>
        <w:right w:val="none" w:sz="0" w:space="0" w:color="auto"/>
      </w:divBdr>
      <w:divsChild>
        <w:div w:id="566458967">
          <w:marLeft w:val="0"/>
          <w:marRight w:val="0"/>
          <w:marTop w:val="0"/>
          <w:marBottom w:val="0"/>
          <w:divBdr>
            <w:top w:val="none" w:sz="0" w:space="0" w:color="auto"/>
            <w:left w:val="none" w:sz="0" w:space="0" w:color="auto"/>
            <w:bottom w:val="none" w:sz="0" w:space="0" w:color="auto"/>
            <w:right w:val="none" w:sz="0" w:space="0" w:color="auto"/>
          </w:divBdr>
        </w:div>
      </w:divsChild>
    </w:div>
    <w:div w:id="330449189">
      <w:bodyDiv w:val="1"/>
      <w:marLeft w:val="0"/>
      <w:marRight w:val="0"/>
      <w:marTop w:val="0"/>
      <w:marBottom w:val="0"/>
      <w:divBdr>
        <w:top w:val="none" w:sz="0" w:space="0" w:color="auto"/>
        <w:left w:val="none" w:sz="0" w:space="0" w:color="auto"/>
        <w:bottom w:val="none" w:sz="0" w:space="0" w:color="auto"/>
        <w:right w:val="none" w:sz="0" w:space="0" w:color="auto"/>
      </w:divBdr>
      <w:divsChild>
        <w:div w:id="1399589799">
          <w:marLeft w:val="0"/>
          <w:marRight w:val="0"/>
          <w:marTop w:val="0"/>
          <w:marBottom w:val="0"/>
          <w:divBdr>
            <w:top w:val="none" w:sz="0" w:space="0" w:color="auto"/>
            <w:left w:val="none" w:sz="0" w:space="0" w:color="auto"/>
            <w:bottom w:val="none" w:sz="0" w:space="0" w:color="auto"/>
            <w:right w:val="none" w:sz="0" w:space="0" w:color="auto"/>
          </w:divBdr>
        </w:div>
      </w:divsChild>
    </w:div>
    <w:div w:id="339818211">
      <w:bodyDiv w:val="1"/>
      <w:marLeft w:val="0"/>
      <w:marRight w:val="0"/>
      <w:marTop w:val="0"/>
      <w:marBottom w:val="0"/>
      <w:divBdr>
        <w:top w:val="none" w:sz="0" w:space="0" w:color="auto"/>
        <w:left w:val="none" w:sz="0" w:space="0" w:color="auto"/>
        <w:bottom w:val="none" w:sz="0" w:space="0" w:color="auto"/>
        <w:right w:val="none" w:sz="0" w:space="0" w:color="auto"/>
      </w:divBdr>
      <w:divsChild>
        <w:div w:id="1189564642">
          <w:marLeft w:val="0"/>
          <w:marRight w:val="0"/>
          <w:marTop w:val="0"/>
          <w:marBottom w:val="0"/>
          <w:divBdr>
            <w:top w:val="none" w:sz="0" w:space="0" w:color="auto"/>
            <w:left w:val="none" w:sz="0" w:space="0" w:color="auto"/>
            <w:bottom w:val="none" w:sz="0" w:space="0" w:color="auto"/>
            <w:right w:val="none" w:sz="0" w:space="0" w:color="auto"/>
          </w:divBdr>
        </w:div>
      </w:divsChild>
    </w:div>
    <w:div w:id="342824252">
      <w:bodyDiv w:val="1"/>
      <w:marLeft w:val="0"/>
      <w:marRight w:val="0"/>
      <w:marTop w:val="0"/>
      <w:marBottom w:val="0"/>
      <w:divBdr>
        <w:top w:val="none" w:sz="0" w:space="0" w:color="auto"/>
        <w:left w:val="none" w:sz="0" w:space="0" w:color="auto"/>
        <w:bottom w:val="none" w:sz="0" w:space="0" w:color="auto"/>
        <w:right w:val="none" w:sz="0" w:space="0" w:color="auto"/>
      </w:divBdr>
      <w:divsChild>
        <w:div w:id="228394232">
          <w:marLeft w:val="0"/>
          <w:marRight w:val="0"/>
          <w:marTop w:val="0"/>
          <w:marBottom w:val="0"/>
          <w:divBdr>
            <w:top w:val="none" w:sz="0" w:space="0" w:color="auto"/>
            <w:left w:val="none" w:sz="0" w:space="0" w:color="auto"/>
            <w:bottom w:val="none" w:sz="0" w:space="0" w:color="auto"/>
            <w:right w:val="none" w:sz="0" w:space="0" w:color="auto"/>
          </w:divBdr>
        </w:div>
      </w:divsChild>
    </w:div>
    <w:div w:id="346757835">
      <w:bodyDiv w:val="1"/>
      <w:marLeft w:val="0"/>
      <w:marRight w:val="0"/>
      <w:marTop w:val="0"/>
      <w:marBottom w:val="0"/>
      <w:divBdr>
        <w:top w:val="none" w:sz="0" w:space="0" w:color="auto"/>
        <w:left w:val="none" w:sz="0" w:space="0" w:color="auto"/>
        <w:bottom w:val="none" w:sz="0" w:space="0" w:color="auto"/>
        <w:right w:val="none" w:sz="0" w:space="0" w:color="auto"/>
      </w:divBdr>
      <w:divsChild>
        <w:div w:id="1830630874">
          <w:marLeft w:val="0"/>
          <w:marRight w:val="0"/>
          <w:marTop w:val="0"/>
          <w:marBottom w:val="0"/>
          <w:divBdr>
            <w:top w:val="none" w:sz="0" w:space="0" w:color="auto"/>
            <w:left w:val="none" w:sz="0" w:space="0" w:color="auto"/>
            <w:bottom w:val="none" w:sz="0" w:space="0" w:color="auto"/>
            <w:right w:val="none" w:sz="0" w:space="0" w:color="auto"/>
          </w:divBdr>
        </w:div>
      </w:divsChild>
    </w:div>
    <w:div w:id="347027381">
      <w:bodyDiv w:val="1"/>
      <w:marLeft w:val="0"/>
      <w:marRight w:val="0"/>
      <w:marTop w:val="0"/>
      <w:marBottom w:val="0"/>
      <w:divBdr>
        <w:top w:val="none" w:sz="0" w:space="0" w:color="auto"/>
        <w:left w:val="none" w:sz="0" w:space="0" w:color="auto"/>
        <w:bottom w:val="none" w:sz="0" w:space="0" w:color="auto"/>
        <w:right w:val="none" w:sz="0" w:space="0" w:color="auto"/>
      </w:divBdr>
      <w:divsChild>
        <w:div w:id="1851067310">
          <w:marLeft w:val="0"/>
          <w:marRight w:val="0"/>
          <w:marTop w:val="0"/>
          <w:marBottom w:val="0"/>
          <w:divBdr>
            <w:top w:val="none" w:sz="0" w:space="0" w:color="auto"/>
            <w:left w:val="none" w:sz="0" w:space="0" w:color="auto"/>
            <w:bottom w:val="none" w:sz="0" w:space="0" w:color="auto"/>
            <w:right w:val="none" w:sz="0" w:space="0" w:color="auto"/>
          </w:divBdr>
        </w:div>
      </w:divsChild>
    </w:div>
    <w:div w:id="353849260">
      <w:bodyDiv w:val="1"/>
      <w:marLeft w:val="0"/>
      <w:marRight w:val="0"/>
      <w:marTop w:val="0"/>
      <w:marBottom w:val="0"/>
      <w:divBdr>
        <w:top w:val="none" w:sz="0" w:space="0" w:color="auto"/>
        <w:left w:val="none" w:sz="0" w:space="0" w:color="auto"/>
        <w:bottom w:val="none" w:sz="0" w:space="0" w:color="auto"/>
        <w:right w:val="none" w:sz="0" w:space="0" w:color="auto"/>
      </w:divBdr>
      <w:divsChild>
        <w:div w:id="1463888813">
          <w:marLeft w:val="0"/>
          <w:marRight w:val="0"/>
          <w:marTop w:val="0"/>
          <w:marBottom w:val="0"/>
          <w:divBdr>
            <w:top w:val="none" w:sz="0" w:space="0" w:color="auto"/>
            <w:left w:val="none" w:sz="0" w:space="0" w:color="auto"/>
            <w:bottom w:val="none" w:sz="0" w:space="0" w:color="auto"/>
            <w:right w:val="none" w:sz="0" w:space="0" w:color="auto"/>
          </w:divBdr>
        </w:div>
      </w:divsChild>
    </w:div>
    <w:div w:id="354425875">
      <w:bodyDiv w:val="1"/>
      <w:marLeft w:val="0"/>
      <w:marRight w:val="0"/>
      <w:marTop w:val="0"/>
      <w:marBottom w:val="0"/>
      <w:divBdr>
        <w:top w:val="none" w:sz="0" w:space="0" w:color="auto"/>
        <w:left w:val="none" w:sz="0" w:space="0" w:color="auto"/>
        <w:bottom w:val="none" w:sz="0" w:space="0" w:color="auto"/>
        <w:right w:val="none" w:sz="0" w:space="0" w:color="auto"/>
      </w:divBdr>
    </w:div>
    <w:div w:id="355427351">
      <w:bodyDiv w:val="1"/>
      <w:marLeft w:val="0"/>
      <w:marRight w:val="0"/>
      <w:marTop w:val="0"/>
      <w:marBottom w:val="0"/>
      <w:divBdr>
        <w:top w:val="none" w:sz="0" w:space="0" w:color="auto"/>
        <w:left w:val="none" w:sz="0" w:space="0" w:color="auto"/>
        <w:bottom w:val="none" w:sz="0" w:space="0" w:color="auto"/>
        <w:right w:val="none" w:sz="0" w:space="0" w:color="auto"/>
      </w:divBdr>
    </w:div>
    <w:div w:id="358240263">
      <w:bodyDiv w:val="1"/>
      <w:marLeft w:val="0"/>
      <w:marRight w:val="0"/>
      <w:marTop w:val="0"/>
      <w:marBottom w:val="0"/>
      <w:divBdr>
        <w:top w:val="none" w:sz="0" w:space="0" w:color="auto"/>
        <w:left w:val="none" w:sz="0" w:space="0" w:color="auto"/>
        <w:bottom w:val="none" w:sz="0" w:space="0" w:color="auto"/>
        <w:right w:val="none" w:sz="0" w:space="0" w:color="auto"/>
      </w:divBdr>
      <w:divsChild>
        <w:div w:id="1710372435">
          <w:marLeft w:val="0"/>
          <w:marRight w:val="0"/>
          <w:marTop w:val="0"/>
          <w:marBottom w:val="0"/>
          <w:divBdr>
            <w:top w:val="none" w:sz="0" w:space="0" w:color="auto"/>
            <w:left w:val="none" w:sz="0" w:space="0" w:color="auto"/>
            <w:bottom w:val="none" w:sz="0" w:space="0" w:color="auto"/>
            <w:right w:val="none" w:sz="0" w:space="0" w:color="auto"/>
          </w:divBdr>
        </w:div>
      </w:divsChild>
    </w:div>
    <w:div w:id="360470867">
      <w:bodyDiv w:val="1"/>
      <w:marLeft w:val="0"/>
      <w:marRight w:val="0"/>
      <w:marTop w:val="0"/>
      <w:marBottom w:val="0"/>
      <w:divBdr>
        <w:top w:val="none" w:sz="0" w:space="0" w:color="auto"/>
        <w:left w:val="none" w:sz="0" w:space="0" w:color="auto"/>
        <w:bottom w:val="none" w:sz="0" w:space="0" w:color="auto"/>
        <w:right w:val="none" w:sz="0" w:space="0" w:color="auto"/>
      </w:divBdr>
    </w:div>
    <w:div w:id="361444026">
      <w:bodyDiv w:val="1"/>
      <w:marLeft w:val="0"/>
      <w:marRight w:val="0"/>
      <w:marTop w:val="0"/>
      <w:marBottom w:val="0"/>
      <w:divBdr>
        <w:top w:val="none" w:sz="0" w:space="0" w:color="auto"/>
        <w:left w:val="none" w:sz="0" w:space="0" w:color="auto"/>
        <w:bottom w:val="none" w:sz="0" w:space="0" w:color="auto"/>
        <w:right w:val="none" w:sz="0" w:space="0" w:color="auto"/>
      </w:divBdr>
    </w:div>
    <w:div w:id="362370189">
      <w:bodyDiv w:val="1"/>
      <w:marLeft w:val="0"/>
      <w:marRight w:val="0"/>
      <w:marTop w:val="0"/>
      <w:marBottom w:val="0"/>
      <w:divBdr>
        <w:top w:val="none" w:sz="0" w:space="0" w:color="auto"/>
        <w:left w:val="none" w:sz="0" w:space="0" w:color="auto"/>
        <w:bottom w:val="none" w:sz="0" w:space="0" w:color="auto"/>
        <w:right w:val="none" w:sz="0" w:space="0" w:color="auto"/>
      </w:divBdr>
      <w:divsChild>
        <w:div w:id="2127235300">
          <w:marLeft w:val="0"/>
          <w:marRight w:val="0"/>
          <w:marTop w:val="0"/>
          <w:marBottom w:val="0"/>
          <w:divBdr>
            <w:top w:val="none" w:sz="0" w:space="0" w:color="auto"/>
            <w:left w:val="none" w:sz="0" w:space="0" w:color="auto"/>
            <w:bottom w:val="none" w:sz="0" w:space="0" w:color="auto"/>
            <w:right w:val="none" w:sz="0" w:space="0" w:color="auto"/>
          </w:divBdr>
          <w:divsChild>
            <w:div w:id="6142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7887">
      <w:bodyDiv w:val="1"/>
      <w:marLeft w:val="0"/>
      <w:marRight w:val="0"/>
      <w:marTop w:val="0"/>
      <w:marBottom w:val="0"/>
      <w:divBdr>
        <w:top w:val="none" w:sz="0" w:space="0" w:color="auto"/>
        <w:left w:val="none" w:sz="0" w:space="0" w:color="auto"/>
        <w:bottom w:val="none" w:sz="0" w:space="0" w:color="auto"/>
        <w:right w:val="none" w:sz="0" w:space="0" w:color="auto"/>
      </w:divBdr>
      <w:divsChild>
        <w:div w:id="1298991285">
          <w:marLeft w:val="0"/>
          <w:marRight w:val="0"/>
          <w:marTop w:val="0"/>
          <w:marBottom w:val="0"/>
          <w:divBdr>
            <w:top w:val="none" w:sz="0" w:space="0" w:color="auto"/>
            <w:left w:val="none" w:sz="0" w:space="0" w:color="auto"/>
            <w:bottom w:val="none" w:sz="0" w:space="0" w:color="auto"/>
            <w:right w:val="none" w:sz="0" w:space="0" w:color="auto"/>
          </w:divBdr>
        </w:div>
      </w:divsChild>
    </w:div>
    <w:div w:id="372074808">
      <w:bodyDiv w:val="1"/>
      <w:marLeft w:val="0"/>
      <w:marRight w:val="0"/>
      <w:marTop w:val="0"/>
      <w:marBottom w:val="0"/>
      <w:divBdr>
        <w:top w:val="none" w:sz="0" w:space="0" w:color="auto"/>
        <w:left w:val="none" w:sz="0" w:space="0" w:color="auto"/>
        <w:bottom w:val="none" w:sz="0" w:space="0" w:color="auto"/>
        <w:right w:val="none" w:sz="0" w:space="0" w:color="auto"/>
      </w:divBdr>
    </w:div>
    <w:div w:id="375813893">
      <w:bodyDiv w:val="1"/>
      <w:marLeft w:val="0"/>
      <w:marRight w:val="0"/>
      <w:marTop w:val="0"/>
      <w:marBottom w:val="0"/>
      <w:divBdr>
        <w:top w:val="none" w:sz="0" w:space="0" w:color="auto"/>
        <w:left w:val="none" w:sz="0" w:space="0" w:color="auto"/>
        <w:bottom w:val="none" w:sz="0" w:space="0" w:color="auto"/>
        <w:right w:val="none" w:sz="0" w:space="0" w:color="auto"/>
      </w:divBdr>
      <w:divsChild>
        <w:div w:id="1659722108">
          <w:marLeft w:val="0"/>
          <w:marRight w:val="0"/>
          <w:marTop w:val="0"/>
          <w:marBottom w:val="0"/>
          <w:divBdr>
            <w:top w:val="none" w:sz="0" w:space="0" w:color="auto"/>
            <w:left w:val="none" w:sz="0" w:space="0" w:color="auto"/>
            <w:bottom w:val="none" w:sz="0" w:space="0" w:color="auto"/>
            <w:right w:val="none" w:sz="0" w:space="0" w:color="auto"/>
          </w:divBdr>
        </w:div>
      </w:divsChild>
    </w:div>
    <w:div w:id="379482906">
      <w:bodyDiv w:val="1"/>
      <w:marLeft w:val="0"/>
      <w:marRight w:val="0"/>
      <w:marTop w:val="0"/>
      <w:marBottom w:val="0"/>
      <w:divBdr>
        <w:top w:val="none" w:sz="0" w:space="0" w:color="auto"/>
        <w:left w:val="none" w:sz="0" w:space="0" w:color="auto"/>
        <w:bottom w:val="none" w:sz="0" w:space="0" w:color="auto"/>
        <w:right w:val="none" w:sz="0" w:space="0" w:color="auto"/>
      </w:divBdr>
    </w:div>
    <w:div w:id="382367794">
      <w:bodyDiv w:val="1"/>
      <w:marLeft w:val="0"/>
      <w:marRight w:val="0"/>
      <w:marTop w:val="0"/>
      <w:marBottom w:val="0"/>
      <w:divBdr>
        <w:top w:val="none" w:sz="0" w:space="0" w:color="auto"/>
        <w:left w:val="none" w:sz="0" w:space="0" w:color="auto"/>
        <w:bottom w:val="none" w:sz="0" w:space="0" w:color="auto"/>
        <w:right w:val="none" w:sz="0" w:space="0" w:color="auto"/>
      </w:divBdr>
      <w:divsChild>
        <w:div w:id="1770807530">
          <w:marLeft w:val="0"/>
          <w:marRight w:val="0"/>
          <w:marTop w:val="0"/>
          <w:marBottom w:val="0"/>
          <w:divBdr>
            <w:top w:val="none" w:sz="0" w:space="0" w:color="auto"/>
            <w:left w:val="none" w:sz="0" w:space="0" w:color="auto"/>
            <w:bottom w:val="none" w:sz="0" w:space="0" w:color="auto"/>
            <w:right w:val="none" w:sz="0" w:space="0" w:color="auto"/>
          </w:divBdr>
        </w:div>
      </w:divsChild>
    </w:div>
    <w:div w:id="383140532">
      <w:bodyDiv w:val="1"/>
      <w:marLeft w:val="0"/>
      <w:marRight w:val="0"/>
      <w:marTop w:val="0"/>
      <w:marBottom w:val="0"/>
      <w:divBdr>
        <w:top w:val="none" w:sz="0" w:space="0" w:color="auto"/>
        <w:left w:val="none" w:sz="0" w:space="0" w:color="auto"/>
        <w:bottom w:val="none" w:sz="0" w:space="0" w:color="auto"/>
        <w:right w:val="none" w:sz="0" w:space="0" w:color="auto"/>
      </w:divBdr>
      <w:divsChild>
        <w:div w:id="84424808">
          <w:marLeft w:val="0"/>
          <w:marRight w:val="0"/>
          <w:marTop w:val="0"/>
          <w:marBottom w:val="0"/>
          <w:divBdr>
            <w:top w:val="none" w:sz="0" w:space="0" w:color="auto"/>
            <w:left w:val="none" w:sz="0" w:space="0" w:color="auto"/>
            <w:bottom w:val="none" w:sz="0" w:space="0" w:color="auto"/>
            <w:right w:val="none" w:sz="0" w:space="0" w:color="auto"/>
          </w:divBdr>
        </w:div>
      </w:divsChild>
    </w:div>
    <w:div w:id="384331427">
      <w:bodyDiv w:val="1"/>
      <w:marLeft w:val="0"/>
      <w:marRight w:val="0"/>
      <w:marTop w:val="0"/>
      <w:marBottom w:val="0"/>
      <w:divBdr>
        <w:top w:val="none" w:sz="0" w:space="0" w:color="auto"/>
        <w:left w:val="none" w:sz="0" w:space="0" w:color="auto"/>
        <w:bottom w:val="none" w:sz="0" w:space="0" w:color="auto"/>
        <w:right w:val="none" w:sz="0" w:space="0" w:color="auto"/>
      </w:divBdr>
      <w:divsChild>
        <w:div w:id="167064326">
          <w:marLeft w:val="0"/>
          <w:marRight w:val="0"/>
          <w:marTop w:val="0"/>
          <w:marBottom w:val="0"/>
          <w:divBdr>
            <w:top w:val="none" w:sz="0" w:space="0" w:color="auto"/>
            <w:left w:val="none" w:sz="0" w:space="0" w:color="auto"/>
            <w:bottom w:val="none" w:sz="0" w:space="0" w:color="auto"/>
            <w:right w:val="none" w:sz="0" w:space="0" w:color="auto"/>
          </w:divBdr>
        </w:div>
      </w:divsChild>
    </w:div>
    <w:div w:id="384573542">
      <w:bodyDiv w:val="1"/>
      <w:marLeft w:val="0"/>
      <w:marRight w:val="0"/>
      <w:marTop w:val="0"/>
      <w:marBottom w:val="0"/>
      <w:divBdr>
        <w:top w:val="none" w:sz="0" w:space="0" w:color="auto"/>
        <w:left w:val="none" w:sz="0" w:space="0" w:color="auto"/>
        <w:bottom w:val="none" w:sz="0" w:space="0" w:color="auto"/>
        <w:right w:val="none" w:sz="0" w:space="0" w:color="auto"/>
      </w:divBdr>
      <w:divsChild>
        <w:div w:id="1861700297">
          <w:marLeft w:val="0"/>
          <w:marRight w:val="0"/>
          <w:marTop w:val="0"/>
          <w:marBottom w:val="0"/>
          <w:divBdr>
            <w:top w:val="none" w:sz="0" w:space="0" w:color="auto"/>
            <w:left w:val="none" w:sz="0" w:space="0" w:color="auto"/>
            <w:bottom w:val="none" w:sz="0" w:space="0" w:color="auto"/>
            <w:right w:val="none" w:sz="0" w:space="0" w:color="auto"/>
          </w:divBdr>
        </w:div>
      </w:divsChild>
    </w:div>
    <w:div w:id="387187945">
      <w:bodyDiv w:val="1"/>
      <w:marLeft w:val="0"/>
      <w:marRight w:val="0"/>
      <w:marTop w:val="0"/>
      <w:marBottom w:val="0"/>
      <w:divBdr>
        <w:top w:val="none" w:sz="0" w:space="0" w:color="auto"/>
        <w:left w:val="none" w:sz="0" w:space="0" w:color="auto"/>
        <w:bottom w:val="none" w:sz="0" w:space="0" w:color="auto"/>
        <w:right w:val="none" w:sz="0" w:space="0" w:color="auto"/>
      </w:divBdr>
    </w:div>
    <w:div w:id="387463212">
      <w:bodyDiv w:val="1"/>
      <w:marLeft w:val="0"/>
      <w:marRight w:val="0"/>
      <w:marTop w:val="0"/>
      <w:marBottom w:val="0"/>
      <w:divBdr>
        <w:top w:val="none" w:sz="0" w:space="0" w:color="auto"/>
        <w:left w:val="none" w:sz="0" w:space="0" w:color="auto"/>
        <w:bottom w:val="none" w:sz="0" w:space="0" w:color="auto"/>
        <w:right w:val="none" w:sz="0" w:space="0" w:color="auto"/>
      </w:divBdr>
    </w:div>
    <w:div w:id="388456200">
      <w:bodyDiv w:val="1"/>
      <w:marLeft w:val="0"/>
      <w:marRight w:val="0"/>
      <w:marTop w:val="0"/>
      <w:marBottom w:val="0"/>
      <w:divBdr>
        <w:top w:val="none" w:sz="0" w:space="0" w:color="auto"/>
        <w:left w:val="none" w:sz="0" w:space="0" w:color="auto"/>
        <w:bottom w:val="none" w:sz="0" w:space="0" w:color="auto"/>
        <w:right w:val="none" w:sz="0" w:space="0" w:color="auto"/>
      </w:divBdr>
      <w:divsChild>
        <w:div w:id="1513714506">
          <w:marLeft w:val="0"/>
          <w:marRight w:val="0"/>
          <w:marTop w:val="0"/>
          <w:marBottom w:val="0"/>
          <w:divBdr>
            <w:top w:val="none" w:sz="0" w:space="0" w:color="auto"/>
            <w:left w:val="none" w:sz="0" w:space="0" w:color="auto"/>
            <w:bottom w:val="none" w:sz="0" w:space="0" w:color="auto"/>
            <w:right w:val="none" w:sz="0" w:space="0" w:color="auto"/>
          </w:divBdr>
        </w:div>
      </w:divsChild>
    </w:div>
    <w:div w:id="390622104">
      <w:bodyDiv w:val="1"/>
      <w:marLeft w:val="0"/>
      <w:marRight w:val="0"/>
      <w:marTop w:val="0"/>
      <w:marBottom w:val="0"/>
      <w:divBdr>
        <w:top w:val="none" w:sz="0" w:space="0" w:color="auto"/>
        <w:left w:val="none" w:sz="0" w:space="0" w:color="auto"/>
        <w:bottom w:val="none" w:sz="0" w:space="0" w:color="auto"/>
        <w:right w:val="none" w:sz="0" w:space="0" w:color="auto"/>
      </w:divBdr>
    </w:div>
    <w:div w:id="391074841">
      <w:bodyDiv w:val="1"/>
      <w:marLeft w:val="0"/>
      <w:marRight w:val="0"/>
      <w:marTop w:val="0"/>
      <w:marBottom w:val="0"/>
      <w:divBdr>
        <w:top w:val="none" w:sz="0" w:space="0" w:color="auto"/>
        <w:left w:val="none" w:sz="0" w:space="0" w:color="auto"/>
        <w:bottom w:val="none" w:sz="0" w:space="0" w:color="auto"/>
        <w:right w:val="none" w:sz="0" w:space="0" w:color="auto"/>
      </w:divBdr>
    </w:div>
    <w:div w:id="407584203">
      <w:bodyDiv w:val="1"/>
      <w:marLeft w:val="0"/>
      <w:marRight w:val="0"/>
      <w:marTop w:val="0"/>
      <w:marBottom w:val="0"/>
      <w:divBdr>
        <w:top w:val="none" w:sz="0" w:space="0" w:color="auto"/>
        <w:left w:val="none" w:sz="0" w:space="0" w:color="auto"/>
        <w:bottom w:val="none" w:sz="0" w:space="0" w:color="auto"/>
        <w:right w:val="none" w:sz="0" w:space="0" w:color="auto"/>
      </w:divBdr>
      <w:divsChild>
        <w:div w:id="933245362">
          <w:marLeft w:val="0"/>
          <w:marRight w:val="0"/>
          <w:marTop w:val="0"/>
          <w:marBottom w:val="0"/>
          <w:divBdr>
            <w:top w:val="none" w:sz="0" w:space="0" w:color="auto"/>
            <w:left w:val="none" w:sz="0" w:space="0" w:color="auto"/>
            <w:bottom w:val="none" w:sz="0" w:space="0" w:color="auto"/>
            <w:right w:val="none" w:sz="0" w:space="0" w:color="auto"/>
          </w:divBdr>
        </w:div>
      </w:divsChild>
    </w:div>
    <w:div w:id="408701466">
      <w:bodyDiv w:val="1"/>
      <w:marLeft w:val="0"/>
      <w:marRight w:val="0"/>
      <w:marTop w:val="0"/>
      <w:marBottom w:val="0"/>
      <w:divBdr>
        <w:top w:val="none" w:sz="0" w:space="0" w:color="auto"/>
        <w:left w:val="none" w:sz="0" w:space="0" w:color="auto"/>
        <w:bottom w:val="none" w:sz="0" w:space="0" w:color="auto"/>
        <w:right w:val="none" w:sz="0" w:space="0" w:color="auto"/>
      </w:divBdr>
    </w:div>
    <w:div w:id="415636232">
      <w:bodyDiv w:val="1"/>
      <w:marLeft w:val="0"/>
      <w:marRight w:val="0"/>
      <w:marTop w:val="0"/>
      <w:marBottom w:val="0"/>
      <w:divBdr>
        <w:top w:val="none" w:sz="0" w:space="0" w:color="auto"/>
        <w:left w:val="none" w:sz="0" w:space="0" w:color="auto"/>
        <w:bottom w:val="none" w:sz="0" w:space="0" w:color="auto"/>
        <w:right w:val="none" w:sz="0" w:space="0" w:color="auto"/>
      </w:divBdr>
    </w:div>
    <w:div w:id="419984368">
      <w:bodyDiv w:val="1"/>
      <w:marLeft w:val="0"/>
      <w:marRight w:val="0"/>
      <w:marTop w:val="0"/>
      <w:marBottom w:val="0"/>
      <w:divBdr>
        <w:top w:val="none" w:sz="0" w:space="0" w:color="auto"/>
        <w:left w:val="none" w:sz="0" w:space="0" w:color="auto"/>
        <w:bottom w:val="none" w:sz="0" w:space="0" w:color="auto"/>
        <w:right w:val="none" w:sz="0" w:space="0" w:color="auto"/>
      </w:divBdr>
      <w:divsChild>
        <w:div w:id="1709179061">
          <w:marLeft w:val="0"/>
          <w:marRight w:val="0"/>
          <w:marTop w:val="0"/>
          <w:marBottom w:val="0"/>
          <w:divBdr>
            <w:top w:val="none" w:sz="0" w:space="0" w:color="auto"/>
            <w:left w:val="none" w:sz="0" w:space="0" w:color="auto"/>
            <w:bottom w:val="none" w:sz="0" w:space="0" w:color="auto"/>
            <w:right w:val="none" w:sz="0" w:space="0" w:color="auto"/>
          </w:divBdr>
        </w:div>
      </w:divsChild>
    </w:div>
    <w:div w:id="422577320">
      <w:bodyDiv w:val="1"/>
      <w:marLeft w:val="0"/>
      <w:marRight w:val="0"/>
      <w:marTop w:val="0"/>
      <w:marBottom w:val="0"/>
      <w:divBdr>
        <w:top w:val="none" w:sz="0" w:space="0" w:color="auto"/>
        <w:left w:val="none" w:sz="0" w:space="0" w:color="auto"/>
        <w:bottom w:val="none" w:sz="0" w:space="0" w:color="auto"/>
        <w:right w:val="none" w:sz="0" w:space="0" w:color="auto"/>
      </w:divBdr>
      <w:divsChild>
        <w:div w:id="176232947">
          <w:marLeft w:val="0"/>
          <w:marRight w:val="0"/>
          <w:marTop w:val="0"/>
          <w:marBottom w:val="0"/>
          <w:divBdr>
            <w:top w:val="none" w:sz="0" w:space="0" w:color="auto"/>
            <w:left w:val="none" w:sz="0" w:space="0" w:color="auto"/>
            <w:bottom w:val="none" w:sz="0" w:space="0" w:color="auto"/>
            <w:right w:val="none" w:sz="0" w:space="0" w:color="auto"/>
          </w:divBdr>
        </w:div>
      </w:divsChild>
    </w:div>
    <w:div w:id="423960929">
      <w:bodyDiv w:val="1"/>
      <w:marLeft w:val="0"/>
      <w:marRight w:val="0"/>
      <w:marTop w:val="0"/>
      <w:marBottom w:val="0"/>
      <w:divBdr>
        <w:top w:val="none" w:sz="0" w:space="0" w:color="auto"/>
        <w:left w:val="none" w:sz="0" w:space="0" w:color="auto"/>
        <w:bottom w:val="none" w:sz="0" w:space="0" w:color="auto"/>
        <w:right w:val="none" w:sz="0" w:space="0" w:color="auto"/>
      </w:divBdr>
      <w:divsChild>
        <w:div w:id="1479493494">
          <w:marLeft w:val="0"/>
          <w:marRight w:val="0"/>
          <w:marTop w:val="0"/>
          <w:marBottom w:val="0"/>
          <w:divBdr>
            <w:top w:val="none" w:sz="0" w:space="0" w:color="auto"/>
            <w:left w:val="none" w:sz="0" w:space="0" w:color="auto"/>
            <w:bottom w:val="none" w:sz="0" w:space="0" w:color="auto"/>
            <w:right w:val="none" w:sz="0" w:space="0" w:color="auto"/>
          </w:divBdr>
          <w:divsChild>
            <w:div w:id="166894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8417">
      <w:bodyDiv w:val="1"/>
      <w:marLeft w:val="0"/>
      <w:marRight w:val="0"/>
      <w:marTop w:val="0"/>
      <w:marBottom w:val="0"/>
      <w:divBdr>
        <w:top w:val="none" w:sz="0" w:space="0" w:color="auto"/>
        <w:left w:val="none" w:sz="0" w:space="0" w:color="auto"/>
        <w:bottom w:val="none" w:sz="0" w:space="0" w:color="auto"/>
        <w:right w:val="none" w:sz="0" w:space="0" w:color="auto"/>
      </w:divBdr>
      <w:divsChild>
        <w:div w:id="1766221929">
          <w:marLeft w:val="0"/>
          <w:marRight w:val="0"/>
          <w:marTop w:val="0"/>
          <w:marBottom w:val="0"/>
          <w:divBdr>
            <w:top w:val="none" w:sz="0" w:space="0" w:color="auto"/>
            <w:left w:val="none" w:sz="0" w:space="0" w:color="auto"/>
            <w:bottom w:val="none" w:sz="0" w:space="0" w:color="auto"/>
            <w:right w:val="none" w:sz="0" w:space="0" w:color="auto"/>
          </w:divBdr>
        </w:div>
      </w:divsChild>
    </w:div>
    <w:div w:id="427653481">
      <w:bodyDiv w:val="1"/>
      <w:marLeft w:val="0"/>
      <w:marRight w:val="0"/>
      <w:marTop w:val="0"/>
      <w:marBottom w:val="0"/>
      <w:divBdr>
        <w:top w:val="none" w:sz="0" w:space="0" w:color="auto"/>
        <w:left w:val="none" w:sz="0" w:space="0" w:color="auto"/>
        <w:bottom w:val="none" w:sz="0" w:space="0" w:color="auto"/>
        <w:right w:val="none" w:sz="0" w:space="0" w:color="auto"/>
      </w:divBdr>
      <w:divsChild>
        <w:div w:id="183248251">
          <w:marLeft w:val="0"/>
          <w:marRight w:val="0"/>
          <w:marTop w:val="0"/>
          <w:marBottom w:val="0"/>
          <w:divBdr>
            <w:top w:val="none" w:sz="0" w:space="0" w:color="auto"/>
            <w:left w:val="none" w:sz="0" w:space="0" w:color="auto"/>
            <w:bottom w:val="none" w:sz="0" w:space="0" w:color="auto"/>
            <w:right w:val="none" w:sz="0" w:space="0" w:color="auto"/>
          </w:divBdr>
        </w:div>
        <w:div w:id="754714477">
          <w:marLeft w:val="0"/>
          <w:marRight w:val="0"/>
          <w:marTop w:val="0"/>
          <w:marBottom w:val="0"/>
          <w:divBdr>
            <w:top w:val="none" w:sz="0" w:space="0" w:color="auto"/>
            <w:left w:val="none" w:sz="0" w:space="0" w:color="auto"/>
            <w:bottom w:val="none" w:sz="0" w:space="0" w:color="auto"/>
            <w:right w:val="none" w:sz="0" w:space="0" w:color="auto"/>
          </w:divBdr>
        </w:div>
        <w:div w:id="816144985">
          <w:marLeft w:val="0"/>
          <w:marRight w:val="0"/>
          <w:marTop w:val="0"/>
          <w:marBottom w:val="0"/>
          <w:divBdr>
            <w:top w:val="none" w:sz="0" w:space="0" w:color="auto"/>
            <w:left w:val="none" w:sz="0" w:space="0" w:color="auto"/>
            <w:bottom w:val="none" w:sz="0" w:space="0" w:color="auto"/>
            <w:right w:val="none" w:sz="0" w:space="0" w:color="auto"/>
          </w:divBdr>
        </w:div>
        <w:div w:id="1659962755">
          <w:marLeft w:val="0"/>
          <w:marRight w:val="0"/>
          <w:marTop w:val="0"/>
          <w:marBottom w:val="0"/>
          <w:divBdr>
            <w:top w:val="none" w:sz="0" w:space="0" w:color="auto"/>
            <w:left w:val="none" w:sz="0" w:space="0" w:color="auto"/>
            <w:bottom w:val="none" w:sz="0" w:space="0" w:color="auto"/>
            <w:right w:val="none" w:sz="0" w:space="0" w:color="auto"/>
          </w:divBdr>
        </w:div>
        <w:div w:id="1971737810">
          <w:marLeft w:val="0"/>
          <w:marRight w:val="0"/>
          <w:marTop w:val="0"/>
          <w:marBottom w:val="0"/>
          <w:divBdr>
            <w:top w:val="none" w:sz="0" w:space="0" w:color="auto"/>
            <w:left w:val="none" w:sz="0" w:space="0" w:color="auto"/>
            <w:bottom w:val="none" w:sz="0" w:space="0" w:color="auto"/>
            <w:right w:val="none" w:sz="0" w:space="0" w:color="auto"/>
          </w:divBdr>
        </w:div>
        <w:div w:id="2010283286">
          <w:marLeft w:val="0"/>
          <w:marRight w:val="0"/>
          <w:marTop w:val="0"/>
          <w:marBottom w:val="0"/>
          <w:divBdr>
            <w:top w:val="none" w:sz="0" w:space="0" w:color="auto"/>
            <w:left w:val="none" w:sz="0" w:space="0" w:color="auto"/>
            <w:bottom w:val="none" w:sz="0" w:space="0" w:color="auto"/>
            <w:right w:val="none" w:sz="0" w:space="0" w:color="auto"/>
          </w:divBdr>
        </w:div>
        <w:div w:id="2049837571">
          <w:marLeft w:val="0"/>
          <w:marRight w:val="0"/>
          <w:marTop w:val="0"/>
          <w:marBottom w:val="0"/>
          <w:divBdr>
            <w:top w:val="none" w:sz="0" w:space="0" w:color="auto"/>
            <w:left w:val="none" w:sz="0" w:space="0" w:color="auto"/>
            <w:bottom w:val="none" w:sz="0" w:space="0" w:color="auto"/>
            <w:right w:val="none" w:sz="0" w:space="0" w:color="auto"/>
          </w:divBdr>
        </w:div>
      </w:divsChild>
    </w:div>
    <w:div w:id="428625961">
      <w:bodyDiv w:val="1"/>
      <w:marLeft w:val="0"/>
      <w:marRight w:val="0"/>
      <w:marTop w:val="0"/>
      <w:marBottom w:val="0"/>
      <w:divBdr>
        <w:top w:val="none" w:sz="0" w:space="0" w:color="auto"/>
        <w:left w:val="none" w:sz="0" w:space="0" w:color="auto"/>
        <w:bottom w:val="none" w:sz="0" w:space="0" w:color="auto"/>
        <w:right w:val="none" w:sz="0" w:space="0" w:color="auto"/>
      </w:divBdr>
    </w:div>
    <w:div w:id="428819815">
      <w:bodyDiv w:val="1"/>
      <w:marLeft w:val="0"/>
      <w:marRight w:val="0"/>
      <w:marTop w:val="0"/>
      <w:marBottom w:val="0"/>
      <w:divBdr>
        <w:top w:val="none" w:sz="0" w:space="0" w:color="auto"/>
        <w:left w:val="none" w:sz="0" w:space="0" w:color="auto"/>
        <w:bottom w:val="none" w:sz="0" w:space="0" w:color="auto"/>
        <w:right w:val="none" w:sz="0" w:space="0" w:color="auto"/>
      </w:divBdr>
    </w:div>
    <w:div w:id="438795525">
      <w:bodyDiv w:val="1"/>
      <w:marLeft w:val="0"/>
      <w:marRight w:val="0"/>
      <w:marTop w:val="0"/>
      <w:marBottom w:val="0"/>
      <w:divBdr>
        <w:top w:val="none" w:sz="0" w:space="0" w:color="auto"/>
        <w:left w:val="none" w:sz="0" w:space="0" w:color="auto"/>
        <w:bottom w:val="none" w:sz="0" w:space="0" w:color="auto"/>
        <w:right w:val="none" w:sz="0" w:space="0" w:color="auto"/>
      </w:divBdr>
      <w:divsChild>
        <w:div w:id="248002728">
          <w:marLeft w:val="0"/>
          <w:marRight w:val="0"/>
          <w:marTop w:val="0"/>
          <w:marBottom w:val="0"/>
          <w:divBdr>
            <w:top w:val="none" w:sz="0" w:space="0" w:color="auto"/>
            <w:left w:val="none" w:sz="0" w:space="0" w:color="auto"/>
            <w:bottom w:val="none" w:sz="0" w:space="0" w:color="auto"/>
            <w:right w:val="none" w:sz="0" w:space="0" w:color="auto"/>
          </w:divBdr>
        </w:div>
      </w:divsChild>
    </w:div>
    <w:div w:id="443379303">
      <w:bodyDiv w:val="1"/>
      <w:marLeft w:val="0"/>
      <w:marRight w:val="0"/>
      <w:marTop w:val="0"/>
      <w:marBottom w:val="0"/>
      <w:divBdr>
        <w:top w:val="none" w:sz="0" w:space="0" w:color="auto"/>
        <w:left w:val="none" w:sz="0" w:space="0" w:color="auto"/>
        <w:bottom w:val="none" w:sz="0" w:space="0" w:color="auto"/>
        <w:right w:val="none" w:sz="0" w:space="0" w:color="auto"/>
      </w:divBdr>
      <w:divsChild>
        <w:div w:id="1677271476">
          <w:marLeft w:val="0"/>
          <w:marRight w:val="0"/>
          <w:marTop w:val="0"/>
          <w:marBottom w:val="0"/>
          <w:divBdr>
            <w:top w:val="none" w:sz="0" w:space="0" w:color="auto"/>
            <w:left w:val="none" w:sz="0" w:space="0" w:color="auto"/>
            <w:bottom w:val="none" w:sz="0" w:space="0" w:color="auto"/>
            <w:right w:val="none" w:sz="0" w:space="0" w:color="auto"/>
          </w:divBdr>
        </w:div>
      </w:divsChild>
    </w:div>
    <w:div w:id="444034419">
      <w:bodyDiv w:val="1"/>
      <w:marLeft w:val="0"/>
      <w:marRight w:val="0"/>
      <w:marTop w:val="0"/>
      <w:marBottom w:val="0"/>
      <w:divBdr>
        <w:top w:val="none" w:sz="0" w:space="0" w:color="auto"/>
        <w:left w:val="none" w:sz="0" w:space="0" w:color="auto"/>
        <w:bottom w:val="none" w:sz="0" w:space="0" w:color="auto"/>
        <w:right w:val="none" w:sz="0" w:space="0" w:color="auto"/>
      </w:divBdr>
      <w:divsChild>
        <w:div w:id="851384122">
          <w:marLeft w:val="0"/>
          <w:marRight w:val="0"/>
          <w:marTop w:val="0"/>
          <w:marBottom w:val="0"/>
          <w:divBdr>
            <w:top w:val="none" w:sz="0" w:space="0" w:color="auto"/>
            <w:left w:val="none" w:sz="0" w:space="0" w:color="auto"/>
            <w:bottom w:val="none" w:sz="0" w:space="0" w:color="auto"/>
            <w:right w:val="none" w:sz="0" w:space="0" w:color="auto"/>
          </w:divBdr>
        </w:div>
      </w:divsChild>
    </w:div>
    <w:div w:id="444623203">
      <w:bodyDiv w:val="1"/>
      <w:marLeft w:val="0"/>
      <w:marRight w:val="0"/>
      <w:marTop w:val="0"/>
      <w:marBottom w:val="0"/>
      <w:divBdr>
        <w:top w:val="none" w:sz="0" w:space="0" w:color="auto"/>
        <w:left w:val="none" w:sz="0" w:space="0" w:color="auto"/>
        <w:bottom w:val="none" w:sz="0" w:space="0" w:color="auto"/>
        <w:right w:val="none" w:sz="0" w:space="0" w:color="auto"/>
      </w:divBdr>
    </w:div>
    <w:div w:id="450319827">
      <w:bodyDiv w:val="1"/>
      <w:marLeft w:val="0"/>
      <w:marRight w:val="0"/>
      <w:marTop w:val="0"/>
      <w:marBottom w:val="0"/>
      <w:divBdr>
        <w:top w:val="none" w:sz="0" w:space="0" w:color="auto"/>
        <w:left w:val="none" w:sz="0" w:space="0" w:color="auto"/>
        <w:bottom w:val="none" w:sz="0" w:space="0" w:color="auto"/>
        <w:right w:val="none" w:sz="0" w:space="0" w:color="auto"/>
      </w:divBdr>
      <w:divsChild>
        <w:div w:id="19672341">
          <w:marLeft w:val="0"/>
          <w:marRight w:val="0"/>
          <w:marTop w:val="0"/>
          <w:marBottom w:val="0"/>
          <w:divBdr>
            <w:top w:val="none" w:sz="0" w:space="0" w:color="auto"/>
            <w:left w:val="none" w:sz="0" w:space="0" w:color="auto"/>
            <w:bottom w:val="none" w:sz="0" w:space="0" w:color="auto"/>
            <w:right w:val="none" w:sz="0" w:space="0" w:color="auto"/>
          </w:divBdr>
        </w:div>
      </w:divsChild>
    </w:div>
    <w:div w:id="455028489">
      <w:bodyDiv w:val="1"/>
      <w:marLeft w:val="0"/>
      <w:marRight w:val="0"/>
      <w:marTop w:val="0"/>
      <w:marBottom w:val="0"/>
      <w:divBdr>
        <w:top w:val="none" w:sz="0" w:space="0" w:color="auto"/>
        <w:left w:val="none" w:sz="0" w:space="0" w:color="auto"/>
        <w:bottom w:val="none" w:sz="0" w:space="0" w:color="auto"/>
        <w:right w:val="none" w:sz="0" w:space="0" w:color="auto"/>
      </w:divBdr>
    </w:div>
    <w:div w:id="457068578">
      <w:bodyDiv w:val="1"/>
      <w:marLeft w:val="0"/>
      <w:marRight w:val="0"/>
      <w:marTop w:val="0"/>
      <w:marBottom w:val="0"/>
      <w:divBdr>
        <w:top w:val="none" w:sz="0" w:space="0" w:color="auto"/>
        <w:left w:val="none" w:sz="0" w:space="0" w:color="auto"/>
        <w:bottom w:val="none" w:sz="0" w:space="0" w:color="auto"/>
        <w:right w:val="none" w:sz="0" w:space="0" w:color="auto"/>
      </w:divBdr>
      <w:divsChild>
        <w:div w:id="678120030">
          <w:marLeft w:val="0"/>
          <w:marRight w:val="0"/>
          <w:marTop w:val="0"/>
          <w:marBottom w:val="0"/>
          <w:divBdr>
            <w:top w:val="none" w:sz="0" w:space="0" w:color="auto"/>
            <w:left w:val="none" w:sz="0" w:space="0" w:color="auto"/>
            <w:bottom w:val="none" w:sz="0" w:space="0" w:color="auto"/>
            <w:right w:val="none" w:sz="0" w:space="0" w:color="auto"/>
          </w:divBdr>
        </w:div>
      </w:divsChild>
    </w:div>
    <w:div w:id="457840430">
      <w:bodyDiv w:val="1"/>
      <w:marLeft w:val="0"/>
      <w:marRight w:val="0"/>
      <w:marTop w:val="0"/>
      <w:marBottom w:val="0"/>
      <w:divBdr>
        <w:top w:val="none" w:sz="0" w:space="0" w:color="auto"/>
        <w:left w:val="none" w:sz="0" w:space="0" w:color="auto"/>
        <w:bottom w:val="none" w:sz="0" w:space="0" w:color="auto"/>
        <w:right w:val="none" w:sz="0" w:space="0" w:color="auto"/>
      </w:divBdr>
    </w:div>
    <w:div w:id="460459559">
      <w:bodyDiv w:val="1"/>
      <w:marLeft w:val="0"/>
      <w:marRight w:val="0"/>
      <w:marTop w:val="0"/>
      <w:marBottom w:val="0"/>
      <w:divBdr>
        <w:top w:val="none" w:sz="0" w:space="0" w:color="auto"/>
        <w:left w:val="none" w:sz="0" w:space="0" w:color="auto"/>
        <w:bottom w:val="none" w:sz="0" w:space="0" w:color="auto"/>
        <w:right w:val="none" w:sz="0" w:space="0" w:color="auto"/>
      </w:divBdr>
      <w:divsChild>
        <w:div w:id="1924604834">
          <w:marLeft w:val="0"/>
          <w:marRight w:val="0"/>
          <w:marTop w:val="0"/>
          <w:marBottom w:val="0"/>
          <w:divBdr>
            <w:top w:val="none" w:sz="0" w:space="0" w:color="auto"/>
            <w:left w:val="none" w:sz="0" w:space="0" w:color="auto"/>
            <w:bottom w:val="none" w:sz="0" w:space="0" w:color="auto"/>
            <w:right w:val="none" w:sz="0" w:space="0" w:color="auto"/>
          </w:divBdr>
        </w:div>
      </w:divsChild>
    </w:div>
    <w:div w:id="460996907">
      <w:bodyDiv w:val="1"/>
      <w:marLeft w:val="0"/>
      <w:marRight w:val="0"/>
      <w:marTop w:val="0"/>
      <w:marBottom w:val="0"/>
      <w:divBdr>
        <w:top w:val="none" w:sz="0" w:space="0" w:color="auto"/>
        <w:left w:val="none" w:sz="0" w:space="0" w:color="auto"/>
        <w:bottom w:val="none" w:sz="0" w:space="0" w:color="auto"/>
        <w:right w:val="none" w:sz="0" w:space="0" w:color="auto"/>
      </w:divBdr>
      <w:divsChild>
        <w:div w:id="1426195874">
          <w:marLeft w:val="0"/>
          <w:marRight w:val="0"/>
          <w:marTop w:val="0"/>
          <w:marBottom w:val="0"/>
          <w:divBdr>
            <w:top w:val="none" w:sz="0" w:space="0" w:color="auto"/>
            <w:left w:val="none" w:sz="0" w:space="0" w:color="auto"/>
            <w:bottom w:val="none" w:sz="0" w:space="0" w:color="auto"/>
            <w:right w:val="none" w:sz="0" w:space="0" w:color="auto"/>
          </w:divBdr>
        </w:div>
      </w:divsChild>
    </w:div>
    <w:div w:id="463356765">
      <w:bodyDiv w:val="1"/>
      <w:marLeft w:val="0"/>
      <w:marRight w:val="0"/>
      <w:marTop w:val="0"/>
      <w:marBottom w:val="0"/>
      <w:divBdr>
        <w:top w:val="none" w:sz="0" w:space="0" w:color="auto"/>
        <w:left w:val="none" w:sz="0" w:space="0" w:color="auto"/>
        <w:bottom w:val="none" w:sz="0" w:space="0" w:color="auto"/>
        <w:right w:val="none" w:sz="0" w:space="0" w:color="auto"/>
      </w:divBdr>
      <w:divsChild>
        <w:div w:id="1543907405">
          <w:marLeft w:val="0"/>
          <w:marRight w:val="0"/>
          <w:marTop w:val="0"/>
          <w:marBottom w:val="0"/>
          <w:divBdr>
            <w:top w:val="none" w:sz="0" w:space="0" w:color="auto"/>
            <w:left w:val="none" w:sz="0" w:space="0" w:color="auto"/>
            <w:bottom w:val="none" w:sz="0" w:space="0" w:color="auto"/>
            <w:right w:val="none" w:sz="0" w:space="0" w:color="auto"/>
          </w:divBdr>
        </w:div>
      </w:divsChild>
    </w:div>
    <w:div w:id="464005195">
      <w:bodyDiv w:val="1"/>
      <w:marLeft w:val="0"/>
      <w:marRight w:val="0"/>
      <w:marTop w:val="0"/>
      <w:marBottom w:val="0"/>
      <w:divBdr>
        <w:top w:val="none" w:sz="0" w:space="0" w:color="auto"/>
        <w:left w:val="none" w:sz="0" w:space="0" w:color="auto"/>
        <w:bottom w:val="none" w:sz="0" w:space="0" w:color="auto"/>
        <w:right w:val="none" w:sz="0" w:space="0" w:color="auto"/>
      </w:divBdr>
      <w:divsChild>
        <w:div w:id="467279271">
          <w:marLeft w:val="0"/>
          <w:marRight w:val="0"/>
          <w:marTop w:val="0"/>
          <w:marBottom w:val="0"/>
          <w:divBdr>
            <w:top w:val="none" w:sz="0" w:space="0" w:color="auto"/>
            <w:left w:val="none" w:sz="0" w:space="0" w:color="auto"/>
            <w:bottom w:val="none" w:sz="0" w:space="0" w:color="auto"/>
            <w:right w:val="none" w:sz="0" w:space="0" w:color="auto"/>
          </w:divBdr>
        </w:div>
      </w:divsChild>
    </w:div>
    <w:div w:id="464204018">
      <w:bodyDiv w:val="1"/>
      <w:marLeft w:val="0"/>
      <w:marRight w:val="0"/>
      <w:marTop w:val="0"/>
      <w:marBottom w:val="0"/>
      <w:divBdr>
        <w:top w:val="none" w:sz="0" w:space="0" w:color="auto"/>
        <w:left w:val="none" w:sz="0" w:space="0" w:color="auto"/>
        <w:bottom w:val="none" w:sz="0" w:space="0" w:color="auto"/>
        <w:right w:val="none" w:sz="0" w:space="0" w:color="auto"/>
      </w:divBdr>
    </w:div>
    <w:div w:id="468938573">
      <w:bodyDiv w:val="1"/>
      <w:marLeft w:val="0"/>
      <w:marRight w:val="0"/>
      <w:marTop w:val="0"/>
      <w:marBottom w:val="0"/>
      <w:divBdr>
        <w:top w:val="none" w:sz="0" w:space="0" w:color="auto"/>
        <w:left w:val="none" w:sz="0" w:space="0" w:color="auto"/>
        <w:bottom w:val="none" w:sz="0" w:space="0" w:color="auto"/>
        <w:right w:val="none" w:sz="0" w:space="0" w:color="auto"/>
      </w:divBdr>
      <w:divsChild>
        <w:div w:id="1707171360">
          <w:marLeft w:val="0"/>
          <w:marRight w:val="0"/>
          <w:marTop w:val="0"/>
          <w:marBottom w:val="0"/>
          <w:divBdr>
            <w:top w:val="none" w:sz="0" w:space="0" w:color="auto"/>
            <w:left w:val="none" w:sz="0" w:space="0" w:color="auto"/>
            <w:bottom w:val="none" w:sz="0" w:space="0" w:color="auto"/>
            <w:right w:val="none" w:sz="0" w:space="0" w:color="auto"/>
          </w:divBdr>
        </w:div>
      </w:divsChild>
    </w:div>
    <w:div w:id="475072064">
      <w:bodyDiv w:val="1"/>
      <w:marLeft w:val="0"/>
      <w:marRight w:val="0"/>
      <w:marTop w:val="0"/>
      <w:marBottom w:val="0"/>
      <w:divBdr>
        <w:top w:val="none" w:sz="0" w:space="0" w:color="auto"/>
        <w:left w:val="none" w:sz="0" w:space="0" w:color="auto"/>
        <w:bottom w:val="none" w:sz="0" w:space="0" w:color="auto"/>
        <w:right w:val="none" w:sz="0" w:space="0" w:color="auto"/>
      </w:divBdr>
      <w:divsChild>
        <w:div w:id="1259558962">
          <w:marLeft w:val="0"/>
          <w:marRight w:val="0"/>
          <w:marTop w:val="0"/>
          <w:marBottom w:val="0"/>
          <w:divBdr>
            <w:top w:val="none" w:sz="0" w:space="0" w:color="auto"/>
            <w:left w:val="none" w:sz="0" w:space="0" w:color="auto"/>
            <w:bottom w:val="none" w:sz="0" w:space="0" w:color="auto"/>
            <w:right w:val="none" w:sz="0" w:space="0" w:color="auto"/>
          </w:divBdr>
        </w:div>
      </w:divsChild>
    </w:div>
    <w:div w:id="477846602">
      <w:bodyDiv w:val="1"/>
      <w:marLeft w:val="0"/>
      <w:marRight w:val="0"/>
      <w:marTop w:val="0"/>
      <w:marBottom w:val="0"/>
      <w:divBdr>
        <w:top w:val="none" w:sz="0" w:space="0" w:color="auto"/>
        <w:left w:val="none" w:sz="0" w:space="0" w:color="auto"/>
        <w:bottom w:val="none" w:sz="0" w:space="0" w:color="auto"/>
        <w:right w:val="none" w:sz="0" w:space="0" w:color="auto"/>
      </w:divBdr>
    </w:div>
    <w:div w:id="481311512">
      <w:bodyDiv w:val="1"/>
      <w:marLeft w:val="0"/>
      <w:marRight w:val="0"/>
      <w:marTop w:val="0"/>
      <w:marBottom w:val="0"/>
      <w:divBdr>
        <w:top w:val="none" w:sz="0" w:space="0" w:color="auto"/>
        <w:left w:val="none" w:sz="0" w:space="0" w:color="auto"/>
        <w:bottom w:val="none" w:sz="0" w:space="0" w:color="auto"/>
        <w:right w:val="none" w:sz="0" w:space="0" w:color="auto"/>
      </w:divBdr>
      <w:divsChild>
        <w:div w:id="652879945">
          <w:marLeft w:val="0"/>
          <w:marRight w:val="0"/>
          <w:marTop w:val="0"/>
          <w:marBottom w:val="0"/>
          <w:divBdr>
            <w:top w:val="none" w:sz="0" w:space="0" w:color="auto"/>
            <w:left w:val="none" w:sz="0" w:space="0" w:color="auto"/>
            <w:bottom w:val="none" w:sz="0" w:space="0" w:color="auto"/>
            <w:right w:val="none" w:sz="0" w:space="0" w:color="auto"/>
          </w:divBdr>
        </w:div>
      </w:divsChild>
    </w:div>
    <w:div w:id="481771450">
      <w:bodyDiv w:val="1"/>
      <w:marLeft w:val="0"/>
      <w:marRight w:val="0"/>
      <w:marTop w:val="0"/>
      <w:marBottom w:val="0"/>
      <w:divBdr>
        <w:top w:val="none" w:sz="0" w:space="0" w:color="auto"/>
        <w:left w:val="none" w:sz="0" w:space="0" w:color="auto"/>
        <w:bottom w:val="none" w:sz="0" w:space="0" w:color="auto"/>
        <w:right w:val="none" w:sz="0" w:space="0" w:color="auto"/>
      </w:divBdr>
      <w:divsChild>
        <w:div w:id="785470524">
          <w:marLeft w:val="0"/>
          <w:marRight w:val="0"/>
          <w:marTop w:val="0"/>
          <w:marBottom w:val="0"/>
          <w:divBdr>
            <w:top w:val="none" w:sz="0" w:space="0" w:color="auto"/>
            <w:left w:val="none" w:sz="0" w:space="0" w:color="auto"/>
            <w:bottom w:val="none" w:sz="0" w:space="0" w:color="auto"/>
            <w:right w:val="none" w:sz="0" w:space="0" w:color="auto"/>
          </w:divBdr>
        </w:div>
      </w:divsChild>
    </w:div>
    <w:div w:id="481965646">
      <w:bodyDiv w:val="1"/>
      <w:marLeft w:val="0"/>
      <w:marRight w:val="0"/>
      <w:marTop w:val="0"/>
      <w:marBottom w:val="0"/>
      <w:divBdr>
        <w:top w:val="none" w:sz="0" w:space="0" w:color="auto"/>
        <w:left w:val="none" w:sz="0" w:space="0" w:color="auto"/>
        <w:bottom w:val="none" w:sz="0" w:space="0" w:color="auto"/>
        <w:right w:val="none" w:sz="0" w:space="0" w:color="auto"/>
      </w:divBdr>
      <w:divsChild>
        <w:div w:id="1975409034">
          <w:marLeft w:val="0"/>
          <w:marRight w:val="0"/>
          <w:marTop w:val="0"/>
          <w:marBottom w:val="0"/>
          <w:divBdr>
            <w:top w:val="none" w:sz="0" w:space="0" w:color="auto"/>
            <w:left w:val="none" w:sz="0" w:space="0" w:color="auto"/>
            <w:bottom w:val="none" w:sz="0" w:space="0" w:color="auto"/>
            <w:right w:val="none" w:sz="0" w:space="0" w:color="auto"/>
          </w:divBdr>
        </w:div>
      </w:divsChild>
    </w:div>
    <w:div w:id="483162581">
      <w:bodyDiv w:val="1"/>
      <w:marLeft w:val="0"/>
      <w:marRight w:val="0"/>
      <w:marTop w:val="0"/>
      <w:marBottom w:val="0"/>
      <w:divBdr>
        <w:top w:val="none" w:sz="0" w:space="0" w:color="auto"/>
        <w:left w:val="none" w:sz="0" w:space="0" w:color="auto"/>
        <w:bottom w:val="none" w:sz="0" w:space="0" w:color="auto"/>
        <w:right w:val="none" w:sz="0" w:space="0" w:color="auto"/>
      </w:divBdr>
      <w:divsChild>
        <w:div w:id="1110777912">
          <w:marLeft w:val="0"/>
          <w:marRight w:val="0"/>
          <w:marTop w:val="0"/>
          <w:marBottom w:val="0"/>
          <w:divBdr>
            <w:top w:val="none" w:sz="0" w:space="0" w:color="auto"/>
            <w:left w:val="none" w:sz="0" w:space="0" w:color="auto"/>
            <w:bottom w:val="none" w:sz="0" w:space="0" w:color="auto"/>
            <w:right w:val="none" w:sz="0" w:space="0" w:color="auto"/>
          </w:divBdr>
        </w:div>
      </w:divsChild>
    </w:div>
    <w:div w:id="483476725">
      <w:bodyDiv w:val="1"/>
      <w:marLeft w:val="0"/>
      <w:marRight w:val="0"/>
      <w:marTop w:val="0"/>
      <w:marBottom w:val="0"/>
      <w:divBdr>
        <w:top w:val="none" w:sz="0" w:space="0" w:color="auto"/>
        <w:left w:val="none" w:sz="0" w:space="0" w:color="auto"/>
        <w:bottom w:val="none" w:sz="0" w:space="0" w:color="auto"/>
        <w:right w:val="none" w:sz="0" w:space="0" w:color="auto"/>
      </w:divBdr>
      <w:divsChild>
        <w:div w:id="1231499625">
          <w:marLeft w:val="0"/>
          <w:marRight w:val="0"/>
          <w:marTop w:val="0"/>
          <w:marBottom w:val="0"/>
          <w:divBdr>
            <w:top w:val="none" w:sz="0" w:space="0" w:color="auto"/>
            <w:left w:val="none" w:sz="0" w:space="0" w:color="auto"/>
            <w:bottom w:val="none" w:sz="0" w:space="0" w:color="auto"/>
            <w:right w:val="none" w:sz="0" w:space="0" w:color="auto"/>
          </w:divBdr>
        </w:div>
      </w:divsChild>
    </w:div>
    <w:div w:id="484249019">
      <w:bodyDiv w:val="1"/>
      <w:marLeft w:val="0"/>
      <w:marRight w:val="0"/>
      <w:marTop w:val="0"/>
      <w:marBottom w:val="0"/>
      <w:divBdr>
        <w:top w:val="none" w:sz="0" w:space="0" w:color="auto"/>
        <w:left w:val="none" w:sz="0" w:space="0" w:color="auto"/>
        <w:bottom w:val="none" w:sz="0" w:space="0" w:color="auto"/>
        <w:right w:val="none" w:sz="0" w:space="0" w:color="auto"/>
      </w:divBdr>
    </w:div>
    <w:div w:id="486554271">
      <w:bodyDiv w:val="1"/>
      <w:marLeft w:val="0"/>
      <w:marRight w:val="0"/>
      <w:marTop w:val="0"/>
      <w:marBottom w:val="0"/>
      <w:divBdr>
        <w:top w:val="none" w:sz="0" w:space="0" w:color="auto"/>
        <w:left w:val="none" w:sz="0" w:space="0" w:color="auto"/>
        <w:bottom w:val="none" w:sz="0" w:space="0" w:color="auto"/>
        <w:right w:val="none" w:sz="0" w:space="0" w:color="auto"/>
      </w:divBdr>
      <w:divsChild>
        <w:div w:id="2071490418">
          <w:marLeft w:val="0"/>
          <w:marRight w:val="0"/>
          <w:marTop w:val="0"/>
          <w:marBottom w:val="0"/>
          <w:divBdr>
            <w:top w:val="none" w:sz="0" w:space="0" w:color="auto"/>
            <w:left w:val="none" w:sz="0" w:space="0" w:color="auto"/>
            <w:bottom w:val="none" w:sz="0" w:space="0" w:color="auto"/>
            <w:right w:val="none" w:sz="0" w:space="0" w:color="auto"/>
          </w:divBdr>
        </w:div>
      </w:divsChild>
    </w:div>
    <w:div w:id="490098681">
      <w:bodyDiv w:val="1"/>
      <w:marLeft w:val="0"/>
      <w:marRight w:val="0"/>
      <w:marTop w:val="0"/>
      <w:marBottom w:val="0"/>
      <w:divBdr>
        <w:top w:val="none" w:sz="0" w:space="0" w:color="auto"/>
        <w:left w:val="none" w:sz="0" w:space="0" w:color="auto"/>
        <w:bottom w:val="none" w:sz="0" w:space="0" w:color="auto"/>
        <w:right w:val="none" w:sz="0" w:space="0" w:color="auto"/>
      </w:divBdr>
    </w:div>
    <w:div w:id="492109960">
      <w:bodyDiv w:val="1"/>
      <w:marLeft w:val="0"/>
      <w:marRight w:val="0"/>
      <w:marTop w:val="0"/>
      <w:marBottom w:val="0"/>
      <w:divBdr>
        <w:top w:val="none" w:sz="0" w:space="0" w:color="auto"/>
        <w:left w:val="none" w:sz="0" w:space="0" w:color="auto"/>
        <w:bottom w:val="none" w:sz="0" w:space="0" w:color="auto"/>
        <w:right w:val="none" w:sz="0" w:space="0" w:color="auto"/>
      </w:divBdr>
      <w:divsChild>
        <w:div w:id="1082413166">
          <w:marLeft w:val="0"/>
          <w:marRight w:val="0"/>
          <w:marTop w:val="0"/>
          <w:marBottom w:val="0"/>
          <w:divBdr>
            <w:top w:val="none" w:sz="0" w:space="0" w:color="auto"/>
            <w:left w:val="none" w:sz="0" w:space="0" w:color="auto"/>
            <w:bottom w:val="none" w:sz="0" w:space="0" w:color="auto"/>
            <w:right w:val="none" w:sz="0" w:space="0" w:color="auto"/>
          </w:divBdr>
        </w:div>
      </w:divsChild>
    </w:div>
    <w:div w:id="492840308">
      <w:bodyDiv w:val="1"/>
      <w:marLeft w:val="0"/>
      <w:marRight w:val="0"/>
      <w:marTop w:val="0"/>
      <w:marBottom w:val="0"/>
      <w:divBdr>
        <w:top w:val="none" w:sz="0" w:space="0" w:color="auto"/>
        <w:left w:val="none" w:sz="0" w:space="0" w:color="auto"/>
        <w:bottom w:val="none" w:sz="0" w:space="0" w:color="auto"/>
        <w:right w:val="none" w:sz="0" w:space="0" w:color="auto"/>
      </w:divBdr>
      <w:divsChild>
        <w:div w:id="1590385621">
          <w:marLeft w:val="0"/>
          <w:marRight w:val="0"/>
          <w:marTop w:val="0"/>
          <w:marBottom w:val="0"/>
          <w:divBdr>
            <w:top w:val="none" w:sz="0" w:space="0" w:color="auto"/>
            <w:left w:val="none" w:sz="0" w:space="0" w:color="auto"/>
            <w:bottom w:val="none" w:sz="0" w:space="0" w:color="auto"/>
            <w:right w:val="none" w:sz="0" w:space="0" w:color="auto"/>
          </w:divBdr>
        </w:div>
      </w:divsChild>
    </w:div>
    <w:div w:id="495802673">
      <w:bodyDiv w:val="1"/>
      <w:marLeft w:val="0"/>
      <w:marRight w:val="0"/>
      <w:marTop w:val="0"/>
      <w:marBottom w:val="0"/>
      <w:divBdr>
        <w:top w:val="none" w:sz="0" w:space="0" w:color="auto"/>
        <w:left w:val="none" w:sz="0" w:space="0" w:color="auto"/>
        <w:bottom w:val="none" w:sz="0" w:space="0" w:color="auto"/>
        <w:right w:val="none" w:sz="0" w:space="0" w:color="auto"/>
      </w:divBdr>
      <w:divsChild>
        <w:div w:id="1501241057">
          <w:marLeft w:val="0"/>
          <w:marRight w:val="0"/>
          <w:marTop w:val="0"/>
          <w:marBottom w:val="0"/>
          <w:divBdr>
            <w:top w:val="none" w:sz="0" w:space="0" w:color="auto"/>
            <w:left w:val="none" w:sz="0" w:space="0" w:color="auto"/>
            <w:bottom w:val="none" w:sz="0" w:space="0" w:color="auto"/>
            <w:right w:val="none" w:sz="0" w:space="0" w:color="auto"/>
          </w:divBdr>
        </w:div>
      </w:divsChild>
    </w:div>
    <w:div w:id="498935188">
      <w:bodyDiv w:val="1"/>
      <w:marLeft w:val="0"/>
      <w:marRight w:val="0"/>
      <w:marTop w:val="0"/>
      <w:marBottom w:val="0"/>
      <w:divBdr>
        <w:top w:val="none" w:sz="0" w:space="0" w:color="auto"/>
        <w:left w:val="none" w:sz="0" w:space="0" w:color="auto"/>
        <w:bottom w:val="none" w:sz="0" w:space="0" w:color="auto"/>
        <w:right w:val="none" w:sz="0" w:space="0" w:color="auto"/>
      </w:divBdr>
      <w:divsChild>
        <w:div w:id="1802453821">
          <w:marLeft w:val="0"/>
          <w:marRight w:val="0"/>
          <w:marTop w:val="0"/>
          <w:marBottom w:val="0"/>
          <w:divBdr>
            <w:top w:val="none" w:sz="0" w:space="0" w:color="auto"/>
            <w:left w:val="none" w:sz="0" w:space="0" w:color="auto"/>
            <w:bottom w:val="none" w:sz="0" w:space="0" w:color="auto"/>
            <w:right w:val="none" w:sz="0" w:space="0" w:color="auto"/>
          </w:divBdr>
        </w:div>
      </w:divsChild>
    </w:div>
    <w:div w:id="500245420">
      <w:bodyDiv w:val="1"/>
      <w:marLeft w:val="0"/>
      <w:marRight w:val="0"/>
      <w:marTop w:val="0"/>
      <w:marBottom w:val="0"/>
      <w:divBdr>
        <w:top w:val="none" w:sz="0" w:space="0" w:color="auto"/>
        <w:left w:val="none" w:sz="0" w:space="0" w:color="auto"/>
        <w:bottom w:val="none" w:sz="0" w:space="0" w:color="auto"/>
        <w:right w:val="none" w:sz="0" w:space="0" w:color="auto"/>
      </w:divBdr>
    </w:div>
    <w:div w:id="501698085">
      <w:bodyDiv w:val="1"/>
      <w:marLeft w:val="0"/>
      <w:marRight w:val="0"/>
      <w:marTop w:val="0"/>
      <w:marBottom w:val="0"/>
      <w:divBdr>
        <w:top w:val="none" w:sz="0" w:space="0" w:color="auto"/>
        <w:left w:val="none" w:sz="0" w:space="0" w:color="auto"/>
        <w:bottom w:val="none" w:sz="0" w:space="0" w:color="auto"/>
        <w:right w:val="none" w:sz="0" w:space="0" w:color="auto"/>
      </w:divBdr>
      <w:divsChild>
        <w:div w:id="363867186">
          <w:marLeft w:val="0"/>
          <w:marRight w:val="0"/>
          <w:marTop w:val="0"/>
          <w:marBottom w:val="0"/>
          <w:divBdr>
            <w:top w:val="none" w:sz="0" w:space="0" w:color="auto"/>
            <w:left w:val="none" w:sz="0" w:space="0" w:color="auto"/>
            <w:bottom w:val="none" w:sz="0" w:space="0" w:color="auto"/>
            <w:right w:val="none" w:sz="0" w:space="0" w:color="auto"/>
          </w:divBdr>
        </w:div>
      </w:divsChild>
    </w:div>
    <w:div w:id="504327461">
      <w:bodyDiv w:val="1"/>
      <w:marLeft w:val="0"/>
      <w:marRight w:val="0"/>
      <w:marTop w:val="0"/>
      <w:marBottom w:val="0"/>
      <w:divBdr>
        <w:top w:val="none" w:sz="0" w:space="0" w:color="auto"/>
        <w:left w:val="none" w:sz="0" w:space="0" w:color="auto"/>
        <w:bottom w:val="none" w:sz="0" w:space="0" w:color="auto"/>
        <w:right w:val="none" w:sz="0" w:space="0" w:color="auto"/>
      </w:divBdr>
      <w:divsChild>
        <w:div w:id="496968847">
          <w:marLeft w:val="0"/>
          <w:marRight w:val="0"/>
          <w:marTop w:val="0"/>
          <w:marBottom w:val="0"/>
          <w:divBdr>
            <w:top w:val="none" w:sz="0" w:space="0" w:color="auto"/>
            <w:left w:val="none" w:sz="0" w:space="0" w:color="auto"/>
            <w:bottom w:val="none" w:sz="0" w:space="0" w:color="auto"/>
            <w:right w:val="none" w:sz="0" w:space="0" w:color="auto"/>
          </w:divBdr>
        </w:div>
      </w:divsChild>
    </w:div>
    <w:div w:id="505289250">
      <w:bodyDiv w:val="1"/>
      <w:marLeft w:val="0"/>
      <w:marRight w:val="0"/>
      <w:marTop w:val="0"/>
      <w:marBottom w:val="0"/>
      <w:divBdr>
        <w:top w:val="none" w:sz="0" w:space="0" w:color="auto"/>
        <w:left w:val="none" w:sz="0" w:space="0" w:color="auto"/>
        <w:bottom w:val="none" w:sz="0" w:space="0" w:color="auto"/>
        <w:right w:val="none" w:sz="0" w:space="0" w:color="auto"/>
      </w:divBdr>
      <w:divsChild>
        <w:div w:id="206072296">
          <w:marLeft w:val="0"/>
          <w:marRight w:val="0"/>
          <w:marTop w:val="0"/>
          <w:marBottom w:val="0"/>
          <w:divBdr>
            <w:top w:val="none" w:sz="0" w:space="0" w:color="auto"/>
            <w:left w:val="none" w:sz="0" w:space="0" w:color="auto"/>
            <w:bottom w:val="none" w:sz="0" w:space="0" w:color="auto"/>
            <w:right w:val="none" w:sz="0" w:space="0" w:color="auto"/>
          </w:divBdr>
        </w:div>
      </w:divsChild>
    </w:div>
    <w:div w:id="506208925">
      <w:bodyDiv w:val="1"/>
      <w:marLeft w:val="0"/>
      <w:marRight w:val="0"/>
      <w:marTop w:val="0"/>
      <w:marBottom w:val="0"/>
      <w:divBdr>
        <w:top w:val="none" w:sz="0" w:space="0" w:color="auto"/>
        <w:left w:val="none" w:sz="0" w:space="0" w:color="auto"/>
        <w:bottom w:val="none" w:sz="0" w:space="0" w:color="auto"/>
        <w:right w:val="none" w:sz="0" w:space="0" w:color="auto"/>
      </w:divBdr>
    </w:div>
    <w:div w:id="510996874">
      <w:bodyDiv w:val="1"/>
      <w:marLeft w:val="0"/>
      <w:marRight w:val="0"/>
      <w:marTop w:val="0"/>
      <w:marBottom w:val="0"/>
      <w:divBdr>
        <w:top w:val="none" w:sz="0" w:space="0" w:color="auto"/>
        <w:left w:val="none" w:sz="0" w:space="0" w:color="auto"/>
        <w:bottom w:val="none" w:sz="0" w:space="0" w:color="auto"/>
        <w:right w:val="none" w:sz="0" w:space="0" w:color="auto"/>
      </w:divBdr>
      <w:divsChild>
        <w:div w:id="1787305600">
          <w:marLeft w:val="0"/>
          <w:marRight w:val="0"/>
          <w:marTop w:val="0"/>
          <w:marBottom w:val="0"/>
          <w:divBdr>
            <w:top w:val="none" w:sz="0" w:space="0" w:color="auto"/>
            <w:left w:val="none" w:sz="0" w:space="0" w:color="auto"/>
            <w:bottom w:val="none" w:sz="0" w:space="0" w:color="auto"/>
            <w:right w:val="none" w:sz="0" w:space="0" w:color="auto"/>
          </w:divBdr>
        </w:div>
      </w:divsChild>
    </w:div>
    <w:div w:id="511533805">
      <w:bodyDiv w:val="1"/>
      <w:marLeft w:val="0"/>
      <w:marRight w:val="0"/>
      <w:marTop w:val="0"/>
      <w:marBottom w:val="0"/>
      <w:divBdr>
        <w:top w:val="none" w:sz="0" w:space="0" w:color="auto"/>
        <w:left w:val="none" w:sz="0" w:space="0" w:color="auto"/>
        <w:bottom w:val="none" w:sz="0" w:space="0" w:color="auto"/>
        <w:right w:val="none" w:sz="0" w:space="0" w:color="auto"/>
      </w:divBdr>
    </w:div>
    <w:div w:id="517698724">
      <w:bodyDiv w:val="1"/>
      <w:marLeft w:val="0"/>
      <w:marRight w:val="0"/>
      <w:marTop w:val="0"/>
      <w:marBottom w:val="0"/>
      <w:divBdr>
        <w:top w:val="none" w:sz="0" w:space="0" w:color="auto"/>
        <w:left w:val="none" w:sz="0" w:space="0" w:color="auto"/>
        <w:bottom w:val="none" w:sz="0" w:space="0" w:color="auto"/>
        <w:right w:val="none" w:sz="0" w:space="0" w:color="auto"/>
      </w:divBdr>
    </w:div>
    <w:div w:id="521018085">
      <w:bodyDiv w:val="1"/>
      <w:marLeft w:val="0"/>
      <w:marRight w:val="0"/>
      <w:marTop w:val="0"/>
      <w:marBottom w:val="0"/>
      <w:divBdr>
        <w:top w:val="none" w:sz="0" w:space="0" w:color="auto"/>
        <w:left w:val="none" w:sz="0" w:space="0" w:color="auto"/>
        <w:bottom w:val="none" w:sz="0" w:space="0" w:color="auto"/>
        <w:right w:val="none" w:sz="0" w:space="0" w:color="auto"/>
      </w:divBdr>
      <w:divsChild>
        <w:div w:id="811947115">
          <w:marLeft w:val="0"/>
          <w:marRight w:val="0"/>
          <w:marTop w:val="0"/>
          <w:marBottom w:val="0"/>
          <w:divBdr>
            <w:top w:val="none" w:sz="0" w:space="0" w:color="auto"/>
            <w:left w:val="none" w:sz="0" w:space="0" w:color="auto"/>
            <w:bottom w:val="none" w:sz="0" w:space="0" w:color="auto"/>
            <w:right w:val="none" w:sz="0" w:space="0" w:color="auto"/>
          </w:divBdr>
        </w:div>
      </w:divsChild>
    </w:div>
    <w:div w:id="523061877">
      <w:bodyDiv w:val="1"/>
      <w:marLeft w:val="0"/>
      <w:marRight w:val="0"/>
      <w:marTop w:val="0"/>
      <w:marBottom w:val="0"/>
      <w:divBdr>
        <w:top w:val="none" w:sz="0" w:space="0" w:color="auto"/>
        <w:left w:val="none" w:sz="0" w:space="0" w:color="auto"/>
        <w:bottom w:val="none" w:sz="0" w:space="0" w:color="auto"/>
        <w:right w:val="none" w:sz="0" w:space="0" w:color="auto"/>
      </w:divBdr>
      <w:divsChild>
        <w:div w:id="1926454663">
          <w:marLeft w:val="0"/>
          <w:marRight w:val="0"/>
          <w:marTop w:val="0"/>
          <w:marBottom w:val="0"/>
          <w:divBdr>
            <w:top w:val="none" w:sz="0" w:space="0" w:color="auto"/>
            <w:left w:val="none" w:sz="0" w:space="0" w:color="auto"/>
            <w:bottom w:val="none" w:sz="0" w:space="0" w:color="auto"/>
            <w:right w:val="none" w:sz="0" w:space="0" w:color="auto"/>
          </w:divBdr>
        </w:div>
      </w:divsChild>
    </w:div>
    <w:div w:id="523206166">
      <w:bodyDiv w:val="1"/>
      <w:marLeft w:val="0"/>
      <w:marRight w:val="0"/>
      <w:marTop w:val="0"/>
      <w:marBottom w:val="0"/>
      <w:divBdr>
        <w:top w:val="none" w:sz="0" w:space="0" w:color="auto"/>
        <w:left w:val="none" w:sz="0" w:space="0" w:color="auto"/>
        <w:bottom w:val="none" w:sz="0" w:space="0" w:color="auto"/>
        <w:right w:val="none" w:sz="0" w:space="0" w:color="auto"/>
      </w:divBdr>
      <w:divsChild>
        <w:div w:id="226576995">
          <w:marLeft w:val="0"/>
          <w:marRight w:val="0"/>
          <w:marTop w:val="0"/>
          <w:marBottom w:val="0"/>
          <w:divBdr>
            <w:top w:val="none" w:sz="0" w:space="0" w:color="auto"/>
            <w:left w:val="none" w:sz="0" w:space="0" w:color="auto"/>
            <w:bottom w:val="none" w:sz="0" w:space="0" w:color="auto"/>
            <w:right w:val="none" w:sz="0" w:space="0" w:color="auto"/>
          </w:divBdr>
        </w:div>
        <w:div w:id="834102826">
          <w:marLeft w:val="0"/>
          <w:marRight w:val="0"/>
          <w:marTop w:val="0"/>
          <w:marBottom w:val="0"/>
          <w:divBdr>
            <w:top w:val="none" w:sz="0" w:space="0" w:color="auto"/>
            <w:left w:val="none" w:sz="0" w:space="0" w:color="auto"/>
            <w:bottom w:val="none" w:sz="0" w:space="0" w:color="auto"/>
            <w:right w:val="none" w:sz="0" w:space="0" w:color="auto"/>
          </w:divBdr>
        </w:div>
        <w:div w:id="1291209800">
          <w:marLeft w:val="0"/>
          <w:marRight w:val="0"/>
          <w:marTop w:val="0"/>
          <w:marBottom w:val="0"/>
          <w:divBdr>
            <w:top w:val="none" w:sz="0" w:space="0" w:color="auto"/>
            <w:left w:val="none" w:sz="0" w:space="0" w:color="auto"/>
            <w:bottom w:val="none" w:sz="0" w:space="0" w:color="auto"/>
            <w:right w:val="none" w:sz="0" w:space="0" w:color="auto"/>
          </w:divBdr>
        </w:div>
        <w:div w:id="1663242057">
          <w:marLeft w:val="0"/>
          <w:marRight w:val="0"/>
          <w:marTop w:val="0"/>
          <w:marBottom w:val="0"/>
          <w:divBdr>
            <w:top w:val="none" w:sz="0" w:space="0" w:color="auto"/>
            <w:left w:val="none" w:sz="0" w:space="0" w:color="auto"/>
            <w:bottom w:val="none" w:sz="0" w:space="0" w:color="auto"/>
            <w:right w:val="none" w:sz="0" w:space="0" w:color="auto"/>
          </w:divBdr>
        </w:div>
        <w:div w:id="1780024954">
          <w:marLeft w:val="0"/>
          <w:marRight w:val="0"/>
          <w:marTop w:val="0"/>
          <w:marBottom w:val="0"/>
          <w:divBdr>
            <w:top w:val="none" w:sz="0" w:space="0" w:color="auto"/>
            <w:left w:val="none" w:sz="0" w:space="0" w:color="auto"/>
            <w:bottom w:val="none" w:sz="0" w:space="0" w:color="auto"/>
            <w:right w:val="none" w:sz="0" w:space="0" w:color="auto"/>
          </w:divBdr>
        </w:div>
        <w:div w:id="1814374162">
          <w:marLeft w:val="0"/>
          <w:marRight w:val="0"/>
          <w:marTop w:val="0"/>
          <w:marBottom w:val="0"/>
          <w:divBdr>
            <w:top w:val="none" w:sz="0" w:space="0" w:color="auto"/>
            <w:left w:val="none" w:sz="0" w:space="0" w:color="auto"/>
            <w:bottom w:val="none" w:sz="0" w:space="0" w:color="auto"/>
            <w:right w:val="none" w:sz="0" w:space="0" w:color="auto"/>
          </w:divBdr>
        </w:div>
        <w:div w:id="1915427528">
          <w:marLeft w:val="0"/>
          <w:marRight w:val="0"/>
          <w:marTop w:val="0"/>
          <w:marBottom w:val="0"/>
          <w:divBdr>
            <w:top w:val="none" w:sz="0" w:space="0" w:color="auto"/>
            <w:left w:val="none" w:sz="0" w:space="0" w:color="auto"/>
            <w:bottom w:val="none" w:sz="0" w:space="0" w:color="auto"/>
            <w:right w:val="none" w:sz="0" w:space="0" w:color="auto"/>
          </w:divBdr>
        </w:div>
      </w:divsChild>
    </w:div>
    <w:div w:id="525218621">
      <w:bodyDiv w:val="1"/>
      <w:marLeft w:val="0"/>
      <w:marRight w:val="0"/>
      <w:marTop w:val="0"/>
      <w:marBottom w:val="0"/>
      <w:divBdr>
        <w:top w:val="none" w:sz="0" w:space="0" w:color="auto"/>
        <w:left w:val="none" w:sz="0" w:space="0" w:color="auto"/>
        <w:bottom w:val="none" w:sz="0" w:space="0" w:color="auto"/>
        <w:right w:val="none" w:sz="0" w:space="0" w:color="auto"/>
      </w:divBdr>
      <w:divsChild>
        <w:div w:id="328489778">
          <w:marLeft w:val="0"/>
          <w:marRight w:val="0"/>
          <w:marTop w:val="0"/>
          <w:marBottom w:val="0"/>
          <w:divBdr>
            <w:top w:val="none" w:sz="0" w:space="0" w:color="auto"/>
            <w:left w:val="none" w:sz="0" w:space="0" w:color="auto"/>
            <w:bottom w:val="none" w:sz="0" w:space="0" w:color="auto"/>
            <w:right w:val="none" w:sz="0" w:space="0" w:color="auto"/>
          </w:divBdr>
        </w:div>
      </w:divsChild>
    </w:div>
    <w:div w:id="526794448">
      <w:bodyDiv w:val="1"/>
      <w:marLeft w:val="0"/>
      <w:marRight w:val="0"/>
      <w:marTop w:val="0"/>
      <w:marBottom w:val="0"/>
      <w:divBdr>
        <w:top w:val="none" w:sz="0" w:space="0" w:color="auto"/>
        <w:left w:val="none" w:sz="0" w:space="0" w:color="auto"/>
        <w:bottom w:val="none" w:sz="0" w:space="0" w:color="auto"/>
        <w:right w:val="none" w:sz="0" w:space="0" w:color="auto"/>
      </w:divBdr>
      <w:divsChild>
        <w:div w:id="1050569856">
          <w:marLeft w:val="0"/>
          <w:marRight w:val="0"/>
          <w:marTop w:val="0"/>
          <w:marBottom w:val="0"/>
          <w:divBdr>
            <w:top w:val="none" w:sz="0" w:space="0" w:color="auto"/>
            <w:left w:val="none" w:sz="0" w:space="0" w:color="auto"/>
            <w:bottom w:val="none" w:sz="0" w:space="0" w:color="auto"/>
            <w:right w:val="none" w:sz="0" w:space="0" w:color="auto"/>
          </w:divBdr>
        </w:div>
      </w:divsChild>
    </w:div>
    <w:div w:id="526874165">
      <w:bodyDiv w:val="1"/>
      <w:marLeft w:val="0"/>
      <w:marRight w:val="0"/>
      <w:marTop w:val="0"/>
      <w:marBottom w:val="0"/>
      <w:divBdr>
        <w:top w:val="none" w:sz="0" w:space="0" w:color="auto"/>
        <w:left w:val="none" w:sz="0" w:space="0" w:color="auto"/>
        <w:bottom w:val="none" w:sz="0" w:space="0" w:color="auto"/>
        <w:right w:val="none" w:sz="0" w:space="0" w:color="auto"/>
      </w:divBdr>
      <w:divsChild>
        <w:div w:id="1237133619">
          <w:marLeft w:val="0"/>
          <w:marRight w:val="0"/>
          <w:marTop w:val="0"/>
          <w:marBottom w:val="0"/>
          <w:divBdr>
            <w:top w:val="none" w:sz="0" w:space="0" w:color="auto"/>
            <w:left w:val="none" w:sz="0" w:space="0" w:color="auto"/>
            <w:bottom w:val="none" w:sz="0" w:space="0" w:color="auto"/>
            <w:right w:val="none" w:sz="0" w:space="0" w:color="auto"/>
          </w:divBdr>
        </w:div>
      </w:divsChild>
    </w:div>
    <w:div w:id="532500341">
      <w:bodyDiv w:val="1"/>
      <w:marLeft w:val="0"/>
      <w:marRight w:val="0"/>
      <w:marTop w:val="0"/>
      <w:marBottom w:val="0"/>
      <w:divBdr>
        <w:top w:val="none" w:sz="0" w:space="0" w:color="auto"/>
        <w:left w:val="none" w:sz="0" w:space="0" w:color="auto"/>
        <w:bottom w:val="none" w:sz="0" w:space="0" w:color="auto"/>
        <w:right w:val="none" w:sz="0" w:space="0" w:color="auto"/>
      </w:divBdr>
      <w:divsChild>
        <w:div w:id="5063886">
          <w:marLeft w:val="0"/>
          <w:marRight w:val="0"/>
          <w:marTop w:val="0"/>
          <w:marBottom w:val="0"/>
          <w:divBdr>
            <w:top w:val="none" w:sz="0" w:space="0" w:color="auto"/>
            <w:left w:val="none" w:sz="0" w:space="0" w:color="auto"/>
            <w:bottom w:val="none" w:sz="0" w:space="0" w:color="auto"/>
            <w:right w:val="none" w:sz="0" w:space="0" w:color="auto"/>
          </w:divBdr>
        </w:div>
      </w:divsChild>
    </w:div>
    <w:div w:id="533079973">
      <w:bodyDiv w:val="1"/>
      <w:marLeft w:val="0"/>
      <w:marRight w:val="0"/>
      <w:marTop w:val="0"/>
      <w:marBottom w:val="0"/>
      <w:divBdr>
        <w:top w:val="none" w:sz="0" w:space="0" w:color="auto"/>
        <w:left w:val="none" w:sz="0" w:space="0" w:color="auto"/>
        <w:bottom w:val="none" w:sz="0" w:space="0" w:color="auto"/>
        <w:right w:val="none" w:sz="0" w:space="0" w:color="auto"/>
      </w:divBdr>
      <w:divsChild>
        <w:div w:id="618682892">
          <w:marLeft w:val="0"/>
          <w:marRight w:val="0"/>
          <w:marTop w:val="0"/>
          <w:marBottom w:val="0"/>
          <w:divBdr>
            <w:top w:val="none" w:sz="0" w:space="0" w:color="auto"/>
            <w:left w:val="none" w:sz="0" w:space="0" w:color="auto"/>
            <w:bottom w:val="none" w:sz="0" w:space="0" w:color="auto"/>
            <w:right w:val="none" w:sz="0" w:space="0" w:color="auto"/>
          </w:divBdr>
        </w:div>
      </w:divsChild>
    </w:div>
    <w:div w:id="536281745">
      <w:bodyDiv w:val="1"/>
      <w:marLeft w:val="0"/>
      <w:marRight w:val="0"/>
      <w:marTop w:val="0"/>
      <w:marBottom w:val="0"/>
      <w:divBdr>
        <w:top w:val="none" w:sz="0" w:space="0" w:color="auto"/>
        <w:left w:val="none" w:sz="0" w:space="0" w:color="auto"/>
        <w:bottom w:val="none" w:sz="0" w:space="0" w:color="auto"/>
        <w:right w:val="none" w:sz="0" w:space="0" w:color="auto"/>
      </w:divBdr>
      <w:divsChild>
        <w:div w:id="57362461">
          <w:marLeft w:val="0"/>
          <w:marRight w:val="0"/>
          <w:marTop w:val="0"/>
          <w:marBottom w:val="0"/>
          <w:divBdr>
            <w:top w:val="none" w:sz="0" w:space="0" w:color="auto"/>
            <w:left w:val="none" w:sz="0" w:space="0" w:color="auto"/>
            <w:bottom w:val="none" w:sz="0" w:space="0" w:color="auto"/>
            <w:right w:val="none" w:sz="0" w:space="0" w:color="auto"/>
          </w:divBdr>
        </w:div>
      </w:divsChild>
    </w:div>
    <w:div w:id="536892341">
      <w:bodyDiv w:val="1"/>
      <w:marLeft w:val="0"/>
      <w:marRight w:val="0"/>
      <w:marTop w:val="0"/>
      <w:marBottom w:val="0"/>
      <w:divBdr>
        <w:top w:val="none" w:sz="0" w:space="0" w:color="auto"/>
        <w:left w:val="none" w:sz="0" w:space="0" w:color="auto"/>
        <w:bottom w:val="none" w:sz="0" w:space="0" w:color="auto"/>
        <w:right w:val="none" w:sz="0" w:space="0" w:color="auto"/>
      </w:divBdr>
    </w:div>
    <w:div w:id="537360191">
      <w:bodyDiv w:val="1"/>
      <w:marLeft w:val="0"/>
      <w:marRight w:val="0"/>
      <w:marTop w:val="0"/>
      <w:marBottom w:val="0"/>
      <w:divBdr>
        <w:top w:val="none" w:sz="0" w:space="0" w:color="auto"/>
        <w:left w:val="none" w:sz="0" w:space="0" w:color="auto"/>
        <w:bottom w:val="none" w:sz="0" w:space="0" w:color="auto"/>
        <w:right w:val="none" w:sz="0" w:space="0" w:color="auto"/>
      </w:divBdr>
      <w:divsChild>
        <w:div w:id="722559247">
          <w:marLeft w:val="0"/>
          <w:marRight w:val="0"/>
          <w:marTop w:val="0"/>
          <w:marBottom w:val="0"/>
          <w:divBdr>
            <w:top w:val="none" w:sz="0" w:space="0" w:color="auto"/>
            <w:left w:val="none" w:sz="0" w:space="0" w:color="auto"/>
            <w:bottom w:val="none" w:sz="0" w:space="0" w:color="auto"/>
            <w:right w:val="none" w:sz="0" w:space="0" w:color="auto"/>
          </w:divBdr>
        </w:div>
      </w:divsChild>
    </w:div>
    <w:div w:id="537856130">
      <w:bodyDiv w:val="1"/>
      <w:marLeft w:val="0"/>
      <w:marRight w:val="0"/>
      <w:marTop w:val="0"/>
      <w:marBottom w:val="0"/>
      <w:divBdr>
        <w:top w:val="none" w:sz="0" w:space="0" w:color="auto"/>
        <w:left w:val="none" w:sz="0" w:space="0" w:color="auto"/>
        <w:bottom w:val="none" w:sz="0" w:space="0" w:color="auto"/>
        <w:right w:val="none" w:sz="0" w:space="0" w:color="auto"/>
      </w:divBdr>
      <w:divsChild>
        <w:div w:id="2062627714">
          <w:marLeft w:val="0"/>
          <w:marRight w:val="0"/>
          <w:marTop w:val="0"/>
          <w:marBottom w:val="0"/>
          <w:divBdr>
            <w:top w:val="none" w:sz="0" w:space="0" w:color="auto"/>
            <w:left w:val="none" w:sz="0" w:space="0" w:color="auto"/>
            <w:bottom w:val="none" w:sz="0" w:space="0" w:color="auto"/>
            <w:right w:val="none" w:sz="0" w:space="0" w:color="auto"/>
          </w:divBdr>
        </w:div>
      </w:divsChild>
    </w:div>
    <w:div w:id="538978810">
      <w:bodyDiv w:val="1"/>
      <w:marLeft w:val="0"/>
      <w:marRight w:val="0"/>
      <w:marTop w:val="0"/>
      <w:marBottom w:val="0"/>
      <w:divBdr>
        <w:top w:val="none" w:sz="0" w:space="0" w:color="auto"/>
        <w:left w:val="none" w:sz="0" w:space="0" w:color="auto"/>
        <w:bottom w:val="none" w:sz="0" w:space="0" w:color="auto"/>
        <w:right w:val="none" w:sz="0" w:space="0" w:color="auto"/>
      </w:divBdr>
    </w:div>
    <w:div w:id="540942234">
      <w:bodyDiv w:val="1"/>
      <w:marLeft w:val="0"/>
      <w:marRight w:val="0"/>
      <w:marTop w:val="0"/>
      <w:marBottom w:val="0"/>
      <w:divBdr>
        <w:top w:val="none" w:sz="0" w:space="0" w:color="auto"/>
        <w:left w:val="none" w:sz="0" w:space="0" w:color="auto"/>
        <w:bottom w:val="none" w:sz="0" w:space="0" w:color="auto"/>
        <w:right w:val="none" w:sz="0" w:space="0" w:color="auto"/>
      </w:divBdr>
      <w:divsChild>
        <w:div w:id="1012219696">
          <w:marLeft w:val="0"/>
          <w:marRight w:val="0"/>
          <w:marTop w:val="0"/>
          <w:marBottom w:val="0"/>
          <w:divBdr>
            <w:top w:val="none" w:sz="0" w:space="0" w:color="auto"/>
            <w:left w:val="none" w:sz="0" w:space="0" w:color="auto"/>
            <w:bottom w:val="none" w:sz="0" w:space="0" w:color="auto"/>
            <w:right w:val="none" w:sz="0" w:space="0" w:color="auto"/>
          </w:divBdr>
        </w:div>
      </w:divsChild>
    </w:div>
    <w:div w:id="543753241">
      <w:bodyDiv w:val="1"/>
      <w:marLeft w:val="0"/>
      <w:marRight w:val="0"/>
      <w:marTop w:val="0"/>
      <w:marBottom w:val="0"/>
      <w:divBdr>
        <w:top w:val="none" w:sz="0" w:space="0" w:color="auto"/>
        <w:left w:val="none" w:sz="0" w:space="0" w:color="auto"/>
        <w:bottom w:val="none" w:sz="0" w:space="0" w:color="auto"/>
        <w:right w:val="none" w:sz="0" w:space="0" w:color="auto"/>
      </w:divBdr>
      <w:divsChild>
        <w:div w:id="1542018231">
          <w:marLeft w:val="0"/>
          <w:marRight w:val="0"/>
          <w:marTop w:val="0"/>
          <w:marBottom w:val="0"/>
          <w:divBdr>
            <w:top w:val="none" w:sz="0" w:space="0" w:color="auto"/>
            <w:left w:val="none" w:sz="0" w:space="0" w:color="auto"/>
            <w:bottom w:val="none" w:sz="0" w:space="0" w:color="auto"/>
            <w:right w:val="none" w:sz="0" w:space="0" w:color="auto"/>
          </w:divBdr>
        </w:div>
      </w:divsChild>
    </w:div>
    <w:div w:id="544677241">
      <w:bodyDiv w:val="1"/>
      <w:marLeft w:val="0"/>
      <w:marRight w:val="0"/>
      <w:marTop w:val="0"/>
      <w:marBottom w:val="0"/>
      <w:divBdr>
        <w:top w:val="none" w:sz="0" w:space="0" w:color="auto"/>
        <w:left w:val="none" w:sz="0" w:space="0" w:color="auto"/>
        <w:bottom w:val="none" w:sz="0" w:space="0" w:color="auto"/>
        <w:right w:val="none" w:sz="0" w:space="0" w:color="auto"/>
      </w:divBdr>
      <w:divsChild>
        <w:div w:id="1642004527">
          <w:marLeft w:val="0"/>
          <w:marRight w:val="0"/>
          <w:marTop w:val="0"/>
          <w:marBottom w:val="0"/>
          <w:divBdr>
            <w:top w:val="none" w:sz="0" w:space="0" w:color="auto"/>
            <w:left w:val="none" w:sz="0" w:space="0" w:color="auto"/>
            <w:bottom w:val="none" w:sz="0" w:space="0" w:color="auto"/>
            <w:right w:val="none" w:sz="0" w:space="0" w:color="auto"/>
          </w:divBdr>
        </w:div>
      </w:divsChild>
    </w:div>
    <w:div w:id="547111847">
      <w:bodyDiv w:val="1"/>
      <w:marLeft w:val="0"/>
      <w:marRight w:val="0"/>
      <w:marTop w:val="0"/>
      <w:marBottom w:val="0"/>
      <w:divBdr>
        <w:top w:val="none" w:sz="0" w:space="0" w:color="auto"/>
        <w:left w:val="none" w:sz="0" w:space="0" w:color="auto"/>
        <w:bottom w:val="none" w:sz="0" w:space="0" w:color="auto"/>
        <w:right w:val="none" w:sz="0" w:space="0" w:color="auto"/>
      </w:divBdr>
      <w:divsChild>
        <w:div w:id="1985238456">
          <w:marLeft w:val="0"/>
          <w:marRight w:val="0"/>
          <w:marTop w:val="0"/>
          <w:marBottom w:val="0"/>
          <w:divBdr>
            <w:top w:val="none" w:sz="0" w:space="0" w:color="auto"/>
            <w:left w:val="none" w:sz="0" w:space="0" w:color="auto"/>
            <w:bottom w:val="none" w:sz="0" w:space="0" w:color="auto"/>
            <w:right w:val="none" w:sz="0" w:space="0" w:color="auto"/>
          </w:divBdr>
        </w:div>
      </w:divsChild>
    </w:div>
    <w:div w:id="551769331">
      <w:bodyDiv w:val="1"/>
      <w:marLeft w:val="0"/>
      <w:marRight w:val="0"/>
      <w:marTop w:val="0"/>
      <w:marBottom w:val="0"/>
      <w:divBdr>
        <w:top w:val="none" w:sz="0" w:space="0" w:color="auto"/>
        <w:left w:val="none" w:sz="0" w:space="0" w:color="auto"/>
        <w:bottom w:val="none" w:sz="0" w:space="0" w:color="auto"/>
        <w:right w:val="none" w:sz="0" w:space="0" w:color="auto"/>
      </w:divBdr>
      <w:divsChild>
        <w:div w:id="251859540">
          <w:marLeft w:val="0"/>
          <w:marRight w:val="0"/>
          <w:marTop w:val="0"/>
          <w:marBottom w:val="0"/>
          <w:divBdr>
            <w:top w:val="none" w:sz="0" w:space="0" w:color="auto"/>
            <w:left w:val="none" w:sz="0" w:space="0" w:color="auto"/>
            <w:bottom w:val="none" w:sz="0" w:space="0" w:color="auto"/>
            <w:right w:val="none" w:sz="0" w:space="0" w:color="auto"/>
          </w:divBdr>
        </w:div>
      </w:divsChild>
    </w:div>
    <w:div w:id="556554824">
      <w:bodyDiv w:val="1"/>
      <w:marLeft w:val="0"/>
      <w:marRight w:val="0"/>
      <w:marTop w:val="0"/>
      <w:marBottom w:val="0"/>
      <w:divBdr>
        <w:top w:val="none" w:sz="0" w:space="0" w:color="auto"/>
        <w:left w:val="none" w:sz="0" w:space="0" w:color="auto"/>
        <w:bottom w:val="none" w:sz="0" w:space="0" w:color="auto"/>
        <w:right w:val="none" w:sz="0" w:space="0" w:color="auto"/>
      </w:divBdr>
    </w:div>
    <w:div w:id="558832641">
      <w:bodyDiv w:val="1"/>
      <w:marLeft w:val="0"/>
      <w:marRight w:val="0"/>
      <w:marTop w:val="0"/>
      <w:marBottom w:val="0"/>
      <w:divBdr>
        <w:top w:val="none" w:sz="0" w:space="0" w:color="auto"/>
        <w:left w:val="none" w:sz="0" w:space="0" w:color="auto"/>
        <w:bottom w:val="none" w:sz="0" w:space="0" w:color="auto"/>
        <w:right w:val="none" w:sz="0" w:space="0" w:color="auto"/>
      </w:divBdr>
      <w:divsChild>
        <w:div w:id="155538979">
          <w:marLeft w:val="0"/>
          <w:marRight w:val="0"/>
          <w:marTop w:val="0"/>
          <w:marBottom w:val="0"/>
          <w:divBdr>
            <w:top w:val="none" w:sz="0" w:space="0" w:color="auto"/>
            <w:left w:val="none" w:sz="0" w:space="0" w:color="auto"/>
            <w:bottom w:val="none" w:sz="0" w:space="0" w:color="auto"/>
            <w:right w:val="none" w:sz="0" w:space="0" w:color="auto"/>
          </w:divBdr>
        </w:div>
      </w:divsChild>
    </w:div>
    <w:div w:id="560098248">
      <w:bodyDiv w:val="1"/>
      <w:marLeft w:val="0"/>
      <w:marRight w:val="0"/>
      <w:marTop w:val="0"/>
      <w:marBottom w:val="0"/>
      <w:divBdr>
        <w:top w:val="none" w:sz="0" w:space="0" w:color="auto"/>
        <w:left w:val="none" w:sz="0" w:space="0" w:color="auto"/>
        <w:bottom w:val="none" w:sz="0" w:space="0" w:color="auto"/>
        <w:right w:val="none" w:sz="0" w:space="0" w:color="auto"/>
      </w:divBdr>
      <w:divsChild>
        <w:div w:id="2135829157">
          <w:marLeft w:val="0"/>
          <w:marRight w:val="0"/>
          <w:marTop w:val="0"/>
          <w:marBottom w:val="0"/>
          <w:divBdr>
            <w:top w:val="none" w:sz="0" w:space="0" w:color="auto"/>
            <w:left w:val="none" w:sz="0" w:space="0" w:color="auto"/>
            <w:bottom w:val="none" w:sz="0" w:space="0" w:color="auto"/>
            <w:right w:val="none" w:sz="0" w:space="0" w:color="auto"/>
          </w:divBdr>
        </w:div>
      </w:divsChild>
    </w:div>
    <w:div w:id="565920589">
      <w:bodyDiv w:val="1"/>
      <w:marLeft w:val="0"/>
      <w:marRight w:val="0"/>
      <w:marTop w:val="0"/>
      <w:marBottom w:val="0"/>
      <w:divBdr>
        <w:top w:val="none" w:sz="0" w:space="0" w:color="auto"/>
        <w:left w:val="none" w:sz="0" w:space="0" w:color="auto"/>
        <w:bottom w:val="none" w:sz="0" w:space="0" w:color="auto"/>
        <w:right w:val="none" w:sz="0" w:space="0" w:color="auto"/>
      </w:divBdr>
      <w:divsChild>
        <w:div w:id="999428949">
          <w:marLeft w:val="0"/>
          <w:marRight w:val="0"/>
          <w:marTop w:val="0"/>
          <w:marBottom w:val="0"/>
          <w:divBdr>
            <w:top w:val="none" w:sz="0" w:space="0" w:color="auto"/>
            <w:left w:val="none" w:sz="0" w:space="0" w:color="auto"/>
            <w:bottom w:val="none" w:sz="0" w:space="0" w:color="auto"/>
            <w:right w:val="none" w:sz="0" w:space="0" w:color="auto"/>
          </w:divBdr>
        </w:div>
      </w:divsChild>
    </w:div>
    <w:div w:id="566889491">
      <w:bodyDiv w:val="1"/>
      <w:marLeft w:val="0"/>
      <w:marRight w:val="0"/>
      <w:marTop w:val="0"/>
      <w:marBottom w:val="0"/>
      <w:divBdr>
        <w:top w:val="none" w:sz="0" w:space="0" w:color="auto"/>
        <w:left w:val="none" w:sz="0" w:space="0" w:color="auto"/>
        <w:bottom w:val="none" w:sz="0" w:space="0" w:color="auto"/>
        <w:right w:val="none" w:sz="0" w:space="0" w:color="auto"/>
      </w:divBdr>
    </w:div>
    <w:div w:id="567957018">
      <w:bodyDiv w:val="1"/>
      <w:marLeft w:val="0"/>
      <w:marRight w:val="0"/>
      <w:marTop w:val="0"/>
      <w:marBottom w:val="0"/>
      <w:divBdr>
        <w:top w:val="none" w:sz="0" w:space="0" w:color="auto"/>
        <w:left w:val="none" w:sz="0" w:space="0" w:color="auto"/>
        <w:bottom w:val="none" w:sz="0" w:space="0" w:color="auto"/>
        <w:right w:val="none" w:sz="0" w:space="0" w:color="auto"/>
      </w:divBdr>
      <w:divsChild>
        <w:div w:id="989795143">
          <w:marLeft w:val="0"/>
          <w:marRight w:val="0"/>
          <w:marTop w:val="0"/>
          <w:marBottom w:val="0"/>
          <w:divBdr>
            <w:top w:val="none" w:sz="0" w:space="0" w:color="auto"/>
            <w:left w:val="none" w:sz="0" w:space="0" w:color="auto"/>
            <w:bottom w:val="none" w:sz="0" w:space="0" w:color="auto"/>
            <w:right w:val="none" w:sz="0" w:space="0" w:color="auto"/>
          </w:divBdr>
        </w:div>
      </w:divsChild>
    </w:div>
    <w:div w:id="570308552">
      <w:bodyDiv w:val="1"/>
      <w:marLeft w:val="0"/>
      <w:marRight w:val="0"/>
      <w:marTop w:val="0"/>
      <w:marBottom w:val="0"/>
      <w:divBdr>
        <w:top w:val="none" w:sz="0" w:space="0" w:color="auto"/>
        <w:left w:val="none" w:sz="0" w:space="0" w:color="auto"/>
        <w:bottom w:val="none" w:sz="0" w:space="0" w:color="auto"/>
        <w:right w:val="none" w:sz="0" w:space="0" w:color="auto"/>
      </w:divBdr>
      <w:divsChild>
        <w:div w:id="1418744742">
          <w:marLeft w:val="0"/>
          <w:marRight w:val="0"/>
          <w:marTop w:val="0"/>
          <w:marBottom w:val="0"/>
          <w:divBdr>
            <w:top w:val="none" w:sz="0" w:space="0" w:color="auto"/>
            <w:left w:val="none" w:sz="0" w:space="0" w:color="auto"/>
            <w:bottom w:val="none" w:sz="0" w:space="0" w:color="auto"/>
            <w:right w:val="none" w:sz="0" w:space="0" w:color="auto"/>
          </w:divBdr>
        </w:div>
      </w:divsChild>
    </w:div>
    <w:div w:id="571700916">
      <w:bodyDiv w:val="1"/>
      <w:marLeft w:val="0"/>
      <w:marRight w:val="0"/>
      <w:marTop w:val="0"/>
      <w:marBottom w:val="0"/>
      <w:divBdr>
        <w:top w:val="none" w:sz="0" w:space="0" w:color="auto"/>
        <w:left w:val="none" w:sz="0" w:space="0" w:color="auto"/>
        <w:bottom w:val="none" w:sz="0" w:space="0" w:color="auto"/>
        <w:right w:val="none" w:sz="0" w:space="0" w:color="auto"/>
      </w:divBdr>
    </w:div>
    <w:div w:id="574436841">
      <w:bodyDiv w:val="1"/>
      <w:marLeft w:val="0"/>
      <w:marRight w:val="0"/>
      <w:marTop w:val="0"/>
      <w:marBottom w:val="0"/>
      <w:divBdr>
        <w:top w:val="none" w:sz="0" w:space="0" w:color="auto"/>
        <w:left w:val="none" w:sz="0" w:space="0" w:color="auto"/>
        <w:bottom w:val="none" w:sz="0" w:space="0" w:color="auto"/>
        <w:right w:val="none" w:sz="0" w:space="0" w:color="auto"/>
      </w:divBdr>
    </w:div>
    <w:div w:id="576011954">
      <w:bodyDiv w:val="1"/>
      <w:marLeft w:val="0"/>
      <w:marRight w:val="0"/>
      <w:marTop w:val="0"/>
      <w:marBottom w:val="0"/>
      <w:divBdr>
        <w:top w:val="none" w:sz="0" w:space="0" w:color="auto"/>
        <w:left w:val="none" w:sz="0" w:space="0" w:color="auto"/>
        <w:bottom w:val="none" w:sz="0" w:space="0" w:color="auto"/>
        <w:right w:val="none" w:sz="0" w:space="0" w:color="auto"/>
      </w:divBdr>
      <w:divsChild>
        <w:div w:id="1894391961">
          <w:marLeft w:val="0"/>
          <w:marRight w:val="0"/>
          <w:marTop w:val="0"/>
          <w:marBottom w:val="0"/>
          <w:divBdr>
            <w:top w:val="none" w:sz="0" w:space="0" w:color="auto"/>
            <w:left w:val="none" w:sz="0" w:space="0" w:color="auto"/>
            <w:bottom w:val="none" w:sz="0" w:space="0" w:color="auto"/>
            <w:right w:val="none" w:sz="0" w:space="0" w:color="auto"/>
          </w:divBdr>
        </w:div>
      </w:divsChild>
    </w:div>
    <w:div w:id="576864782">
      <w:bodyDiv w:val="1"/>
      <w:marLeft w:val="0"/>
      <w:marRight w:val="0"/>
      <w:marTop w:val="0"/>
      <w:marBottom w:val="0"/>
      <w:divBdr>
        <w:top w:val="none" w:sz="0" w:space="0" w:color="auto"/>
        <w:left w:val="none" w:sz="0" w:space="0" w:color="auto"/>
        <w:bottom w:val="none" w:sz="0" w:space="0" w:color="auto"/>
        <w:right w:val="none" w:sz="0" w:space="0" w:color="auto"/>
      </w:divBdr>
      <w:divsChild>
        <w:div w:id="795685799">
          <w:marLeft w:val="0"/>
          <w:marRight w:val="0"/>
          <w:marTop w:val="0"/>
          <w:marBottom w:val="0"/>
          <w:divBdr>
            <w:top w:val="none" w:sz="0" w:space="0" w:color="auto"/>
            <w:left w:val="none" w:sz="0" w:space="0" w:color="auto"/>
            <w:bottom w:val="none" w:sz="0" w:space="0" w:color="auto"/>
            <w:right w:val="none" w:sz="0" w:space="0" w:color="auto"/>
          </w:divBdr>
        </w:div>
      </w:divsChild>
    </w:div>
    <w:div w:id="580021412">
      <w:bodyDiv w:val="1"/>
      <w:marLeft w:val="0"/>
      <w:marRight w:val="0"/>
      <w:marTop w:val="0"/>
      <w:marBottom w:val="0"/>
      <w:divBdr>
        <w:top w:val="none" w:sz="0" w:space="0" w:color="auto"/>
        <w:left w:val="none" w:sz="0" w:space="0" w:color="auto"/>
        <w:bottom w:val="none" w:sz="0" w:space="0" w:color="auto"/>
        <w:right w:val="none" w:sz="0" w:space="0" w:color="auto"/>
      </w:divBdr>
      <w:divsChild>
        <w:div w:id="2000498031">
          <w:marLeft w:val="0"/>
          <w:marRight w:val="0"/>
          <w:marTop w:val="0"/>
          <w:marBottom w:val="0"/>
          <w:divBdr>
            <w:top w:val="none" w:sz="0" w:space="0" w:color="auto"/>
            <w:left w:val="none" w:sz="0" w:space="0" w:color="auto"/>
            <w:bottom w:val="none" w:sz="0" w:space="0" w:color="auto"/>
            <w:right w:val="none" w:sz="0" w:space="0" w:color="auto"/>
          </w:divBdr>
        </w:div>
      </w:divsChild>
    </w:div>
    <w:div w:id="588927636">
      <w:bodyDiv w:val="1"/>
      <w:marLeft w:val="0"/>
      <w:marRight w:val="0"/>
      <w:marTop w:val="0"/>
      <w:marBottom w:val="0"/>
      <w:divBdr>
        <w:top w:val="none" w:sz="0" w:space="0" w:color="auto"/>
        <w:left w:val="none" w:sz="0" w:space="0" w:color="auto"/>
        <w:bottom w:val="none" w:sz="0" w:space="0" w:color="auto"/>
        <w:right w:val="none" w:sz="0" w:space="0" w:color="auto"/>
      </w:divBdr>
      <w:divsChild>
        <w:div w:id="1413890547">
          <w:marLeft w:val="0"/>
          <w:marRight w:val="0"/>
          <w:marTop w:val="0"/>
          <w:marBottom w:val="0"/>
          <w:divBdr>
            <w:top w:val="none" w:sz="0" w:space="0" w:color="auto"/>
            <w:left w:val="none" w:sz="0" w:space="0" w:color="auto"/>
            <w:bottom w:val="none" w:sz="0" w:space="0" w:color="auto"/>
            <w:right w:val="none" w:sz="0" w:space="0" w:color="auto"/>
          </w:divBdr>
        </w:div>
      </w:divsChild>
    </w:div>
    <w:div w:id="591202113">
      <w:bodyDiv w:val="1"/>
      <w:marLeft w:val="0"/>
      <w:marRight w:val="0"/>
      <w:marTop w:val="0"/>
      <w:marBottom w:val="0"/>
      <w:divBdr>
        <w:top w:val="none" w:sz="0" w:space="0" w:color="auto"/>
        <w:left w:val="none" w:sz="0" w:space="0" w:color="auto"/>
        <w:bottom w:val="none" w:sz="0" w:space="0" w:color="auto"/>
        <w:right w:val="none" w:sz="0" w:space="0" w:color="auto"/>
      </w:divBdr>
      <w:divsChild>
        <w:div w:id="240261219">
          <w:marLeft w:val="0"/>
          <w:marRight w:val="0"/>
          <w:marTop w:val="0"/>
          <w:marBottom w:val="0"/>
          <w:divBdr>
            <w:top w:val="none" w:sz="0" w:space="0" w:color="auto"/>
            <w:left w:val="none" w:sz="0" w:space="0" w:color="auto"/>
            <w:bottom w:val="none" w:sz="0" w:space="0" w:color="auto"/>
            <w:right w:val="none" w:sz="0" w:space="0" w:color="auto"/>
          </w:divBdr>
        </w:div>
      </w:divsChild>
    </w:div>
    <w:div w:id="591203754">
      <w:bodyDiv w:val="1"/>
      <w:marLeft w:val="0"/>
      <w:marRight w:val="0"/>
      <w:marTop w:val="0"/>
      <w:marBottom w:val="0"/>
      <w:divBdr>
        <w:top w:val="none" w:sz="0" w:space="0" w:color="auto"/>
        <w:left w:val="none" w:sz="0" w:space="0" w:color="auto"/>
        <w:bottom w:val="none" w:sz="0" w:space="0" w:color="auto"/>
        <w:right w:val="none" w:sz="0" w:space="0" w:color="auto"/>
      </w:divBdr>
      <w:divsChild>
        <w:div w:id="21758453">
          <w:marLeft w:val="0"/>
          <w:marRight w:val="0"/>
          <w:marTop w:val="0"/>
          <w:marBottom w:val="0"/>
          <w:divBdr>
            <w:top w:val="none" w:sz="0" w:space="0" w:color="auto"/>
            <w:left w:val="none" w:sz="0" w:space="0" w:color="auto"/>
            <w:bottom w:val="none" w:sz="0" w:space="0" w:color="auto"/>
            <w:right w:val="none" w:sz="0" w:space="0" w:color="auto"/>
          </w:divBdr>
        </w:div>
      </w:divsChild>
    </w:div>
    <w:div w:id="592054481">
      <w:bodyDiv w:val="1"/>
      <w:marLeft w:val="0"/>
      <w:marRight w:val="0"/>
      <w:marTop w:val="0"/>
      <w:marBottom w:val="0"/>
      <w:divBdr>
        <w:top w:val="none" w:sz="0" w:space="0" w:color="auto"/>
        <w:left w:val="none" w:sz="0" w:space="0" w:color="auto"/>
        <w:bottom w:val="none" w:sz="0" w:space="0" w:color="auto"/>
        <w:right w:val="none" w:sz="0" w:space="0" w:color="auto"/>
      </w:divBdr>
    </w:div>
    <w:div w:id="593785692">
      <w:bodyDiv w:val="1"/>
      <w:marLeft w:val="0"/>
      <w:marRight w:val="0"/>
      <w:marTop w:val="0"/>
      <w:marBottom w:val="0"/>
      <w:divBdr>
        <w:top w:val="none" w:sz="0" w:space="0" w:color="auto"/>
        <w:left w:val="none" w:sz="0" w:space="0" w:color="auto"/>
        <w:bottom w:val="none" w:sz="0" w:space="0" w:color="auto"/>
        <w:right w:val="none" w:sz="0" w:space="0" w:color="auto"/>
      </w:divBdr>
    </w:div>
    <w:div w:id="601189990">
      <w:bodyDiv w:val="1"/>
      <w:marLeft w:val="0"/>
      <w:marRight w:val="0"/>
      <w:marTop w:val="0"/>
      <w:marBottom w:val="0"/>
      <w:divBdr>
        <w:top w:val="none" w:sz="0" w:space="0" w:color="auto"/>
        <w:left w:val="none" w:sz="0" w:space="0" w:color="auto"/>
        <w:bottom w:val="none" w:sz="0" w:space="0" w:color="auto"/>
        <w:right w:val="none" w:sz="0" w:space="0" w:color="auto"/>
      </w:divBdr>
      <w:divsChild>
        <w:div w:id="1780907822">
          <w:marLeft w:val="0"/>
          <w:marRight w:val="0"/>
          <w:marTop w:val="0"/>
          <w:marBottom w:val="0"/>
          <w:divBdr>
            <w:top w:val="none" w:sz="0" w:space="0" w:color="auto"/>
            <w:left w:val="none" w:sz="0" w:space="0" w:color="auto"/>
            <w:bottom w:val="none" w:sz="0" w:space="0" w:color="auto"/>
            <w:right w:val="none" w:sz="0" w:space="0" w:color="auto"/>
          </w:divBdr>
        </w:div>
      </w:divsChild>
    </w:div>
    <w:div w:id="603029165">
      <w:bodyDiv w:val="1"/>
      <w:marLeft w:val="0"/>
      <w:marRight w:val="0"/>
      <w:marTop w:val="0"/>
      <w:marBottom w:val="0"/>
      <w:divBdr>
        <w:top w:val="none" w:sz="0" w:space="0" w:color="auto"/>
        <w:left w:val="none" w:sz="0" w:space="0" w:color="auto"/>
        <w:bottom w:val="none" w:sz="0" w:space="0" w:color="auto"/>
        <w:right w:val="none" w:sz="0" w:space="0" w:color="auto"/>
      </w:divBdr>
      <w:divsChild>
        <w:div w:id="1565791958">
          <w:marLeft w:val="0"/>
          <w:marRight w:val="0"/>
          <w:marTop w:val="0"/>
          <w:marBottom w:val="0"/>
          <w:divBdr>
            <w:top w:val="none" w:sz="0" w:space="0" w:color="auto"/>
            <w:left w:val="none" w:sz="0" w:space="0" w:color="auto"/>
            <w:bottom w:val="none" w:sz="0" w:space="0" w:color="auto"/>
            <w:right w:val="none" w:sz="0" w:space="0" w:color="auto"/>
          </w:divBdr>
        </w:div>
      </w:divsChild>
    </w:div>
    <w:div w:id="606354504">
      <w:bodyDiv w:val="1"/>
      <w:marLeft w:val="0"/>
      <w:marRight w:val="0"/>
      <w:marTop w:val="0"/>
      <w:marBottom w:val="0"/>
      <w:divBdr>
        <w:top w:val="none" w:sz="0" w:space="0" w:color="auto"/>
        <w:left w:val="none" w:sz="0" w:space="0" w:color="auto"/>
        <w:bottom w:val="none" w:sz="0" w:space="0" w:color="auto"/>
        <w:right w:val="none" w:sz="0" w:space="0" w:color="auto"/>
      </w:divBdr>
    </w:div>
    <w:div w:id="613908105">
      <w:bodyDiv w:val="1"/>
      <w:marLeft w:val="0"/>
      <w:marRight w:val="0"/>
      <w:marTop w:val="0"/>
      <w:marBottom w:val="0"/>
      <w:divBdr>
        <w:top w:val="none" w:sz="0" w:space="0" w:color="auto"/>
        <w:left w:val="none" w:sz="0" w:space="0" w:color="auto"/>
        <w:bottom w:val="none" w:sz="0" w:space="0" w:color="auto"/>
        <w:right w:val="none" w:sz="0" w:space="0" w:color="auto"/>
      </w:divBdr>
    </w:div>
    <w:div w:id="614677214">
      <w:bodyDiv w:val="1"/>
      <w:marLeft w:val="0"/>
      <w:marRight w:val="0"/>
      <w:marTop w:val="0"/>
      <w:marBottom w:val="0"/>
      <w:divBdr>
        <w:top w:val="none" w:sz="0" w:space="0" w:color="auto"/>
        <w:left w:val="none" w:sz="0" w:space="0" w:color="auto"/>
        <w:bottom w:val="none" w:sz="0" w:space="0" w:color="auto"/>
        <w:right w:val="none" w:sz="0" w:space="0" w:color="auto"/>
      </w:divBdr>
      <w:divsChild>
        <w:div w:id="1462840074">
          <w:marLeft w:val="0"/>
          <w:marRight w:val="0"/>
          <w:marTop w:val="0"/>
          <w:marBottom w:val="0"/>
          <w:divBdr>
            <w:top w:val="none" w:sz="0" w:space="0" w:color="auto"/>
            <w:left w:val="none" w:sz="0" w:space="0" w:color="auto"/>
            <w:bottom w:val="none" w:sz="0" w:space="0" w:color="auto"/>
            <w:right w:val="none" w:sz="0" w:space="0" w:color="auto"/>
          </w:divBdr>
        </w:div>
      </w:divsChild>
    </w:div>
    <w:div w:id="614943508">
      <w:bodyDiv w:val="1"/>
      <w:marLeft w:val="0"/>
      <w:marRight w:val="0"/>
      <w:marTop w:val="0"/>
      <w:marBottom w:val="0"/>
      <w:divBdr>
        <w:top w:val="none" w:sz="0" w:space="0" w:color="auto"/>
        <w:left w:val="none" w:sz="0" w:space="0" w:color="auto"/>
        <w:bottom w:val="none" w:sz="0" w:space="0" w:color="auto"/>
        <w:right w:val="none" w:sz="0" w:space="0" w:color="auto"/>
      </w:divBdr>
      <w:divsChild>
        <w:div w:id="460733298">
          <w:marLeft w:val="0"/>
          <w:marRight w:val="0"/>
          <w:marTop w:val="0"/>
          <w:marBottom w:val="0"/>
          <w:divBdr>
            <w:top w:val="none" w:sz="0" w:space="0" w:color="auto"/>
            <w:left w:val="none" w:sz="0" w:space="0" w:color="auto"/>
            <w:bottom w:val="none" w:sz="0" w:space="0" w:color="auto"/>
            <w:right w:val="none" w:sz="0" w:space="0" w:color="auto"/>
          </w:divBdr>
          <w:divsChild>
            <w:div w:id="94727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0753">
      <w:bodyDiv w:val="1"/>
      <w:marLeft w:val="0"/>
      <w:marRight w:val="0"/>
      <w:marTop w:val="0"/>
      <w:marBottom w:val="0"/>
      <w:divBdr>
        <w:top w:val="none" w:sz="0" w:space="0" w:color="auto"/>
        <w:left w:val="none" w:sz="0" w:space="0" w:color="auto"/>
        <w:bottom w:val="none" w:sz="0" w:space="0" w:color="auto"/>
        <w:right w:val="none" w:sz="0" w:space="0" w:color="auto"/>
      </w:divBdr>
      <w:divsChild>
        <w:div w:id="484978555">
          <w:marLeft w:val="0"/>
          <w:marRight w:val="0"/>
          <w:marTop w:val="0"/>
          <w:marBottom w:val="0"/>
          <w:divBdr>
            <w:top w:val="none" w:sz="0" w:space="0" w:color="auto"/>
            <w:left w:val="none" w:sz="0" w:space="0" w:color="auto"/>
            <w:bottom w:val="none" w:sz="0" w:space="0" w:color="auto"/>
            <w:right w:val="none" w:sz="0" w:space="0" w:color="auto"/>
          </w:divBdr>
        </w:div>
      </w:divsChild>
    </w:div>
    <w:div w:id="616912826">
      <w:bodyDiv w:val="1"/>
      <w:marLeft w:val="0"/>
      <w:marRight w:val="0"/>
      <w:marTop w:val="0"/>
      <w:marBottom w:val="0"/>
      <w:divBdr>
        <w:top w:val="none" w:sz="0" w:space="0" w:color="auto"/>
        <w:left w:val="none" w:sz="0" w:space="0" w:color="auto"/>
        <w:bottom w:val="none" w:sz="0" w:space="0" w:color="auto"/>
        <w:right w:val="none" w:sz="0" w:space="0" w:color="auto"/>
      </w:divBdr>
      <w:divsChild>
        <w:div w:id="1426801426">
          <w:marLeft w:val="0"/>
          <w:marRight w:val="0"/>
          <w:marTop w:val="0"/>
          <w:marBottom w:val="0"/>
          <w:divBdr>
            <w:top w:val="none" w:sz="0" w:space="0" w:color="auto"/>
            <w:left w:val="none" w:sz="0" w:space="0" w:color="auto"/>
            <w:bottom w:val="none" w:sz="0" w:space="0" w:color="auto"/>
            <w:right w:val="none" w:sz="0" w:space="0" w:color="auto"/>
          </w:divBdr>
        </w:div>
      </w:divsChild>
    </w:div>
    <w:div w:id="618800443">
      <w:bodyDiv w:val="1"/>
      <w:marLeft w:val="0"/>
      <w:marRight w:val="0"/>
      <w:marTop w:val="0"/>
      <w:marBottom w:val="0"/>
      <w:divBdr>
        <w:top w:val="none" w:sz="0" w:space="0" w:color="auto"/>
        <w:left w:val="none" w:sz="0" w:space="0" w:color="auto"/>
        <w:bottom w:val="none" w:sz="0" w:space="0" w:color="auto"/>
        <w:right w:val="none" w:sz="0" w:space="0" w:color="auto"/>
      </w:divBdr>
      <w:divsChild>
        <w:div w:id="1265193757">
          <w:marLeft w:val="0"/>
          <w:marRight w:val="0"/>
          <w:marTop w:val="0"/>
          <w:marBottom w:val="0"/>
          <w:divBdr>
            <w:top w:val="none" w:sz="0" w:space="0" w:color="auto"/>
            <w:left w:val="none" w:sz="0" w:space="0" w:color="auto"/>
            <w:bottom w:val="none" w:sz="0" w:space="0" w:color="auto"/>
            <w:right w:val="none" w:sz="0" w:space="0" w:color="auto"/>
          </w:divBdr>
        </w:div>
      </w:divsChild>
    </w:div>
    <w:div w:id="624585303">
      <w:bodyDiv w:val="1"/>
      <w:marLeft w:val="0"/>
      <w:marRight w:val="0"/>
      <w:marTop w:val="0"/>
      <w:marBottom w:val="0"/>
      <w:divBdr>
        <w:top w:val="none" w:sz="0" w:space="0" w:color="auto"/>
        <w:left w:val="none" w:sz="0" w:space="0" w:color="auto"/>
        <w:bottom w:val="none" w:sz="0" w:space="0" w:color="auto"/>
        <w:right w:val="none" w:sz="0" w:space="0" w:color="auto"/>
      </w:divBdr>
    </w:div>
    <w:div w:id="631055242">
      <w:bodyDiv w:val="1"/>
      <w:marLeft w:val="0"/>
      <w:marRight w:val="0"/>
      <w:marTop w:val="0"/>
      <w:marBottom w:val="0"/>
      <w:divBdr>
        <w:top w:val="none" w:sz="0" w:space="0" w:color="auto"/>
        <w:left w:val="none" w:sz="0" w:space="0" w:color="auto"/>
        <w:bottom w:val="none" w:sz="0" w:space="0" w:color="auto"/>
        <w:right w:val="none" w:sz="0" w:space="0" w:color="auto"/>
      </w:divBdr>
      <w:divsChild>
        <w:div w:id="911349102">
          <w:marLeft w:val="0"/>
          <w:marRight w:val="0"/>
          <w:marTop w:val="0"/>
          <w:marBottom w:val="0"/>
          <w:divBdr>
            <w:top w:val="none" w:sz="0" w:space="0" w:color="auto"/>
            <w:left w:val="none" w:sz="0" w:space="0" w:color="auto"/>
            <w:bottom w:val="none" w:sz="0" w:space="0" w:color="auto"/>
            <w:right w:val="none" w:sz="0" w:space="0" w:color="auto"/>
          </w:divBdr>
        </w:div>
      </w:divsChild>
    </w:div>
    <w:div w:id="636833800">
      <w:bodyDiv w:val="1"/>
      <w:marLeft w:val="0"/>
      <w:marRight w:val="0"/>
      <w:marTop w:val="0"/>
      <w:marBottom w:val="0"/>
      <w:divBdr>
        <w:top w:val="none" w:sz="0" w:space="0" w:color="auto"/>
        <w:left w:val="none" w:sz="0" w:space="0" w:color="auto"/>
        <w:bottom w:val="none" w:sz="0" w:space="0" w:color="auto"/>
        <w:right w:val="none" w:sz="0" w:space="0" w:color="auto"/>
      </w:divBdr>
      <w:divsChild>
        <w:div w:id="727995956">
          <w:marLeft w:val="0"/>
          <w:marRight w:val="0"/>
          <w:marTop w:val="0"/>
          <w:marBottom w:val="0"/>
          <w:divBdr>
            <w:top w:val="none" w:sz="0" w:space="0" w:color="auto"/>
            <w:left w:val="none" w:sz="0" w:space="0" w:color="auto"/>
            <w:bottom w:val="none" w:sz="0" w:space="0" w:color="auto"/>
            <w:right w:val="none" w:sz="0" w:space="0" w:color="auto"/>
          </w:divBdr>
        </w:div>
      </w:divsChild>
    </w:div>
    <w:div w:id="640505776">
      <w:bodyDiv w:val="1"/>
      <w:marLeft w:val="0"/>
      <w:marRight w:val="0"/>
      <w:marTop w:val="0"/>
      <w:marBottom w:val="0"/>
      <w:divBdr>
        <w:top w:val="none" w:sz="0" w:space="0" w:color="auto"/>
        <w:left w:val="none" w:sz="0" w:space="0" w:color="auto"/>
        <w:bottom w:val="none" w:sz="0" w:space="0" w:color="auto"/>
        <w:right w:val="none" w:sz="0" w:space="0" w:color="auto"/>
      </w:divBdr>
      <w:divsChild>
        <w:div w:id="44455423">
          <w:marLeft w:val="0"/>
          <w:marRight w:val="0"/>
          <w:marTop w:val="0"/>
          <w:marBottom w:val="0"/>
          <w:divBdr>
            <w:top w:val="none" w:sz="0" w:space="0" w:color="auto"/>
            <w:left w:val="none" w:sz="0" w:space="0" w:color="auto"/>
            <w:bottom w:val="none" w:sz="0" w:space="0" w:color="auto"/>
            <w:right w:val="none" w:sz="0" w:space="0" w:color="auto"/>
          </w:divBdr>
        </w:div>
      </w:divsChild>
    </w:div>
    <w:div w:id="649753054">
      <w:bodyDiv w:val="1"/>
      <w:marLeft w:val="0"/>
      <w:marRight w:val="0"/>
      <w:marTop w:val="0"/>
      <w:marBottom w:val="0"/>
      <w:divBdr>
        <w:top w:val="none" w:sz="0" w:space="0" w:color="auto"/>
        <w:left w:val="none" w:sz="0" w:space="0" w:color="auto"/>
        <w:bottom w:val="none" w:sz="0" w:space="0" w:color="auto"/>
        <w:right w:val="none" w:sz="0" w:space="0" w:color="auto"/>
      </w:divBdr>
    </w:div>
    <w:div w:id="654795486">
      <w:bodyDiv w:val="1"/>
      <w:marLeft w:val="0"/>
      <w:marRight w:val="0"/>
      <w:marTop w:val="0"/>
      <w:marBottom w:val="0"/>
      <w:divBdr>
        <w:top w:val="none" w:sz="0" w:space="0" w:color="auto"/>
        <w:left w:val="none" w:sz="0" w:space="0" w:color="auto"/>
        <w:bottom w:val="none" w:sz="0" w:space="0" w:color="auto"/>
        <w:right w:val="none" w:sz="0" w:space="0" w:color="auto"/>
      </w:divBdr>
      <w:divsChild>
        <w:div w:id="298464404">
          <w:marLeft w:val="0"/>
          <w:marRight w:val="0"/>
          <w:marTop w:val="0"/>
          <w:marBottom w:val="0"/>
          <w:divBdr>
            <w:top w:val="none" w:sz="0" w:space="0" w:color="auto"/>
            <w:left w:val="none" w:sz="0" w:space="0" w:color="auto"/>
            <w:bottom w:val="none" w:sz="0" w:space="0" w:color="auto"/>
            <w:right w:val="none" w:sz="0" w:space="0" w:color="auto"/>
          </w:divBdr>
        </w:div>
      </w:divsChild>
    </w:div>
    <w:div w:id="654919425">
      <w:bodyDiv w:val="1"/>
      <w:marLeft w:val="0"/>
      <w:marRight w:val="0"/>
      <w:marTop w:val="0"/>
      <w:marBottom w:val="0"/>
      <w:divBdr>
        <w:top w:val="none" w:sz="0" w:space="0" w:color="auto"/>
        <w:left w:val="none" w:sz="0" w:space="0" w:color="auto"/>
        <w:bottom w:val="none" w:sz="0" w:space="0" w:color="auto"/>
        <w:right w:val="none" w:sz="0" w:space="0" w:color="auto"/>
      </w:divBdr>
    </w:div>
    <w:div w:id="660698280">
      <w:bodyDiv w:val="1"/>
      <w:marLeft w:val="0"/>
      <w:marRight w:val="0"/>
      <w:marTop w:val="0"/>
      <w:marBottom w:val="0"/>
      <w:divBdr>
        <w:top w:val="none" w:sz="0" w:space="0" w:color="auto"/>
        <w:left w:val="none" w:sz="0" w:space="0" w:color="auto"/>
        <w:bottom w:val="none" w:sz="0" w:space="0" w:color="auto"/>
        <w:right w:val="none" w:sz="0" w:space="0" w:color="auto"/>
      </w:divBdr>
      <w:divsChild>
        <w:div w:id="123472527">
          <w:marLeft w:val="0"/>
          <w:marRight w:val="0"/>
          <w:marTop w:val="0"/>
          <w:marBottom w:val="0"/>
          <w:divBdr>
            <w:top w:val="none" w:sz="0" w:space="0" w:color="auto"/>
            <w:left w:val="none" w:sz="0" w:space="0" w:color="auto"/>
            <w:bottom w:val="none" w:sz="0" w:space="0" w:color="auto"/>
            <w:right w:val="none" w:sz="0" w:space="0" w:color="auto"/>
          </w:divBdr>
        </w:div>
      </w:divsChild>
    </w:div>
    <w:div w:id="661197479">
      <w:bodyDiv w:val="1"/>
      <w:marLeft w:val="0"/>
      <w:marRight w:val="0"/>
      <w:marTop w:val="0"/>
      <w:marBottom w:val="0"/>
      <w:divBdr>
        <w:top w:val="none" w:sz="0" w:space="0" w:color="auto"/>
        <w:left w:val="none" w:sz="0" w:space="0" w:color="auto"/>
        <w:bottom w:val="none" w:sz="0" w:space="0" w:color="auto"/>
        <w:right w:val="none" w:sz="0" w:space="0" w:color="auto"/>
      </w:divBdr>
      <w:divsChild>
        <w:div w:id="990838895">
          <w:marLeft w:val="0"/>
          <w:marRight w:val="0"/>
          <w:marTop w:val="0"/>
          <w:marBottom w:val="0"/>
          <w:divBdr>
            <w:top w:val="none" w:sz="0" w:space="0" w:color="auto"/>
            <w:left w:val="none" w:sz="0" w:space="0" w:color="auto"/>
            <w:bottom w:val="none" w:sz="0" w:space="0" w:color="auto"/>
            <w:right w:val="none" w:sz="0" w:space="0" w:color="auto"/>
          </w:divBdr>
          <w:divsChild>
            <w:div w:id="157249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34388">
      <w:bodyDiv w:val="1"/>
      <w:marLeft w:val="0"/>
      <w:marRight w:val="0"/>
      <w:marTop w:val="0"/>
      <w:marBottom w:val="0"/>
      <w:divBdr>
        <w:top w:val="none" w:sz="0" w:space="0" w:color="auto"/>
        <w:left w:val="none" w:sz="0" w:space="0" w:color="auto"/>
        <w:bottom w:val="none" w:sz="0" w:space="0" w:color="auto"/>
        <w:right w:val="none" w:sz="0" w:space="0" w:color="auto"/>
      </w:divBdr>
    </w:div>
    <w:div w:id="663241519">
      <w:bodyDiv w:val="1"/>
      <w:marLeft w:val="0"/>
      <w:marRight w:val="0"/>
      <w:marTop w:val="0"/>
      <w:marBottom w:val="0"/>
      <w:divBdr>
        <w:top w:val="none" w:sz="0" w:space="0" w:color="auto"/>
        <w:left w:val="none" w:sz="0" w:space="0" w:color="auto"/>
        <w:bottom w:val="none" w:sz="0" w:space="0" w:color="auto"/>
        <w:right w:val="none" w:sz="0" w:space="0" w:color="auto"/>
      </w:divBdr>
      <w:divsChild>
        <w:div w:id="1834224098">
          <w:marLeft w:val="0"/>
          <w:marRight w:val="0"/>
          <w:marTop w:val="0"/>
          <w:marBottom w:val="0"/>
          <w:divBdr>
            <w:top w:val="none" w:sz="0" w:space="0" w:color="auto"/>
            <w:left w:val="none" w:sz="0" w:space="0" w:color="auto"/>
            <w:bottom w:val="none" w:sz="0" w:space="0" w:color="auto"/>
            <w:right w:val="none" w:sz="0" w:space="0" w:color="auto"/>
          </w:divBdr>
        </w:div>
      </w:divsChild>
    </w:div>
    <w:div w:id="665208662">
      <w:bodyDiv w:val="1"/>
      <w:marLeft w:val="0"/>
      <w:marRight w:val="0"/>
      <w:marTop w:val="0"/>
      <w:marBottom w:val="0"/>
      <w:divBdr>
        <w:top w:val="none" w:sz="0" w:space="0" w:color="auto"/>
        <w:left w:val="none" w:sz="0" w:space="0" w:color="auto"/>
        <w:bottom w:val="none" w:sz="0" w:space="0" w:color="auto"/>
        <w:right w:val="none" w:sz="0" w:space="0" w:color="auto"/>
      </w:divBdr>
      <w:divsChild>
        <w:div w:id="1020011036">
          <w:marLeft w:val="0"/>
          <w:marRight w:val="0"/>
          <w:marTop w:val="0"/>
          <w:marBottom w:val="0"/>
          <w:divBdr>
            <w:top w:val="none" w:sz="0" w:space="0" w:color="auto"/>
            <w:left w:val="none" w:sz="0" w:space="0" w:color="auto"/>
            <w:bottom w:val="none" w:sz="0" w:space="0" w:color="auto"/>
            <w:right w:val="none" w:sz="0" w:space="0" w:color="auto"/>
          </w:divBdr>
        </w:div>
      </w:divsChild>
    </w:div>
    <w:div w:id="667637700">
      <w:bodyDiv w:val="1"/>
      <w:marLeft w:val="0"/>
      <w:marRight w:val="0"/>
      <w:marTop w:val="0"/>
      <w:marBottom w:val="0"/>
      <w:divBdr>
        <w:top w:val="none" w:sz="0" w:space="0" w:color="auto"/>
        <w:left w:val="none" w:sz="0" w:space="0" w:color="auto"/>
        <w:bottom w:val="none" w:sz="0" w:space="0" w:color="auto"/>
        <w:right w:val="none" w:sz="0" w:space="0" w:color="auto"/>
      </w:divBdr>
      <w:divsChild>
        <w:div w:id="1567837327">
          <w:marLeft w:val="0"/>
          <w:marRight w:val="0"/>
          <w:marTop w:val="0"/>
          <w:marBottom w:val="0"/>
          <w:divBdr>
            <w:top w:val="none" w:sz="0" w:space="0" w:color="auto"/>
            <w:left w:val="none" w:sz="0" w:space="0" w:color="auto"/>
            <w:bottom w:val="none" w:sz="0" w:space="0" w:color="auto"/>
            <w:right w:val="none" w:sz="0" w:space="0" w:color="auto"/>
          </w:divBdr>
        </w:div>
      </w:divsChild>
    </w:div>
    <w:div w:id="668484380">
      <w:bodyDiv w:val="1"/>
      <w:marLeft w:val="0"/>
      <w:marRight w:val="0"/>
      <w:marTop w:val="0"/>
      <w:marBottom w:val="0"/>
      <w:divBdr>
        <w:top w:val="none" w:sz="0" w:space="0" w:color="auto"/>
        <w:left w:val="none" w:sz="0" w:space="0" w:color="auto"/>
        <w:bottom w:val="none" w:sz="0" w:space="0" w:color="auto"/>
        <w:right w:val="none" w:sz="0" w:space="0" w:color="auto"/>
      </w:divBdr>
    </w:div>
    <w:div w:id="671643168">
      <w:bodyDiv w:val="1"/>
      <w:marLeft w:val="0"/>
      <w:marRight w:val="0"/>
      <w:marTop w:val="0"/>
      <w:marBottom w:val="0"/>
      <w:divBdr>
        <w:top w:val="none" w:sz="0" w:space="0" w:color="auto"/>
        <w:left w:val="none" w:sz="0" w:space="0" w:color="auto"/>
        <w:bottom w:val="none" w:sz="0" w:space="0" w:color="auto"/>
        <w:right w:val="none" w:sz="0" w:space="0" w:color="auto"/>
      </w:divBdr>
      <w:divsChild>
        <w:div w:id="407387735">
          <w:marLeft w:val="0"/>
          <w:marRight w:val="0"/>
          <w:marTop w:val="0"/>
          <w:marBottom w:val="0"/>
          <w:divBdr>
            <w:top w:val="none" w:sz="0" w:space="0" w:color="auto"/>
            <w:left w:val="none" w:sz="0" w:space="0" w:color="auto"/>
            <w:bottom w:val="none" w:sz="0" w:space="0" w:color="auto"/>
            <w:right w:val="none" w:sz="0" w:space="0" w:color="auto"/>
          </w:divBdr>
        </w:div>
      </w:divsChild>
    </w:div>
    <w:div w:id="671832075">
      <w:bodyDiv w:val="1"/>
      <w:marLeft w:val="0"/>
      <w:marRight w:val="0"/>
      <w:marTop w:val="0"/>
      <w:marBottom w:val="0"/>
      <w:divBdr>
        <w:top w:val="none" w:sz="0" w:space="0" w:color="auto"/>
        <w:left w:val="none" w:sz="0" w:space="0" w:color="auto"/>
        <w:bottom w:val="none" w:sz="0" w:space="0" w:color="auto"/>
        <w:right w:val="none" w:sz="0" w:space="0" w:color="auto"/>
      </w:divBdr>
    </w:div>
    <w:div w:id="672991857">
      <w:bodyDiv w:val="1"/>
      <w:marLeft w:val="0"/>
      <w:marRight w:val="0"/>
      <w:marTop w:val="0"/>
      <w:marBottom w:val="0"/>
      <w:divBdr>
        <w:top w:val="none" w:sz="0" w:space="0" w:color="auto"/>
        <w:left w:val="none" w:sz="0" w:space="0" w:color="auto"/>
        <w:bottom w:val="none" w:sz="0" w:space="0" w:color="auto"/>
        <w:right w:val="none" w:sz="0" w:space="0" w:color="auto"/>
      </w:divBdr>
    </w:div>
    <w:div w:id="675764447">
      <w:bodyDiv w:val="1"/>
      <w:marLeft w:val="0"/>
      <w:marRight w:val="0"/>
      <w:marTop w:val="0"/>
      <w:marBottom w:val="0"/>
      <w:divBdr>
        <w:top w:val="none" w:sz="0" w:space="0" w:color="auto"/>
        <w:left w:val="none" w:sz="0" w:space="0" w:color="auto"/>
        <w:bottom w:val="none" w:sz="0" w:space="0" w:color="auto"/>
        <w:right w:val="none" w:sz="0" w:space="0" w:color="auto"/>
      </w:divBdr>
      <w:divsChild>
        <w:div w:id="1333870134">
          <w:marLeft w:val="0"/>
          <w:marRight w:val="0"/>
          <w:marTop w:val="0"/>
          <w:marBottom w:val="0"/>
          <w:divBdr>
            <w:top w:val="none" w:sz="0" w:space="0" w:color="auto"/>
            <w:left w:val="none" w:sz="0" w:space="0" w:color="auto"/>
            <w:bottom w:val="none" w:sz="0" w:space="0" w:color="auto"/>
            <w:right w:val="none" w:sz="0" w:space="0" w:color="auto"/>
          </w:divBdr>
        </w:div>
      </w:divsChild>
    </w:div>
    <w:div w:id="676928528">
      <w:bodyDiv w:val="1"/>
      <w:marLeft w:val="0"/>
      <w:marRight w:val="0"/>
      <w:marTop w:val="0"/>
      <w:marBottom w:val="0"/>
      <w:divBdr>
        <w:top w:val="none" w:sz="0" w:space="0" w:color="auto"/>
        <w:left w:val="none" w:sz="0" w:space="0" w:color="auto"/>
        <w:bottom w:val="none" w:sz="0" w:space="0" w:color="auto"/>
        <w:right w:val="none" w:sz="0" w:space="0" w:color="auto"/>
      </w:divBdr>
      <w:divsChild>
        <w:div w:id="1430084562">
          <w:marLeft w:val="0"/>
          <w:marRight w:val="0"/>
          <w:marTop w:val="0"/>
          <w:marBottom w:val="0"/>
          <w:divBdr>
            <w:top w:val="none" w:sz="0" w:space="0" w:color="auto"/>
            <w:left w:val="none" w:sz="0" w:space="0" w:color="auto"/>
            <w:bottom w:val="none" w:sz="0" w:space="0" w:color="auto"/>
            <w:right w:val="none" w:sz="0" w:space="0" w:color="auto"/>
          </w:divBdr>
        </w:div>
      </w:divsChild>
    </w:div>
    <w:div w:id="677460153">
      <w:bodyDiv w:val="1"/>
      <w:marLeft w:val="0"/>
      <w:marRight w:val="0"/>
      <w:marTop w:val="0"/>
      <w:marBottom w:val="0"/>
      <w:divBdr>
        <w:top w:val="none" w:sz="0" w:space="0" w:color="auto"/>
        <w:left w:val="none" w:sz="0" w:space="0" w:color="auto"/>
        <w:bottom w:val="none" w:sz="0" w:space="0" w:color="auto"/>
        <w:right w:val="none" w:sz="0" w:space="0" w:color="auto"/>
      </w:divBdr>
      <w:divsChild>
        <w:div w:id="587691094">
          <w:marLeft w:val="0"/>
          <w:marRight w:val="0"/>
          <w:marTop w:val="0"/>
          <w:marBottom w:val="0"/>
          <w:divBdr>
            <w:top w:val="none" w:sz="0" w:space="0" w:color="auto"/>
            <w:left w:val="none" w:sz="0" w:space="0" w:color="auto"/>
            <w:bottom w:val="none" w:sz="0" w:space="0" w:color="auto"/>
            <w:right w:val="none" w:sz="0" w:space="0" w:color="auto"/>
          </w:divBdr>
        </w:div>
      </w:divsChild>
    </w:div>
    <w:div w:id="682317530">
      <w:bodyDiv w:val="1"/>
      <w:marLeft w:val="0"/>
      <w:marRight w:val="0"/>
      <w:marTop w:val="0"/>
      <w:marBottom w:val="0"/>
      <w:divBdr>
        <w:top w:val="none" w:sz="0" w:space="0" w:color="auto"/>
        <w:left w:val="none" w:sz="0" w:space="0" w:color="auto"/>
        <w:bottom w:val="none" w:sz="0" w:space="0" w:color="auto"/>
        <w:right w:val="none" w:sz="0" w:space="0" w:color="auto"/>
      </w:divBdr>
    </w:div>
    <w:div w:id="683898602">
      <w:bodyDiv w:val="1"/>
      <w:marLeft w:val="0"/>
      <w:marRight w:val="0"/>
      <w:marTop w:val="0"/>
      <w:marBottom w:val="0"/>
      <w:divBdr>
        <w:top w:val="none" w:sz="0" w:space="0" w:color="auto"/>
        <w:left w:val="none" w:sz="0" w:space="0" w:color="auto"/>
        <w:bottom w:val="none" w:sz="0" w:space="0" w:color="auto"/>
        <w:right w:val="none" w:sz="0" w:space="0" w:color="auto"/>
      </w:divBdr>
      <w:divsChild>
        <w:div w:id="210775294">
          <w:marLeft w:val="0"/>
          <w:marRight w:val="0"/>
          <w:marTop w:val="0"/>
          <w:marBottom w:val="0"/>
          <w:divBdr>
            <w:top w:val="none" w:sz="0" w:space="0" w:color="auto"/>
            <w:left w:val="none" w:sz="0" w:space="0" w:color="auto"/>
            <w:bottom w:val="none" w:sz="0" w:space="0" w:color="auto"/>
            <w:right w:val="none" w:sz="0" w:space="0" w:color="auto"/>
          </w:divBdr>
        </w:div>
      </w:divsChild>
    </w:div>
    <w:div w:id="684093273">
      <w:bodyDiv w:val="1"/>
      <w:marLeft w:val="0"/>
      <w:marRight w:val="0"/>
      <w:marTop w:val="0"/>
      <w:marBottom w:val="0"/>
      <w:divBdr>
        <w:top w:val="none" w:sz="0" w:space="0" w:color="auto"/>
        <w:left w:val="none" w:sz="0" w:space="0" w:color="auto"/>
        <w:bottom w:val="none" w:sz="0" w:space="0" w:color="auto"/>
        <w:right w:val="none" w:sz="0" w:space="0" w:color="auto"/>
      </w:divBdr>
      <w:divsChild>
        <w:div w:id="2052683945">
          <w:marLeft w:val="0"/>
          <w:marRight w:val="0"/>
          <w:marTop w:val="0"/>
          <w:marBottom w:val="0"/>
          <w:divBdr>
            <w:top w:val="none" w:sz="0" w:space="0" w:color="auto"/>
            <w:left w:val="none" w:sz="0" w:space="0" w:color="auto"/>
            <w:bottom w:val="none" w:sz="0" w:space="0" w:color="auto"/>
            <w:right w:val="none" w:sz="0" w:space="0" w:color="auto"/>
          </w:divBdr>
        </w:div>
      </w:divsChild>
    </w:div>
    <w:div w:id="684988061">
      <w:bodyDiv w:val="1"/>
      <w:marLeft w:val="0"/>
      <w:marRight w:val="0"/>
      <w:marTop w:val="0"/>
      <w:marBottom w:val="0"/>
      <w:divBdr>
        <w:top w:val="none" w:sz="0" w:space="0" w:color="auto"/>
        <w:left w:val="none" w:sz="0" w:space="0" w:color="auto"/>
        <w:bottom w:val="none" w:sz="0" w:space="0" w:color="auto"/>
        <w:right w:val="none" w:sz="0" w:space="0" w:color="auto"/>
      </w:divBdr>
      <w:divsChild>
        <w:div w:id="383795335">
          <w:marLeft w:val="0"/>
          <w:marRight w:val="0"/>
          <w:marTop w:val="0"/>
          <w:marBottom w:val="0"/>
          <w:divBdr>
            <w:top w:val="none" w:sz="0" w:space="0" w:color="auto"/>
            <w:left w:val="none" w:sz="0" w:space="0" w:color="auto"/>
            <w:bottom w:val="none" w:sz="0" w:space="0" w:color="auto"/>
            <w:right w:val="none" w:sz="0" w:space="0" w:color="auto"/>
          </w:divBdr>
        </w:div>
      </w:divsChild>
    </w:div>
    <w:div w:id="686370266">
      <w:bodyDiv w:val="1"/>
      <w:marLeft w:val="0"/>
      <w:marRight w:val="0"/>
      <w:marTop w:val="0"/>
      <w:marBottom w:val="0"/>
      <w:divBdr>
        <w:top w:val="none" w:sz="0" w:space="0" w:color="auto"/>
        <w:left w:val="none" w:sz="0" w:space="0" w:color="auto"/>
        <w:bottom w:val="none" w:sz="0" w:space="0" w:color="auto"/>
        <w:right w:val="none" w:sz="0" w:space="0" w:color="auto"/>
      </w:divBdr>
    </w:div>
    <w:div w:id="693961837">
      <w:bodyDiv w:val="1"/>
      <w:marLeft w:val="0"/>
      <w:marRight w:val="0"/>
      <w:marTop w:val="0"/>
      <w:marBottom w:val="0"/>
      <w:divBdr>
        <w:top w:val="none" w:sz="0" w:space="0" w:color="auto"/>
        <w:left w:val="none" w:sz="0" w:space="0" w:color="auto"/>
        <w:bottom w:val="none" w:sz="0" w:space="0" w:color="auto"/>
        <w:right w:val="none" w:sz="0" w:space="0" w:color="auto"/>
      </w:divBdr>
    </w:div>
    <w:div w:id="695086094">
      <w:bodyDiv w:val="1"/>
      <w:marLeft w:val="0"/>
      <w:marRight w:val="0"/>
      <w:marTop w:val="0"/>
      <w:marBottom w:val="0"/>
      <w:divBdr>
        <w:top w:val="none" w:sz="0" w:space="0" w:color="auto"/>
        <w:left w:val="none" w:sz="0" w:space="0" w:color="auto"/>
        <w:bottom w:val="none" w:sz="0" w:space="0" w:color="auto"/>
        <w:right w:val="none" w:sz="0" w:space="0" w:color="auto"/>
      </w:divBdr>
      <w:divsChild>
        <w:div w:id="1536430059">
          <w:marLeft w:val="0"/>
          <w:marRight w:val="0"/>
          <w:marTop w:val="0"/>
          <w:marBottom w:val="0"/>
          <w:divBdr>
            <w:top w:val="none" w:sz="0" w:space="0" w:color="auto"/>
            <w:left w:val="none" w:sz="0" w:space="0" w:color="auto"/>
            <w:bottom w:val="none" w:sz="0" w:space="0" w:color="auto"/>
            <w:right w:val="none" w:sz="0" w:space="0" w:color="auto"/>
          </w:divBdr>
        </w:div>
      </w:divsChild>
    </w:div>
    <w:div w:id="697588474">
      <w:bodyDiv w:val="1"/>
      <w:marLeft w:val="0"/>
      <w:marRight w:val="0"/>
      <w:marTop w:val="0"/>
      <w:marBottom w:val="0"/>
      <w:divBdr>
        <w:top w:val="none" w:sz="0" w:space="0" w:color="auto"/>
        <w:left w:val="none" w:sz="0" w:space="0" w:color="auto"/>
        <w:bottom w:val="none" w:sz="0" w:space="0" w:color="auto"/>
        <w:right w:val="none" w:sz="0" w:space="0" w:color="auto"/>
      </w:divBdr>
    </w:div>
    <w:div w:id="698360049">
      <w:bodyDiv w:val="1"/>
      <w:marLeft w:val="0"/>
      <w:marRight w:val="0"/>
      <w:marTop w:val="0"/>
      <w:marBottom w:val="0"/>
      <w:divBdr>
        <w:top w:val="none" w:sz="0" w:space="0" w:color="auto"/>
        <w:left w:val="none" w:sz="0" w:space="0" w:color="auto"/>
        <w:bottom w:val="none" w:sz="0" w:space="0" w:color="auto"/>
        <w:right w:val="none" w:sz="0" w:space="0" w:color="auto"/>
      </w:divBdr>
    </w:div>
    <w:div w:id="701248394">
      <w:bodyDiv w:val="1"/>
      <w:marLeft w:val="0"/>
      <w:marRight w:val="0"/>
      <w:marTop w:val="0"/>
      <w:marBottom w:val="0"/>
      <w:divBdr>
        <w:top w:val="none" w:sz="0" w:space="0" w:color="auto"/>
        <w:left w:val="none" w:sz="0" w:space="0" w:color="auto"/>
        <w:bottom w:val="none" w:sz="0" w:space="0" w:color="auto"/>
        <w:right w:val="none" w:sz="0" w:space="0" w:color="auto"/>
      </w:divBdr>
    </w:div>
    <w:div w:id="702681049">
      <w:bodyDiv w:val="1"/>
      <w:marLeft w:val="0"/>
      <w:marRight w:val="0"/>
      <w:marTop w:val="0"/>
      <w:marBottom w:val="0"/>
      <w:divBdr>
        <w:top w:val="none" w:sz="0" w:space="0" w:color="auto"/>
        <w:left w:val="none" w:sz="0" w:space="0" w:color="auto"/>
        <w:bottom w:val="none" w:sz="0" w:space="0" w:color="auto"/>
        <w:right w:val="none" w:sz="0" w:space="0" w:color="auto"/>
      </w:divBdr>
    </w:div>
    <w:div w:id="703674554">
      <w:bodyDiv w:val="1"/>
      <w:marLeft w:val="0"/>
      <w:marRight w:val="0"/>
      <w:marTop w:val="0"/>
      <w:marBottom w:val="0"/>
      <w:divBdr>
        <w:top w:val="none" w:sz="0" w:space="0" w:color="auto"/>
        <w:left w:val="none" w:sz="0" w:space="0" w:color="auto"/>
        <w:bottom w:val="none" w:sz="0" w:space="0" w:color="auto"/>
        <w:right w:val="none" w:sz="0" w:space="0" w:color="auto"/>
      </w:divBdr>
      <w:divsChild>
        <w:div w:id="640235378">
          <w:marLeft w:val="0"/>
          <w:marRight w:val="0"/>
          <w:marTop w:val="0"/>
          <w:marBottom w:val="0"/>
          <w:divBdr>
            <w:top w:val="none" w:sz="0" w:space="0" w:color="auto"/>
            <w:left w:val="none" w:sz="0" w:space="0" w:color="auto"/>
            <w:bottom w:val="none" w:sz="0" w:space="0" w:color="auto"/>
            <w:right w:val="none" w:sz="0" w:space="0" w:color="auto"/>
          </w:divBdr>
        </w:div>
      </w:divsChild>
    </w:div>
    <w:div w:id="705451723">
      <w:bodyDiv w:val="1"/>
      <w:marLeft w:val="0"/>
      <w:marRight w:val="0"/>
      <w:marTop w:val="0"/>
      <w:marBottom w:val="0"/>
      <w:divBdr>
        <w:top w:val="none" w:sz="0" w:space="0" w:color="auto"/>
        <w:left w:val="none" w:sz="0" w:space="0" w:color="auto"/>
        <w:bottom w:val="none" w:sz="0" w:space="0" w:color="auto"/>
        <w:right w:val="none" w:sz="0" w:space="0" w:color="auto"/>
      </w:divBdr>
      <w:divsChild>
        <w:div w:id="290134189">
          <w:marLeft w:val="0"/>
          <w:marRight w:val="0"/>
          <w:marTop w:val="0"/>
          <w:marBottom w:val="0"/>
          <w:divBdr>
            <w:top w:val="none" w:sz="0" w:space="0" w:color="auto"/>
            <w:left w:val="none" w:sz="0" w:space="0" w:color="auto"/>
            <w:bottom w:val="none" w:sz="0" w:space="0" w:color="auto"/>
            <w:right w:val="none" w:sz="0" w:space="0" w:color="auto"/>
          </w:divBdr>
        </w:div>
      </w:divsChild>
    </w:div>
    <w:div w:id="707338759">
      <w:bodyDiv w:val="1"/>
      <w:marLeft w:val="0"/>
      <w:marRight w:val="0"/>
      <w:marTop w:val="0"/>
      <w:marBottom w:val="0"/>
      <w:divBdr>
        <w:top w:val="none" w:sz="0" w:space="0" w:color="auto"/>
        <w:left w:val="none" w:sz="0" w:space="0" w:color="auto"/>
        <w:bottom w:val="none" w:sz="0" w:space="0" w:color="auto"/>
        <w:right w:val="none" w:sz="0" w:space="0" w:color="auto"/>
      </w:divBdr>
    </w:div>
    <w:div w:id="708147435">
      <w:bodyDiv w:val="1"/>
      <w:marLeft w:val="0"/>
      <w:marRight w:val="0"/>
      <w:marTop w:val="0"/>
      <w:marBottom w:val="0"/>
      <w:divBdr>
        <w:top w:val="none" w:sz="0" w:space="0" w:color="auto"/>
        <w:left w:val="none" w:sz="0" w:space="0" w:color="auto"/>
        <w:bottom w:val="none" w:sz="0" w:space="0" w:color="auto"/>
        <w:right w:val="none" w:sz="0" w:space="0" w:color="auto"/>
      </w:divBdr>
      <w:divsChild>
        <w:div w:id="896817836">
          <w:marLeft w:val="0"/>
          <w:marRight w:val="0"/>
          <w:marTop w:val="0"/>
          <w:marBottom w:val="0"/>
          <w:divBdr>
            <w:top w:val="none" w:sz="0" w:space="0" w:color="auto"/>
            <w:left w:val="none" w:sz="0" w:space="0" w:color="auto"/>
            <w:bottom w:val="none" w:sz="0" w:space="0" w:color="auto"/>
            <w:right w:val="none" w:sz="0" w:space="0" w:color="auto"/>
          </w:divBdr>
        </w:div>
      </w:divsChild>
    </w:div>
    <w:div w:id="710153883">
      <w:bodyDiv w:val="1"/>
      <w:marLeft w:val="0"/>
      <w:marRight w:val="0"/>
      <w:marTop w:val="0"/>
      <w:marBottom w:val="0"/>
      <w:divBdr>
        <w:top w:val="none" w:sz="0" w:space="0" w:color="auto"/>
        <w:left w:val="none" w:sz="0" w:space="0" w:color="auto"/>
        <w:bottom w:val="none" w:sz="0" w:space="0" w:color="auto"/>
        <w:right w:val="none" w:sz="0" w:space="0" w:color="auto"/>
      </w:divBdr>
      <w:divsChild>
        <w:div w:id="2002083060">
          <w:marLeft w:val="0"/>
          <w:marRight w:val="0"/>
          <w:marTop w:val="0"/>
          <w:marBottom w:val="0"/>
          <w:divBdr>
            <w:top w:val="none" w:sz="0" w:space="0" w:color="auto"/>
            <w:left w:val="none" w:sz="0" w:space="0" w:color="auto"/>
            <w:bottom w:val="none" w:sz="0" w:space="0" w:color="auto"/>
            <w:right w:val="none" w:sz="0" w:space="0" w:color="auto"/>
          </w:divBdr>
        </w:div>
      </w:divsChild>
    </w:div>
    <w:div w:id="714230533">
      <w:bodyDiv w:val="1"/>
      <w:marLeft w:val="0"/>
      <w:marRight w:val="0"/>
      <w:marTop w:val="0"/>
      <w:marBottom w:val="0"/>
      <w:divBdr>
        <w:top w:val="none" w:sz="0" w:space="0" w:color="auto"/>
        <w:left w:val="none" w:sz="0" w:space="0" w:color="auto"/>
        <w:bottom w:val="none" w:sz="0" w:space="0" w:color="auto"/>
        <w:right w:val="none" w:sz="0" w:space="0" w:color="auto"/>
      </w:divBdr>
      <w:divsChild>
        <w:div w:id="368727264">
          <w:marLeft w:val="0"/>
          <w:marRight w:val="0"/>
          <w:marTop w:val="0"/>
          <w:marBottom w:val="0"/>
          <w:divBdr>
            <w:top w:val="none" w:sz="0" w:space="0" w:color="auto"/>
            <w:left w:val="none" w:sz="0" w:space="0" w:color="auto"/>
            <w:bottom w:val="none" w:sz="0" w:space="0" w:color="auto"/>
            <w:right w:val="none" w:sz="0" w:space="0" w:color="auto"/>
          </w:divBdr>
        </w:div>
      </w:divsChild>
    </w:div>
    <w:div w:id="714933923">
      <w:bodyDiv w:val="1"/>
      <w:marLeft w:val="0"/>
      <w:marRight w:val="0"/>
      <w:marTop w:val="0"/>
      <w:marBottom w:val="0"/>
      <w:divBdr>
        <w:top w:val="none" w:sz="0" w:space="0" w:color="auto"/>
        <w:left w:val="none" w:sz="0" w:space="0" w:color="auto"/>
        <w:bottom w:val="none" w:sz="0" w:space="0" w:color="auto"/>
        <w:right w:val="none" w:sz="0" w:space="0" w:color="auto"/>
      </w:divBdr>
    </w:div>
    <w:div w:id="715276981">
      <w:bodyDiv w:val="1"/>
      <w:marLeft w:val="0"/>
      <w:marRight w:val="0"/>
      <w:marTop w:val="0"/>
      <w:marBottom w:val="0"/>
      <w:divBdr>
        <w:top w:val="none" w:sz="0" w:space="0" w:color="auto"/>
        <w:left w:val="none" w:sz="0" w:space="0" w:color="auto"/>
        <w:bottom w:val="none" w:sz="0" w:space="0" w:color="auto"/>
        <w:right w:val="none" w:sz="0" w:space="0" w:color="auto"/>
      </w:divBdr>
    </w:div>
    <w:div w:id="717437316">
      <w:bodyDiv w:val="1"/>
      <w:marLeft w:val="0"/>
      <w:marRight w:val="0"/>
      <w:marTop w:val="0"/>
      <w:marBottom w:val="0"/>
      <w:divBdr>
        <w:top w:val="none" w:sz="0" w:space="0" w:color="auto"/>
        <w:left w:val="none" w:sz="0" w:space="0" w:color="auto"/>
        <w:bottom w:val="none" w:sz="0" w:space="0" w:color="auto"/>
        <w:right w:val="none" w:sz="0" w:space="0" w:color="auto"/>
      </w:divBdr>
      <w:divsChild>
        <w:div w:id="1125655415">
          <w:marLeft w:val="0"/>
          <w:marRight w:val="0"/>
          <w:marTop w:val="0"/>
          <w:marBottom w:val="0"/>
          <w:divBdr>
            <w:top w:val="none" w:sz="0" w:space="0" w:color="auto"/>
            <w:left w:val="none" w:sz="0" w:space="0" w:color="auto"/>
            <w:bottom w:val="none" w:sz="0" w:space="0" w:color="auto"/>
            <w:right w:val="none" w:sz="0" w:space="0" w:color="auto"/>
          </w:divBdr>
        </w:div>
      </w:divsChild>
    </w:div>
    <w:div w:id="721440237">
      <w:bodyDiv w:val="1"/>
      <w:marLeft w:val="0"/>
      <w:marRight w:val="0"/>
      <w:marTop w:val="0"/>
      <w:marBottom w:val="0"/>
      <w:divBdr>
        <w:top w:val="none" w:sz="0" w:space="0" w:color="auto"/>
        <w:left w:val="none" w:sz="0" w:space="0" w:color="auto"/>
        <w:bottom w:val="none" w:sz="0" w:space="0" w:color="auto"/>
        <w:right w:val="none" w:sz="0" w:space="0" w:color="auto"/>
      </w:divBdr>
    </w:div>
    <w:div w:id="723675373">
      <w:bodyDiv w:val="1"/>
      <w:marLeft w:val="0"/>
      <w:marRight w:val="0"/>
      <w:marTop w:val="0"/>
      <w:marBottom w:val="0"/>
      <w:divBdr>
        <w:top w:val="none" w:sz="0" w:space="0" w:color="auto"/>
        <w:left w:val="none" w:sz="0" w:space="0" w:color="auto"/>
        <w:bottom w:val="none" w:sz="0" w:space="0" w:color="auto"/>
        <w:right w:val="none" w:sz="0" w:space="0" w:color="auto"/>
      </w:divBdr>
      <w:divsChild>
        <w:div w:id="2072145872">
          <w:marLeft w:val="0"/>
          <w:marRight w:val="0"/>
          <w:marTop w:val="0"/>
          <w:marBottom w:val="0"/>
          <w:divBdr>
            <w:top w:val="none" w:sz="0" w:space="0" w:color="auto"/>
            <w:left w:val="none" w:sz="0" w:space="0" w:color="auto"/>
            <w:bottom w:val="none" w:sz="0" w:space="0" w:color="auto"/>
            <w:right w:val="none" w:sz="0" w:space="0" w:color="auto"/>
          </w:divBdr>
        </w:div>
      </w:divsChild>
    </w:div>
    <w:div w:id="724304682">
      <w:bodyDiv w:val="1"/>
      <w:marLeft w:val="0"/>
      <w:marRight w:val="0"/>
      <w:marTop w:val="0"/>
      <w:marBottom w:val="0"/>
      <w:divBdr>
        <w:top w:val="none" w:sz="0" w:space="0" w:color="auto"/>
        <w:left w:val="none" w:sz="0" w:space="0" w:color="auto"/>
        <w:bottom w:val="none" w:sz="0" w:space="0" w:color="auto"/>
        <w:right w:val="none" w:sz="0" w:space="0" w:color="auto"/>
      </w:divBdr>
    </w:div>
    <w:div w:id="729038358">
      <w:bodyDiv w:val="1"/>
      <w:marLeft w:val="0"/>
      <w:marRight w:val="0"/>
      <w:marTop w:val="0"/>
      <w:marBottom w:val="0"/>
      <w:divBdr>
        <w:top w:val="none" w:sz="0" w:space="0" w:color="auto"/>
        <w:left w:val="none" w:sz="0" w:space="0" w:color="auto"/>
        <w:bottom w:val="none" w:sz="0" w:space="0" w:color="auto"/>
        <w:right w:val="none" w:sz="0" w:space="0" w:color="auto"/>
      </w:divBdr>
    </w:div>
    <w:div w:id="733048032">
      <w:bodyDiv w:val="1"/>
      <w:marLeft w:val="0"/>
      <w:marRight w:val="0"/>
      <w:marTop w:val="0"/>
      <w:marBottom w:val="0"/>
      <w:divBdr>
        <w:top w:val="none" w:sz="0" w:space="0" w:color="auto"/>
        <w:left w:val="none" w:sz="0" w:space="0" w:color="auto"/>
        <w:bottom w:val="none" w:sz="0" w:space="0" w:color="auto"/>
        <w:right w:val="none" w:sz="0" w:space="0" w:color="auto"/>
      </w:divBdr>
    </w:div>
    <w:div w:id="734744773">
      <w:bodyDiv w:val="1"/>
      <w:marLeft w:val="0"/>
      <w:marRight w:val="0"/>
      <w:marTop w:val="0"/>
      <w:marBottom w:val="0"/>
      <w:divBdr>
        <w:top w:val="none" w:sz="0" w:space="0" w:color="auto"/>
        <w:left w:val="none" w:sz="0" w:space="0" w:color="auto"/>
        <w:bottom w:val="none" w:sz="0" w:space="0" w:color="auto"/>
        <w:right w:val="none" w:sz="0" w:space="0" w:color="auto"/>
      </w:divBdr>
      <w:divsChild>
        <w:div w:id="2019573352">
          <w:marLeft w:val="0"/>
          <w:marRight w:val="0"/>
          <w:marTop w:val="0"/>
          <w:marBottom w:val="0"/>
          <w:divBdr>
            <w:top w:val="none" w:sz="0" w:space="0" w:color="auto"/>
            <w:left w:val="none" w:sz="0" w:space="0" w:color="auto"/>
            <w:bottom w:val="none" w:sz="0" w:space="0" w:color="auto"/>
            <w:right w:val="none" w:sz="0" w:space="0" w:color="auto"/>
          </w:divBdr>
        </w:div>
      </w:divsChild>
    </w:div>
    <w:div w:id="739443192">
      <w:bodyDiv w:val="1"/>
      <w:marLeft w:val="0"/>
      <w:marRight w:val="0"/>
      <w:marTop w:val="0"/>
      <w:marBottom w:val="0"/>
      <w:divBdr>
        <w:top w:val="none" w:sz="0" w:space="0" w:color="auto"/>
        <w:left w:val="none" w:sz="0" w:space="0" w:color="auto"/>
        <w:bottom w:val="none" w:sz="0" w:space="0" w:color="auto"/>
        <w:right w:val="none" w:sz="0" w:space="0" w:color="auto"/>
      </w:divBdr>
      <w:divsChild>
        <w:div w:id="1736660168">
          <w:marLeft w:val="0"/>
          <w:marRight w:val="0"/>
          <w:marTop w:val="0"/>
          <w:marBottom w:val="0"/>
          <w:divBdr>
            <w:top w:val="none" w:sz="0" w:space="0" w:color="auto"/>
            <w:left w:val="none" w:sz="0" w:space="0" w:color="auto"/>
            <w:bottom w:val="none" w:sz="0" w:space="0" w:color="auto"/>
            <w:right w:val="none" w:sz="0" w:space="0" w:color="auto"/>
          </w:divBdr>
        </w:div>
      </w:divsChild>
    </w:div>
    <w:div w:id="742483270">
      <w:bodyDiv w:val="1"/>
      <w:marLeft w:val="0"/>
      <w:marRight w:val="0"/>
      <w:marTop w:val="0"/>
      <w:marBottom w:val="0"/>
      <w:divBdr>
        <w:top w:val="none" w:sz="0" w:space="0" w:color="auto"/>
        <w:left w:val="none" w:sz="0" w:space="0" w:color="auto"/>
        <w:bottom w:val="none" w:sz="0" w:space="0" w:color="auto"/>
        <w:right w:val="none" w:sz="0" w:space="0" w:color="auto"/>
      </w:divBdr>
      <w:divsChild>
        <w:div w:id="1807627455">
          <w:marLeft w:val="0"/>
          <w:marRight w:val="0"/>
          <w:marTop w:val="0"/>
          <w:marBottom w:val="0"/>
          <w:divBdr>
            <w:top w:val="none" w:sz="0" w:space="0" w:color="auto"/>
            <w:left w:val="none" w:sz="0" w:space="0" w:color="auto"/>
            <w:bottom w:val="none" w:sz="0" w:space="0" w:color="auto"/>
            <w:right w:val="none" w:sz="0" w:space="0" w:color="auto"/>
          </w:divBdr>
        </w:div>
      </w:divsChild>
    </w:div>
    <w:div w:id="743601681">
      <w:bodyDiv w:val="1"/>
      <w:marLeft w:val="0"/>
      <w:marRight w:val="0"/>
      <w:marTop w:val="0"/>
      <w:marBottom w:val="0"/>
      <w:divBdr>
        <w:top w:val="none" w:sz="0" w:space="0" w:color="auto"/>
        <w:left w:val="none" w:sz="0" w:space="0" w:color="auto"/>
        <w:bottom w:val="none" w:sz="0" w:space="0" w:color="auto"/>
        <w:right w:val="none" w:sz="0" w:space="0" w:color="auto"/>
      </w:divBdr>
      <w:divsChild>
        <w:div w:id="220487438">
          <w:marLeft w:val="0"/>
          <w:marRight w:val="0"/>
          <w:marTop w:val="0"/>
          <w:marBottom w:val="0"/>
          <w:divBdr>
            <w:top w:val="none" w:sz="0" w:space="0" w:color="auto"/>
            <w:left w:val="none" w:sz="0" w:space="0" w:color="auto"/>
            <w:bottom w:val="none" w:sz="0" w:space="0" w:color="auto"/>
            <w:right w:val="none" w:sz="0" w:space="0" w:color="auto"/>
          </w:divBdr>
        </w:div>
        <w:div w:id="394619991">
          <w:marLeft w:val="0"/>
          <w:marRight w:val="0"/>
          <w:marTop w:val="0"/>
          <w:marBottom w:val="0"/>
          <w:divBdr>
            <w:top w:val="none" w:sz="0" w:space="0" w:color="auto"/>
            <w:left w:val="none" w:sz="0" w:space="0" w:color="auto"/>
            <w:bottom w:val="none" w:sz="0" w:space="0" w:color="auto"/>
            <w:right w:val="none" w:sz="0" w:space="0" w:color="auto"/>
          </w:divBdr>
        </w:div>
        <w:div w:id="636377757">
          <w:marLeft w:val="0"/>
          <w:marRight w:val="0"/>
          <w:marTop w:val="0"/>
          <w:marBottom w:val="0"/>
          <w:divBdr>
            <w:top w:val="none" w:sz="0" w:space="0" w:color="auto"/>
            <w:left w:val="none" w:sz="0" w:space="0" w:color="auto"/>
            <w:bottom w:val="none" w:sz="0" w:space="0" w:color="auto"/>
            <w:right w:val="none" w:sz="0" w:space="0" w:color="auto"/>
          </w:divBdr>
        </w:div>
        <w:div w:id="1370491079">
          <w:marLeft w:val="0"/>
          <w:marRight w:val="0"/>
          <w:marTop w:val="0"/>
          <w:marBottom w:val="0"/>
          <w:divBdr>
            <w:top w:val="none" w:sz="0" w:space="0" w:color="auto"/>
            <w:left w:val="none" w:sz="0" w:space="0" w:color="auto"/>
            <w:bottom w:val="none" w:sz="0" w:space="0" w:color="auto"/>
            <w:right w:val="none" w:sz="0" w:space="0" w:color="auto"/>
          </w:divBdr>
        </w:div>
        <w:div w:id="1659572169">
          <w:marLeft w:val="0"/>
          <w:marRight w:val="0"/>
          <w:marTop w:val="0"/>
          <w:marBottom w:val="0"/>
          <w:divBdr>
            <w:top w:val="none" w:sz="0" w:space="0" w:color="auto"/>
            <w:left w:val="none" w:sz="0" w:space="0" w:color="auto"/>
            <w:bottom w:val="none" w:sz="0" w:space="0" w:color="auto"/>
            <w:right w:val="none" w:sz="0" w:space="0" w:color="auto"/>
          </w:divBdr>
        </w:div>
        <w:div w:id="1936860780">
          <w:marLeft w:val="0"/>
          <w:marRight w:val="0"/>
          <w:marTop w:val="0"/>
          <w:marBottom w:val="0"/>
          <w:divBdr>
            <w:top w:val="none" w:sz="0" w:space="0" w:color="auto"/>
            <w:left w:val="none" w:sz="0" w:space="0" w:color="auto"/>
            <w:bottom w:val="none" w:sz="0" w:space="0" w:color="auto"/>
            <w:right w:val="none" w:sz="0" w:space="0" w:color="auto"/>
          </w:divBdr>
        </w:div>
        <w:div w:id="2135902367">
          <w:marLeft w:val="0"/>
          <w:marRight w:val="0"/>
          <w:marTop w:val="0"/>
          <w:marBottom w:val="0"/>
          <w:divBdr>
            <w:top w:val="none" w:sz="0" w:space="0" w:color="auto"/>
            <w:left w:val="none" w:sz="0" w:space="0" w:color="auto"/>
            <w:bottom w:val="none" w:sz="0" w:space="0" w:color="auto"/>
            <w:right w:val="none" w:sz="0" w:space="0" w:color="auto"/>
          </w:divBdr>
        </w:div>
      </w:divsChild>
    </w:div>
    <w:div w:id="745037692">
      <w:bodyDiv w:val="1"/>
      <w:marLeft w:val="0"/>
      <w:marRight w:val="0"/>
      <w:marTop w:val="0"/>
      <w:marBottom w:val="0"/>
      <w:divBdr>
        <w:top w:val="none" w:sz="0" w:space="0" w:color="auto"/>
        <w:left w:val="none" w:sz="0" w:space="0" w:color="auto"/>
        <w:bottom w:val="none" w:sz="0" w:space="0" w:color="auto"/>
        <w:right w:val="none" w:sz="0" w:space="0" w:color="auto"/>
      </w:divBdr>
    </w:div>
    <w:div w:id="746532989">
      <w:bodyDiv w:val="1"/>
      <w:marLeft w:val="0"/>
      <w:marRight w:val="0"/>
      <w:marTop w:val="0"/>
      <w:marBottom w:val="0"/>
      <w:divBdr>
        <w:top w:val="none" w:sz="0" w:space="0" w:color="auto"/>
        <w:left w:val="none" w:sz="0" w:space="0" w:color="auto"/>
        <w:bottom w:val="none" w:sz="0" w:space="0" w:color="auto"/>
        <w:right w:val="none" w:sz="0" w:space="0" w:color="auto"/>
      </w:divBdr>
      <w:divsChild>
        <w:div w:id="1905068134">
          <w:marLeft w:val="0"/>
          <w:marRight w:val="0"/>
          <w:marTop w:val="0"/>
          <w:marBottom w:val="0"/>
          <w:divBdr>
            <w:top w:val="none" w:sz="0" w:space="0" w:color="auto"/>
            <w:left w:val="none" w:sz="0" w:space="0" w:color="auto"/>
            <w:bottom w:val="none" w:sz="0" w:space="0" w:color="auto"/>
            <w:right w:val="none" w:sz="0" w:space="0" w:color="auto"/>
          </w:divBdr>
        </w:div>
      </w:divsChild>
    </w:div>
    <w:div w:id="750734337">
      <w:bodyDiv w:val="1"/>
      <w:marLeft w:val="0"/>
      <w:marRight w:val="0"/>
      <w:marTop w:val="0"/>
      <w:marBottom w:val="0"/>
      <w:divBdr>
        <w:top w:val="none" w:sz="0" w:space="0" w:color="auto"/>
        <w:left w:val="none" w:sz="0" w:space="0" w:color="auto"/>
        <w:bottom w:val="none" w:sz="0" w:space="0" w:color="auto"/>
        <w:right w:val="none" w:sz="0" w:space="0" w:color="auto"/>
      </w:divBdr>
    </w:div>
    <w:div w:id="755176808">
      <w:bodyDiv w:val="1"/>
      <w:marLeft w:val="0"/>
      <w:marRight w:val="0"/>
      <w:marTop w:val="0"/>
      <w:marBottom w:val="0"/>
      <w:divBdr>
        <w:top w:val="none" w:sz="0" w:space="0" w:color="auto"/>
        <w:left w:val="none" w:sz="0" w:space="0" w:color="auto"/>
        <w:bottom w:val="none" w:sz="0" w:space="0" w:color="auto"/>
        <w:right w:val="none" w:sz="0" w:space="0" w:color="auto"/>
      </w:divBdr>
      <w:divsChild>
        <w:div w:id="218790385">
          <w:marLeft w:val="0"/>
          <w:marRight w:val="0"/>
          <w:marTop w:val="0"/>
          <w:marBottom w:val="0"/>
          <w:divBdr>
            <w:top w:val="none" w:sz="0" w:space="0" w:color="auto"/>
            <w:left w:val="none" w:sz="0" w:space="0" w:color="auto"/>
            <w:bottom w:val="none" w:sz="0" w:space="0" w:color="auto"/>
            <w:right w:val="none" w:sz="0" w:space="0" w:color="auto"/>
          </w:divBdr>
        </w:div>
      </w:divsChild>
    </w:div>
    <w:div w:id="760492499">
      <w:bodyDiv w:val="1"/>
      <w:marLeft w:val="0"/>
      <w:marRight w:val="0"/>
      <w:marTop w:val="0"/>
      <w:marBottom w:val="0"/>
      <w:divBdr>
        <w:top w:val="none" w:sz="0" w:space="0" w:color="auto"/>
        <w:left w:val="none" w:sz="0" w:space="0" w:color="auto"/>
        <w:bottom w:val="none" w:sz="0" w:space="0" w:color="auto"/>
        <w:right w:val="none" w:sz="0" w:space="0" w:color="auto"/>
      </w:divBdr>
      <w:divsChild>
        <w:div w:id="481655137">
          <w:marLeft w:val="0"/>
          <w:marRight w:val="0"/>
          <w:marTop w:val="0"/>
          <w:marBottom w:val="0"/>
          <w:divBdr>
            <w:top w:val="none" w:sz="0" w:space="0" w:color="auto"/>
            <w:left w:val="none" w:sz="0" w:space="0" w:color="auto"/>
            <w:bottom w:val="none" w:sz="0" w:space="0" w:color="auto"/>
            <w:right w:val="none" w:sz="0" w:space="0" w:color="auto"/>
          </w:divBdr>
        </w:div>
      </w:divsChild>
    </w:div>
    <w:div w:id="761031329">
      <w:bodyDiv w:val="1"/>
      <w:marLeft w:val="0"/>
      <w:marRight w:val="0"/>
      <w:marTop w:val="0"/>
      <w:marBottom w:val="0"/>
      <w:divBdr>
        <w:top w:val="none" w:sz="0" w:space="0" w:color="auto"/>
        <w:left w:val="none" w:sz="0" w:space="0" w:color="auto"/>
        <w:bottom w:val="none" w:sz="0" w:space="0" w:color="auto"/>
        <w:right w:val="none" w:sz="0" w:space="0" w:color="auto"/>
      </w:divBdr>
    </w:div>
    <w:div w:id="761993985">
      <w:bodyDiv w:val="1"/>
      <w:marLeft w:val="0"/>
      <w:marRight w:val="0"/>
      <w:marTop w:val="0"/>
      <w:marBottom w:val="0"/>
      <w:divBdr>
        <w:top w:val="none" w:sz="0" w:space="0" w:color="auto"/>
        <w:left w:val="none" w:sz="0" w:space="0" w:color="auto"/>
        <w:bottom w:val="none" w:sz="0" w:space="0" w:color="auto"/>
        <w:right w:val="none" w:sz="0" w:space="0" w:color="auto"/>
      </w:divBdr>
      <w:divsChild>
        <w:div w:id="123349096">
          <w:marLeft w:val="0"/>
          <w:marRight w:val="0"/>
          <w:marTop w:val="0"/>
          <w:marBottom w:val="0"/>
          <w:divBdr>
            <w:top w:val="none" w:sz="0" w:space="0" w:color="auto"/>
            <w:left w:val="none" w:sz="0" w:space="0" w:color="auto"/>
            <w:bottom w:val="none" w:sz="0" w:space="0" w:color="auto"/>
            <w:right w:val="none" w:sz="0" w:space="0" w:color="auto"/>
          </w:divBdr>
        </w:div>
      </w:divsChild>
    </w:div>
    <w:div w:id="766927775">
      <w:bodyDiv w:val="1"/>
      <w:marLeft w:val="0"/>
      <w:marRight w:val="0"/>
      <w:marTop w:val="0"/>
      <w:marBottom w:val="0"/>
      <w:divBdr>
        <w:top w:val="none" w:sz="0" w:space="0" w:color="auto"/>
        <w:left w:val="none" w:sz="0" w:space="0" w:color="auto"/>
        <w:bottom w:val="none" w:sz="0" w:space="0" w:color="auto"/>
        <w:right w:val="none" w:sz="0" w:space="0" w:color="auto"/>
      </w:divBdr>
    </w:div>
    <w:div w:id="767851698">
      <w:bodyDiv w:val="1"/>
      <w:marLeft w:val="0"/>
      <w:marRight w:val="0"/>
      <w:marTop w:val="0"/>
      <w:marBottom w:val="0"/>
      <w:divBdr>
        <w:top w:val="none" w:sz="0" w:space="0" w:color="auto"/>
        <w:left w:val="none" w:sz="0" w:space="0" w:color="auto"/>
        <w:bottom w:val="none" w:sz="0" w:space="0" w:color="auto"/>
        <w:right w:val="none" w:sz="0" w:space="0" w:color="auto"/>
      </w:divBdr>
      <w:divsChild>
        <w:div w:id="623466243">
          <w:marLeft w:val="0"/>
          <w:marRight w:val="0"/>
          <w:marTop w:val="0"/>
          <w:marBottom w:val="0"/>
          <w:divBdr>
            <w:top w:val="none" w:sz="0" w:space="0" w:color="auto"/>
            <w:left w:val="none" w:sz="0" w:space="0" w:color="auto"/>
            <w:bottom w:val="none" w:sz="0" w:space="0" w:color="auto"/>
            <w:right w:val="none" w:sz="0" w:space="0" w:color="auto"/>
          </w:divBdr>
        </w:div>
      </w:divsChild>
    </w:div>
    <w:div w:id="769931545">
      <w:bodyDiv w:val="1"/>
      <w:marLeft w:val="0"/>
      <w:marRight w:val="0"/>
      <w:marTop w:val="0"/>
      <w:marBottom w:val="0"/>
      <w:divBdr>
        <w:top w:val="none" w:sz="0" w:space="0" w:color="auto"/>
        <w:left w:val="none" w:sz="0" w:space="0" w:color="auto"/>
        <w:bottom w:val="none" w:sz="0" w:space="0" w:color="auto"/>
        <w:right w:val="none" w:sz="0" w:space="0" w:color="auto"/>
      </w:divBdr>
      <w:divsChild>
        <w:div w:id="1870872675">
          <w:marLeft w:val="0"/>
          <w:marRight w:val="0"/>
          <w:marTop w:val="0"/>
          <w:marBottom w:val="0"/>
          <w:divBdr>
            <w:top w:val="none" w:sz="0" w:space="0" w:color="auto"/>
            <w:left w:val="none" w:sz="0" w:space="0" w:color="auto"/>
            <w:bottom w:val="none" w:sz="0" w:space="0" w:color="auto"/>
            <w:right w:val="none" w:sz="0" w:space="0" w:color="auto"/>
          </w:divBdr>
        </w:div>
      </w:divsChild>
    </w:div>
    <w:div w:id="770049152">
      <w:bodyDiv w:val="1"/>
      <w:marLeft w:val="0"/>
      <w:marRight w:val="0"/>
      <w:marTop w:val="0"/>
      <w:marBottom w:val="0"/>
      <w:divBdr>
        <w:top w:val="none" w:sz="0" w:space="0" w:color="auto"/>
        <w:left w:val="none" w:sz="0" w:space="0" w:color="auto"/>
        <w:bottom w:val="none" w:sz="0" w:space="0" w:color="auto"/>
        <w:right w:val="none" w:sz="0" w:space="0" w:color="auto"/>
      </w:divBdr>
      <w:divsChild>
        <w:div w:id="91821102">
          <w:marLeft w:val="0"/>
          <w:marRight w:val="0"/>
          <w:marTop w:val="0"/>
          <w:marBottom w:val="0"/>
          <w:divBdr>
            <w:top w:val="none" w:sz="0" w:space="0" w:color="auto"/>
            <w:left w:val="none" w:sz="0" w:space="0" w:color="auto"/>
            <w:bottom w:val="none" w:sz="0" w:space="0" w:color="auto"/>
            <w:right w:val="none" w:sz="0" w:space="0" w:color="auto"/>
          </w:divBdr>
        </w:div>
      </w:divsChild>
    </w:div>
    <w:div w:id="772020499">
      <w:bodyDiv w:val="1"/>
      <w:marLeft w:val="0"/>
      <w:marRight w:val="0"/>
      <w:marTop w:val="0"/>
      <w:marBottom w:val="0"/>
      <w:divBdr>
        <w:top w:val="none" w:sz="0" w:space="0" w:color="auto"/>
        <w:left w:val="none" w:sz="0" w:space="0" w:color="auto"/>
        <w:bottom w:val="none" w:sz="0" w:space="0" w:color="auto"/>
        <w:right w:val="none" w:sz="0" w:space="0" w:color="auto"/>
      </w:divBdr>
      <w:divsChild>
        <w:div w:id="168911720">
          <w:marLeft w:val="0"/>
          <w:marRight w:val="0"/>
          <w:marTop w:val="0"/>
          <w:marBottom w:val="0"/>
          <w:divBdr>
            <w:top w:val="none" w:sz="0" w:space="0" w:color="auto"/>
            <w:left w:val="none" w:sz="0" w:space="0" w:color="auto"/>
            <w:bottom w:val="none" w:sz="0" w:space="0" w:color="auto"/>
            <w:right w:val="none" w:sz="0" w:space="0" w:color="auto"/>
          </w:divBdr>
        </w:div>
      </w:divsChild>
    </w:div>
    <w:div w:id="772095306">
      <w:bodyDiv w:val="1"/>
      <w:marLeft w:val="0"/>
      <w:marRight w:val="0"/>
      <w:marTop w:val="0"/>
      <w:marBottom w:val="0"/>
      <w:divBdr>
        <w:top w:val="none" w:sz="0" w:space="0" w:color="auto"/>
        <w:left w:val="none" w:sz="0" w:space="0" w:color="auto"/>
        <w:bottom w:val="none" w:sz="0" w:space="0" w:color="auto"/>
        <w:right w:val="none" w:sz="0" w:space="0" w:color="auto"/>
      </w:divBdr>
    </w:div>
    <w:div w:id="774397918">
      <w:bodyDiv w:val="1"/>
      <w:marLeft w:val="0"/>
      <w:marRight w:val="0"/>
      <w:marTop w:val="0"/>
      <w:marBottom w:val="0"/>
      <w:divBdr>
        <w:top w:val="none" w:sz="0" w:space="0" w:color="auto"/>
        <w:left w:val="none" w:sz="0" w:space="0" w:color="auto"/>
        <w:bottom w:val="none" w:sz="0" w:space="0" w:color="auto"/>
        <w:right w:val="none" w:sz="0" w:space="0" w:color="auto"/>
      </w:divBdr>
    </w:div>
    <w:div w:id="780881261">
      <w:bodyDiv w:val="1"/>
      <w:marLeft w:val="0"/>
      <w:marRight w:val="0"/>
      <w:marTop w:val="0"/>
      <w:marBottom w:val="0"/>
      <w:divBdr>
        <w:top w:val="none" w:sz="0" w:space="0" w:color="auto"/>
        <w:left w:val="none" w:sz="0" w:space="0" w:color="auto"/>
        <w:bottom w:val="none" w:sz="0" w:space="0" w:color="auto"/>
        <w:right w:val="none" w:sz="0" w:space="0" w:color="auto"/>
      </w:divBdr>
      <w:divsChild>
        <w:div w:id="462969293">
          <w:marLeft w:val="0"/>
          <w:marRight w:val="0"/>
          <w:marTop w:val="0"/>
          <w:marBottom w:val="0"/>
          <w:divBdr>
            <w:top w:val="none" w:sz="0" w:space="0" w:color="auto"/>
            <w:left w:val="none" w:sz="0" w:space="0" w:color="auto"/>
            <w:bottom w:val="none" w:sz="0" w:space="0" w:color="auto"/>
            <w:right w:val="none" w:sz="0" w:space="0" w:color="auto"/>
          </w:divBdr>
        </w:div>
      </w:divsChild>
    </w:div>
    <w:div w:id="786504398">
      <w:bodyDiv w:val="1"/>
      <w:marLeft w:val="0"/>
      <w:marRight w:val="0"/>
      <w:marTop w:val="0"/>
      <w:marBottom w:val="0"/>
      <w:divBdr>
        <w:top w:val="none" w:sz="0" w:space="0" w:color="auto"/>
        <w:left w:val="none" w:sz="0" w:space="0" w:color="auto"/>
        <w:bottom w:val="none" w:sz="0" w:space="0" w:color="auto"/>
        <w:right w:val="none" w:sz="0" w:space="0" w:color="auto"/>
      </w:divBdr>
      <w:divsChild>
        <w:div w:id="458955345">
          <w:marLeft w:val="0"/>
          <w:marRight w:val="0"/>
          <w:marTop w:val="0"/>
          <w:marBottom w:val="0"/>
          <w:divBdr>
            <w:top w:val="none" w:sz="0" w:space="0" w:color="auto"/>
            <w:left w:val="none" w:sz="0" w:space="0" w:color="auto"/>
            <w:bottom w:val="none" w:sz="0" w:space="0" w:color="auto"/>
            <w:right w:val="none" w:sz="0" w:space="0" w:color="auto"/>
          </w:divBdr>
        </w:div>
      </w:divsChild>
    </w:div>
    <w:div w:id="787548780">
      <w:bodyDiv w:val="1"/>
      <w:marLeft w:val="0"/>
      <w:marRight w:val="0"/>
      <w:marTop w:val="0"/>
      <w:marBottom w:val="0"/>
      <w:divBdr>
        <w:top w:val="none" w:sz="0" w:space="0" w:color="auto"/>
        <w:left w:val="none" w:sz="0" w:space="0" w:color="auto"/>
        <w:bottom w:val="none" w:sz="0" w:space="0" w:color="auto"/>
        <w:right w:val="none" w:sz="0" w:space="0" w:color="auto"/>
      </w:divBdr>
      <w:divsChild>
        <w:div w:id="359355092">
          <w:marLeft w:val="0"/>
          <w:marRight w:val="0"/>
          <w:marTop w:val="0"/>
          <w:marBottom w:val="0"/>
          <w:divBdr>
            <w:top w:val="none" w:sz="0" w:space="0" w:color="auto"/>
            <w:left w:val="none" w:sz="0" w:space="0" w:color="auto"/>
            <w:bottom w:val="none" w:sz="0" w:space="0" w:color="auto"/>
            <w:right w:val="none" w:sz="0" w:space="0" w:color="auto"/>
          </w:divBdr>
          <w:divsChild>
            <w:div w:id="102382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00968">
      <w:bodyDiv w:val="1"/>
      <w:marLeft w:val="0"/>
      <w:marRight w:val="0"/>
      <w:marTop w:val="0"/>
      <w:marBottom w:val="0"/>
      <w:divBdr>
        <w:top w:val="none" w:sz="0" w:space="0" w:color="auto"/>
        <w:left w:val="none" w:sz="0" w:space="0" w:color="auto"/>
        <w:bottom w:val="none" w:sz="0" w:space="0" w:color="auto"/>
        <w:right w:val="none" w:sz="0" w:space="0" w:color="auto"/>
      </w:divBdr>
      <w:divsChild>
        <w:div w:id="1800219772">
          <w:marLeft w:val="0"/>
          <w:marRight w:val="0"/>
          <w:marTop w:val="0"/>
          <w:marBottom w:val="0"/>
          <w:divBdr>
            <w:top w:val="none" w:sz="0" w:space="0" w:color="auto"/>
            <w:left w:val="none" w:sz="0" w:space="0" w:color="auto"/>
            <w:bottom w:val="none" w:sz="0" w:space="0" w:color="auto"/>
            <w:right w:val="none" w:sz="0" w:space="0" w:color="auto"/>
          </w:divBdr>
        </w:div>
      </w:divsChild>
    </w:div>
    <w:div w:id="788400074">
      <w:bodyDiv w:val="1"/>
      <w:marLeft w:val="0"/>
      <w:marRight w:val="0"/>
      <w:marTop w:val="0"/>
      <w:marBottom w:val="0"/>
      <w:divBdr>
        <w:top w:val="none" w:sz="0" w:space="0" w:color="auto"/>
        <w:left w:val="none" w:sz="0" w:space="0" w:color="auto"/>
        <w:bottom w:val="none" w:sz="0" w:space="0" w:color="auto"/>
        <w:right w:val="none" w:sz="0" w:space="0" w:color="auto"/>
      </w:divBdr>
      <w:divsChild>
        <w:div w:id="429551628">
          <w:marLeft w:val="0"/>
          <w:marRight w:val="0"/>
          <w:marTop w:val="0"/>
          <w:marBottom w:val="0"/>
          <w:divBdr>
            <w:top w:val="none" w:sz="0" w:space="0" w:color="auto"/>
            <w:left w:val="none" w:sz="0" w:space="0" w:color="auto"/>
            <w:bottom w:val="none" w:sz="0" w:space="0" w:color="auto"/>
            <w:right w:val="none" w:sz="0" w:space="0" w:color="auto"/>
          </w:divBdr>
          <w:divsChild>
            <w:div w:id="14609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73519">
      <w:bodyDiv w:val="1"/>
      <w:marLeft w:val="0"/>
      <w:marRight w:val="0"/>
      <w:marTop w:val="0"/>
      <w:marBottom w:val="0"/>
      <w:divBdr>
        <w:top w:val="none" w:sz="0" w:space="0" w:color="auto"/>
        <w:left w:val="none" w:sz="0" w:space="0" w:color="auto"/>
        <w:bottom w:val="none" w:sz="0" w:space="0" w:color="auto"/>
        <w:right w:val="none" w:sz="0" w:space="0" w:color="auto"/>
      </w:divBdr>
      <w:divsChild>
        <w:div w:id="333993120">
          <w:marLeft w:val="0"/>
          <w:marRight w:val="0"/>
          <w:marTop w:val="0"/>
          <w:marBottom w:val="0"/>
          <w:divBdr>
            <w:top w:val="none" w:sz="0" w:space="0" w:color="auto"/>
            <w:left w:val="none" w:sz="0" w:space="0" w:color="auto"/>
            <w:bottom w:val="none" w:sz="0" w:space="0" w:color="auto"/>
            <w:right w:val="none" w:sz="0" w:space="0" w:color="auto"/>
          </w:divBdr>
        </w:div>
      </w:divsChild>
    </w:div>
    <w:div w:id="800922197">
      <w:bodyDiv w:val="1"/>
      <w:marLeft w:val="0"/>
      <w:marRight w:val="0"/>
      <w:marTop w:val="0"/>
      <w:marBottom w:val="0"/>
      <w:divBdr>
        <w:top w:val="none" w:sz="0" w:space="0" w:color="auto"/>
        <w:left w:val="none" w:sz="0" w:space="0" w:color="auto"/>
        <w:bottom w:val="none" w:sz="0" w:space="0" w:color="auto"/>
        <w:right w:val="none" w:sz="0" w:space="0" w:color="auto"/>
      </w:divBdr>
      <w:divsChild>
        <w:div w:id="775712777">
          <w:marLeft w:val="0"/>
          <w:marRight w:val="0"/>
          <w:marTop w:val="0"/>
          <w:marBottom w:val="0"/>
          <w:divBdr>
            <w:top w:val="none" w:sz="0" w:space="0" w:color="auto"/>
            <w:left w:val="none" w:sz="0" w:space="0" w:color="auto"/>
            <w:bottom w:val="none" w:sz="0" w:space="0" w:color="auto"/>
            <w:right w:val="none" w:sz="0" w:space="0" w:color="auto"/>
          </w:divBdr>
        </w:div>
        <w:div w:id="1156192652">
          <w:marLeft w:val="0"/>
          <w:marRight w:val="0"/>
          <w:marTop w:val="0"/>
          <w:marBottom w:val="0"/>
          <w:divBdr>
            <w:top w:val="none" w:sz="0" w:space="0" w:color="auto"/>
            <w:left w:val="none" w:sz="0" w:space="0" w:color="auto"/>
            <w:bottom w:val="none" w:sz="0" w:space="0" w:color="auto"/>
            <w:right w:val="none" w:sz="0" w:space="0" w:color="auto"/>
          </w:divBdr>
        </w:div>
      </w:divsChild>
    </w:div>
    <w:div w:id="804347318">
      <w:bodyDiv w:val="1"/>
      <w:marLeft w:val="0"/>
      <w:marRight w:val="0"/>
      <w:marTop w:val="0"/>
      <w:marBottom w:val="0"/>
      <w:divBdr>
        <w:top w:val="none" w:sz="0" w:space="0" w:color="auto"/>
        <w:left w:val="none" w:sz="0" w:space="0" w:color="auto"/>
        <w:bottom w:val="none" w:sz="0" w:space="0" w:color="auto"/>
        <w:right w:val="none" w:sz="0" w:space="0" w:color="auto"/>
      </w:divBdr>
    </w:div>
    <w:div w:id="806897642">
      <w:bodyDiv w:val="1"/>
      <w:marLeft w:val="0"/>
      <w:marRight w:val="0"/>
      <w:marTop w:val="0"/>
      <w:marBottom w:val="0"/>
      <w:divBdr>
        <w:top w:val="none" w:sz="0" w:space="0" w:color="auto"/>
        <w:left w:val="none" w:sz="0" w:space="0" w:color="auto"/>
        <w:bottom w:val="none" w:sz="0" w:space="0" w:color="auto"/>
        <w:right w:val="none" w:sz="0" w:space="0" w:color="auto"/>
      </w:divBdr>
      <w:divsChild>
        <w:div w:id="1582056410">
          <w:marLeft w:val="0"/>
          <w:marRight w:val="0"/>
          <w:marTop w:val="0"/>
          <w:marBottom w:val="0"/>
          <w:divBdr>
            <w:top w:val="none" w:sz="0" w:space="0" w:color="auto"/>
            <w:left w:val="none" w:sz="0" w:space="0" w:color="auto"/>
            <w:bottom w:val="none" w:sz="0" w:space="0" w:color="auto"/>
            <w:right w:val="none" w:sz="0" w:space="0" w:color="auto"/>
          </w:divBdr>
        </w:div>
      </w:divsChild>
    </w:div>
    <w:div w:id="812525707">
      <w:bodyDiv w:val="1"/>
      <w:marLeft w:val="0"/>
      <w:marRight w:val="0"/>
      <w:marTop w:val="0"/>
      <w:marBottom w:val="0"/>
      <w:divBdr>
        <w:top w:val="none" w:sz="0" w:space="0" w:color="auto"/>
        <w:left w:val="none" w:sz="0" w:space="0" w:color="auto"/>
        <w:bottom w:val="none" w:sz="0" w:space="0" w:color="auto"/>
        <w:right w:val="none" w:sz="0" w:space="0" w:color="auto"/>
      </w:divBdr>
      <w:divsChild>
        <w:div w:id="1996107217">
          <w:marLeft w:val="0"/>
          <w:marRight w:val="0"/>
          <w:marTop w:val="0"/>
          <w:marBottom w:val="0"/>
          <w:divBdr>
            <w:top w:val="none" w:sz="0" w:space="0" w:color="auto"/>
            <w:left w:val="none" w:sz="0" w:space="0" w:color="auto"/>
            <w:bottom w:val="none" w:sz="0" w:space="0" w:color="auto"/>
            <w:right w:val="none" w:sz="0" w:space="0" w:color="auto"/>
          </w:divBdr>
        </w:div>
      </w:divsChild>
    </w:div>
    <w:div w:id="812791331">
      <w:bodyDiv w:val="1"/>
      <w:marLeft w:val="0"/>
      <w:marRight w:val="0"/>
      <w:marTop w:val="0"/>
      <w:marBottom w:val="0"/>
      <w:divBdr>
        <w:top w:val="none" w:sz="0" w:space="0" w:color="auto"/>
        <w:left w:val="none" w:sz="0" w:space="0" w:color="auto"/>
        <w:bottom w:val="none" w:sz="0" w:space="0" w:color="auto"/>
        <w:right w:val="none" w:sz="0" w:space="0" w:color="auto"/>
      </w:divBdr>
      <w:divsChild>
        <w:div w:id="1837109334">
          <w:marLeft w:val="0"/>
          <w:marRight w:val="0"/>
          <w:marTop w:val="0"/>
          <w:marBottom w:val="0"/>
          <w:divBdr>
            <w:top w:val="none" w:sz="0" w:space="0" w:color="auto"/>
            <w:left w:val="none" w:sz="0" w:space="0" w:color="auto"/>
            <w:bottom w:val="none" w:sz="0" w:space="0" w:color="auto"/>
            <w:right w:val="none" w:sz="0" w:space="0" w:color="auto"/>
          </w:divBdr>
        </w:div>
      </w:divsChild>
    </w:div>
    <w:div w:id="814951151">
      <w:bodyDiv w:val="1"/>
      <w:marLeft w:val="0"/>
      <w:marRight w:val="0"/>
      <w:marTop w:val="0"/>
      <w:marBottom w:val="0"/>
      <w:divBdr>
        <w:top w:val="none" w:sz="0" w:space="0" w:color="auto"/>
        <w:left w:val="none" w:sz="0" w:space="0" w:color="auto"/>
        <w:bottom w:val="none" w:sz="0" w:space="0" w:color="auto"/>
        <w:right w:val="none" w:sz="0" w:space="0" w:color="auto"/>
      </w:divBdr>
    </w:div>
    <w:div w:id="815953928">
      <w:bodyDiv w:val="1"/>
      <w:marLeft w:val="0"/>
      <w:marRight w:val="0"/>
      <w:marTop w:val="0"/>
      <w:marBottom w:val="0"/>
      <w:divBdr>
        <w:top w:val="none" w:sz="0" w:space="0" w:color="auto"/>
        <w:left w:val="none" w:sz="0" w:space="0" w:color="auto"/>
        <w:bottom w:val="none" w:sz="0" w:space="0" w:color="auto"/>
        <w:right w:val="none" w:sz="0" w:space="0" w:color="auto"/>
      </w:divBdr>
      <w:divsChild>
        <w:div w:id="1989505320">
          <w:marLeft w:val="0"/>
          <w:marRight w:val="0"/>
          <w:marTop w:val="0"/>
          <w:marBottom w:val="0"/>
          <w:divBdr>
            <w:top w:val="none" w:sz="0" w:space="0" w:color="auto"/>
            <w:left w:val="none" w:sz="0" w:space="0" w:color="auto"/>
            <w:bottom w:val="none" w:sz="0" w:space="0" w:color="auto"/>
            <w:right w:val="none" w:sz="0" w:space="0" w:color="auto"/>
          </w:divBdr>
        </w:div>
      </w:divsChild>
    </w:div>
    <w:div w:id="818838645">
      <w:bodyDiv w:val="1"/>
      <w:marLeft w:val="0"/>
      <w:marRight w:val="0"/>
      <w:marTop w:val="0"/>
      <w:marBottom w:val="0"/>
      <w:divBdr>
        <w:top w:val="none" w:sz="0" w:space="0" w:color="auto"/>
        <w:left w:val="none" w:sz="0" w:space="0" w:color="auto"/>
        <w:bottom w:val="none" w:sz="0" w:space="0" w:color="auto"/>
        <w:right w:val="none" w:sz="0" w:space="0" w:color="auto"/>
      </w:divBdr>
      <w:divsChild>
        <w:div w:id="2100170988">
          <w:marLeft w:val="0"/>
          <w:marRight w:val="0"/>
          <w:marTop w:val="0"/>
          <w:marBottom w:val="0"/>
          <w:divBdr>
            <w:top w:val="none" w:sz="0" w:space="0" w:color="auto"/>
            <w:left w:val="none" w:sz="0" w:space="0" w:color="auto"/>
            <w:bottom w:val="none" w:sz="0" w:space="0" w:color="auto"/>
            <w:right w:val="none" w:sz="0" w:space="0" w:color="auto"/>
          </w:divBdr>
        </w:div>
      </w:divsChild>
    </w:div>
    <w:div w:id="820774280">
      <w:bodyDiv w:val="1"/>
      <w:marLeft w:val="0"/>
      <w:marRight w:val="0"/>
      <w:marTop w:val="0"/>
      <w:marBottom w:val="0"/>
      <w:divBdr>
        <w:top w:val="none" w:sz="0" w:space="0" w:color="auto"/>
        <w:left w:val="none" w:sz="0" w:space="0" w:color="auto"/>
        <w:bottom w:val="none" w:sz="0" w:space="0" w:color="auto"/>
        <w:right w:val="none" w:sz="0" w:space="0" w:color="auto"/>
      </w:divBdr>
    </w:div>
    <w:div w:id="823351630">
      <w:bodyDiv w:val="1"/>
      <w:marLeft w:val="0"/>
      <w:marRight w:val="0"/>
      <w:marTop w:val="0"/>
      <w:marBottom w:val="0"/>
      <w:divBdr>
        <w:top w:val="none" w:sz="0" w:space="0" w:color="auto"/>
        <w:left w:val="none" w:sz="0" w:space="0" w:color="auto"/>
        <w:bottom w:val="none" w:sz="0" w:space="0" w:color="auto"/>
        <w:right w:val="none" w:sz="0" w:space="0" w:color="auto"/>
      </w:divBdr>
      <w:divsChild>
        <w:div w:id="1354260531">
          <w:marLeft w:val="0"/>
          <w:marRight w:val="0"/>
          <w:marTop w:val="0"/>
          <w:marBottom w:val="0"/>
          <w:divBdr>
            <w:top w:val="none" w:sz="0" w:space="0" w:color="auto"/>
            <w:left w:val="none" w:sz="0" w:space="0" w:color="auto"/>
            <w:bottom w:val="none" w:sz="0" w:space="0" w:color="auto"/>
            <w:right w:val="none" w:sz="0" w:space="0" w:color="auto"/>
          </w:divBdr>
        </w:div>
      </w:divsChild>
    </w:div>
    <w:div w:id="824050615">
      <w:bodyDiv w:val="1"/>
      <w:marLeft w:val="0"/>
      <w:marRight w:val="0"/>
      <w:marTop w:val="0"/>
      <w:marBottom w:val="0"/>
      <w:divBdr>
        <w:top w:val="none" w:sz="0" w:space="0" w:color="auto"/>
        <w:left w:val="none" w:sz="0" w:space="0" w:color="auto"/>
        <w:bottom w:val="none" w:sz="0" w:space="0" w:color="auto"/>
        <w:right w:val="none" w:sz="0" w:space="0" w:color="auto"/>
      </w:divBdr>
      <w:divsChild>
        <w:div w:id="1630358961">
          <w:marLeft w:val="0"/>
          <w:marRight w:val="0"/>
          <w:marTop w:val="0"/>
          <w:marBottom w:val="0"/>
          <w:divBdr>
            <w:top w:val="none" w:sz="0" w:space="0" w:color="auto"/>
            <w:left w:val="none" w:sz="0" w:space="0" w:color="auto"/>
            <w:bottom w:val="none" w:sz="0" w:space="0" w:color="auto"/>
            <w:right w:val="none" w:sz="0" w:space="0" w:color="auto"/>
          </w:divBdr>
        </w:div>
      </w:divsChild>
    </w:div>
    <w:div w:id="826626298">
      <w:bodyDiv w:val="1"/>
      <w:marLeft w:val="0"/>
      <w:marRight w:val="0"/>
      <w:marTop w:val="0"/>
      <w:marBottom w:val="0"/>
      <w:divBdr>
        <w:top w:val="none" w:sz="0" w:space="0" w:color="auto"/>
        <w:left w:val="none" w:sz="0" w:space="0" w:color="auto"/>
        <w:bottom w:val="none" w:sz="0" w:space="0" w:color="auto"/>
        <w:right w:val="none" w:sz="0" w:space="0" w:color="auto"/>
      </w:divBdr>
      <w:divsChild>
        <w:div w:id="1101493130">
          <w:marLeft w:val="0"/>
          <w:marRight w:val="0"/>
          <w:marTop w:val="0"/>
          <w:marBottom w:val="0"/>
          <w:divBdr>
            <w:top w:val="none" w:sz="0" w:space="0" w:color="auto"/>
            <w:left w:val="none" w:sz="0" w:space="0" w:color="auto"/>
            <w:bottom w:val="none" w:sz="0" w:space="0" w:color="auto"/>
            <w:right w:val="none" w:sz="0" w:space="0" w:color="auto"/>
          </w:divBdr>
        </w:div>
      </w:divsChild>
    </w:div>
    <w:div w:id="827865411">
      <w:bodyDiv w:val="1"/>
      <w:marLeft w:val="0"/>
      <w:marRight w:val="0"/>
      <w:marTop w:val="0"/>
      <w:marBottom w:val="0"/>
      <w:divBdr>
        <w:top w:val="none" w:sz="0" w:space="0" w:color="auto"/>
        <w:left w:val="none" w:sz="0" w:space="0" w:color="auto"/>
        <w:bottom w:val="none" w:sz="0" w:space="0" w:color="auto"/>
        <w:right w:val="none" w:sz="0" w:space="0" w:color="auto"/>
      </w:divBdr>
      <w:divsChild>
        <w:div w:id="157622079">
          <w:marLeft w:val="0"/>
          <w:marRight w:val="0"/>
          <w:marTop w:val="0"/>
          <w:marBottom w:val="0"/>
          <w:divBdr>
            <w:top w:val="none" w:sz="0" w:space="0" w:color="auto"/>
            <w:left w:val="none" w:sz="0" w:space="0" w:color="auto"/>
            <w:bottom w:val="none" w:sz="0" w:space="0" w:color="auto"/>
            <w:right w:val="none" w:sz="0" w:space="0" w:color="auto"/>
          </w:divBdr>
        </w:div>
        <w:div w:id="604731663">
          <w:marLeft w:val="0"/>
          <w:marRight w:val="0"/>
          <w:marTop w:val="0"/>
          <w:marBottom w:val="0"/>
          <w:divBdr>
            <w:top w:val="none" w:sz="0" w:space="0" w:color="auto"/>
            <w:left w:val="none" w:sz="0" w:space="0" w:color="auto"/>
            <w:bottom w:val="none" w:sz="0" w:space="0" w:color="auto"/>
            <w:right w:val="none" w:sz="0" w:space="0" w:color="auto"/>
          </w:divBdr>
        </w:div>
        <w:div w:id="695272992">
          <w:marLeft w:val="0"/>
          <w:marRight w:val="0"/>
          <w:marTop w:val="0"/>
          <w:marBottom w:val="0"/>
          <w:divBdr>
            <w:top w:val="none" w:sz="0" w:space="0" w:color="auto"/>
            <w:left w:val="none" w:sz="0" w:space="0" w:color="auto"/>
            <w:bottom w:val="none" w:sz="0" w:space="0" w:color="auto"/>
            <w:right w:val="none" w:sz="0" w:space="0" w:color="auto"/>
          </w:divBdr>
        </w:div>
        <w:div w:id="938102720">
          <w:marLeft w:val="0"/>
          <w:marRight w:val="0"/>
          <w:marTop w:val="0"/>
          <w:marBottom w:val="0"/>
          <w:divBdr>
            <w:top w:val="none" w:sz="0" w:space="0" w:color="auto"/>
            <w:left w:val="none" w:sz="0" w:space="0" w:color="auto"/>
            <w:bottom w:val="none" w:sz="0" w:space="0" w:color="auto"/>
            <w:right w:val="none" w:sz="0" w:space="0" w:color="auto"/>
          </w:divBdr>
        </w:div>
        <w:div w:id="1765763173">
          <w:marLeft w:val="0"/>
          <w:marRight w:val="0"/>
          <w:marTop w:val="0"/>
          <w:marBottom w:val="0"/>
          <w:divBdr>
            <w:top w:val="none" w:sz="0" w:space="0" w:color="auto"/>
            <w:left w:val="none" w:sz="0" w:space="0" w:color="auto"/>
            <w:bottom w:val="none" w:sz="0" w:space="0" w:color="auto"/>
            <w:right w:val="none" w:sz="0" w:space="0" w:color="auto"/>
          </w:divBdr>
        </w:div>
        <w:div w:id="1770807524">
          <w:marLeft w:val="0"/>
          <w:marRight w:val="0"/>
          <w:marTop w:val="0"/>
          <w:marBottom w:val="0"/>
          <w:divBdr>
            <w:top w:val="none" w:sz="0" w:space="0" w:color="auto"/>
            <w:left w:val="none" w:sz="0" w:space="0" w:color="auto"/>
            <w:bottom w:val="none" w:sz="0" w:space="0" w:color="auto"/>
            <w:right w:val="none" w:sz="0" w:space="0" w:color="auto"/>
          </w:divBdr>
        </w:div>
        <w:div w:id="1911495620">
          <w:marLeft w:val="0"/>
          <w:marRight w:val="0"/>
          <w:marTop w:val="0"/>
          <w:marBottom w:val="0"/>
          <w:divBdr>
            <w:top w:val="none" w:sz="0" w:space="0" w:color="auto"/>
            <w:left w:val="none" w:sz="0" w:space="0" w:color="auto"/>
            <w:bottom w:val="none" w:sz="0" w:space="0" w:color="auto"/>
            <w:right w:val="none" w:sz="0" w:space="0" w:color="auto"/>
          </w:divBdr>
        </w:div>
      </w:divsChild>
    </w:div>
    <w:div w:id="829905049">
      <w:bodyDiv w:val="1"/>
      <w:marLeft w:val="0"/>
      <w:marRight w:val="0"/>
      <w:marTop w:val="0"/>
      <w:marBottom w:val="0"/>
      <w:divBdr>
        <w:top w:val="none" w:sz="0" w:space="0" w:color="auto"/>
        <w:left w:val="none" w:sz="0" w:space="0" w:color="auto"/>
        <w:bottom w:val="none" w:sz="0" w:space="0" w:color="auto"/>
        <w:right w:val="none" w:sz="0" w:space="0" w:color="auto"/>
      </w:divBdr>
      <w:divsChild>
        <w:div w:id="1938950346">
          <w:marLeft w:val="0"/>
          <w:marRight w:val="0"/>
          <w:marTop w:val="0"/>
          <w:marBottom w:val="0"/>
          <w:divBdr>
            <w:top w:val="none" w:sz="0" w:space="0" w:color="auto"/>
            <w:left w:val="none" w:sz="0" w:space="0" w:color="auto"/>
            <w:bottom w:val="none" w:sz="0" w:space="0" w:color="auto"/>
            <w:right w:val="none" w:sz="0" w:space="0" w:color="auto"/>
          </w:divBdr>
        </w:div>
      </w:divsChild>
    </w:div>
    <w:div w:id="832141648">
      <w:bodyDiv w:val="1"/>
      <w:marLeft w:val="0"/>
      <w:marRight w:val="0"/>
      <w:marTop w:val="0"/>
      <w:marBottom w:val="0"/>
      <w:divBdr>
        <w:top w:val="none" w:sz="0" w:space="0" w:color="auto"/>
        <w:left w:val="none" w:sz="0" w:space="0" w:color="auto"/>
        <w:bottom w:val="none" w:sz="0" w:space="0" w:color="auto"/>
        <w:right w:val="none" w:sz="0" w:space="0" w:color="auto"/>
      </w:divBdr>
    </w:div>
    <w:div w:id="840196230">
      <w:bodyDiv w:val="1"/>
      <w:marLeft w:val="0"/>
      <w:marRight w:val="0"/>
      <w:marTop w:val="0"/>
      <w:marBottom w:val="0"/>
      <w:divBdr>
        <w:top w:val="none" w:sz="0" w:space="0" w:color="auto"/>
        <w:left w:val="none" w:sz="0" w:space="0" w:color="auto"/>
        <w:bottom w:val="none" w:sz="0" w:space="0" w:color="auto"/>
        <w:right w:val="none" w:sz="0" w:space="0" w:color="auto"/>
      </w:divBdr>
      <w:divsChild>
        <w:div w:id="952632118">
          <w:marLeft w:val="0"/>
          <w:marRight w:val="0"/>
          <w:marTop w:val="0"/>
          <w:marBottom w:val="0"/>
          <w:divBdr>
            <w:top w:val="none" w:sz="0" w:space="0" w:color="auto"/>
            <w:left w:val="none" w:sz="0" w:space="0" w:color="auto"/>
            <w:bottom w:val="none" w:sz="0" w:space="0" w:color="auto"/>
            <w:right w:val="none" w:sz="0" w:space="0" w:color="auto"/>
          </w:divBdr>
        </w:div>
      </w:divsChild>
    </w:div>
    <w:div w:id="840511909">
      <w:bodyDiv w:val="1"/>
      <w:marLeft w:val="0"/>
      <w:marRight w:val="0"/>
      <w:marTop w:val="0"/>
      <w:marBottom w:val="0"/>
      <w:divBdr>
        <w:top w:val="none" w:sz="0" w:space="0" w:color="auto"/>
        <w:left w:val="none" w:sz="0" w:space="0" w:color="auto"/>
        <w:bottom w:val="none" w:sz="0" w:space="0" w:color="auto"/>
        <w:right w:val="none" w:sz="0" w:space="0" w:color="auto"/>
      </w:divBdr>
    </w:div>
    <w:div w:id="840848262">
      <w:bodyDiv w:val="1"/>
      <w:marLeft w:val="0"/>
      <w:marRight w:val="0"/>
      <w:marTop w:val="0"/>
      <w:marBottom w:val="0"/>
      <w:divBdr>
        <w:top w:val="none" w:sz="0" w:space="0" w:color="auto"/>
        <w:left w:val="none" w:sz="0" w:space="0" w:color="auto"/>
        <w:bottom w:val="none" w:sz="0" w:space="0" w:color="auto"/>
        <w:right w:val="none" w:sz="0" w:space="0" w:color="auto"/>
      </w:divBdr>
      <w:divsChild>
        <w:div w:id="965089279">
          <w:marLeft w:val="0"/>
          <w:marRight w:val="0"/>
          <w:marTop w:val="0"/>
          <w:marBottom w:val="0"/>
          <w:divBdr>
            <w:top w:val="none" w:sz="0" w:space="0" w:color="auto"/>
            <w:left w:val="none" w:sz="0" w:space="0" w:color="auto"/>
            <w:bottom w:val="none" w:sz="0" w:space="0" w:color="auto"/>
            <w:right w:val="none" w:sz="0" w:space="0" w:color="auto"/>
          </w:divBdr>
        </w:div>
      </w:divsChild>
    </w:div>
    <w:div w:id="841117926">
      <w:bodyDiv w:val="1"/>
      <w:marLeft w:val="0"/>
      <w:marRight w:val="0"/>
      <w:marTop w:val="0"/>
      <w:marBottom w:val="0"/>
      <w:divBdr>
        <w:top w:val="none" w:sz="0" w:space="0" w:color="auto"/>
        <w:left w:val="none" w:sz="0" w:space="0" w:color="auto"/>
        <w:bottom w:val="none" w:sz="0" w:space="0" w:color="auto"/>
        <w:right w:val="none" w:sz="0" w:space="0" w:color="auto"/>
      </w:divBdr>
      <w:divsChild>
        <w:div w:id="1593127534">
          <w:marLeft w:val="0"/>
          <w:marRight w:val="0"/>
          <w:marTop w:val="0"/>
          <w:marBottom w:val="0"/>
          <w:divBdr>
            <w:top w:val="none" w:sz="0" w:space="0" w:color="auto"/>
            <w:left w:val="none" w:sz="0" w:space="0" w:color="auto"/>
            <w:bottom w:val="none" w:sz="0" w:space="0" w:color="auto"/>
            <w:right w:val="none" w:sz="0" w:space="0" w:color="auto"/>
          </w:divBdr>
        </w:div>
      </w:divsChild>
    </w:div>
    <w:div w:id="841315875">
      <w:bodyDiv w:val="1"/>
      <w:marLeft w:val="0"/>
      <w:marRight w:val="0"/>
      <w:marTop w:val="0"/>
      <w:marBottom w:val="0"/>
      <w:divBdr>
        <w:top w:val="none" w:sz="0" w:space="0" w:color="auto"/>
        <w:left w:val="none" w:sz="0" w:space="0" w:color="auto"/>
        <w:bottom w:val="none" w:sz="0" w:space="0" w:color="auto"/>
        <w:right w:val="none" w:sz="0" w:space="0" w:color="auto"/>
      </w:divBdr>
    </w:div>
    <w:div w:id="848065351">
      <w:bodyDiv w:val="1"/>
      <w:marLeft w:val="0"/>
      <w:marRight w:val="0"/>
      <w:marTop w:val="0"/>
      <w:marBottom w:val="0"/>
      <w:divBdr>
        <w:top w:val="none" w:sz="0" w:space="0" w:color="auto"/>
        <w:left w:val="none" w:sz="0" w:space="0" w:color="auto"/>
        <w:bottom w:val="none" w:sz="0" w:space="0" w:color="auto"/>
        <w:right w:val="none" w:sz="0" w:space="0" w:color="auto"/>
      </w:divBdr>
    </w:div>
    <w:div w:id="849179039">
      <w:bodyDiv w:val="1"/>
      <w:marLeft w:val="0"/>
      <w:marRight w:val="0"/>
      <w:marTop w:val="0"/>
      <w:marBottom w:val="0"/>
      <w:divBdr>
        <w:top w:val="none" w:sz="0" w:space="0" w:color="auto"/>
        <w:left w:val="none" w:sz="0" w:space="0" w:color="auto"/>
        <w:bottom w:val="none" w:sz="0" w:space="0" w:color="auto"/>
        <w:right w:val="none" w:sz="0" w:space="0" w:color="auto"/>
      </w:divBdr>
      <w:divsChild>
        <w:div w:id="355040112">
          <w:marLeft w:val="0"/>
          <w:marRight w:val="0"/>
          <w:marTop w:val="0"/>
          <w:marBottom w:val="0"/>
          <w:divBdr>
            <w:top w:val="none" w:sz="0" w:space="0" w:color="auto"/>
            <w:left w:val="none" w:sz="0" w:space="0" w:color="auto"/>
            <w:bottom w:val="none" w:sz="0" w:space="0" w:color="auto"/>
            <w:right w:val="none" w:sz="0" w:space="0" w:color="auto"/>
          </w:divBdr>
        </w:div>
      </w:divsChild>
    </w:div>
    <w:div w:id="855191255">
      <w:bodyDiv w:val="1"/>
      <w:marLeft w:val="0"/>
      <w:marRight w:val="0"/>
      <w:marTop w:val="0"/>
      <w:marBottom w:val="0"/>
      <w:divBdr>
        <w:top w:val="none" w:sz="0" w:space="0" w:color="auto"/>
        <w:left w:val="none" w:sz="0" w:space="0" w:color="auto"/>
        <w:bottom w:val="none" w:sz="0" w:space="0" w:color="auto"/>
        <w:right w:val="none" w:sz="0" w:space="0" w:color="auto"/>
      </w:divBdr>
      <w:divsChild>
        <w:div w:id="1747454571">
          <w:marLeft w:val="0"/>
          <w:marRight w:val="0"/>
          <w:marTop w:val="0"/>
          <w:marBottom w:val="0"/>
          <w:divBdr>
            <w:top w:val="none" w:sz="0" w:space="0" w:color="auto"/>
            <w:left w:val="none" w:sz="0" w:space="0" w:color="auto"/>
            <w:bottom w:val="none" w:sz="0" w:space="0" w:color="auto"/>
            <w:right w:val="none" w:sz="0" w:space="0" w:color="auto"/>
          </w:divBdr>
        </w:div>
      </w:divsChild>
    </w:div>
    <w:div w:id="859314710">
      <w:bodyDiv w:val="1"/>
      <w:marLeft w:val="0"/>
      <w:marRight w:val="0"/>
      <w:marTop w:val="0"/>
      <w:marBottom w:val="0"/>
      <w:divBdr>
        <w:top w:val="none" w:sz="0" w:space="0" w:color="auto"/>
        <w:left w:val="none" w:sz="0" w:space="0" w:color="auto"/>
        <w:bottom w:val="none" w:sz="0" w:space="0" w:color="auto"/>
        <w:right w:val="none" w:sz="0" w:space="0" w:color="auto"/>
      </w:divBdr>
    </w:div>
    <w:div w:id="863249358">
      <w:bodyDiv w:val="1"/>
      <w:marLeft w:val="0"/>
      <w:marRight w:val="0"/>
      <w:marTop w:val="0"/>
      <w:marBottom w:val="0"/>
      <w:divBdr>
        <w:top w:val="none" w:sz="0" w:space="0" w:color="auto"/>
        <w:left w:val="none" w:sz="0" w:space="0" w:color="auto"/>
        <w:bottom w:val="none" w:sz="0" w:space="0" w:color="auto"/>
        <w:right w:val="none" w:sz="0" w:space="0" w:color="auto"/>
      </w:divBdr>
      <w:divsChild>
        <w:div w:id="218245758">
          <w:marLeft w:val="0"/>
          <w:marRight w:val="0"/>
          <w:marTop w:val="0"/>
          <w:marBottom w:val="0"/>
          <w:divBdr>
            <w:top w:val="none" w:sz="0" w:space="0" w:color="auto"/>
            <w:left w:val="none" w:sz="0" w:space="0" w:color="auto"/>
            <w:bottom w:val="none" w:sz="0" w:space="0" w:color="auto"/>
            <w:right w:val="none" w:sz="0" w:space="0" w:color="auto"/>
          </w:divBdr>
        </w:div>
      </w:divsChild>
    </w:div>
    <w:div w:id="866985682">
      <w:bodyDiv w:val="1"/>
      <w:marLeft w:val="0"/>
      <w:marRight w:val="0"/>
      <w:marTop w:val="0"/>
      <w:marBottom w:val="0"/>
      <w:divBdr>
        <w:top w:val="none" w:sz="0" w:space="0" w:color="auto"/>
        <w:left w:val="none" w:sz="0" w:space="0" w:color="auto"/>
        <w:bottom w:val="none" w:sz="0" w:space="0" w:color="auto"/>
        <w:right w:val="none" w:sz="0" w:space="0" w:color="auto"/>
      </w:divBdr>
    </w:div>
    <w:div w:id="872038459">
      <w:bodyDiv w:val="1"/>
      <w:marLeft w:val="0"/>
      <w:marRight w:val="0"/>
      <w:marTop w:val="0"/>
      <w:marBottom w:val="0"/>
      <w:divBdr>
        <w:top w:val="none" w:sz="0" w:space="0" w:color="auto"/>
        <w:left w:val="none" w:sz="0" w:space="0" w:color="auto"/>
        <w:bottom w:val="none" w:sz="0" w:space="0" w:color="auto"/>
        <w:right w:val="none" w:sz="0" w:space="0" w:color="auto"/>
      </w:divBdr>
    </w:div>
    <w:div w:id="873155426">
      <w:bodyDiv w:val="1"/>
      <w:marLeft w:val="0"/>
      <w:marRight w:val="0"/>
      <w:marTop w:val="0"/>
      <w:marBottom w:val="0"/>
      <w:divBdr>
        <w:top w:val="none" w:sz="0" w:space="0" w:color="auto"/>
        <w:left w:val="none" w:sz="0" w:space="0" w:color="auto"/>
        <w:bottom w:val="none" w:sz="0" w:space="0" w:color="auto"/>
        <w:right w:val="none" w:sz="0" w:space="0" w:color="auto"/>
      </w:divBdr>
      <w:divsChild>
        <w:div w:id="1093862431">
          <w:marLeft w:val="0"/>
          <w:marRight w:val="0"/>
          <w:marTop w:val="0"/>
          <w:marBottom w:val="0"/>
          <w:divBdr>
            <w:top w:val="none" w:sz="0" w:space="0" w:color="auto"/>
            <w:left w:val="none" w:sz="0" w:space="0" w:color="auto"/>
            <w:bottom w:val="none" w:sz="0" w:space="0" w:color="auto"/>
            <w:right w:val="none" w:sz="0" w:space="0" w:color="auto"/>
          </w:divBdr>
        </w:div>
      </w:divsChild>
    </w:div>
    <w:div w:id="879048653">
      <w:bodyDiv w:val="1"/>
      <w:marLeft w:val="0"/>
      <w:marRight w:val="0"/>
      <w:marTop w:val="0"/>
      <w:marBottom w:val="0"/>
      <w:divBdr>
        <w:top w:val="none" w:sz="0" w:space="0" w:color="auto"/>
        <w:left w:val="none" w:sz="0" w:space="0" w:color="auto"/>
        <w:bottom w:val="none" w:sz="0" w:space="0" w:color="auto"/>
        <w:right w:val="none" w:sz="0" w:space="0" w:color="auto"/>
      </w:divBdr>
    </w:div>
    <w:div w:id="879392784">
      <w:bodyDiv w:val="1"/>
      <w:marLeft w:val="0"/>
      <w:marRight w:val="0"/>
      <w:marTop w:val="0"/>
      <w:marBottom w:val="0"/>
      <w:divBdr>
        <w:top w:val="none" w:sz="0" w:space="0" w:color="auto"/>
        <w:left w:val="none" w:sz="0" w:space="0" w:color="auto"/>
        <w:bottom w:val="none" w:sz="0" w:space="0" w:color="auto"/>
        <w:right w:val="none" w:sz="0" w:space="0" w:color="auto"/>
      </w:divBdr>
    </w:div>
    <w:div w:id="884954195">
      <w:bodyDiv w:val="1"/>
      <w:marLeft w:val="0"/>
      <w:marRight w:val="0"/>
      <w:marTop w:val="0"/>
      <w:marBottom w:val="0"/>
      <w:divBdr>
        <w:top w:val="none" w:sz="0" w:space="0" w:color="auto"/>
        <w:left w:val="none" w:sz="0" w:space="0" w:color="auto"/>
        <w:bottom w:val="none" w:sz="0" w:space="0" w:color="auto"/>
        <w:right w:val="none" w:sz="0" w:space="0" w:color="auto"/>
      </w:divBdr>
      <w:divsChild>
        <w:div w:id="321126785">
          <w:marLeft w:val="0"/>
          <w:marRight w:val="0"/>
          <w:marTop w:val="0"/>
          <w:marBottom w:val="0"/>
          <w:divBdr>
            <w:top w:val="none" w:sz="0" w:space="0" w:color="auto"/>
            <w:left w:val="none" w:sz="0" w:space="0" w:color="auto"/>
            <w:bottom w:val="none" w:sz="0" w:space="0" w:color="auto"/>
            <w:right w:val="none" w:sz="0" w:space="0" w:color="auto"/>
          </w:divBdr>
        </w:div>
      </w:divsChild>
    </w:div>
    <w:div w:id="892543806">
      <w:bodyDiv w:val="1"/>
      <w:marLeft w:val="0"/>
      <w:marRight w:val="0"/>
      <w:marTop w:val="0"/>
      <w:marBottom w:val="0"/>
      <w:divBdr>
        <w:top w:val="none" w:sz="0" w:space="0" w:color="auto"/>
        <w:left w:val="none" w:sz="0" w:space="0" w:color="auto"/>
        <w:bottom w:val="none" w:sz="0" w:space="0" w:color="auto"/>
        <w:right w:val="none" w:sz="0" w:space="0" w:color="auto"/>
      </w:divBdr>
      <w:divsChild>
        <w:div w:id="590894608">
          <w:marLeft w:val="0"/>
          <w:marRight w:val="0"/>
          <w:marTop w:val="0"/>
          <w:marBottom w:val="0"/>
          <w:divBdr>
            <w:top w:val="none" w:sz="0" w:space="0" w:color="auto"/>
            <w:left w:val="none" w:sz="0" w:space="0" w:color="auto"/>
            <w:bottom w:val="none" w:sz="0" w:space="0" w:color="auto"/>
            <w:right w:val="none" w:sz="0" w:space="0" w:color="auto"/>
          </w:divBdr>
        </w:div>
      </w:divsChild>
    </w:div>
    <w:div w:id="894314415">
      <w:bodyDiv w:val="1"/>
      <w:marLeft w:val="0"/>
      <w:marRight w:val="0"/>
      <w:marTop w:val="0"/>
      <w:marBottom w:val="0"/>
      <w:divBdr>
        <w:top w:val="none" w:sz="0" w:space="0" w:color="auto"/>
        <w:left w:val="none" w:sz="0" w:space="0" w:color="auto"/>
        <w:bottom w:val="none" w:sz="0" w:space="0" w:color="auto"/>
        <w:right w:val="none" w:sz="0" w:space="0" w:color="auto"/>
      </w:divBdr>
    </w:div>
    <w:div w:id="895894547">
      <w:bodyDiv w:val="1"/>
      <w:marLeft w:val="0"/>
      <w:marRight w:val="0"/>
      <w:marTop w:val="0"/>
      <w:marBottom w:val="0"/>
      <w:divBdr>
        <w:top w:val="none" w:sz="0" w:space="0" w:color="auto"/>
        <w:left w:val="none" w:sz="0" w:space="0" w:color="auto"/>
        <w:bottom w:val="none" w:sz="0" w:space="0" w:color="auto"/>
        <w:right w:val="none" w:sz="0" w:space="0" w:color="auto"/>
      </w:divBdr>
    </w:div>
    <w:div w:id="896167900">
      <w:bodyDiv w:val="1"/>
      <w:marLeft w:val="0"/>
      <w:marRight w:val="0"/>
      <w:marTop w:val="0"/>
      <w:marBottom w:val="0"/>
      <w:divBdr>
        <w:top w:val="none" w:sz="0" w:space="0" w:color="auto"/>
        <w:left w:val="none" w:sz="0" w:space="0" w:color="auto"/>
        <w:bottom w:val="none" w:sz="0" w:space="0" w:color="auto"/>
        <w:right w:val="none" w:sz="0" w:space="0" w:color="auto"/>
      </w:divBdr>
      <w:divsChild>
        <w:div w:id="678387833">
          <w:marLeft w:val="0"/>
          <w:marRight w:val="0"/>
          <w:marTop w:val="0"/>
          <w:marBottom w:val="0"/>
          <w:divBdr>
            <w:top w:val="none" w:sz="0" w:space="0" w:color="auto"/>
            <w:left w:val="none" w:sz="0" w:space="0" w:color="auto"/>
            <w:bottom w:val="none" w:sz="0" w:space="0" w:color="auto"/>
            <w:right w:val="none" w:sz="0" w:space="0" w:color="auto"/>
          </w:divBdr>
        </w:div>
      </w:divsChild>
    </w:div>
    <w:div w:id="899904465">
      <w:bodyDiv w:val="1"/>
      <w:marLeft w:val="0"/>
      <w:marRight w:val="0"/>
      <w:marTop w:val="0"/>
      <w:marBottom w:val="0"/>
      <w:divBdr>
        <w:top w:val="none" w:sz="0" w:space="0" w:color="auto"/>
        <w:left w:val="none" w:sz="0" w:space="0" w:color="auto"/>
        <w:bottom w:val="none" w:sz="0" w:space="0" w:color="auto"/>
        <w:right w:val="none" w:sz="0" w:space="0" w:color="auto"/>
      </w:divBdr>
      <w:divsChild>
        <w:div w:id="44108505">
          <w:marLeft w:val="0"/>
          <w:marRight w:val="0"/>
          <w:marTop w:val="0"/>
          <w:marBottom w:val="0"/>
          <w:divBdr>
            <w:top w:val="none" w:sz="0" w:space="0" w:color="auto"/>
            <w:left w:val="none" w:sz="0" w:space="0" w:color="auto"/>
            <w:bottom w:val="none" w:sz="0" w:space="0" w:color="auto"/>
            <w:right w:val="none" w:sz="0" w:space="0" w:color="auto"/>
          </w:divBdr>
        </w:div>
      </w:divsChild>
    </w:div>
    <w:div w:id="901794260">
      <w:bodyDiv w:val="1"/>
      <w:marLeft w:val="0"/>
      <w:marRight w:val="0"/>
      <w:marTop w:val="0"/>
      <w:marBottom w:val="0"/>
      <w:divBdr>
        <w:top w:val="none" w:sz="0" w:space="0" w:color="auto"/>
        <w:left w:val="none" w:sz="0" w:space="0" w:color="auto"/>
        <w:bottom w:val="none" w:sz="0" w:space="0" w:color="auto"/>
        <w:right w:val="none" w:sz="0" w:space="0" w:color="auto"/>
      </w:divBdr>
    </w:div>
    <w:div w:id="902760330">
      <w:bodyDiv w:val="1"/>
      <w:marLeft w:val="0"/>
      <w:marRight w:val="0"/>
      <w:marTop w:val="0"/>
      <w:marBottom w:val="0"/>
      <w:divBdr>
        <w:top w:val="none" w:sz="0" w:space="0" w:color="auto"/>
        <w:left w:val="none" w:sz="0" w:space="0" w:color="auto"/>
        <w:bottom w:val="none" w:sz="0" w:space="0" w:color="auto"/>
        <w:right w:val="none" w:sz="0" w:space="0" w:color="auto"/>
      </w:divBdr>
    </w:div>
    <w:div w:id="903032346">
      <w:bodyDiv w:val="1"/>
      <w:marLeft w:val="0"/>
      <w:marRight w:val="0"/>
      <w:marTop w:val="0"/>
      <w:marBottom w:val="0"/>
      <w:divBdr>
        <w:top w:val="none" w:sz="0" w:space="0" w:color="auto"/>
        <w:left w:val="none" w:sz="0" w:space="0" w:color="auto"/>
        <w:bottom w:val="none" w:sz="0" w:space="0" w:color="auto"/>
        <w:right w:val="none" w:sz="0" w:space="0" w:color="auto"/>
      </w:divBdr>
      <w:divsChild>
        <w:div w:id="1357269432">
          <w:marLeft w:val="0"/>
          <w:marRight w:val="0"/>
          <w:marTop w:val="0"/>
          <w:marBottom w:val="0"/>
          <w:divBdr>
            <w:top w:val="none" w:sz="0" w:space="0" w:color="auto"/>
            <w:left w:val="none" w:sz="0" w:space="0" w:color="auto"/>
            <w:bottom w:val="none" w:sz="0" w:space="0" w:color="auto"/>
            <w:right w:val="none" w:sz="0" w:space="0" w:color="auto"/>
          </w:divBdr>
        </w:div>
      </w:divsChild>
    </w:div>
    <w:div w:id="907109240">
      <w:bodyDiv w:val="1"/>
      <w:marLeft w:val="0"/>
      <w:marRight w:val="0"/>
      <w:marTop w:val="0"/>
      <w:marBottom w:val="0"/>
      <w:divBdr>
        <w:top w:val="none" w:sz="0" w:space="0" w:color="auto"/>
        <w:left w:val="none" w:sz="0" w:space="0" w:color="auto"/>
        <w:bottom w:val="none" w:sz="0" w:space="0" w:color="auto"/>
        <w:right w:val="none" w:sz="0" w:space="0" w:color="auto"/>
      </w:divBdr>
      <w:divsChild>
        <w:div w:id="516121091">
          <w:marLeft w:val="0"/>
          <w:marRight w:val="0"/>
          <w:marTop w:val="0"/>
          <w:marBottom w:val="0"/>
          <w:divBdr>
            <w:top w:val="none" w:sz="0" w:space="0" w:color="auto"/>
            <w:left w:val="none" w:sz="0" w:space="0" w:color="auto"/>
            <w:bottom w:val="none" w:sz="0" w:space="0" w:color="auto"/>
            <w:right w:val="none" w:sz="0" w:space="0" w:color="auto"/>
          </w:divBdr>
        </w:div>
      </w:divsChild>
    </w:div>
    <w:div w:id="907685958">
      <w:bodyDiv w:val="1"/>
      <w:marLeft w:val="0"/>
      <w:marRight w:val="0"/>
      <w:marTop w:val="0"/>
      <w:marBottom w:val="0"/>
      <w:divBdr>
        <w:top w:val="none" w:sz="0" w:space="0" w:color="auto"/>
        <w:left w:val="none" w:sz="0" w:space="0" w:color="auto"/>
        <w:bottom w:val="none" w:sz="0" w:space="0" w:color="auto"/>
        <w:right w:val="none" w:sz="0" w:space="0" w:color="auto"/>
      </w:divBdr>
      <w:divsChild>
        <w:div w:id="1726181952">
          <w:marLeft w:val="0"/>
          <w:marRight w:val="0"/>
          <w:marTop w:val="0"/>
          <w:marBottom w:val="0"/>
          <w:divBdr>
            <w:top w:val="none" w:sz="0" w:space="0" w:color="auto"/>
            <w:left w:val="none" w:sz="0" w:space="0" w:color="auto"/>
            <w:bottom w:val="none" w:sz="0" w:space="0" w:color="auto"/>
            <w:right w:val="none" w:sz="0" w:space="0" w:color="auto"/>
          </w:divBdr>
        </w:div>
      </w:divsChild>
    </w:div>
    <w:div w:id="909467538">
      <w:bodyDiv w:val="1"/>
      <w:marLeft w:val="0"/>
      <w:marRight w:val="0"/>
      <w:marTop w:val="0"/>
      <w:marBottom w:val="0"/>
      <w:divBdr>
        <w:top w:val="none" w:sz="0" w:space="0" w:color="auto"/>
        <w:left w:val="none" w:sz="0" w:space="0" w:color="auto"/>
        <w:bottom w:val="none" w:sz="0" w:space="0" w:color="auto"/>
        <w:right w:val="none" w:sz="0" w:space="0" w:color="auto"/>
      </w:divBdr>
    </w:div>
    <w:div w:id="914362802">
      <w:bodyDiv w:val="1"/>
      <w:marLeft w:val="0"/>
      <w:marRight w:val="0"/>
      <w:marTop w:val="0"/>
      <w:marBottom w:val="0"/>
      <w:divBdr>
        <w:top w:val="none" w:sz="0" w:space="0" w:color="auto"/>
        <w:left w:val="none" w:sz="0" w:space="0" w:color="auto"/>
        <w:bottom w:val="none" w:sz="0" w:space="0" w:color="auto"/>
        <w:right w:val="none" w:sz="0" w:space="0" w:color="auto"/>
      </w:divBdr>
      <w:divsChild>
        <w:div w:id="2103446904">
          <w:marLeft w:val="0"/>
          <w:marRight w:val="0"/>
          <w:marTop w:val="0"/>
          <w:marBottom w:val="0"/>
          <w:divBdr>
            <w:top w:val="none" w:sz="0" w:space="0" w:color="auto"/>
            <w:left w:val="none" w:sz="0" w:space="0" w:color="auto"/>
            <w:bottom w:val="none" w:sz="0" w:space="0" w:color="auto"/>
            <w:right w:val="none" w:sz="0" w:space="0" w:color="auto"/>
          </w:divBdr>
        </w:div>
      </w:divsChild>
    </w:div>
    <w:div w:id="918293630">
      <w:bodyDiv w:val="1"/>
      <w:marLeft w:val="0"/>
      <w:marRight w:val="0"/>
      <w:marTop w:val="0"/>
      <w:marBottom w:val="0"/>
      <w:divBdr>
        <w:top w:val="none" w:sz="0" w:space="0" w:color="auto"/>
        <w:left w:val="none" w:sz="0" w:space="0" w:color="auto"/>
        <w:bottom w:val="none" w:sz="0" w:space="0" w:color="auto"/>
        <w:right w:val="none" w:sz="0" w:space="0" w:color="auto"/>
      </w:divBdr>
      <w:divsChild>
        <w:div w:id="24450624">
          <w:marLeft w:val="0"/>
          <w:marRight w:val="0"/>
          <w:marTop w:val="0"/>
          <w:marBottom w:val="0"/>
          <w:divBdr>
            <w:top w:val="none" w:sz="0" w:space="0" w:color="auto"/>
            <w:left w:val="none" w:sz="0" w:space="0" w:color="auto"/>
            <w:bottom w:val="none" w:sz="0" w:space="0" w:color="auto"/>
            <w:right w:val="none" w:sz="0" w:space="0" w:color="auto"/>
          </w:divBdr>
        </w:div>
      </w:divsChild>
    </w:div>
    <w:div w:id="920798300">
      <w:bodyDiv w:val="1"/>
      <w:marLeft w:val="0"/>
      <w:marRight w:val="0"/>
      <w:marTop w:val="0"/>
      <w:marBottom w:val="0"/>
      <w:divBdr>
        <w:top w:val="none" w:sz="0" w:space="0" w:color="auto"/>
        <w:left w:val="none" w:sz="0" w:space="0" w:color="auto"/>
        <w:bottom w:val="none" w:sz="0" w:space="0" w:color="auto"/>
        <w:right w:val="none" w:sz="0" w:space="0" w:color="auto"/>
      </w:divBdr>
      <w:divsChild>
        <w:div w:id="1372924495">
          <w:marLeft w:val="0"/>
          <w:marRight w:val="0"/>
          <w:marTop w:val="0"/>
          <w:marBottom w:val="0"/>
          <w:divBdr>
            <w:top w:val="none" w:sz="0" w:space="0" w:color="auto"/>
            <w:left w:val="none" w:sz="0" w:space="0" w:color="auto"/>
            <w:bottom w:val="none" w:sz="0" w:space="0" w:color="auto"/>
            <w:right w:val="none" w:sz="0" w:space="0" w:color="auto"/>
          </w:divBdr>
        </w:div>
      </w:divsChild>
    </w:div>
    <w:div w:id="921572964">
      <w:bodyDiv w:val="1"/>
      <w:marLeft w:val="0"/>
      <w:marRight w:val="0"/>
      <w:marTop w:val="0"/>
      <w:marBottom w:val="0"/>
      <w:divBdr>
        <w:top w:val="none" w:sz="0" w:space="0" w:color="auto"/>
        <w:left w:val="none" w:sz="0" w:space="0" w:color="auto"/>
        <w:bottom w:val="none" w:sz="0" w:space="0" w:color="auto"/>
        <w:right w:val="none" w:sz="0" w:space="0" w:color="auto"/>
      </w:divBdr>
      <w:divsChild>
        <w:div w:id="162670806">
          <w:marLeft w:val="0"/>
          <w:marRight w:val="0"/>
          <w:marTop w:val="0"/>
          <w:marBottom w:val="0"/>
          <w:divBdr>
            <w:top w:val="none" w:sz="0" w:space="0" w:color="auto"/>
            <w:left w:val="none" w:sz="0" w:space="0" w:color="auto"/>
            <w:bottom w:val="none" w:sz="0" w:space="0" w:color="auto"/>
            <w:right w:val="none" w:sz="0" w:space="0" w:color="auto"/>
          </w:divBdr>
        </w:div>
      </w:divsChild>
    </w:div>
    <w:div w:id="932006064">
      <w:bodyDiv w:val="1"/>
      <w:marLeft w:val="0"/>
      <w:marRight w:val="0"/>
      <w:marTop w:val="0"/>
      <w:marBottom w:val="0"/>
      <w:divBdr>
        <w:top w:val="none" w:sz="0" w:space="0" w:color="auto"/>
        <w:left w:val="none" w:sz="0" w:space="0" w:color="auto"/>
        <w:bottom w:val="none" w:sz="0" w:space="0" w:color="auto"/>
        <w:right w:val="none" w:sz="0" w:space="0" w:color="auto"/>
      </w:divBdr>
    </w:div>
    <w:div w:id="933049836">
      <w:bodyDiv w:val="1"/>
      <w:marLeft w:val="0"/>
      <w:marRight w:val="0"/>
      <w:marTop w:val="0"/>
      <w:marBottom w:val="0"/>
      <w:divBdr>
        <w:top w:val="none" w:sz="0" w:space="0" w:color="auto"/>
        <w:left w:val="none" w:sz="0" w:space="0" w:color="auto"/>
        <w:bottom w:val="none" w:sz="0" w:space="0" w:color="auto"/>
        <w:right w:val="none" w:sz="0" w:space="0" w:color="auto"/>
      </w:divBdr>
      <w:divsChild>
        <w:div w:id="54395158">
          <w:marLeft w:val="0"/>
          <w:marRight w:val="0"/>
          <w:marTop w:val="0"/>
          <w:marBottom w:val="0"/>
          <w:divBdr>
            <w:top w:val="none" w:sz="0" w:space="0" w:color="auto"/>
            <w:left w:val="none" w:sz="0" w:space="0" w:color="auto"/>
            <w:bottom w:val="none" w:sz="0" w:space="0" w:color="auto"/>
            <w:right w:val="none" w:sz="0" w:space="0" w:color="auto"/>
          </w:divBdr>
        </w:div>
      </w:divsChild>
    </w:div>
    <w:div w:id="933902345">
      <w:bodyDiv w:val="1"/>
      <w:marLeft w:val="0"/>
      <w:marRight w:val="0"/>
      <w:marTop w:val="0"/>
      <w:marBottom w:val="0"/>
      <w:divBdr>
        <w:top w:val="none" w:sz="0" w:space="0" w:color="auto"/>
        <w:left w:val="none" w:sz="0" w:space="0" w:color="auto"/>
        <w:bottom w:val="none" w:sz="0" w:space="0" w:color="auto"/>
        <w:right w:val="none" w:sz="0" w:space="0" w:color="auto"/>
      </w:divBdr>
      <w:divsChild>
        <w:div w:id="1093235975">
          <w:marLeft w:val="0"/>
          <w:marRight w:val="0"/>
          <w:marTop w:val="0"/>
          <w:marBottom w:val="0"/>
          <w:divBdr>
            <w:top w:val="none" w:sz="0" w:space="0" w:color="auto"/>
            <w:left w:val="none" w:sz="0" w:space="0" w:color="auto"/>
            <w:bottom w:val="none" w:sz="0" w:space="0" w:color="auto"/>
            <w:right w:val="none" w:sz="0" w:space="0" w:color="auto"/>
          </w:divBdr>
        </w:div>
      </w:divsChild>
    </w:div>
    <w:div w:id="934895614">
      <w:bodyDiv w:val="1"/>
      <w:marLeft w:val="0"/>
      <w:marRight w:val="0"/>
      <w:marTop w:val="0"/>
      <w:marBottom w:val="0"/>
      <w:divBdr>
        <w:top w:val="none" w:sz="0" w:space="0" w:color="auto"/>
        <w:left w:val="none" w:sz="0" w:space="0" w:color="auto"/>
        <w:bottom w:val="none" w:sz="0" w:space="0" w:color="auto"/>
        <w:right w:val="none" w:sz="0" w:space="0" w:color="auto"/>
      </w:divBdr>
      <w:divsChild>
        <w:div w:id="297565875">
          <w:marLeft w:val="0"/>
          <w:marRight w:val="0"/>
          <w:marTop w:val="0"/>
          <w:marBottom w:val="0"/>
          <w:divBdr>
            <w:top w:val="none" w:sz="0" w:space="0" w:color="auto"/>
            <w:left w:val="none" w:sz="0" w:space="0" w:color="auto"/>
            <w:bottom w:val="none" w:sz="0" w:space="0" w:color="auto"/>
            <w:right w:val="none" w:sz="0" w:space="0" w:color="auto"/>
          </w:divBdr>
        </w:div>
      </w:divsChild>
    </w:div>
    <w:div w:id="935481901">
      <w:bodyDiv w:val="1"/>
      <w:marLeft w:val="0"/>
      <w:marRight w:val="0"/>
      <w:marTop w:val="0"/>
      <w:marBottom w:val="0"/>
      <w:divBdr>
        <w:top w:val="none" w:sz="0" w:space="0" w:color="auto"/>
        <w:left w:val="none" w:sz="0" w:space="0" w:color="auto"/>
        <w:bottom w:val="none" w:sz="0" w:space="0" w:color="auto"/>
        <w:right w:val="none" w:sz="0" w:space="0" w:color="auto"/>
      </w:divBdr>
      <w:divsChild>
        <w:div w:id="13381631">
          <w:marLeft w:val="0"/>
          <w:marRight w:val="0"/>
          <w:marTop w:val="0"/>
          <w:marBottom w:val="0"/>
          <w:divBdr>
            <w:top w:val="none" w:sz="0" w:space="0" w:color="auto"/>
            <w:left w:val="none" w:sz="0" w:space="0" w:color="auto"/>
            <w:bottom w:val="none" w:sz="0" w:space="0" w:color="auto"/>
            <w:right w:val="none" w:sz="0" w:space="0" w:color="auto"/>
          </w:divBdr>
        </w:div>
        <w:div w:id="485173567">
          <w:marLeft w:val="0"/>
          <w:marRight w:val="0"/>
          <w:marTop w:val="0"/>
          <w:marBottom w:val="0"/>
          <w:divBdr>
            <w:top w:val="none" w:sz="0" w:space="0" w:color="auto"/>
            <w:left w:val="none" w:sz="0" w:space="0" w:color="auto"/>
            <w:bottom w:val="none" w:sz="0" w:space="0" w:color="auto"/>
            <w:right w:val="none" w:sz="0" w:space="0" w:color="auto"/>
          </w:divBdr>
        </w:div>
        <w:div w:id="538858970">
          <w:marLeft w:val="0"/>
          <w:marRight w:val="0"/>
          <w:marTop w:val="0"/>
          <w:marBottom w:val="0"/>
          <w:divBdr>
            <w:top w:val="none" w:sz="0" w:space="0" w:color="auto"/>
            <w:left w:val="none" w:sz="0" w:space="0" w:color="auto"/>
            <w:bottom w:val="none" w:sz="0" w:space="0" w:color="auto"/>
            <w:right w:val="none" w:sz="0" w:space="0" w:color="auto"/>
          </w:divBdr>
        </w:div>
        <w:div w:id="1046560489">
          <w:marLeft w:val="0"/>
          <w:marRight w:val="0"/>
          <w:marTop w:val="0"/>
          <w:marBottom w:val="0"/>
          <w:divBdr>
            <w:top w:val="none" w:sz="0" w:space="0" w:color="auto"/>
            <w:left w:val="none" w:sz="0" w:space="0" w:color="auto"/>
            <w:bottom w:val="none" w:sz="0" w:space="0" w:color="auto"/>
            <w:right w:val="none" w:sz="0" w:space="0" w:color="auto"/>
          </w:divBdr>
        </w:div>
        <w:div w:id="1591429706">
          <w:marLeft w:val="0"/>
          <w:marRight w:val="0"/>
          <w:marTop w:val="0"/>
          <w:marBottom w:val="0"/>
          <w:divBdr>
            <w:top w:val="none" w:sz="0" w:space="0" w:color="auto"/>
            <w:left w:val="none" w:sz="0" w:space="0" w:color="auto"/>
            <w:bottom w:val="none" w:sz="0" w:space="0" w:color="auto"/>
            <w:right w:val="none" w:sz="0" w:space="0" w:color="auto"/>
          </w:divBdr>
        </w:div>
        <w:div w:id="1640190577">
          <w:marLeft w:val="0"/>
          <w:marRight w:val="0"/>
          <w:marTop w:val="0"/>
          <w:marBottom w:val="0"/>
          <w:divBdr>
            <w:top w:val="none" w:sz="0" w:space="0" w:color="auto"/>
            <w:left w:val="none" w:sz="0" w:space="0" w:color="auto"/>
            <w:bottom w:val="none" w:sz="0" w:space="0" w:color="auto"/>
            <w:right w:val="none" w:sz="0" w:space="0" w:color="auto"/>
          </w:divBdr>
        </w:div>
        <w:div w:id="1777483664">
          <w:marLeft w:val="0"/>
          <w:marRight w:val="0"/>
          <w:marTop w:val="0"/>
          <w:marBottom w:val="0"/>
          <w:divBdr>
            <w:top w:val="none" w:sz="0" w:space="0" w:color="auto"/>
            <w:left w:val="none" w:sz="0" w:space="0" w:color="auto"/>
            <w:bottom w:val="none" w:sz="0" w:space="0" w:color="auto"/>
            <w:right w:val="none" w:sz="0" w:space="0" w:color="auto"/>
          </w:divBdr>
        </w:div>
      </w:divsChild>
    </w:div>
    <w:div w:id="935796342">
      <w:bodyDiv w:val="1"/>
      <w:marLeft w:val="0"/>
      <w:marRight w:val="0"/>
      <w:marTop w:val="0"/>
      <w:marBottom w:val="0"/>
      <w:divBdr>
        <w:top w:val="none" w:sz="0" w:space="0" w:color="auto"/>
        <w:left w:val="none" w:sz="0" w:space="0" w:color="auto"/>
        <w:bottom w:val="none" w:sz="0" w:space="0" w:color="auto"/>
        <w:right w:val="none" w:sz="0" w:space="0" w:color="auto"/>
      </w:divBdr>
      <w:divsChild>
        <w:div w:id="1791511906">
          <w:marLeft w:val="0"/>
          <w:marRight w:val="0"/>
          <w:marTop w:val="0"/>
          <w:marBottom w:val="0"/>
          <w:divBdr>
            <w:top w:val="none" w:sz="0" w:space="0" w:color="auto"/>
            <w:left w:val="none" w:sz="0" w:space="0" w:color="auto"/>
            <w:bottom w:val="none" w:sz="0" w:space="0" w:color="auto"/>
            <w:right w:val="none" w:sz="0" w:space="0" w:color="auto"/>
          </w:divBdr>
        </w:div>
      </w:divsChild>
    </w:div>
    <w:div w:id="936448165">
      <w:bodyDiv w:val="1"/>
      <w:marLeft w:val="0"/>
      <w:marRight w:val="0"/>
      <w:marTop w:val="0"/>
      <w:marBottom w:val="0"/>
      <w:divBdr>
        <w:top w:val="none" w:sz="0" w:space="0" w:color="auto"/>
        <w:left w:val="none" w:sz="0" w:space="0" w:color="auto"/>
        <w:bottom w:val="none" w:sz="0" w:space="0" w:color="auto"/>
        <w:right w:val="none" w:sz="0" w:space="0" w:color="auto"/>
      </w:divBdr>
      <w:divsChild>
        <w:div w:id="1533688817">
          <w:marLeft w:val="0"/>
          <w:marRight w:val="0"/>
          <w:marTop w:val="0"/>
          <w:marBottom w:val="0"/>
          <w:divBdr>
            <w:top w:val="none" w:sz="0" w:space="0" w:color="auto"/>
            <w:left w:val="none" w:sz="0" w:space="0" w:color="auto"/>
            <w:bottom w:val="none" w:sz="0" w:space="0" w:color="auto"/>
            <w:right w:val="none" w:sz="0" w:space="0" w:color="auto"/>
          </w:divBdr>
        </w:div>
      </w:divsChild>
    </w:div>
    <w:div w:id="938178595">
      <w:bodyDiv w:val="1"/>
      <w:marLeft w:val="0"/>
      <w:marRight w:val="0"/>
      <w:marTop w:val="0"/>
      <w:marBottom w:val="0"/>
      <w:divBdr>
        <w:top w:val="none" w:sz="0" w:space="0" w:color="auto"/>
        <w:left w:val="none" w:sz="0" w:space="0" w:color="auto"/>
        <w:bottom w:val="none" w:sz="0" w:space="0" w:color="auto"/>
        <w:right w:val="none" w:sz="0" w:space="0" w:color="auto"/>
      </w:divBdr>
      <w:divsChild>
        <w:div w:id="1769815549">
          <w:marLeft w:val="0"/>
          <w:marRight w:val="0"/>
          <w:marTop w:val="0"/>
          <w:marBottom w:val="0"/>
          <w:divBdr>
            <w:top w:val="none" w:sz="0" w:space="0" w:color="auto"/>
            <w:left w:val="none" w:sz="0" w:space="0" w:color="auto"/>
            <w:bottom w:val="none" w:sz="0" w:space="0" w:color="auto"/>
            <w:right w:val="none" w:sz="0" w:space="0" w:color="auto"/>
          </w:divBdr>
        </w:div>
      </w:divsChild>
    </w:div>
    <w:div w:id="941230859">
      <w:bodyDiv w:val="1"/>
      <w:marLeft w:val="0"/>
      <w:marRight w:val="0"/>
      <w:marTop w:val="0"/>
      <w:marBottom w:val="0"/>
      <w:divBdr>
        <w:top w:val="none" w:sz="0" w:space="0" w:color="auto"/>
        <w:left w:val="none" w:sz="0" w:space="0" w:color="auto"/>
        <w:bottom w:val="none" w:sz="0" w:space="0" w:color="auto"/>
        <w:right w:val="none" w:sz="0" w:space="0" w:color="auto"/>
      </w:divBdr>
    </w:div>
    <w:div w:id="945573672">
      <w:bodyDiv w:val="1"/>
      <w:marLeft w:val="0"/>
      <w:marRight w:val="0"/>
      <w:marTop w:val="0"/>
      <w:marBottom w:val="0"/>
      <w:divBdr>
        <w:top w:val="none" w:sz="0" w:space="0" w:color="auto"/>
        <w:left w:val="none" w:sz="0" w:space="0" w:color="auto"/>
        <w:bottom w:val="none" w:sz="0" w:space="0" w:color="auto"/>
        <w:right w:val="none" w:sz="0" w:space="0" w:color="auto"/>
      </w:divBdr>
    </w:div>
    <w:div w:id="952399135">
      <w:bodyDiv w:val="1"/>
      <w:marLeft w:val="0"/>
      <w:marRight w:val="0"/>
      <w:marTop w:val="0"/>
      <w:marBottom w:val="0"/>
      <w:divBdr>
        <w:top w:val="none" w:sz="0" w:space="0" w:color="auto"/>
        <w:left w:val="none" w:sz="0" w:space="0" w:color="auto"/>
        <w:bottom w:val="none" w:sz="0" w:space="0" w:color="auto"/>
        <w:right w:val="none" w:sz="0" w:space="0" w:color="auto"/>
      </w:divBdr>
      <w:divsChild>
        <w:div w:id="436291119">
          <w:marLeft w:val="0"/>
          <w:marRight w:val="0"/>
          <w:marTop w:val="0"/>
          <w:marBottom w:val="0"/>
          <w:divBdr>
            <w:top w:val="none" w:sz="0" w:space="0" w:color="auto"/>
            <w:left w:val="none" w:sz="0" w:space="0" w:color="auto"/>
            <w:bottom w:val="none" w:sz="0" w:space="0" w:color="auto"/>
            <w:right w:val="none" w:sz="0" w:space="0" w:color="auto"/>
          </w:divBdr>
        </w:div>
        <w:div w:id="462699519">
          <w:marLeft w:val="0"/>
          <w:marRight w:val="0"/>
          <w:marTop w:val="0"/>
          <w:marBottom w:val="0"/>
          <w:divBdr>
            <w:top w:val="none" w:sz="0" w:space="0" w:color="auto"/>
            <w:left w:val="none" w:sz="0" w:space="0" w:color="auto"/>
            <w:bottom w:val="none" w:sz="0" w:space="0" w:color="auto"/>
            <w:right w:val="none" w:sz="0" w:space="0" w:color="auto"/>
          </w:divBdr>
        </w:div>
        <w:div w:id="497892617">
          <w:marLeft w:val="0"/>
          <w:marRight w:val="0"/>
          <w:marTop w:val="0"/>
          <w:marBottom w:val="0"/>
          <w:divBdr>
            <w:top w:val="none" w:sz="0" w:space="0" w:color="auto"/>
            <w:left w:val="none" w:sz="0" w:space="0" w:color="auto"/>
            <w:bottom w:val="none" w:sz="0" w:space="0" w:color="auto"/>
            <w:right w:val="none" w:sz="0" w:space="0" w:color="auto"/>
          </w:divBdr>
        </w:div>
        <w:div w:id="839076318">
          <w:marLeft w:val="0"/>
          <w:marRight w:val="0"/>
          <w:marTop w:val="0"/>
          <w:marBottom w:val="0"/>
          <w:divBdr>
            <w:top w:val="none" w:sz="0" w:space="0" w:color="auto"/>
            <w:left w:val="none" w:sz="0" w:space="0" w:color="auto"/>
            <w:bottom w:val="none" w:sz="0" w:space="0" w:color="auto"/>
            <w:right w:val="none" w:sz="0" w:space="0" w:color="auto"/>
          </w:divBdr>
        </w:div>
        <w:div w:id="1016150441">
          <w:marLeft w:val="0"/>
          <w:marRight w:val="0"/>
          <w:marTop w:val="0"/>
          <w:marBottom w:val="0"/>
          <w:divBdr>
            <w:top w:val="none" w:sz="0" w:space="0" w:color="auto"/>
            <w:left w:val="none" w:sz="0" w:space="0" w:color="auto"/>
            <w:bottom w:val="none" w:sz="0" w:space="0" w:color="auto"/>
            <w:right w:val="none" w:sz="0" w:space="0" w:color="auto"/>
          </w:divBdr>
        </w:div>
        <w:div w:id="1209414881">
          <w:marLeft w:val="0"/>
          <w:marRight w:val="0"/>
          <w:marTop w:val="0"/>
          <w:marBottom w:val="0"/>
          <w:divBdr>
            <w:top w:val="none" w:sz="0" w:space="0" w:color="auto"/>
            <w:left w:val="none" w:sz="0" w:space="0" w:color="auto"/>
            <w:bottom w:val="none" w:sz="0" w:space="0" w:color="auto"/>
            <w:right w:val="none" w:sz="0" w:space="0" w:color="auto"/>
          </w:divBdr>
        </w:div>
        <w:div w:id="1983850630">
          <w:marLeft w:val="0"/>
          <w:marRight w:val="0"/>
          <w:marTop w:val="0"/>
          <w:marBottom w:val="0"/>
          <w:divBdr>
            <w:top w:val="none" w:sz="0" w:space="0" w:color="auto"/>
            <w:left w:val="none" w:sz="0" w:space="0" w:color="auto"/>
            <w:bottom w:val="none" w:sz="0" w:space="0" w:color="auto"/>
            <w:right w:val="none" w:sz="0" w:space="0" w:color="auto"/>
          </w:divBdr>
        </w:div>
      </w:divsChild>
    </w:div>
    <w:div w:id="958100411">
      <w:bodyDiv w:val="1"/>
      <w:marLeft w:val="0"/>
      <w:marRight w:val="0"/>
      <w:marTop w:val="0"/>
      <w:marBottom w:val="0"/>
      <w:divBdr>
        <w:top w:val="none" w:sz="0" w:space="0" w:color="auto"/>
        <w:left w:val="none" w:sz="0" w:space="0" w:color="auto"/>
        <w:bottom w:val="none" w:sz="0" w:space="0" w:color="auto"/>
        <w:right w:val="none" w:sz="0" w:space="0" w:color="auto"/>
      </w:divBdr>
    </w:div>
    <w:div w:id="959337411">
      <w:bodyDiv w:val="1"/>
      <w:marLeft w:val="0"/>
      <w:marRight w:val="0"/>
      <w:marTop w:val="0"/>
      <w:marBottom w:val="0"/>
      <w:divBdr>
        <w:top w:val="none" w:sz="0" w:space="0" w:color="auto"/>
        <w:left w:val="none" w:sz="0" w:space="0" w:color="auto"/>
        <w:bottom w:val="none" w:sz="0" w:space="0" w:color="auto"/>
        <w:right w:val="none" w:sz="0" w:space="0" w:color="auto"/>
      </w:divBdr>
    </w:div>
    <w:div w:id="961619166">
      <w:bodyDiv w:val="1"/>
      <w:marLeft w:val="0"/>
      <w:marRight w:val="0"/>
      <w:marTop w:val="0"/>
      <w:marBottom w:val="0"/>
      <w:divBdr>
        <w:top w:val="none" w:sz="0" w:space="0" w:color="auto"/>
        <w:left w:val="none" w:sz="0" w:space="0" w:color="auto"/>
        <w:bottom w:val="none" w:sz="0" w:space="0" w:color="auto"/>
        <w:right w:val="none" w:sz="0" w:space="0" w:color="auto"/>
      </w:divBdr>
      <w:divsChild>
        <w:div w:id="599292925">
          <w:marLeft w:val="0"/>
          <w:marRight w:val="0"/>
          <w:marTop w:val="0"/>
          <w:marBottom w:val="0"/>
          <w:divBdr>
            <w:top w:val="none" w:sz="0" w:space="0" w:color="auto"/>
            <w:left w:val="none" w:sz="0" w:space="0" w:color="auto"/>
            <w:bottom w:val="none" w:sz="0" w:space="0" w:color="auto"/>
            <w:right w:val="none" w:sz="0" w:space="0" w:color="auto"/>
          </w:divBdr>
        </w:div>
      </w:divsChild>
    </w:div>
    <w:div w:id="961762525">
      <w:bodyDiv w:val="1"/>
      <w:marLeft w:val="0"/>
      <w:marRight w:val="0"/>
      <w:marTop w:val="0"/>
      <w:marBottom w:val="0"/>
      <w:divBdr>
        <w:top w:val="none" w:sz="0" w:space="0" w:color="auto"/>
        <w:left w:val="none" w:sz="0" w:space="0" w:color="auto"/>
        <w:bottom w:val="none" w:sz="0" w:space="0" w:color="auto"/>
        <w:right w:val="none" w:sz="0" w:space="0" w:color="auto"/>
      </w:divBdr>
    </w:div>
    <w:div w:id="964121985">
      <w:bodyDiv w:val="1"/>
      <w:marLeft w:val="0"/>
      <w:marRight w:val="0"/>
      <w:marTop w:val="0"/>
      <w:marBottom w:val="0"/>
      <w:divBdr>
        <w:top w:val="none" w:sz="0" w:space="0" w:color="auto"/>
        <w:left w:val="none" w:sz="0" w:space="0" w:color="auto"/>
        <w:bottom w:val="none" w:sz="0" w:space="0" w:color="auto"/>
        <w:right w:val="none" w:sz="0" w:space="0" w:color="auto"/>
      </w:divBdr>
      <w:divsChild>
        <w:div w:id="554774196">
          <w:marLeft w:val="0"/>
          <w:marRight w:val="0"/>
          <w:marTop w:val="0"/>
          <w:marBottom w:val="0"/>
          <w:divBdr>
            <w:top w:val="none" w:sz="0" w:space="0" w:color="auto"/>
            <w:left w:val="none" w:sz="0" w:space="0" w:color="auto"/>
            <w:bottom w:val="none" w:sz="0" w:space="0" w:color="auto"/>
            <w:right w:val="none" w:sz="0" w:space="0" w:color="auto"/>
          </w:divBdr>
        </w:div>
      </w:divsChild>
    </w:div>
    <w:div w:id="964852637">
      <w:bodyDiv w:val="1"/>
      <w:marLeft w:val="0"/>
      <w:marRight w:val="0"/>
      <w:marTop w:val="0"/>
      <w:marBottom w:val="0"/>
      <w:divBdr>
        <w:top w:val="none" w:sz="0" w:space="0" w:color="auto"/>
        <w:left w:val="none" w:sz="0" w:space="0" w:color="auto"/>
        <w:bottom w:val="none" w:sz="0" w:space="0" w:color="auto"/>
        <w:right w:val="none" w:sz="0" w:space="0" w:color="auto"/>
      </w:divBdr>
      <w:divsChild>
        <w:div w:id="1371807324">
          <w:marLeft w:val="0"/>
          <w:marRight w:val="0"/>
          <w:marTop w:val="0"/>
          <w:marBottom w:val="0"/>
          <w:divBdr>
            <w:top w:val="none" w:sz="0" w:space="0" w:color="auto"/>
            <w:left w:val="none" w:sz="0" w:space="0" w:color="auto"/>
            <w:bottom w:val="none" w:sz="0" w:space="0" w:color="auto"/>
            <w:right w:val="none" w:sz="0" w:space="0" w:color="auto"/>
          </w:divBdr>
        </w:div>
      </w:divsChild>
    </w:div>
    <w:div w:id="965544907">
      <w:bodyDiv w:val="1"/>
      <w:marLeft w:val="0"/>
      <w:marRight w:val="0"/>
      <w:marTop w:val="0"/>
      <w:marBottom w:val="0"/>
      <w:divBdr>
        <w:top w:val="none" w:sz="0" w:space="0" w:color="auto"/>
        <w:left w:val="none" w:sz="0" w:space="0" w:color="auto"/>
        <w:bottom w:val="none" w:sz="0" w:space="0" w:color="auto"/>
        <w:right w:val="none" w:sz="0" w:space="0" w:color="auto"/>
      </w:divBdr>
      <w:divsChild>
        <w:div w:id="2007518408">
          <w:marLeft w:val="0"/>
          <w:marRight w:val="0"/>
          <w:marTop w:val="0"/>
          <w:marBottom w:val="0"/>
          <w:divBdr>
            <w:top w:val="none" w:sz="0" w:space="0" w:color="auto"/>
            <w:left w:val="none" w:sz="0" w:space="0" w:color="auto"/>
            <w:bottom w:val="none" w:sz="0" w:space="0" w:color="auto"/>
            <w:right w:val="none" w:sz="0" w:space="0" w:color="auto"/>
          </w:divBdr>
        </w:div>
      </w:divsChild>
    </w:div>
    <w:div w:id="967049365">
      <w:bodyDiv w:val="1"/>
      <w:marLeft w:val="0"/>
      <w:marRight w:val="0"/>
      <w:marTop w:val="0"/>
      <w:marBottom w:val="0"/>
      <w:divBdr>
        <w:top w:val="none" w:sz="0" w:space="0" w:color="auto"/>
        <w:left w:val="none" w:sz="0" w:space="0" w:color="auto"/>
        <w:bottom w:val="none" w:sz="0" w:space="0" w:color="auto"/>
        <w:right w:val="none" w:sz="0" w:space="0" w:color="auto"/>
      </w:divBdr>
      <w:divsChild>
        <w:div w:id="1714039209">
          <w:marLeft w:val="0"/>
          <w:marRight w:val="0"/>
          <w:marTop w:val="0"/>
          <w:marBottom w:val="0"/>
          <w:divBdr>
            <w:top w:val="none" w:sz="0" w:space="0" w:color="auto"/>
            <w:left w:val="none" w:sz="0" w:space="0" w:color="auto"/>
            <w:bottom w:val="none" w:sz="0" w:space="0" w:color="auto"/>
            <w:right w:val="none" w:sz="0" w:space="0" w:color="auto"/>
          </w:divBdr>
        </w:div>
      </w:divsChild>
    </w:div>
    <w:div w:id="970282273">
      <w:bodyDiv w:val="1"/>
      <w:marLeft w:val="0"/>
      <w:marRight w:val="0"/>
      <w:marTop w:val="0"/>
      <w:marBottom w:val="0"/>
      <w:divBdr>
        <w:top w:val="none" w:sz="0" w:space="0" w:color="auto"/>
        <w:left w:val="none" w:sz="0" w:space="0" w:color="auto"/>
        <w:bottom w:val="none" w:sz="0" w:space="0" w:color="auto"/>
        <w:right w:val="none" w:sz="0" w:space="0" w:color="auto"/>
      </w:divBdr>
    </w:div>
    <w:div w:id="974221396">
      <w:bodyDiv w:val="1"/>
      <w:marLeft w:val="0"/>
      <w:marRight w:val="0"/>
      <w:marTop w:val="0"/>
      <w:marBottom w:val="0"/>
      <w:divBdr>
        <w:top w:val="none" w:sz="0" w:space="0" w:color="auto"/>
        <w:left w:val="none" w:sz="0" w:space="0" w:color="auto"/>
        <w:bottom w:val="none" w:sz="0" w:space="0" w:color="auto"/>
        <w:right w:val="none" w:sz="0" w:space="0" w:color="auto"/>
      </w:divBdr>
      <w:divsChild>
        <w:div w:id="1961841231">
          <w:marLeft w:val="0"/>
          <w:marRight w:val="0"/>
          <w:marTop w:val="0"/>
          <w:marBottom w:val="0"/>
          <w:divBdr>
            <w:top w:val="none" w:sz="0" w:space="0" w:color="auto"/>
            <w:left w:val="none" w:sz="0" w:space="0" w:color="auto"/>
            <w:bottom w:val="none" w:sz="0" w:space="0" w:color="auto"/>
            <w:right w:val="none" w:sz="0" w:space="0" w:color="auto"/>
          </w:divBdr>
        </w:div>
      </w:divsChild>
    </w:div>
    <w:div w:id="974414060">
      <w:bodyDiv w:val="1"/>
      <w:marLeft w:val="0"/>
      <w:marRight w:val="0"/>
      <w:marTop w:val="0"/>
      <w:marBottom w:val="0"/>
      <w:divBdr>
        <w:top w:val="none" w:sz="0" w:space="0" w:color="auto"/>
        <w:left w:val="none" w:sz="0" w:space="0" w:color="auto"/>
        <w:bottom w:val="none" w:sz="0" w:space="0" w:color="auto"/>
        <w:right w:val="none" w:sz="0" w:space="0" w:color="auto"/>
      </w:divBdr>
    </w:div>
    <w:div w:id="985208289">
      <w:bodyDiv w:val="1"/>
      <w:marLeft w:val="0"/>
      <w:marRight w:val="0"/>
      <w:marTop w:val="0"/>
      <w:marBottom w:val="0"/>
      <w:divBdr>
        <w:top w:val="none" w:sz="0" w:space="0" w:color="auto"/>
        <w:left w:val="none" w:sz="0" w:space="0" w:color="auto"/>
        <w:bottom w:val="none" w:sz="0" w:space="0" w:color="auto"/>
        <w:right w:val="none" w:sz="0" w:space="0" w:color="auto"/>
      </w:divBdr>
    </w:div>
    <w:div w:id="992837277">
      <w:bodyDiv w:val="1"/>
      <w:marLeft w:val="0"/>
      <w:marRight w:val="0"/>
      <w:marTop w:val="0"/>
      <w:marBottom w:val="0"/>
      <w:divBdr>
        <w:top w:val="none" w:sz="0" w:space="0" w:color="auto"/>
        <w:left w:val="none" w:sz="0" w:space="0" w:color="auto"/>
        <w:bottom w:val="none" w:sz="0" w:space="0" w:color="auto"/>
        <w:right w:val="none" w:sz="0" w:space="0" w:color="auto"/>
      </w:divBdr>
    </w:div>
    <w:div w:id="993725320">
      <w:bodyDiv w:val="1"/>
      <w:marLeft w:val="0"/>
      <w:marRight w:val="0"/>
      <w:marTop w:val="0"/>
      <w:marBottom w:val="0"/>
      <w:divBdr>
        <w:top w:val="none" w:sz="0" w:space="0" w:color="auto"/>
        <w:left w:val="none" w:sz="0" w:space="0" w:color="auto"/>
        <w:bottom w:val="none" w:sz="0" w:space="0" w:color="auto"/>
        <w:right w:val="none" w:sz="0" w:space="0" w:color="auto"/>
      </w:divBdr>
      <w:divsChild>
        <w:div w:id="1755590811">
          <w:marLeft w:val="0"/>
          <w:marRight w:val="0"/>
          <w:marTop w:val="0"/>
          <w:marBottom w:val="0"/>
          <w:divBdr>
            <w:top w:val="none" w:sz="0" w:space="0" w:color="auto"/>
            <w:left w:val="none" w:sz="0" w:space="0" w:color="auto"/>
            <w:bottom w:val="none" w:sz="0" w:space="0" w:color="auto"/>
            <w:right w:val="none" w:sz="0" w:space="0" w:color="auto"/>
          </w:divBdr>
        </w:div>
      </w:divsChild>
    </w:div>
    <w:div w:id="1003511741">
      <w:bodyDiv w:val="1"/>
      <w:marLeft w:val="0"/>
      <w:marRight w:val="0"/>
      <w:marTop w:val="0"/>
      <w:marBottom w:val="0"/>
      <w:divBdr>
        <w:top w:val="none" w:sz="0" w:space="0" w:color="auto"/>
        <w:left w:val="none" w:sz="0" w:space="0" w:color="auto"/>
        <w:bottom w:val="none" w:sz="0" w:space="0" w:color="auto"/>
        <w:right w:val="none" w:sz="0" w:space="0" w:color="auto"/>
      </w:divBdr>
      <w:divsChild>
        <w:div w:id="831677131">
          <w:marLeft w:val="0"/>
          <w:marRight w:val="0"/>
          <w:marTop w:val="0"/>
          <w:marBottom w:val="0"/>
          <w:divBdr>
            <w:top w:val="none" w:sz="0" w:space="0" w:color="auto"/>
            <w:left w:val="none" w:sz="0" w:space="0" w:color="auto"/>
            <w:bottom w:val="none" w:sz="0" w:space="0" w:color="auto"/>
            <w:right w:val="none" w:sz="0" w:space="0" w:color="auto"/>
          </w:divBdr>
        </w:div>
      </w:divsChild>
    </w:div>
    <w:div w:id="1004942334">
      <w:bodyDiv w:val="1"/>
      <w:marLeft w:val="0"/>
      <w:marRight w:val="0"/>
      <w:marTop w:val="0"/>
      <w:marBottom w:val="0"/>
      <w:divBdr>
        <w:top w:val="none" w:sz="0" w:space="0" w:color="auto"/>
        <w:left w:val="none" w:sz="0" w:space="0" w:color="auto"/>
        <w:bottom w:val="none" w:sz="0" w:space="0" w:color="auto"/>
        <w:right w:val="none" w:sz="0" w:space="0" w:color="auto"/>
      </w:divBdr>
      <w:divsChild>
        <w:div w:id="1520505895">
          <w:marLeft w:val="0"/>
          <w:marRight w:val="0"/>
          <w:marTop w:val="0"/>
          <w:marBottom w:val="0"/>
          <w:divBdr>
            <w:top w:val="none" w:sz="0" w:space="0" w:color="auto"/>
            <w:left w:val="none" w:sz="0" w:space="0" w:color="auto"/>
            <w:bottom w:val="none" w:sz="0" w:space="0" w:color="auto"/>
            <w:right w:val="none" w:sz="0" w:space="0" w:color="auto"/>
          </w:divBdr>
        </w:div>
      </w:divsChild>
    </w:div>
    <w:div w:id="1006978961">
      <w:bodyDiv w:val="1"/>
      <w:marLeft w:val="0"/>
      <w:marRight w:val="0"/>
      <w:marTop w:val="0"/>
      <w:marBottom w:val="0"/>
      <w:divBdr>
        <w:top w:val="none" w:sz="0" w:space="0" w:color="auto"/>
        <w:left w:val="none" w:sz="0" w:space="0" w:color="auto"/>
        <w:bottom w:val="none" w:sz="0" w:space="0" w:color="auto"/>
        <w:right w:val="none" w:sz="0" w:space="0" w:color="auto"/>
      </w:divBdr>
    </w:div>
    <w:div w:id="1009871967">
      <w:bodyDiv w:val="1"/>
      <w:marLeft w:val="0"/>
      <w:marRight w:val="0"/>
      <w:marTop w:val="0"/>
      <w:marBottom w:val="0"/>
      <w:divBdr>
        <w:top w:val="none" w:sz="0" w:space="0" w:color="auto"/>
        <w:left w:val="none" w:sz="0" w:space="0" w:color="auto"/>
        <w:bottom w:val="none" w:sz="0" w:space="0" w:color="auto"/>
        <w:right w:val="none" w:sz="0" w:space="0" w:color="auto"/>
      </w:divBdr>
      <w:divsChild>
        <w:div w:id="1092971212">
          <w:marLeft w:val="0"/>
          <w:marRight w:val="0"/>
          <w:marTop w:val="0"/>
          <w:marBottom w:val="0"/>
          <w:divBdr>
            <w:top w:val="none" w:sz="0" w:space="0" w:color="auto"/>
            <w:left w:val="none" w:sz="0" w:space="0" w:color="auto"/>
            <w:bottom w:val="none" w:sz="0" w:space="0" w:color="auto"/>
            <w:right w:val="none" w:sz="0" w:space="0" w:color="auto"/>
          </w:divBdr>
        </w:div>
      </w:divsChild>
    </w:div>
    <w:div w:id="1011569609">
      <w:bodyDiv w:val="1"/>
      <w:marLeft w:val="0"/>
      <w:marRight w:val="0"/>
      <w:marTop w:val="0"/>
      <w:marBottom w:val="0"/>
      <w:divBdr>
        <w:top w:val="none" w:sz="0" w:space="0" w:color="auto"/>
        <w:left w:val="none" w:sz="0" w:space="0" w:color="auto"/>
        <w:bottom w:val="none" w:sz="0" w:space="0" w:color="auto"/>
        <w:right w:val="none" w:sz="0" w:space="0" w:color="auto"/>
      </w:divBdr>
    </w:div>
    <w:div w:id="1013844638">
      <w:bodyDiv w:val="1"/>
      <w:marLeft w:val="0"/>
      <w:marRight w:val="0"/>
      <w:marTop w:val="0"/>
      <w:marBottom w:val="0"/>
      <w:divBdr>
        <w:top w:val="none" w:sz="0" w:space="0" w:color="auto"/>
        <w:left w:val="none" w:sz="0" w:space="0" w:color="auto"/>
        <w:bottom w:val="none" w:sz="0" w:space="0" w:color="auto"/>
        <w:right w:val="none" w:sz="0" w:space="0" w:color="auto"/>
      </w:divBdr>
    </w:div>
    <w:div w:id="1021514317">
      <w:bodyDiv w:val="1"/>
      <w:marLeft w:val="0"/>
      <w:marRight w:val="0"/>
      <w:marTop w:val="0"/>
      <w:marBottom w:val="0"/>
      <w:divBdr>
        <w:top w:val="none" w:sz="0" w:space="0" w:color="auto"/>
        <w:left w:val="none" w:sz="0" w:space="0" w:color="auto"/>
        <w:bottom w:val="none" w:sz="0" w:space="0" w:color="auto"/>
        <w:right w:val="none" w:sz="0" w:space="0" w:color="auto"/>
      </w:divBdr>
      <w:divsChild>
        <w:div w:id="440493642">
          <w:marLeft w:val="0"/>
          <w:marRight w:val="0"/>
          <w:marTop w:val="0"/>
          <w:marBottom w:val="0"/>
          <w:divBdr>
            <w:top w:val="none" w:sz="0" w:space="0" w:color="auto"/>
            <w:left w:val="none" w:sz="0" w:space="0" w:color="auto"/>
            <w:bottom w:val="none" w:sz="0" w:space="0" w:color="auto"/>
            <w:right w:val="none" w:sz="0" w:space="0" w:color="auto"/>
          </w:divBdr>
        </w:div>
      </w:divsChild>
    </w:div>
    <w:div w:id="1023358481">
      <w:bodyDiv w:val="1"/>
      <w:marLeft w:val="0"/>
      <w:marRight w:val="0"/>
      <w:marTop w:val="0"/>
      <w:marBottom w:val="0"/>
      <w:divBdr>
        <w:top w:val="none" w:sz="0" w:space="0" w:color="auto"/>
        <w:left w:val="none" w:sz="0" w:space="0" w:color="auto"/>
        <w:bottom w:val="none" w:sz="0" w:space="0" w:color="auto"/>
        <w:right w:val="none" w:sz="0" w:space="0" w:color="auto"/>
      </w:divBdr>
    </w:div>
    <w:div w:id="1023633061">
      <w:bodyDiv w:val="1"/>
      <w:marLeft w:val="0"/>
      <w:marRight w:val="0"/>
      <w:marTop w:val="0"/>
      <w:marBottom w:val="0"/>
      <w:divBdr>
        <w:top w:val="none" w:sz="0" w:space="0" w:color="auto"/>
        <w:left w:val="none" w:sz="0" w:space="0" w:color="auto"/>
        <w:bottom w:val="none" w:sz="0" w:space="0" w:color="auto"/>
        <w:right w:val="none" w:sz="0" w:space="0" w:color="auto"/>
      </w:divBdr>
    </w:div>
    <w:div w:id="1026977366">
      <w:bodyDiv w:val="1"/>
      <w:marLeft w:val="0"/>
      <w:marRight w:val="0"/>
      <w:marTop w:val="0"/>
      <w:marBottom w:val="0"/>
      <w:divBdr>
        <w:top w:val="none" w:sz="0" w:space="0" w:color="auto"/>
        <w:left w:val="none" w:sz="0" w:space="0" w:color="auto"/>
        <w:bottom w:val="none" w:sz="0" w:space="0" w:color="auto"/>
        <w:right w:val="none" w:sz="0" w:space="0" w:color="auto"/>
      </w:divBdr>
      <w:divsChild>
        <w:div w:id="1281687990">
          <w:marLeft w:val="0"/>
          <w:marRight w:val="0"/>
          <w:marTop w:val="0"/>
          <w:marBottom w:val="0"/>
          <w:divBdr>
            <w:top w:val="none" w:sz="0" w:space="0" w:color="auto"/>
            <w:left w:val="none" w:sz="0" w:space="0" w:color="auto"/>
            <w:bottom w:val="none" w:sz="0" w:space="0" w:color="auto"/>
            <w:right w:val="none" w:sz="0" w:space="0" w:color="auto"/>
          </w:divBdr>
        </w:div>
      </w:divsChild>
    </w:div>
    <w:div w:id="1028482884">
      <w:bodyDiv w:val="1"/>
      <w:marLeft w:val="0"/>
      <w:marRight w:val="0"/>
      <w:marTop w:val="0"/>
      <w:marBottom w:val="0"/>
      <w:divBdr>
        <w:top w:val="none" w:sz="0" w:space="0" w:color="auto"/>
        <w:left w:val="none" w:sz="0" w:space="0" w:color="auto"/>
        <w:bottom w:val="none" w:sz="0" w:space="0" w:color="auto"/>
        <w:right w:val="none" w:sz="0" w:space="0" w:color="auto"/>
      </w:divBdr>
    </w:div>
    <w:div w:id="1032412995">
      <w:bodyDiv w:val="1"/>
      <w:marLeft w:val="0"/>
      <w:marRight w:val="0"/>
      <w:marTop w:val="0"/>
      <w:marBottom w:val="0"/>
      <w:divBdr>
        <w:top w:val="none" w:sz="0" w:space="0" w:color="auto"/>
        <w:left w:val="none" w:sz="0" w:space="0" w:color="auto"/>
        <w:bottom w:val="none" w:sz="0" w:space="0" w:color="auto"/>
        <w:right w:val="none" w:sz="0" w:space="0" w:color="auto"/>
      </w:divBdr>
    </w:div>
    <w:div w:id="1035468808">
      <w:bodyDiv w:val="1"/>
      <w:marLeft w:val="0"/>
      <w:marRight w:val="0"/>
      <w:marTop w:val="0"/>
      <w:marBottom w:val="0"/>
      <w:divBdr>
        <w:top w:val="none" w:sz="0" w:space="0" w:color="auto"/>
        <w:left w:val="none" w:sz="0" w:space="0" w:color="auto"/>
        <w:bottom w:val="none" w:sz="0" w:space="0" w:color="auto"/>
        <w:right w:val="none" w:sz="0" w:space="0" w:color="auto"/>
      </w:divBdr>
    </w:div>
    <w:div w:id="1037926080">
      <w:bodyDiv w:val="1"/>
      <w:marLeft w:val="0"/>
      <w:marRight w:val="0"/>
      <w:marTop w:val="0"/>
      <w:marBottom w:val="0"/>
      <w:divBdr>
        <w:top w:val="none" w:sz="0" w:space="0" w:color="auto"/>
        <w:left w:val="none" w:sz="0" w:space="0" w:color="auto"/>
        <w:bottom w:val="none" w:sz="0" w:space="0" w:color="auto"/>
        <w:right w:val="none" w:sz="0" w:space="0" w:color="auto"/>
      </w:divBdr>
      <w:divsChild>
        <w:div w:id="1026247123">
          <w:marLeft w:val="0"/>
          <w:marRight w:val="0"/>
          <w:marTop w:val="0"/>
          <w:marBottom w:val="0"/>
          <w:divBdr>
            <w:top w:val="none" w:sz="0" w:space="0" w:color="auto"/>
            <w:left w:val="none" w:sz="0" w:space="0" w:color="auto"/>
            <w:bottom w:val="none" w:sz="0" w:space="0" w:color="auto"/>
            <w:right w:val="none" w:sz="0" w:space="0" w:color="auto"/>
          </w:divBdr>
        </w:div>
      </w:divsChild>
    </w:div>
    <w:div w:id="1039479298">
      <w:bodyDiv w:val="1"/>
      <w:marLeft w:val="0"/>
      <w:marRight w:val="0"/>
      <w:marTop w:val="0"/>
      <w:marBottom w:val="0"/>
      <w:divBdr>
        <w:top w:val="none" w:sz="0" w:space="0" w:color="auto"/>
        <w:left w:val="none" w:sz="0" w:space="0" w:color="auto"/>
        <w:bottom w:val="none" w:sz="0" w:space="0" w:color="auto"/>
        <w:right w:val="none" w:sz="0" w:space="0" w:color="auto"/>
      </w:divBdr>
    </w:div>
    <w:div w:id="1052390102">
      <w:bodyDiv w:val="1"/>
      <w:marLeft w:val="0"/>
      <w:marRight w:val="0"/>
      <w:marTop w:val="0"/>
      <w:marBottom w:val="0"/>
      <w:divBdr>
        <w:top w:val="none" w:sz="0" w:space="0" w:color="auto"/>
        <w:left w:val="none" w:sz="0" w:space="0" w:color="auto"/>
        <w:bottom w:val="none" w:sz="0" w:space="0" w:color="auto"/>
        <w:right w:val="none" w:sz="0" w:space="0" w:color="auto"/>
      </w:divBdr>
    </w:div>
    <w:div w:id="1054506486">
      <w:bodyDiv w:val="1"/>
      <w:marLeft w:val="0"/>
      <w:marRight w:val="0"/>
      <w:marTop w:val="0"/>
      <w:marBottom w:val="0"/>
      <w:divBdr>
        <w:top w:val="none" w:sz="0" w:space="0" w:color="auto"/>
        <w:left w:val="none" w:sz="0" w:space="0" w:color="auto"/>
        <w:bottom w:val="none" w:sz="0" w:space="0" w:color="auto"/>
        <w:right w:val="none" w:sz="0" w:space="0" w:color="auto"/>
      </w:divBdr>
      <w:divsChild>
        <w:div w:id="805776452">
          <w:marLeft w:val="0"/>
          <w:marRight w:val="0"/>
          <w:marTop w:val="0"/>
          <w:marBottom w:val="0"/>
          <w:divBdr>
            <w:top w:val="none" w:sz="0" w:space="0" w:color="auto"/>
            <w:left w:val="none" w:sz="0" w:space="0" w:color="auto"/>
            <w:bottom w:val="none" w:sz="0" w:space="0" w:color="auto"/>
            <w:right w:val="none" w:sz="0" w:space="0" w:color="auto"/>
          </w:divBdr>
        </w:div>
      </w:divsChild>
    </w:div>
    <w:div w:id="1056465494">
      <w:bodyDiv w:val="1"/>
      <w:marLeft w:val="0"/>
      <w:marRight w:val="0"/>
      <w:marTop w:val="0"/>
      <w:marBottom w:val="0"/>
      <w:divBdr>
        <w:top w:val="none" w:sz="0" w:space="0" w:color="auto"/>
        <w:left w:val="none" w:sz="0" w:space="0" w:color="auto"/>
        <w:bottom w:val="none" w:sz="0" w:space="0" w:color="auto"/>
        <w:right w:val="none" w:sz="0" w:space="0" w:color="auto"/>
      </w:divBdr>
      <w:divsChild>
        <w:div w:id="1422992608">
          <w:marLeft w:val="0"/>
          <w:marRight w:val="0"/>
          <w:marTop w:val="0"/>
          <w:marBottom w:val="0"/>
          <w:divBdr>
            <w:top w:val="none" w:sz="0" w:space="0" w:color="auto"/>
            <w:left w:val="none" w:sz="0" w:space="0" w:color="auto"/>
            <w:bottom w:val="none" w:sz="0" w:space="0" w:color="auto"/>
            <w:right w:val="none" w:sz="0" w:space="0" w:color="auto"/>
          </w:divBdr>
        </w:div>
      </w:divsChild>
    </w:div>
    <w:div w:id="1057244103">
      <w:bodyDiv w:val="1"/>
      <w:marLeft w:val="0"/>
      <w:marRight w:val="0"/>
      <w:marTop w:val="0"/>
      <w:marBottom w:val="0"/>
      <w:divBdr>
        <w:top w:val="none" w:sz="0" w:space="0" w:color="auto"/>
        <w:left w:val="none" w:sz="0" w:space="0" w:color="auto"/>
        <w:bottom w:val="none" w:sz="0" w:space="0" w:color="auto"/>
        <w:right w:val="none" w:sz="0" w:space="0" w:color="auto"/>
      </w:divBdr>
      <w:divsChild>
        <w:div w:id="1709716205">
          <w:marLeft w:val="0"/>
          <w:marRight w:val="0"/>
          <w:marTop w:val="0"/>
          <w:marBottom w:val="0"/>
          <w:divBdr>
            <w:top w:val="none" w:sz="0" w:space="0" w:color="auto"/>
            <w:left w:val="none" w:sz="0" w:space="0" w:color="auto"/>
            <w:bottom w:val="none" w:sz="0" w:space="0" w:color="auto"/>
            <w:right w:val="none" w:sz="0" w:space="0" w:color="auto"/>
          </w:divBdr>
        </w:div>
      </w:divsChild>
    </w:div>
    <w:div w:id="1061977145">
      <w:bodyDiv w:val="1"/>
      <w:marLeft w:val="0"/>
      <w:marRight w:val="0"/>
      <w:marTop w:val="0"/>
      <w:marBottom w:val="0"/>
      <w:divBdr>
        <w:top w:val="none" w:sz="0" w:space="0" w:color="auto"/>
        <w:left w:val="none" w:sz="0" w:space="0" w:color="auto"/>
        <w:bottom w:val="none" w:sz="0" w:space="0" w:color="auto"/>
        <w:right w:val="none" w:sz="0" w:space="0" w:color="auto"/>
      </w:divBdr>
    </w:div>
    <w:div w:id="1066687567">
      <w:bodyDiv w:val="1"/>
      <w:marLeft w:val="0"/>
      <w:marRight w:val="0"/>
      <w:marTop w:val="0"/>
      <w:marBottom w:val="0"/>
      <w:divBdr>
        <w:top w:val="none" w:sz="0" w:space="0" w:color="auto"/>
        <w:left w:val="none" w:sz="0" w:space="0" w:color="auto"/>
        <w:bottom w:val="none" w:sz="0" w:space="0" w:color="auto"/>
        <w:right w:val="none" w:sz="0" w:space="0" w:color="auto"/>
      </w:divBdr>
      <w:divsChild>
        <w:div w:id="660743422">
          <w:marLeft w:val="0"/>
          <w:marRight w:val="0"/>
          <w:marTop w:val="0"/>
          <w:marBottom w:val="0"/>
          <w:divBdr>
            <w:top w:val="none" w:sz="0" w:space="0" w:color="auto"/>
            <w:left w:val="none" w:sz="0" w:space="0" w:color="auto"/>
            <w:bottom w:val="none" w:sz="0" w:space="0" w:color="auto"/>
            <w:right w:val="none" w:sz="0" w:space="0" w:color="auto"/>
          </w:divBdr>
        </w:div>
      </w:divsChild>
    </w:div>
    <w:div w:id="1067920591">
      <w:bodyDiv w:val="1"/>
      <w:marLeft w:val="0"/>
      <w:marRight w:val="0"/>
      <w:marTop w:val="0"/>
      <w:marBottom w:val="0"/>
      <w:divBdr>
        <w:top w:val="none" w:sz="0" w:space="0" w:color="auto"/>
        <w:left w:val="none" w:sz="0" w:space="0" w:color="auto"/>
        <w:bottom w:val="none" w:sz="0" w:space="0" w:color="auto"/>
        <w:right w:val="none" w:sz="0" w:space="0" w:color="auto"/>
      </w:divBdr>
      <w:divsChild>
        <w:div w:id="1255825920">
          <w:marLeft w:val="0"/>
          <w:marRight w:val="0"/>
          <w:marTop w:val="0"/>
          <w:marBottom w:val="0"/>
          <w:divBdr>
            <w:top w:val="none" w:sz="0" w:space="0" w:color="auto"/>
            <w:left w:val="none" w:sz="0" w:space="0" w:color="auto"/>
            <w:bottom w:val="none" w:sz="0" w:space="0" w:color="auto"/>
            <w:right w:val="none" w:sz="0" w:space="0" w:color="auto"/>
          </w:divBdr>
        </w:div>
      </w:divsChild>
    </w:div>
    <w:div w:id="1073772871">
      <w:bodyDiv w:val="1"/>
      <w:marLeft w:val="0"/>
      <w:marRight w:val="0"/>
      <w:marTop w:val="0"/>
      <w:marBottom w:val="0"/>
      <w:divBdr>
        <w:top w:val="none" w:sz="0" w:space="0" w:color="auto"/>
        <w:left w:val="none" w:sz="0" w:space="0" w:color="auto"/>
        <w:bottom w:val="none" w:sz="0" w:space="0" w:color="auto"/>
        <w:right w:val="none" w:sz="0" w:space="0" w:color="auto"/>
      </w:divBdr>
      <w:divsChild>
        <w:div w:id="2145197196">
          <w:marLeft w:val="0"/>
          <w:marRight w:val="0"/>
          <w:marTop w:val="0"/>
          <w:marBottom w:val="0"/>
          <w:divBdr>
            <w:top w:val="none" w:sz="0" w:space="0" w:color="auto"/>
            <w:left w:val="none" w:sz="0" w:space="0" w:color="auto"/>
            <w:bottom w:val="none" w:sz="0" w:space="0" w:color="auto"/>
            <w:right w:val="none" w:sz="0" w:space="0" w:color="auto"/>
          </w:divBdr>
        </w:div>
      </w:divsChild>
    </w:div>
    <w:div w:id="1075663134">
      <w:bodyDiv w:val="1"/>
      <w:marLeft w:val="0"/>
      <w:marRight w:val="0"/>
      <w:marTop w:val="0"/>
      <w:marBottom w:val="0"/>
      <w:divBdr>
        <w:top w:val="none" w:sz="0" w:space="0" w:color="auto"/>
        <w:left w:val="none" w:sz="0" w:space="0" w:color="auto"/>
        <w:bottom w:val="none" w:sz="0" w:space="0" w:color="auto"/>
        <w:right w:val="none" w:sz="0" w:space="0" w:color="auto"/>
      </w:divBdr>
    </w:div>
    <w:div w:id="1076322630">
      <w:bodyDiv w:val="1"/>
      <w:marLeft w:val="0"/>
      <w:marRight w:val="0"/>
      <w:marTop w:val="0"/>
      <w:marBottom w:val="0"/>
      <w:divBdr>
        <w:top w:val="none" w:sz="0" w:space="0" w:color="auto"/>
        <w:left w:val="none" w:sz="0" w:space="0" w:color="auto"/>
        <w:bottom w:val="none" w:sz="0" w:space="0" w:color="auto"/>
        <w:right w:val="none" w:sz="0" w:space="0" w:color="auto"/>
      </w:divBdr>
      <w:divsChild>
        <w:div w:id="1657568443">
          <w:marLeft w:val="0"/>
          <w:marRight w:val="0"/>
          <w:marTop w:val="0"/>
          <w:marBottom w:val="0"/>
          <w:divBdr>
            <w:top w:val="none" w:sz="0" w:space="0" w:color="auto"/>
            <w:left w:val="none" w:sz="0" w:space="0" w:color="auto"/>
            <w:bottom w:val="none" w:sz="0" w:space="0" w:color="auto"/>
            <w:right w:val="none" w:sz="0" w:space="0" w:color="auto"/>
          </w:divBdr>
        </w:div>
      </w:divsChild>
    </w:div>
    <w:div w:id="1078332054">
      <w:bodyDiv w:val="1"/>
      <w:marLeft w:val="0"/>
      <w:marRight w:val="0"/>
      <w:marTop w:val="0"/>
      <w:marBottom w:val="0"/>
      <w:divBdr>
        <w:top w:val="none" w:sz="0" w:space="0" w:color="auto"/>
        <w:left w:val="none" w:sz="0" w:space="0" w:color="auto"/>
        <w:bottom w:val="none" w:sz="0" w:space="0" w:color="auto"/>
        <w:right w:val="none" w:sz="0" w:space="0" w:color="auto"/>
      </w:divBdr>
      <w:divsChild>
        <w:div w:id="1523859846">
          <w:marLeft w:val="0"/>
          <w:marRight w:val="0"/>
          <w:marTop w:val="0"/>
          <w:marBottom w:val="0"/>
          <w:divBdr>
            <w:top w:val="none" w:sz="0" w:space="0" w:color="auto"/>
            <w:left w:val="none" w:sz="0" w:space="0" w:color="auto"/>
            <w:bottom w:val="none" w:sz="0" w:space="0" w:color="auto"/>
            <w:right w:val="none" w:sz="0" w:space="0" w:color="auto"/>
          </w:divBdr>
        </w:div>
      </w:divsChild>
    </w:div>
    <w:div w:id="1079865905">
      <w:bodyDiv w:val="1"/>
      <w:marLeft w:val="0"/>
      <w:marRight w:val="0"/>
      <w:marTop w:val="0"/>
      <w:marBottom w:val="0"/>
      <w:divBdr>
        <w:top w:val="none" w:sz="0" w:space="0" w:color="auto"/>
        <w:left w:val="none" w:sz="0" w:space="0" w:color="auto"/>
        <w:bottom w:val="none" w:sz="0" w:space="0" w:color="auto"/>
        <w:right w:val="none" w:sz="0" w:space="0" w:color="auto"/>
      </w:divBdr>
    </w:div>
    <w:div w:id="1080178846">
      <w:bodyDiv w:val="1"/>
      <w:marLeft w:val="0"/>
      <w:marRight w:val="0"/>
      <w:marTop w:val="0"/>
      <w:marBottom w:val="0"/>
      <w:divBdr>
        <w:top w:val="none" w:sz="0" w:space="0" w:color="auto"/>
        <w:left w:val="none" w:sz="0" w:space="0" w:color="auto"/>
        <w:bottom w:val="none" w:sz="0" w:space="0" w:color="auto"/>
        <w:right w:val="none" w:sz="0" w:space="0" w:color="auto"/>
      </w:divBdr>
      <w:divsChild>
        <w:div w:id="224995472">
          <w:marLeft w:val="0"/>
          <w:marRight w:val="0"/>
          <w:marTop w:val="0"/>
          <w:marBottom w:val="0"/>
          <w:divBdr>
            <w:top w:val="none" w:sz="0" w:space="0" w:color="auto"/>
            <w:left w:val="none" w:sz="0" w:space="0" w:color="auto"/>
            <w:bottom w:val="none" w:sz="0" w:space="0" w:color="auto"/>
            <w:right w:val="none" w:sz="0" w:space="0" w:color="auto"/>
          </w:divBdr>
        </w:div>
        <w:div w:id="1358505460">
          <w:marLeft w:val="0"/>
          <w:marRight w:val="0"/>
          <w:marTop w:val="0"/>
          <w:marBottom w:val="0"/>
          <w:divBdr>
            <w:top w:val="none" w:sz="0" w:space="0" w:color="auto"/>
            <w:left w:val="none" w:sz="0" w:space="0" w:color="auto"/>
            <w:bottom w:val="none" w:sz="0" w:space="0" w:color="auto"/>
            <w:right w:val="none" w:sz="0" w:space="0" w:color="auto"/>
          </w:divBdr>
        </w:div>
      </w:divsChild>
    </w:div>
    <w:div w:id="1085112045">
      <w:bodyDiv w:val="1"/>
      <w:marLeft w:val="0"/>
      <w:marRight w:val="0"/>
      <w:marTop w:val="0"/>
      <w:marBottom w:val="0"/>
      <w:divBdr>
        <w:top w:val="none" w:sz="0" w:space="0" w:color="auto"/>
        <w:left w:val="none" w:sz="0" w:space="0" w:color="auto"/>
        <w:bottom w:val="none" w:sz="0" w:space="0" w:color="auto"/>
        <w:right w:val="none" w:sz="0" w:space="0" w:color="auto"/>
      </w:divBdr>
    </w:div>
    <w:div w:id="1086683574">
      <w:bodyDiv w:val="1"/>
      <w:marLeft w:val="0"/>
      <w:marRight w:val="0"/>
      <w:marTop w:val="0"/>
      <w:marBottom w:val="0"/>
      <w:divBdr>
        <w:top w:val="none" w:sz="0" w:space="0" w:color="auto"/>
        <w:left w:val="none" w:sz="0" w:space="0" w:color="auto"/>
        <w:bottom w:val="none" w:sz="0" w:space="0" w:color="auto"/>
        <w:right w:val="none" w:sz="0" w:space="0" w:color="auto"/>
      </w:divBdr>
      <w:divsChild>
        <w:div w:id="634025687">
          <w:marLeft w:val="0"/>
          <w:marRight w:val="0"/>
          <w:marTop w:val="0"/>
          <w:marBottom w:val="0"/>
          <w:divBdr>
            <w:top w:val="none" w:sz="0" w:space="0" w:color="auto"/>
            <w:left w:val="none" w:sz="0" w:space="0" w:color="auto"/>
            <w:bottom w:val="none" w:sz="0" w:space="0" w:color="auto"/>
            <w:right w:val="none" w:sz="0" w:space="0" w:color="auto"/>
          </w:divBdr>
          <w:divsChild>
            <w:div w:id="11016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387741">
      <w:bodyDiv w:val="1"/>
      <w:marLeft w:val="0"/>
      <w:marRight w:val="0"/>
      <w:marTop w:val="0"/>
      <w:marBottom w:val="0"/>
      <w:divBdr>
        <w:top w:val="none" w:sz="0" w:space="0" w:color="auto"/>
        <w:left w:val="none" w:sz="0" w:space="0" w:color="auto"/>
        <w:bottom w:val="none" w:sz="0" w:space="0" w:color="auto"/>
        <w:right w:val="none" w:sz="0" w:space="0" w:color="auto"/>
      </w:divBdr>
    </w:div>
    <w:div w:id="1088305572">
      <w:bodyDiv w:val="1"/>
      <w:marLeft w:val="0"/>
      <w:marRight w:val="0"/>
      <w:marTop w:val="0"/>
      <w:marBottom w:val="0"/>
      <w:divBdr>
        <w:top w:val="none" w:sz="0" w:space="0" w:color="auto"/>
        <w:left w:val="none" w:sz="0" w:space="0" w:color="auto"/>
        <w:bottom w:val="none" w:sz="0" w:space="0" w:color="auto"/>
        <w:right w:val="none" w:sz="0" w:space="0" w:color="auto"/>
      </w:divBdr>
    </w:div>
    <w:div w:id="1089228703">
      <w:bodyDiv w:val="1"/>
      <w:marLeft w:val="0"/>
      <w:marRight w:val="0"/>
      <w:marTop w:val="0"/>
      <w:marBottom w:val="0"/>
      <w:divBdr>
        <w:top w:val="none" w:sz="0" w:space="0" w:color="auto"/>
        <w:left w:val="none" w:sz="0" w:space="0" w:color="auto"/>
        <w:bottom w:val="none" w:sz="0" w:space="0" w:color="auto"/>
        <w:right w:val="none" w:sz="0" w:space="0" w:color="auto"/>
      </w:divBdr>
      <w:divsChild>
        <w:div w:id="1013994737">
          <w:marLeft w:val="0"/>
          <w:marRight w:val="0"/>
          <w:marTop w:val="0"/>
          <w:marBottom w:val="0"/>
          <w:divBdr>
            <w:top w:val="none" w:sz="0" w:space="0" w:color="auto"/>
            <w:left w:val="none" w:sz="0" w:space="0" w:color="auto"/>
            <w:bottom w:val="none" w:sz="0" w:space="0" w:color="auto"/>
            <w:right w:val="none" w:sz="0" w:space="0" w:color="auto"/>
          </w:divBdr>
        </w:div>
      </w:divsChild>
    </w:div>
    <w:div w:id="1093942368">
      <w:bodyDiv w:val="1"/>
      <w:marLeft w:val="0"/>
      <w:marRight w:val="0"/>
      <w:marTop w:val="0"/>
      <w:marBottom w:val="0"/>
      <w:divBdr>
        <w:top w:val="none" w:sz="0" w:space="0" w:color="auto"/>
        <w:left w:val="none" w:sz="0" w:space="0" w:color="auto"/>
        <w:bottom w:val="none" w:sz="0" w:space="0" w:color="auto"/>
        <w:right w:val="none" w:sz="0" w:space="0" w:color="auto"/>
      </w:divBdr>
    </w:div>
    <w:div w:id="1099714226">
      <w:bodyDiv w:val="1"/>
      <w:marLeft w:val="0"/>
      <w:marRight w:val="0"/>
      <w:marTop w:val="0"/>
      <w:marBottom w:val="0"/>
      <w:divBdr>
        <w:top w:val="none" w:sz="0" w:space="0" w:color="auto"/>
        <w:left w:val="none" w:sz="0" w:space="0" w:color="auto"/>
        <w:bottom w:val="none" w:sz="0" w:space="0" w:color="auto"/>
        <w:right w:val="none" w:sz="0" w:space="0" w:color="auto"/>
      </w:divBdr>
      <w:divsChild>
        <w:div w:id="112675837">
          <w:marLeft w:val="0"/>
          <w:marRight w:val="0"/>
          <w:marTop w:val="0"/>
          <w:marBottom w:val="0"/>
          <w:divBdr>
            <w:top w:val="none" w:sz="0" w:space="0" w:color="auto"/>
            <w:left w:val="none" w:sz="0" w:space="0" w:color="auto"/>
            <w:bottom w:val="none" w:sz="0" w:space="0" w:color="auto"/>
            <w:right w:val="none" w:sz="0" w:space="0" w:color="auto"/>
          </w:divBdr>
        </w:div>
      </w:divsChild>
    </w:div>
    <w:div w:id="1103573115">
      <w:bodyDiv w:val="1"/>
      <w:marLeft w:val="0"/>
      <w:marRight w:val="0"/>
      <w:marTop w:val="0"/>
      <w:marBottom w:val="0"/>
      <w:divBdr>
        <w:top w:val="none" w:sz="0" w:space="0" w:color="auto"/>
        <w:left w:val="none" w:sz="0" w:space="0" w:color="auto"/>
        <w:bottom w:val="none" w:sz="0" w:space="0" w:color="auto"/>
        <w:right w:val="none" w:sz="0" w:space="0" w:color="auto"/>
      </w:divBdr>
    </w:div>
    <w:div w:id="1108088616">
      <w:bodyDiv w:val="1"/>
      <w:marLeft w:val="0"/>
      <w:marRight w:val="0"/>
      <w:marTop w:val="0"/>
      <w:marBottom w:val="0"/>
      <w:divBdr>
        <w:top w:val="none" w:sz="0" w:space="0" w:color="auto"/>
        <w:left w:val="none" w:sz="0" w:space="0" w:color="auto"/>
        <w:bottom w:val="none" w:sz="0" w:space="0" w:color="auto"/>
        <w:right w:val="none" w:sz="0" w:space="0" w:color="auto"/>
      </w:divBdr>
    </w:div>
    <w:div w:id="1108547135">
      <w:bodyDiv w:val="1"/>
      <w:marLeft w:val="0"/>
      <w:marRight w:val="0"/>
      <w:marTop w:val="0"/>
      <w:marBottom w:val="0"/>
      <w:divBdr>
        <w:top w:val="none" w:sz="0" w:space="0" w:color="auto"/>
        <w:left w:val="none" w:sz="0" w:space="0" w:color="auto"/>
        <w:bottom w:val="none" w:sz="0" w:space="0" w:color="auto"/>
        <w:right w:val="none" w:sz="0" w:space="0" w:color="auto"/>
      </w:divBdr>
      <w:divsChild>
        <w:div w:id="1570454574">
          <w:marLeft w:val="0"/>
          <w:marRight w:val="0"/>
          <w:marTop w:val="0"/>
          <w:marBottom w:val="0"/>
          <w:divBdr>
            <w:top w:val="none" w:sz="0" w:space="0" w:color="auto"/>
            <w:left w:val="none" w:sz="0" w:space="0" w:color="auto"/>
            <w:bottom w:val="none" w:sz="0" w:space="0" w:color="auto"/>
            <w:right w:val="none" w:sz="0" w:space="0" w:color="auto"/>
          </w:divBdr>
          <w:divsChild>
            <w:div w:id="167321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21402">
      <w:bodyDiv w:val="1"/>
      <w:marLeft w:val="0"/>
      <w:marRight w:val="0"/>
      <w:marTop w:val="0"/>
      <w:marBottom w:val="0"/>
      <w:divBdr>
        <w:top w:val="none" w:sz="0" w:space="0" w:color="auto"/>
        <w:left w:val="none" w:sz="0" w:space="0" w:color="auto"/>
        <w:bottom w:val="none" w:sz="0" w:space="0" w:color="auto"/>
        <w:right w:val="none" w:sz="0" w:space="0" w:color="auto"/>
      </w:divBdr>
    </w:div>
    <w:div w:id="1114785715">
      <w:bodyDiv w:val="1"/>
      <w:marLeft w:val="0"/>
      <w:marRight w:val="0"/>
      <w:marTop w:val="0"/>
      <w:marBottom w:val="0"/>
      <w:divBdr>
        <w:top w:val="none" w:sz="0" w:space="0" w:color="auto"/>
        <w:left w:val="none" w:sz="0" w:space="0" w:color="auto"/>
        <w:bottom w:val="none" w:sz="0" w:space="0" w:color="auto"/>
        <w:right w:val="none" w:sz="0" w:space="0" w:color="auto"/>
      </w:divBdr>
      <w:divsChild>
        <w:div w:id="1460611837">
          <w:marLeft w:val="0"/>
          <w:marRight w:val="0"/>
          <w:marTop w:val="0"/>
          <w:marBottom w:val="0"/>
          <w:divBdr>
            <w:top w:val="none" w:sz="0" w:space="0" w:color="auto"/>
            <w:left w:val="none" w:sz="0" w:space="0" w:color="auto"/>
            <w:bottom w:val="none" w:sz="0" w:space="0" w:color="auto"/>
            <w:right w:val="none" w:sz="0" w:space="0" w:color="auto"/>
          </w:divBdr>
        </w:div>
      </w:divsChild>
    </w:div>
    <w:div w:id="1117603320">
      <w:bodyDiv w:val="1"/>
      <w:marLeft w:val="0"/>
      <w:marRight w:val="0"/>
      <w:marTop w:val="0"/>
      <w:marBottom w:val="0"/>
      <w:divBdr>
        <w:top w:val="none" w:sz="0" w:space="0" w:color="auto"/>
        <w:left w:val="none" w:sz="0" w:space="0" w:color="auto"/>
        <w:bottom w:val="none" w:sz="0" w:space="0" w:color="auto"/>
        <w:right w:val="none" w:sz="0" w:space="0" w:color="auto"/>
      </w:divBdr>
      <w:divsChild>
        <w:div w:id="1526364363">
          <w:marLeft w:val="0"/>
          <w:marRight w:val="0"/>
          <w:marTop w:val="0"/>
          <w:marBottom w:val="0"/>
          <w:divBdr>
            <w:top w:val="none" w:sz="0" w:space="0" w:color="auto"/>
            <w:left w:val="none" w:sz="0" w:space="0" w:color="auto"/>
            <w:bottom w:val="none" w:sz="0" w:space="0" w:color="auto"/>
            <w:right w:val="none" w:sz="0" w:space="0" w:color="auto"/>
          </w:divBdr>
        </w:div>
      </w:divsChild>
    </w:div>
    <w:div w:id="1120338860">
      <w:bodyDiv w:val="1"/>
      <w:marLeft w:val="0"/>
      <w:marRight w:val="0"/>
      <w:marTop w:val="0"/>
      <w:marBottom w:val="0"/>
      <w:divBdr>
        <w:top w:val="none" w:sz="0" w:space="0" w:color="auto"/>
        <w:left w:val="none" w:sz="0" w:space="0" w:color="auto"/>
        <w:bottom w:val="none" w:sz="0" w:space="0" w:color="auto"/>
        <w:right w:val="none" w:sz="0" w:space="0" w:color="auto"/>
      </w:divBdr>
    </w:div>
    <w:div w:id="1121723706">
      <w:bodyDiv w:val="1"/>
      <w:marLeft w:val="0"/>
      <w:marRight w:val="0"/>
      <w:marTop w:val="0"/>
      <w:marBottom w:val="0"/>
      <w:divBdr>
        <w:top w:val="none" w:sz="0" w:space="0" w:color="auto"/>
        <w:left w:val="none" w:sz="0" w:space="0" w:color="auto"/>
        <w:bottom w:val="none" w:sz="0" w:space="0" w:color="auto"/>
        <w:right w:val="none" w:sz="0" w:space="0" w:color="auto"/>
      </w:divBdr>
      <w:divsChild>
        <w:div w:id="911425549">
          <w:marLeft w:val="0"/>
          <w:marRight w:val="0"/>
          <w:marTop w:val="0"/>
          <w:marBottom w:val="0"/>
          <w:divBdr>
            <w:top w:val="none" w:sz="0" w:space="0" w:color="auto"/>
            <w:left w:val="none" w:sz="0" w:space="0" w:color="auto"/>
            <w:bottom w:val="none" w:sz="0" w:space="0" w:color="auto"/>
            <w:right w:val="none" w:sz="0" w:space="0" w:color="auto"/>
          </w:divBdr>
        </w:div>
      </w:divsChild>
    </w:div>
    <w:div w:id="1122722680">
      <w:bodyDiv w:val="1"/>
      <w:marLeft w:val="0"/>
      <w:marRight w:val="0"/>
      <w:marTop w:val="0"/>
      <w:marBottom w:val="0"/>
      <w:divBdr>
        <w:top w:val="none" w:sz="0" w:space="0" w:color="auto"/>
        <w:left w:val="none" w:sz="0" w:space="0" w:color="auto"/>
        <w:bottom w:val="none" w:sz="0" w:space="0" w:color="auto"/>
        <w:right w:val="none" w:sz="0" w:space="0" w:color="auto"/>
      </w:divBdr>
      <w:divsChild>
        <w:div w:id="274405383">
          <w:marLeft w:val="0"/>
          <w:marRight w:val="0"/>
          <w:marTop w:val="0"/>
          <w:marBottom w:val="0"/>
          <w:divBdr>
            <w:top w:val="none" w:sz="0" w:space="0" w:color="auto"/>
            <w:left w:val="none" w:sz="0" w:space="0" w:color="auto"/>
            <w:bottom w:val="none" w:sz="0" w:space="0" w:color="auto"/>
            <w:right w:val="none" w:sz="0" w:space="0" w:color="auto"/>
          </w:divBdr>
        </w:div>
        <w:div w:id="986517582">
          <w:marLeft w:val="0"/>
          <w:marRight w:val="0"/>
          <w:marTop w:val="0"/>
          <w:marBottom w:val="0"/>
          <w:divBdr>
            <w:top w:val="none" w:sz="0" w:space="0" w:color="auto"/>
            <w:left w:val="none" w:sz="0" w:space="0" w:color="auto"/>
            <w:bottom w:val="none" w:sz="0" w:space="0" w:color="auto"/>
            <w:right w:val="none" w:sz="0" w:space="0" w:color="auto"/>
          </w:divBdr>
        </w:div>
      </w:divsChild>
    </w:div>
    <w:div w:id="1122845632">
      <w:bodyDiv w:val="1"/>
      <w:marLeft w:val="0"/>
      <w:marRight w:val="0"/>
      <w:marTop w:val="0"/>
      <w:marBottom w:val="0"/>
      <w:divBdr>
        <w:top w:val="none" w:sz="0" w:space="0" w:color="auto"/>
        <w:left w:val="none" w:sz="0" w:space="0" w:color="auto"/>
        <w:bottom w:val="none" w:sz="0" w:space="0" w:color="auto"/>
        <w:right w:val="none" w:sz="0" w:space="0" w:color="auto"/>
      </w:divBdr>
    </w:div>
    <w:div w:id="1123888525">
      <w:bodyDiv w:val="1"/>
      <w:marLeft w:val="0"/>
      <w:marRight w:val="0"/>
      <w:marTop w:val="0"/>
      <w:marBottom w:val="0"/>
      <w:divBdr>
        <w:top w:val="none" w:sz="0" w:space="0" w:color="auto"/>
        <w:left w:val="none" w:sz="0" w:space="0" w:color="auto"/>
        <w:bottom w:val="none" w:sz="0" w:space="0" w:color="auto"/>
        <w:right w:val="none" w:sz="0" w:space="0" w:color="auto"/>
      </w:divBdr>
      <w:divsChild>
        <w:div w:id="1319337854">
          <w:marLeft w:val="0"/>
          <w:marRight w:val="0"/>
          <w:marTop w:val="0"/>
          <w:marBottom w:val="0"/>
          <w:divBdr>
            <w:top w:val="none" w:sz="0" w:space="0" w:color="auto"/>
            <w:left w:val="none" w:sz="0" w:space="0" w:color="auto"/>
            <w:bottom w:val="none" w:sz="0" w:space="0" w:color="auto"/>
            <w:right w:val="none" w:sz="0" w:space="0" w:color="auto"/>
          </w:divBdr>
          <w:divsChild>
            <w:div w:id="4800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957845">
      <w:bodyDiv w:val="1"/>
      <w:marLeft w:val="0"/>
      <w:marRight w:val="0"/>
      <w:marTop w:val="0"/>
      <w:marBottom w:val="0"/>
      <w:divBdr>
        <w:top w:val="none" w:sz="0" w:space="0" w:color="auto"/>
        <w:left w:val="none" w:sz="0" w:space="0" w:color="auto"/>
        <w:bottom w:val="none" w:sz="0" w:space="0" w:color="auto"/>
        <w:right w:val="none" w:sz="0" w:space="0" w:color="auto"/>
      </w:divBdr>
    </w:div>
    <w:div w:id="1125468980">
      <w:bodyDiv w:val="1"/>
      <w:marLeft w:val="0"/>
      <w:marRight w:val="0"/>
      <w:marTop w:val="0"/>
      <w:marBottom w:val="0"/>
      <w:divBdr>
        <w:top w:val="none" w:sz="0" w:space="0" w:color="auto"/>
        <w:left w:val="none" w:sz="0" w:space="0" w:color="auto"/>
        <w:bottom w:val="none" w:sz="0" w:space="0" w:color="auto"/>
        <w:right w:val="none" w:sz="0" w:space="0" w:color="auto"/>
      </w:divBdr>
    </w:div>
    <w:div w:id="1126392020">
      <w:bodyDiv w:val="1"/>
      <w:marLeft w:val="0"/>
      <w:marRight w:val="0"/>
      <w:marTop w:val="0"/>
      <w:marBottom w:val="0"/>
      <w:divBdr>
        <w:top w:val="none" w:sz="0" w:space="0" w:color="auto"/>
        <w:left w:val="none" w:sz="0" w:space="0" w:color="auto"/>
        <w:bottom w:val="none" w:sz="0" w:space="0" w:color="auto"/>
        <w:right w:val="none" w:sz="0" w:space="0" w:color="auto"/>
      </w:divBdr>
      <w:divsChild>
        <w:div w:id="631058677">
          <w:marLeft w:val="0"/>
          <w:marRight w:val="0"/>
          <w:marTop w:val="0"/>
          <w:marBottom w:val="0"/>
          <w:divBdr>
            <w:top w:val="none" w:sz="0" w:space="0" w:color="auto"/>
            <w:left w:val="none" w:sz="0" w:space="0" w:color="auto"/>
            <w:bottom w:val="none" w:sz="0" w:space="0" w:color="auto"/>
            <w:right w:val="none" w:sz="0" w:space="0" w:color="auto"/>
          </w:divBdr>
        </w:div>
      </w:divsChild>
    </w:div>
    <w:div w:id="1126894036">
      <w:bodyDiv w:val="1"/>
      <w:marLeft w:val="0"/>
      <w:marRight w:val="0"/>
      <w:marTop w:val="0"/>
      <w:marBottom w:val="0"/>
      <w:divBdr>
        <w:top w:val="none" w:sz="0" w:space="0" w:color="auto"/>
        <w:left w:val="none" w:sz="0" w:space="0" w:color="auto"/>
        <w:bottom w:val="none" w:sz="0" w:space="0" w:color="auto"/>
        <w:right w:val="none" w:sz="0" w:space="0" w:color="auto"/>
      </w:divBdr>
    </w:div>
    <w:div w:id="1128473097">
      <w:bodyDiv w:val="1"/>
      <w:marLeft w:val="0"/>
      <w:marRight w:val="0"/>
      <w:marTop w:val="0"/>
      <w:marBottom w:val="0"/>
      <w:divBdr>
        <w:top w:val="none" w:sz="0" w:space="0" w:color="auto"/>
        <w:left w:val="none" w:sz="0" w:space="0" w:color="auto"/>
        <w:bottom w:val="none" w:sz="0" w:space="0" w:color="auto"/>
        <w:right w:val="none" w:sz="0" w:space="0" w:color="auto"/>
      </w:divBdr>
      <w:divsChild>
        <w:div w:id="637150419">
          <w:marLeft w:val="0"/>
          <w:marRight w:val="0"/>
          <w:marTop w:val="0"/>
          <w:marBottom w:val="0"/>
          <w:divBdr>
            <w:top w:val="none" w:sz="0" w:space="0" w:color="auto"/>
            <w:left w:val="none" w:sz="0" w:space="0" w:color="auto"/>
            <w:bottom w:val="none" w:sz="0" w:space="0" w:color="auto"/>
            <w:right w:val="none" w:sz="0" w:space="0" w:color="auto"/>
          </w:divBdr>
        </w:div>
      </w:divsChild>
    </w:div>
    <w:div w:id="1131241107">
      <w:bodyDiv w:val="1"/>
      <w:marLeft w:val="0"/>
      <w:marRight w:val="0"/>
      <w:marTop w:val="0"/>
      <w:marBottom w:val="0"/>
      <w:divBdr>
        <w:top w:val="none" w:sz="0" w:space="0" w:color="auto"/>
        <w:left w:val="none" w:sz="0" w:space="0" w:color="auto"/>
        <w:bottom w:val="none" w:sz="0" w:space="0" w:color="auto"/>
        <w:right w:val="none" w:sz="0" w:space="0" w:color="auto"/>
      </w:divBdr>
    </w:div>
    <w:div w:id="1136290084">
      <w:bodyDiv w:val="1"/>
      <w:marLeft w:val="0"/>
      <w:marRight w:val="0"/>
      <w:marTop w:val="0"/>
      <w:marBottom w:val="0"/>
      <w:divBdr>
        <w:top w:val="none" w:sz="0" w:space="0" w:color="auto"/>
        <w:left w:val="none" w:sz="0" w:space="0" w:color="auto"/>
        <w:bottom w:val="none" w:sz="0" w:space="0" w:color="auto"/>
        <w:right w:val="none" w:sz="0" w:space="0" w:color="auto"/>
      </w:divBdr>
      <w:divsChild>
        <w:div w:id="2032368473">
          <w:marLeft w:val="0"/>
          <w:marRight w:val="0"/>
          <w:marTop w:val="0"/>
          <w:marBottom w:val="0"/>
          <w:divBdr>
            <w:top w:val="none" w:sz="0" w:space="0" w:color="auto"/>
            <w:left w:val="none" w:sz="0" w:space="0" w:color="auto"/>
            <w:bottom w:val="none" w:sz="0" w:space="0" w:color="auto"/>
            <w:right w:val="none" w:sz="0" w:space="0" w:color="auto"/>
          </w:divBdr>
          <w:divsChild>
            <w:div w:id="11166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797604">
      <w:bodyDiv w:val="1"/>
      <w:marLeft w:val="0"/>
      <w:marRight w:val="0"/>
      <w:marTop w:val="0"/>
      <w:marBottom w:val="0"/>
      <w:divBdr>
        <w:top w:val="none" w:sz="0" w:space="0" w:color="auto"/>
        <w:left w:val="none" w:sz="0" w:space="0" w:color="auto"/>
        <w:bottom w:val="none" w:sz="0" w:space="0" w:color="auto"/>
        <w:right w:val="none" w:sz="0" w:space="0" w:color="auto"/>
      </w:divBdr>
      <w:divsChild>
        <w:div w:id="1709068952">
          <w:marLeft w:val="0"/>
          <w:marRight w:val="0"/>
          <w:marTop w:val="0"/>
          <w:marBottom w:val="0"/>
          <w:divBdr>
            <w:top w:val="none" w:sz="0" w:space="0" w:color="auto"/>
            <w:left w:val="none" w:sz="0" w:space="0" w:color="auto"/>
            <w:bottom w:val="none" w:sz="0" w:space="0" w:color="auto"/>
            <w:right w:val="none" w:sz="0" w:space="0" w:color="auto"/>
          </w:divBdr>
        </w:div>
      </w:divsChild>
    </w:div>
    <w:div w:id="1138257375">
      <w:bodyDiv w:val="1"/>
      <w:marLeft w:val="0"/>
      <w:marRight w:val="0"/>
      <w:marTop w:val="0"/>
      <w:marBottom w:val="0"/>
      <w:divBdr>
        <w:top w:val="none" w:sz="0" w:space="0" w:color="auto"/>
        <w:left w:val="none" w:sz="0" w:space="0" w:color="auto"/>
        <w:bottom w:val="none" w:sz="0" w:space="0" w:color="auto"/>
        <w:right w:val="none" w:sz="0" w:space="0" w:color="auto"/>
      </w:divBdr>
      <w:divsChild>
        <w:div w:id="1693191921">
          <w:marLeft w:val="0"/>
          <w:marRight w:val="0"/>
          <w:marTop w:val="0"/>
          <w:marBottom w:val="0"/>
          <w:divBdr>
            <w:top w:val="none" w:sz="0" w:space="0" w:color="auto"/>
            <w:left w:val="none" w:sz="0" w:space="0" w:color="auto"/>
            <w:bottom w:val="none" w:sz="0" w:space="0" w:color="auto"/>
            <w:right w:val="none" w:sz="0" w:space="0" w:color="auto"/>
          </w:divBdr>
        </w:div>
      </w:divsChild>
    </w:div>
    <w:div w:id="1140881487">
      <w:bodyDiv w:val="1"/>
      <w:marLeft w:val="0"/>
      <w:marRight w:val="0"/>
      <w:marTop w:val="0"/>
      <w:marBottom w:val="0"/>
      <w:divBdr>
        <w:top w:val="none" w:sz="0" w:space="0" w:color="auto"/>
        <w:left w:val="none" w:sz="0" w:space="0" w:color="auto"/>
        <w:bottom w:val="none" w:sz="0" w:space="0" w:color="auto"/>
        <w:right w:val="none" w:sz="0" w:space="0" w:color="auto"/>
      </w:divBdr>
      <w:divsChild>
        <w:div w:id="273244342">
          <w:marLeft w:val="0"/>
          <w:marRight w:val="0"/>
          <w:marTop w:val="0"/>
          <w:marBottom w:val="0"/>
          <w:divBdr>
            <w:top w:val="none" w:sz="0" w:space="0" w:color="auto"/>
            <w:left w:val="none" w:sz="0" w:space="0" w:color="auto"/>
            <w:bottom w:val="none" w:sz="0" w:space="0" w:color="auto"/>
            <w:right w:val="none" w:sz="0" w:space="0" w:color="auto"/>
          </w:divBdr>
        </w:div>
      </w:divsChild>
    </w:div>
    <w:div w:id="1146897832">
      <w:bodyDiv w:val="1"/>
      <w:marLeft w:val="0"/>
      <w:marRight w:val="0"/>
      <w:marTop w:val="0"/>
      <w:marBottom w:val="0"/>
      <w:divBdr>
        <w:top w:val="none" w:sz="0" w:space="0" w:color="auto"/>
        <w:left w:val="none" w:sz="0" w:space="0" w:color="auto"/>
        <w:bottom w:val="none" w:sz="0" w:space="0" w:color="auto"/>
        <w:right w:val="none" w:sz="0" w:space="0" w:color="auto"/>
      </w:divBdr>
    </w:div>
    <w:div w:id="1147667729">
      <w:bodyDiv w:val="1"/>
      <w:marLeft w:val="0"/>
      <w:marRight w:val="0"/>
      <w:marTop w:val="0"/>
      <w:marBottom w:val="0"/>
      <w:divBdr>
        <w:top w:val="none" w:sz="0" w:space="0" w:color="auto"/>
        <w:left w:val="none" w:sz="0" w:space="0" w:color="auto"/>
        <w:bottom w:val="none" w:sz="0" w:space="0" w:color="auto"/>
        <w:right w:val="none" w:sz="0" w:space="0" w:color="auto"/>
      </w:divBdr>
    </w:div>
    <w:div w:id="1152408833">
      <w:bodyDiv w:val="1"/>
      <w:marLeft w:val="0"/>
      <w:marRight w:val="0"/>
      <w:marTop w:val="0"/>
      <w:marBottom w:val="0"/>
      <w:divBdr>
        <w:top w:val="none" w:sz="0" w:space="0" w:color="auto"/>
        <w:left w:val="none" w:sz="0" w:space="0" w:color="auto"/>
        <w:bottom w:val="none" w:sz="0" w:space="0" w:color="auto"/>
        <w:right w:val="none" w:sz="0" w:space="0" w:color="auto"/>
      </w:divBdr>
      <w:divsChild>
        <w:div w:id="481896212">
          <w:marLeft w:val="0"/>
          <w:marRight w:val="0"/>
          <w:marTop w:val="0"/>
          <w:marBottom w:val="0"/>
          <w:divBdr>
            <w:top w:val="none" w:sz="0" w:space="0" w:color="auto"/>
            <w:left w:val="none" w:sz="0" w:space="0" w:color="auto"/>
            <w:bottom w:val="none" w:sz="0" w:space="0" w:color="auto"/>
            <w:right w:val="none" w:sz="0" w:space="0" w:color="auto"/>
          </w:divBdr>
        </w:div>
      </w:divsChild>
    </w:div>
    <w:div w:id="1153721300">
      <w:bodyDiv w:val="1"/>
      <w:marLeft w:val="0"/>
      <w:marRight w:val="0"/>
      <w:marTop w:val="0"/>
      <w:marBottom w:val="0"/>
      <w:divBdr>
        <w:top w:val="none" w:sz="0" w:space="0" w:color="auto"/>
        <w:left w:val="none" w:sz="0" w:space="0" w:color="auto"/>
        <w:bottom w:val="none" w:sz="0" w:space="0" w:color="auto"/>
        <w:right w:val="none" w:sz="0" w:space="0" w:color="auto"/>
      </w:divBdr>
      <w:divsChild>
        <w:div w:id="868373618">
          <w:marLeft w:val="0"/>
          <w:marRight w:val="0"/>
          <w:marTop w:val="0"/>
          <w:marBottom w:val="0"/>
          <w:divBdr>
            <w:top w:val="none" w:sz="0" w:space="0" w:color="auto"/>
            <w:left w:val="none" w:sz="0" w:space="0" w:color="auto"/>
            <w:bottom w:val="none" w:sz="0" w:space="0" w:color="auto"/>
            <w:right w:val="none" w:sz="0" w:space="0" w:color="auto"/>
          </w:divBdr>
        </w:div>
      </w:divsChild>
    </w:div>
    <w:div w:id="1154907080">
      <w:bodyDiv w:val="1"/>
      <w:marLeft w:val="0"/>
      <w:marRight w:val="0"/>
      <w:marTop w:val="0"/>
      <w:marBottom w:val="0"/>
      <w:divBdr>
        <w:top w:val="none" w:sz="0" w:space="0" w:color="auto"/>
        <w:left w:val="none" w:sz="0" w:space="0" w:color="auto"/>
        <w:bottom w:val="none" w:sz="0" w:space="0" w:color="auto"/>
        <w:right w:val="none" w:sz="0" w:space="0" w:color="auto"/>
      </w:divBdr>
    </w:div>
    <w:div w:id="1161845326">
      <w:bodyDiv w:val="1"/>
      <w:marLeft w:val="0"/>
      <w:marRight w:val="0"/>
      <w:marTop w:val="0"/>
      <w:marBottom w:val="0"/>
      <w:divBdr>
        <w:top w:val="none" w:sz="0" w:space="0" w:color="auto"/>
        <w:left w:val="none" w:sz="0" w:space="0" w:color="auto"/>
        <w:bottom w:val="none" w:sz="0" w:space="0" w:color="auto"/>
        <w:right w:val="none" w:sz="0" w:space="0" w:color="auto"/>
      </w:divBdr>
    </w:div>
    <w:div w:id="1170874513">
      <w:bodyDiv w:val="1"/>
      <w:marLeft w:val="0"/>
      <w:marRight w:val="0"/>
      <w:marTop w:val="0"/>
      <w:marBottom w:val="0"/>
      <w:divBdr>
        <w:top w:val="none" w:sz="0" w:space="0" w:color="auto"/>
        <w:left w:val="none" w:sz="0" w:space="0" w:color="auto"/>
        <w:bottom w:val="none" w:sz="0" w:space="0" w:color="auto"/>
        <w:right w:val="none" w:sz="0" w:space="0" w:color="auto"/>
      </w:divBdr>
      <w:divsChild>
        <w:div w:id="759183966">
          <w:marLeft w:val="0"/>
          <w:marRight w:val="0"/>
          <w:marTop w:val="0"/>
          <w:marBottom w:val="0"/>
          <w:divBdr>
            <w:top w:val="none" w:sz="0" w:space="0" w:color="auto"/>
            <w:left w:val="none" w:sz="0" w:space="0" w:color="auto"/>
            <w:bottom w:val="none" w:sz="0" w:space="0" w:color="auto"/>
            <w:right w:val="none" w:sz="0" w:space="0" w:color="auto"/>
          </w:divBdr>
        </w:div>
      </w:divsChild>
    </w:div>
    <w:div w:id="1171291892">
      <w:bodyDiv w:val="1"/>
      <w:marLeft w:val="0"/>
      <w:marRight w:val="0"/>
      <w:marTop w:val="0"/>
      <w:marBottom w:val="0"/>
      <w:divBdr>
        <w:top w:val="none" w:sz="0" w:space="0" w:color="auto"/>
        <w:left w:val="none" w:sz="0" w:space="0" w:color="auto"/>
        <w:bottom w:val="none" w:sz="0" w:space="0" w:color="auto"/>
        <w:right w:val="none" w:sz="0" w:space="0" w:color="auto"/>
      </w:divBdr>
      <w:divsChild>
        <w:div w:id="1650741459">
          <w:marLeft w:val="0"/>
          <w:marRight w:val="0"/>
          <w:marTop w:val="0"/>
          <w:marBottom w:val="0"/>
          <w:divBdr>
            <w:top w:val="none" w:sz="0" w:space="0" w:color="auto"/>
            <w:left w:val="none" w:sz="0" w:space="0" w:color="auto"/>
            <w:bottom w:val="none" w:sz="0" w:space="0" w:color="auto"/>
            <w:right w:val="none" w:sz="0" w:space="0" w:color="auto"/>
          </w:divBdr>
        </w:div>
      </w:divsChild>
    </w:div>
    <w:div w:id="1173767216">
      <w:bodyDiv w:val="1"/>
      <w:marLeft w:val="0"/>
      <w:marRight w:val="0"/>
      <w:marTop w:val="0"/>
      <w:marBottom w:val="0"/>
      <w:divBdr>
        <w:top w:val="none" w:sz="0" w:space="0" w:color="auto"/>
        <w:left w:val="none" w:sz="0" w:space="0" w:color="auto"/>
        <w:bottom w:val="none" w:sz="0" w:space="0" w:color="auto"/>
        <w:right w:val="none" w:sz="0" w:space="0" w:color="auto"/>
      </w:divBdr>
      <w:divsChild>
        <w:div w:id="1359431577">
          <w:marLeft w:val="0"/>
          <w:marRight w:val="0"/>
          <w:marTop w:val="0"/>
          <w:marBottom w:val="0"/>
          <w:divBdr>
            <w:top w:val="none" w:sz="0" w:space="0" w:color="auto"/>
            <w:left w:val="none" w:sz="0" w:space="0" w:color="auto"/>
            <w:bottom w:val="none" w:sz="0" w:space="0" w:color="auto"/>
            <w:right w:val="none" w:sz="0" w:space="0" w:color="auto"/>
          </w:divBdr>
        </w:div>
      </w:divsChild>
    </w:div>
    <w:div w:id="1174224122">
      <w:bodyDiv w:val="1"/>
      <w:marLeft w:val="0"/>
      <w:marRight w:val="0"/>
      <w:marTop w:val="0"/>
      <w:marBottom w:val="0"/>
      <w:divBdr>
        <w:top w:val="none" w:sz="0" w:space="0" w:color="auto"/>
        <w:left w:val="none" w:sz="0" w:space="0" w:color="auto"/>
        <w:bottom w:val="none" w:sz="0" w:space="0" w:color="auto"/>
        <w:right w:val="none" w:sz="0" w:space="0" w:color="auto"/>
      </w:divBdr>
      <w:divsChild>
        <w:div w:id="1881822663">
          <w:marLeft w:val="0"/>
          <w:marRight w:val="0"/>
          <w:marTop w:val="0"/>
          <w:marBottom w:val="0"/>
          <w:divBdr>
            <w:top w:val="none" w:sz="0" w:space="0" w:color="auto"/>
            <w:left w:val="none" w:sz="0" w:space="0" w:color="auto"/>
            <w:bottom w:val="none" w:sz="0" w:space="0" w:color="auto"/>
            <w:right w:val="none" w:sz="0" w:space="0" w:color="auto"/>
          </w:divBdr>
        </w:div>
      </w:divsChild>
    </w:div>
    <w:div w:id="1174957918">
      <w:bodyDiv w:val="1"/>
      <w:marLeft w:val="0"/>
      <w:marRight w:val="0"/>
      <w:marTop w:val="0"/>
      <w:marBottom w:val="0"/>
      <w:divBdr>
        <w:top w:val="none" w:sz="0" w:space="0" w:color="auto"/>
        <w:left w:val="none" w:sz="0" w:space="0" w:color="auto"/>
        <w:bottom w:val="none" w:sz="0" w:space="0" w:color="auto"/>
        <w:right w:val="none" w:sz="0" w:space="0" w:color="auto"/>
      </w:divBdr>
    </w:div>
    <w:div w:id="1175268951">
      <w:bodyDiv w:val="1"/>
      <w:marLeft w:val="0"/>
      <w:marRight w:val="0"/>
      <w:marTop w:val="0"/>
      <w:marBottom w:val="0"/>
      <w:divBdr>
        <w:top w:val="none" w:sz="0" w:space="0" w:color="auto"/>
        <w:left w:val="none" w:sz="0" w:space="0" w:color="auto"/>
        <w:bottom w:val="none" w:sz="0" w:space="0" w:color="auto"/>
        <w:right w:val="none" w:sz="0" w:space="0" w:color="auto"/>
      </w:divBdr>
    </w:div>
    <w:div w:id="1176380331">
      <w:bodyDiv w:val="1"/>
      <w:marLeft w:val="0"/>
      <w:marRight w:val="0"/>
      <w:marTop w:val="0"/>
      <w:marBottom w:val="0"/>
      <w:divBdr>
        <w:top w:val="none" w:sz="0" w:space="0" w:color="auto"/>
        <w:left w:val="none" w:sz="0" w:space="0" w:color="auto"/>
        <w:bottom w:val="none" w:sz="0" w:space="0" w:color="auto"/>
        <w:right w:val="none" w:sz="0" w:space="0" w:color="auto"/>
      </w:divBdr>
      <w:divsChild>
        <w:div w:id="340813913">
          <w:marLeft w:val="0"/>
          <w:marRight w:val="0"/>
          <w:marTop w:val="0"/>
          <w:marBottom w:val="0"/>
          <w:divBdr>
            <w:top w:val="none" w:sz="0" w:space="0" w:color="auto"/>
            <w:left w:val="none" w:sz="0" w:space="0" w:color="auto"/>
            <w:bottom w:val="none" w:sz="0" w:space="0" w:color="auto"/>
            <w:right w:val="none" w:sz="0" w:space="0" w:color="auto"/>
          </w:divBdr>
        </w:div>
      </w:divsChild>
    </w:div>
    <w:div w:id="1182427329">
      <w:bodyDiv w:val="1"/>
      <w:marLeft w:val="0"/>
      <w:marRight w:val="0"/>
      <w:marTop w:val="0"/>
      <w:marBottom w:val="0"/>
      <w:divBdr>
        <w:top w:val="none" w:sz="0" w:space="0" w:color="auto"/>
        <w:left w:val="none" w:sz="0" w:space="0" w:color="auto"/>
        <w:bottom w:val="none" w:sz="0" w:space="0" w:color="auto"/>
        <w:right w:val="none" w:sz="0" w:space="0" w:color="auto"/>
      </w:divBdr>
      <w:divsChild>
        <w:div w:id="560095557">
          <w:marLeft w:val="0"/>
          <w:marRight w:val="0"/>
          <w:marTop w:val="0"/>
          <w:marBottom w:val="0"/>
          <w:divBdr>
            <w:top w:val="none" w:sz="0" w:space="0" w:color="auto"/>
            <w:left w:val="none" w:sz="0" w:space="0" w:color="auto"/>
            <w:bottom w:val="none" w:sz="0" w:space="0" w:color="auto"/>
            <w:right w:val="none" w:sz="0" w:space="0" w:color="auto"/>
          </w:divBdr>
        </w:div>
      </w:divsChild>
    </w:div>
    <w:div w:id="1191407542">
      <w:bodyDiv w:val="1"/>
      <w:marLeft w:val="0"/>
      <w:marRight w:val="0"/>
      <w:marTop w:val="0"/>
      <w:marBottom w:val="0"/>
      <w:divBdr>
        <w:top w:val="none" w:sz="0" w:space="0" w:color="auto"/>
        <w:left w:val="none" w:sz="0" w:space="0" w:color="auto"/>
        <w:bottom w:val="none" w:sz="0" w:space="0" w:color="auto"/>
        <w:right w:val="none" w:sz="0" w:space="0" w:color="auto"/>
      </w:divBdr>
      <w:divsChild>
        <w:div w:id="482819708">
          <w:marLeft w:val="0"/>
          <w:marRight w:val="0"/>
          <w:marTop w:val="0"/>
          <w:marBottom w:val="0"/>
          <w:divBdr>
            <w:top w:val="none" w:sz="0" w:space="0" w:color="auto"/>
            <w:left w:val="none" w:sz="0" w:space="0" w:color="auto"/>
            <w:bottom w:val="none" w:sz="0" w:space="0" w:color="auto"/>
            <w:right w:val="none" w:sz="0" w:space="0" w:color="auto"/>
          </w:divBdr>
        </w:div>
      </w:divsChild>
    </w:div>
    <w:div w:id="1192887051">
      <w:bodyDiv w:val="1"/>
      <w:marLeft w:val="0"/>
      <w:marRight w:val="0"/>
      <w:marTop w:val="0"/>
      <w:marBottom w:val="0"/>
      <w:divBdr>
        <w:top w:val="none" w:sz="0" w:space="0" w:color="auto"/>
        <w:left w:val="none" w:sz="0" w:space="0" w:color="auto"/>
        <w:bottom w:val="none" w:sz="0" w:space="0" w:color="auto"/>
        <w:right w:val="none" w:sz="0" w:space="0" w:color="auto"/>
      </w:divBdr>
    </w:div>
    <w:div w:id="1193306176">
      <w:bodyDiv w:val="1"/>
      <w:marLeft w:val="0"/>
      <w:marRight w:val="0"/>
      <w:marTop w:val="0"/>
      <w:marBottom w:val="0"/>
      <w:divBdr>
        <w:top w:val="none" w:sz="0" w:space="0" w:color="auto"/>
        <w:left w:val="none" w:sz="0" w:space="0" w:color="auto"/>
        <w:bottom w:val="none" w:sz="0" w:space="0" w:color="auto"/>
        <w:right w:val="none" w:sz="0" w:space="0" w:color="auto"/>
      </w:divBdr>
    </w:div>
    <w:div w:id="1196193374">
      <w:bodyDiv w:val="1"/>
      <w:marLeft w:val="0"/>
      <w:marRight w:val="0"/>
      <w:marTop w:val="0"/>
      <w:marBottom w:val="0"/>
      <w:divBdr>
        <w:top w:val="none" w:sz="0" w:space="0" w:color="auto"/>
        <w:left w:val="none" w:sz="0" w:space="0" w:color="auto"/>
        <w:bottom w:val="none" w:sz="0" w:space="0" w:color="auto"/>
        <w:right w:val="none" w:sz="0" w:space="0" w:color="auto"/>
      </w:divBdr>
      <w:divsChild>
        <w:div w:id="1405760964">
          <w:marLeft w:val="0"/>
          <w:marRight w:val="0"/>
          <w:marTop w:val="0"/>
          <w:marBottom w:val="0"/>
          <w:divBdr>
            <w:top w:val="none" w:sz="0" w:space="0" w:color="auto"/>
            <w:left w:val="none" w:sz="0" w:space="0" w:color="auto"/>
            <w:bottom w:val="none" w:sz="0" w:space="0" w:color="auto"/>
            <w:right w:val="none" w:sz="0" w:space="0" w:color="auto"/>
          </w:divBdr>
        </w:div>
      </w:divsChild>
    </w:div>
    <w:div w:id="1199440752">
      <w:bodyDiv w:val="1"/>
      <w:marLeft w:val="0"/>
      <w:marRight w:val="0"/>
      <w:marTop w:val="0"/>
      <w:marBottom w:val="0"/>
      <w:divBdr>
        <w:top w:val="none" w:sz="0" w:space="0" w:color="auto"/>
        <w:left w:val="none" w:sz="0" w:space="0" w:color="auto"/>
        <w:bottom w:val="none" w:sz="0" w:space="0" w:color="auto"/>
        <w:right w:val="none" w:sz="0" w:space="0" w:color="auto"/>
      </w:divBdr>
      <w:divsChild>
        <w:div w:id="442653904">
          <w:marLeft w:val="0"/>
          <w:marRight w:val="0"/>
          <w:marTop w:val="0"/>
          <w:marBottom w:val="0"/>
          <w:divBdr>
            <w:top w:val="none" w:sz="0" w:space="0" w:color="auto"/>
            <w:left w:val="none" w:sz="0" w:space="0" w:color="auto"/>
            <w:bottom w:val="none" w:sz="0" w:space="0" w:color="auto"/>
            <w:right w:val="none" w:sz="0" w:space="0" w:color="auto"/>
          </w:divBdr>
          <w:divsChild>
            <w:div w:id="85218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94969">
      <w:bodyDiv w:val="1"/>
      <w:marLeft w:val="0"/>
      <w:marRight w:val="0"/>
      <w:marTop w:val="0"/>
      <w:marBottom w:val="0"/>
      <w:divBdr>
        <w:top w:val="none" w:sz="0" w:space="0" w:color="auto"/>
        <w:left w:val="none" w:sz="0" w:space="0" w:color="auto"/>
        <w:bottom w:val="none" w:sz="0" w:space="0" w:color="auto"/>
        <w:right w:val="none" w:sz="0" w:space="0" w:color="auto"/>
      </w:divBdr>
      <w:divsChild>
        <w:div w:id="1666395141">
          <w:marLeft w:val="0"/>
          <w:marRight w:val="0"/>
          <w:marTop w:val="0"/>
          <w:marBottom w:val="0"/>
          <w:divBdr>
            <w:top w:val="none" w:sz="0" w:space="0" w:color="auto"/>
            <w:left w:val="none" w:sz="0" w:space="0" w:color="auto"/>
            <w:bottom w:val="none" w:sz="0" w:space="0" w:color="auto"/>
            <w:right w:val="none" w:sz="0" w:space="0" w:color="auto"/>
          </w:divBdr>
        </w:div>
        <w:div w:id="2140568283">
          <w:marLeft w:val="0"/>
          <w:marRight w:val="0"/>
          <w:marTop w:val="0"/>
          <w:marBottom w:val="0"/>
          <w:divBdr>
            <w:top w:val="none" w:sz="0" w:space="0" w:color="auto"/>
            <w:left w:val="none" w:sz="0" w:space="0" w:color="auto"/>
            <w:bottom w:val="none" w:sz="0" w:space="0" w:color="auto"/>
            <w:right w:val="none" w:sz="0" w:space="0" w:color="auto"/>
          </w:divBdr>
        </w:div>
      </w:divsChild>
    </w:div>
    <w:div w:id="1203403746">
      <w:bodyDiv w:val="1"/>
      <w:marLeft w:val="0"/>
      <w:marRight w:val="0"/>
      <w:marTop w:val="0"/>
      <w:marBottom w:val="0"/>
      <w:divBdr>
        <w:top w:val="none" w:sz="0" w:space="0" w:color="auto"/>
        <w:left w:val="none" w:sz="0" w:space="0" w:color="auto"/>
        <w:bottom w:val="none" w:sz="0" w:space="0" w:color="auto"/>
        <w:right w:val="none" w:sz="0" w:space="0" w:color="auto"/>
      </w:divBdr>
      <w:divsChild>
        <w:div w:id="2043942875">
          <w:marLeft w:val="0"/>
          <w:marRight w:val="0"/>
          <w:marTop w:val="0"/>
          <w:marBottom w:val="0"/>
          <w:divBdr>
            <w:top w:val="none" w:sz="0" w:space="0" w:color="auto"/>
            <w:left w:val="none" w:sz="0" w:space="0" w:color="auto"/>
            <w:bottom w:val="none" w:sz="0" w:space="0" w:color="auto"/>
            <w:right w:val="none" w:sz="0" w:space="0" w:color="auto"/>
          </w:divBdr>
        </w:div>
      </w:divsChild>
    </w:div>
    <w:div w:id="1205564088">
      <w:bodyDiv w:val="1"/>
      <w:marLeft w:val="0"/>
      <w:marRight w:val="0"/>
      <w:marTop w:val="0"/>
      <w:marBottom w:val="0"/>
      <w:divBdr>
        <w:top w:val="none" w:sz="0" w:space="0" w:color="auto"/>
        <w:left w:val="none" w:sz="0" w:space="0" w:color="auto"/>
        <w:bottom w:val="none" w:sz="0" w:space="0" w:color="auto"/>
        <w:right w:val="none" w:sz="0" w:space="0" w:color="auto"/>
      </w:divBdr>
    </w:div>
    <w:div w:id="1205675225">
      <w:bodyDiv w:val="1"/>
      <w:marLeft w:val="0"/>
      <w:marRight w:val="0"/>
      <w:marTop w:val="0"/>
      <w:marBottom w:val="0"/>
      <w:divBdr>
        <w:top w:val="none" w:sz="0" w:space="0" w:color="auto"/>
        <w:left w:val="none" w:sz="0" w:space="0" w:color="auto"/>
        <w:bottom w:val="none" w:sz="0" w:space="0" w:color="auto"/>
        <w:right w:val="none" w:sz="0" w:space="0" w:color="auto"/>
      </w:divBdr>
      <w:divsChild>
        <w:div w:id="389381163">
          <w:marLeft w:val="0"/>
          <w:marRight w:val="0"/>
          <w:marTop w:val="0"/>
          <w:marBottom w:val="0"/>
          <w:divBdr>
            <w:top w:val="none" w:sz="0" w:space="0" w:color="auto"/>
            <w:left w:val="none" w:sz="0" w:space="0" w:color="auto"/>
            <w:bottom w:val="none" w:sz="0" w:space="0" w:color="auto"/>
            <w:right w:val="none" w:sz="0" w:space="0" w:color="auto"/>
          </w:divBdr>
        </w:div>
        <w:div w:id="389429516">
          <w:marLeft w:val="0"/>
          <w:marRight w:val="0"/>
          <w:marTop w:val="0"/>
          <w:marBottom w:val="0"/>
          <w:divBdr>
            <w:top w:val="none" w:sz="0" w:space="0" w:color="auto"/>
            <w:left w:val="none" w:sz="0" w:space="0" w:color="auto"/>
            <w:bottom w:val="none" w:sz="0" w:space="0" w:color="auto"/>
            <w:right w:val="none" w:sz="0" w:space="0" w:color="auto"/>
          </w:divBdr>
        </w:div>
        <w:div w:id="481124202">
          <w:marLeft w:val="0"/>
          <w:marRight w:val="0"/>
          <w:marTop w:val="0"/>
          <w:marBottom w:val="0"/>
          <w:divBdr>
            <w:top w:val="none" w:sz="0" w:space="0" w:color="auto"/>
            <w:left w:val="none" w:sz="0" w:space="0" w:color="auto"/>
            <w:bottom w:val="none" w:sz="0" w:space="0" w:color="auto"/>
            <w:right w:val="none" w:sz="0" w:space="0" w:color="auto"/>
          </w:divBdr>
        </w:div>
        <w:div w:id="565531473">
          <w:marLeft w:val="0"/>
          <w:marRight w:val="0"/>
          <w:marTop w:val="0"/>
          <w:marBottom w:val="0"/>
          <w:divBdr>
            <w:top w:val="none" w:sz="0" w:space="0" w:color="auto"/>
            <w:left w:val="none" w:sz="0" w:space="0" w:color="auto"/>
            <w:bottom w:val="none" w:sz="0" w:space="0" w:color="auto"/>
            <w:right w:val="none" w:sz="0" w:space="0" w:color="auto"/>
          </w:divBdr>
        </w:div>
        <w:div w:id="864363296">
          <w:marLeft w:val="0"/>
          <w:marRight w:val="0"/>
          <w:marTop w:val="0"/>
          <w:marBottom w:val="0"/>
          <w:divBdr>
            <w:top w:val="none" w:sz="0" w:space="0" w:color="auto"/>
            <w:left w:val="none" w:sz="0" w:space="0" w:color="auto"/>
            <w:bottom w:val="none" w:sz="0" w:space="0" w:color="auto"/>
            <w:right w:val="none" w:sz="0" w:space="0" w:color="auto"/>
          </w:divBdr>
        </w:div>
        <w:div w:id="2112167178">
          <w:marLeft w:val="0"/>
          <w:marRight w:val="0"/>
          <w:marTop w:val="0"/>
          <w:marBottom w:val="0"/>
          <w:divBdr>
            <w:top w:val="none" w:sz="0" w:space="0" w:color="auto"/>
            <w:left w:val="none" w:sz="0" w:space="0" w:color="auto"/>
            <w:bottom w:val="none" w:sz="0" w:space="0" w:color="auto"/>
            <w:right w:val="none" w:sz="0" w:space="0" w:color="auto"/>
          </w:divBdr>
        </w:div>
        <w:div w:id="2114091146">
          <w:marLeft w:val="0"/>
          <w:marRight w:val="0"/>
          <w:marTop w:val="0"/>
          <w:marBottom w:val="0"/>
          <w:divBdr>
            <w:top w:val="none" w:sz="0" w:space="0" w:color="auto"/>
            <w:left w:val="none" w:sz="0" w:space="0" w:color="auto"/>
            <w:bottom w:val="none" w:sz="0" w:space="0" w:color="auto"/>
            <w:right w:val="none" w:sz="0" w:space="0" w:color="auto"/>
          </w:divBdr>
        </w:div>
      </w:divsChild>
    </w:div>
    <w:div w:id="1207982641">
      <w:bodyDiv w:val="1"/>
      <w:marLeft w:val="0"/>
      <w:marRight w:val="0"/>
      <w:marTop w:val="0"/>
      <w:marBottom w:val="0"/>
      <w:divBdr>
        <w:top w:val="none" w:sz="0" w:space="0" w:color="auto"/>
        <w:left w:val="none" w:sz="0" w:space="0" w:color="auto"/>
        <w:bottom w:val="none" w:sz="0" w:space="0" w:color="auto"/>
        <w:right w:val="none" w:sz="0" w:space="0" w:color="auto"/>
      </w:divBdr>
    </w:div>
    <w:div w:id="1210334681">
      <w:bodyDiv w:val="1"/>
      <w:marLeft w:val="0"/>
      <w:marRight w:val="0"/>
      <w:marTop w:val="0"/>
      <w:marBottom w:val="0"/>
      <w:divBdr>
        <w:top w:val="none" w:sz="0" w:space="0" w:color="auto"/>
        <w:left w:val="none" w:sz="0" w:space="0" w:color="auto"/>
        <w:bottom w:val="none" w:sz="0" w:space="0" w:color="auto"/>
        <w:right w:val="none" w:sz="0" w:space="0" w:color="auto"/>
      </w:divBdr>
      <w:divsChild>
        <w:div w:id="1786541763">
          <w:marLeft w:val="0"/>
          <w:marRight w:val="0"/>
          <w:marTop w:val="0"/>
          <w:marBottom w:val="0"/>
          <w:divBdr>
            <w:top w:val="none" w:sz="0" w:space="0" w:color="auto"/>
            <w:left w:val="none" w:sz="0" w:space="0" w:color="auto"/>
            <w:bottom w:val="none" w:sz="0" w:space="0" w:color="auto"/>
            <w:right w:val="none" w:sz="0" w:space="0" w:color="auto"/>
          </w:divBdr>
        </w:div>
      </w:divsChild>
    </w:div>
    <w:div w:id="1211458155">
      <w:bodyDiv w:val="1"/>
      <w:marLeft w:val="0"/>
      <w:marRight w:val="0"/>
      <w:marTop w:val="0"/>
      <w:marBottom w:val="0"/>
      <w:divBdr>
        <w:top w:val="none" w:sz="0" w:space="0" w:color="auto"/>
        <w:left w:val="none" w:sz="0" w:space="0" w:color="auto"/>
        <w:bottom w:val="none" w:sz="0" w:space="0" w:color="auto"/>
        <w:right w:val="none" w:sz="0" w:space="0" w:color="auto"/>
      </w:divBdr>
      <w:divsChild>
        <w:div w:id="113981589">
          <w:marLeft w:val="0"/>
          <w:marRight w:val="0"/>
          <w:marTop w:val="0"/>
          <w:marBottom w:val="0"/>
          <w:divBdr>
            <w:top w:val="none" w:sz="0" w:space="0" w:color="auto"/>
            <w:left w:val="none" w:sz="0" w:space="0" w:color="auto"/>
            <w:bottom w:val="none" w:sz="0" w:space="0" w:color="auto"/>
            <w:right w:val="none" w:sz="0" w:space="0" w:color="auto"/>
          </w:divBdr>
        </w:div>
      </w:divsChild>
    </w:div>
    <w:div w:id="1213881730">
      <w:bodyDiv w:val="1"/>
      <w:marLeft w:val="0"/>
      <w:marRight w:val="0"/>
      <w:marTop w:val="0"/>
      <w:marBottom w:val="0"/>
      <w:divBdr>
        <w:top w:val="none" w:sz="0" w:space="0" w:color="auto"/>
        <w:left w:val="none" w:sz="0" w:space="0" w:color="auto"/>
        <w:bottom w:val="none" w:sz="0" w:space="0" w:color="auto"/>
        <w:right w:val="none" w:sz="0" w:space="0" w:color="auto"/>
      </w:divBdr>
      <w:divsChild>
        <w:div w:id="932712030">
          <w:marLeft w:val="0"/>
          <w:marRight w:val="0"/>
          <w:marTop w:val="0"/>
          <w:marBottom w:val="0"/>
          <w:divBdr>
            <w:top w:val="none" w:sz="0" w:space="0" w:color="auto"/>
            <w:left w:val="none" w:sz="0" w:space="0" w:color="auto"/>
            <w:bottom w:val="none" w:sz="0" w:space="0" w:color="auto"/>
            <w:right w:val="none" w:sz="0" w:space="0" w:color="auto"/>
          </w:divBdr>
        </w:div>
      </w:divsChild>
    </w:div>
    <w:div w:id="1214274268">
      <w:bodyDiv w:val="1"/>
      <w:marLeft w:val="0"/>
      <w:marRight w:val="0"/>
      <w:marTop w:val="0"/>
      <w:marBottom w:val="0"/>
      <w:divBdr>
        <w:top w:val="none" w:sz="0" w:space="0" w:color="auto"/>
        <w:left w:val="none" w:sz="0" w:space="0" w:color="auto"/>
        <w:bottom w:val="none" w:sz="0" w:space="0" w:color="auto"/>
        <w:right w:val="none" w:sz="0" w:space="0" w:color="auto"/>
      </w:divBdr>
      <w:divsChild>
        <w:div w:id="2092773601">
          <w:marLeft w:val="0"/>
          <w:marRight w:val="0"/>
          <w:marTop w:val="0"/>
          <w:marBottom w:val="0"/>
          <w:divBdr>
            <w:top w:val="none" w:sz="0" w:space="0" w:color="auto"/>
            <w:left w:val="none" w:sz="0" w:space="0" w:color="auto"/>
            <w:bottom w:val="none" w:sz="0" w:space="0" w:color="auto"/>
            <w:right w:val="none" w:sz="0" w:space="0" w:color="auto"/>
          </w:divBdr>
        </w:div>
      </w:divsChild>
    </w:div>
    <w:div w:id="1216501996">
      <w:bodyDiv w:val="1"/>
      <w:marLeft w:val="0"/>
      <w:marRight w:val="0"/>
      <w:marTop w:val="0"/>
      <w:marBottom w:val="0"/>
      <w:divBdr>
        <w:top w:val="none" w:sz="0" w:space="0" w:color="auto"/>
        <w:left w:val="none" w:sz="0" w:space="0" w:color="auto"/>
        <w:bottom w:val="none" w:sz="0" w:space="0" w:color="auto"/>
        <w:right w:val="none" w:sz="0" w:space="0" w:color="auto"/>
      </w:divBdr>
    </w:div>
    <w:div w:id="1219777631">
      <w:bodyDiv w:val="1"/>
      <w:marLeft w:val="0"/>
      <w:marRight w:val="0"/>
      <w:marTop w:val="0"/>
      <w:marBottom w:val="0"/>
      <w:divBdr>
        <w:top w:val="none" w:sz="0" w:space="0" w:color="auto"/>
        <w:left w:val="none" w:sz="0" w:space="0" w:color="auto"/>
        <w:bottom w:val="none" w:sz="0" w:space="0" w:color="auto"/>
        <w:right w:val="none" w:sz="0" w:space="0" w:color="auto"/>
      </w:divBdr>
      <w:divsChild>
        <w:div w:id="65802893">
          <w:marLeft w:val="0"/>
          <w:marRight w:val="0"/>
          <w:marTop w:val="0"/>
          <w:marBottom w:val="0"/>
          <w:divBdr>
            <w:top w:val="none" w:sz="0" w:space="0" w:color="auto"/>
            <w:left w:val="none" w:sz="0" w:space="0" w:color="auto"/>
            <w:bottom w:val="none" w:sz="0" w:space="0" w:color="auto"/>
            <w:right w:val="none" w:sz="0" w:space="0" w:color="auto"/>
          </w:divBdr>
        </w:div>
      </w:divsChild>
    </w:div>
    <w:div w:id="1221552663">
      <w:bodyDiv w:val="1"/>
      <w:marLeft w:val="0"/>
      <w:marRight w:val="0"/>
      <w:marTop w:val="0"/>
      <w:marBottom w:val="0"/>
      <w:divBdr>
        <w:top w:val="none" w:sz="0" w:space="0" w:color="auto"/>
        <w:left w:val="none" w:sz="0" w:space="0" w:color="auto"/>
        <w:bottom w:val="none" w:sz="0" w:space="0" w:color="auto"/>
        <w:right w:val="none" w:sz="0" w:space="0" w:color="auto"/>
      </w:divBdr>
      <w:divsChild>
        <w:div w:id="542790223">
          <w:marLeft w:val="0"/>
          <w:marRight w:val="0"/>
          <w:marTop w:val="0"/>
          <w:marBottom w:val="0"/>
          <w:divBdr>
            <w:top w:val="none" w:sz="0" w:space="0" w:color="auto"/>
            <w:left w:val="none" w:sz="0" w:space="0" w:color="auto"/>
            <w:bottom w:val="none" w:sz="0" w:space="0" w:color="auto"/>
            <w:right w:val="none" w:sz="0" w:space="0" w:color="auto"/>
          </w:divBdr>
        </w:div>
      </w:divsChild>
    </w:div>
    <w:div w:id="1226264036">
      <w:bodyDiv w:val="1"/>
      <w:marLeft w:val="0"/>
      <w:marRight w:val="0"/>
      <w:marTop w:val="0"/>
      <w:marBottom w:val="0"/>
      <w:divBdr>
        <w:top w:val="none" w:sz="0" w:space="0" w:color="auto"/>
        <w:left w:val="none" w:sz="0" w:space="0" w:color="auto"/>
        <w:bottom w:val="none" w:sz="0" w:space="0" w:color="auto"/>
        <w:right w:val="none" w:sz="0" w:space="0" w:color="auto"/>
      </w:divBdr>
      <w:divsChild>
        <w:div w:id="1488938773">
          <w:marLeft w:val="0"/>
          <w:marRight w:val="0"/>
          <w:marTop w:val="0"/>
          <w:marBottom w:val="0"/>
          <w:divBdr>
            <w:top w:val="none" w:sz="0" w:space="0" w:color="auto"/>
            <w:left w:val="none" w:sz="0" w:space="0" w:color="auto"/>
            <w:bottom w:val="none" w:sz="0" w:space="0" w:color="auto"/>
            <w:right w:val="none" w:sz="0" w:space="0" w:color="auto"/>
          </w:divBdr>
        </w:div>
      </w:divsChild>
    </w:div>
    <w:div w:id="1226379308">
      <w:bodyDiv w:val="1"/>
      <w:marLeft w:val="0"/>
      <w:marRight w:val="0"/>
      <w:marTop w:val="0"/>
      <w:marBottom w:val="0"/>
      <w:divBdr>
        <w:top w:val="none" w:sz="0" w:space="0" w:color="auto"/>
        <w:left w:val="none" w:sz="0" w:space="0" w:color="auto"/>
        <w:bottom w:val="none" w:sz="0" w:space="0" w:color="auto"/>
        <w:right w:val="none" w:sz="0" w:space="0" w:color="auto"/>
      </w:divBdr>
      <w:divsChild>
        <w:div w:id="2139759160">
          <w:marLeft w:val="0"/>
          <w:marRight w:val="0"/>
          <w:marTop w:val="0"/>
          <w:marBottom w:val="0"/>
          <w:divBdr>
            <w:top w:val="none" w:sz="0" w:space="0" w:color="auto"/>
            <w:left w:val="none" w:sz="0" w:space="0" w:color="auto"/>
            <w:bottom w:val="none" w:sz="0" w:space="0" w:color="auto"/>
            <w:right w:val="none" w:sz="0" w:space="0" w:color="auto"/>
          </w:divBdr>
        </w:div>
      </w:divsChild>
    </w:div>
    <w:div w:id="1227640794">
      <w:bodyDiv w:val="1"/>
      <w:marLeft w:val="0"/>
      <w:marRight w:val="0"/>
      <w:marTop w:val="0"/>
      <w:marBottom w:val="0"/>
      <w:divBdr>
        <w:top w:val="none" w:sz="0" w:space="0" w:color="auto"/>
        <w:left w:val="none" w:sz="0" w:space="0" w:color="auto"/>
        <w:bottom w:val="none" w:sz="0" w:space="0" w:color="auto"/>
        <w:right w:val="none" w:sz="0" w:space="0" w:color="auto"/>
      </w:divBdr>
      <w:divsChild>
        <w:div w:id="895820337">
          <w:marLeft w:val="0"/>
          <w:marRight w:val="0"/>
          <w:marTop w:val="0"/>
          <w:marBottom w:val="0"/>
          <w:divBdr>
            <w:top w:val="none" w:sz="0" w:space="0" w:color="auto"/>
            <w:left w:val="none" w:sz="0" w:space="0" w:color="auto"/>
            <w:bottom w:val="none" w:sz="0" w:space="0" w:color="auto"/>
            <w:right w:val="none" w:sz="0" w:space="0" w:color="auto"/>
          </w:divBdr>
        </w:div>
      </w:divsChild>
    </w:div>
    <w:div w:id="1227643119">
      <w:bodyDiv w:val="1"/>
      <w:marLeft w:val="0"/>
      <w:marRight w:val="0"/>
      <w:marTop w:val="0"/>
      <w:marBottom w:val="0"/>
      <w:divBdr>
        <w:top w:val="none" w:sz="0" w:space="0" w:color="auto"/>
        <w:left w:val="none" w:sz="0" w:space="0" w:color="auto"/>
        <w:bottom w:val="none" w:sz="0" w:space="0" w:color="auto"/>
        <w:right w:val="none" w:sz="0" w:space="0" w:color="auto"/>
      </w:divBdr>
      <w:divsChild>
        <w:div w:id="2128229034">
          <w:marLeft w:val="0"/>
          <w:marRight w:val="0"/>
          <w:marTop w:val="0"/>
          <w:marBottom w:val="0"/>
          <w:divBdr>
            <w:top w:val="none" w:sz="0" w:space="0" w:color="auto"/>
            <w:left w:val="none" w:sz="0" w:space="0" w:color="auto"/>
            <w:bottom w:val="none" w:sz="0" w:space="0" w:color="auto"/>
            <w:right w:val="none" w:sz="0" w:space="0" w:color="auto"/>
          </w:divBdr>
        </w:div>
      </w:divsChild>
    </w:div>
    <w:div w:id="1232232175">
      <w:bodyDiv w:val="1"/>
      <w:marLeft w:val="0"/>
      <w:marRight w:val="0"/>
      <w:marTop w:val="0"/>
      <w:marBottom w:val="0"/>
      <w:divBdr>
        <w:top w:val="none" w:sz="0" w:space="0" w:color="auto"/>
        <w:left w:val="none" w:sz="0" w:space="0" w:color="auto"/>
        <w:bottom w:val="none" w:sz="0" w:space="0" w:color="auto"/>
        <w:right w:val="none" w:sz="0" w:space="0" w:color="auto"/>
      </w:divBdr>
      <w:divsChild>
        <w:div w:id="380711588">
          <w:marLeft w:val="0"/>
          <w:marRight w:val="0"/>
          <w:marTop w:val="0"/>
          <w:marBottom w:val="0"/>
          <w:divBdr>
            <w:top w:val="none" w:sz="0" w:space="0" w:color="auto"/>
            <w:left w:val="none" w:sz="0" w:space="0" w:color="auto"/>
            <w:bottom w:val="none" w:sz="0" w:space="0" w:color="auto"/>
            <w:right w:val="none" w:sz="0" w:space="0" w:color="auto"/>
          </w:divBdr>
        </w:div>
      </w:divsChild>
    </w:div>
    <w:div w:id="1233000880">
      <w:bodyDiv w:val="1"/>
      <w:marLeft w:val="0"/>
      <w:marRight w:val="0"/>
      <w:marTop w:val="0"/>
      <w:marBottom w:val="0"/>
      <w:divBdr>
        <w:top w:val="none" w:sz="0" w:space="0" w:color="auto"/>
        <w:left w:val="none" w:sz="0" w:space="0" w:color="auto"/>
        <w:bottom w:val="none" w:sz="0" w:space="0" w:color="auto"/>
        <w:right w:val="none" w:sz="0" w:space="0" w:color="auto"/>
      </w:divBdr>
      <w:divsChild>
        <w:div w:id="2037266167">
          <w:marLeft w:val="0"/>
          <w:marRight w:val="0"/>
          <w:marTop w:val="0"/>
          <w:marBottom w:val="0"/>
          <w:divBdr>
            <w:top w:val="none" w:sz="0" w:space="0" w:color="auto"/>
            <w:left w:val="none" w:sz="0" w:space="0" w:color="auto"/>
            <w:bottom w:val="none" w:sz="0" w:space="0" w:color="auto"/>
            <w:right w:val="none" w:sz="0" w:space="0" w:color="auto"/>
          </w:divBdr>
        </w:div>
      </w:divsChild>
    </w:div>
    <w:div w:id="1236211151">
      <w:bodyDiv w:val="1"/>
      <w:marLeft w:val="0"/>
      <w:marRight w:val="0"/>
      <w:marTop w:val="0"/>
      <w:marBottom w:val="0"/>
      <w:divBdr>
        <w:top w:val="none" w:sz="0" w:space="0" w:color="auto"/>
        <w:left w:val="none" w:sz="0" w:space="0" w:color="auto"/>
        <w:bottom w:val="none" w:sz="0" w:space="0" w:color="auto"/>
        <w:right w:val="none" w:sz="0" w:space="0" w:color="auto"/>
      </w:divBdr>
      <w:divsChild>
        <w:div w:id="130830730">
          <w:marLeft w:val="0"/>
          <w:marRight w:val="0"/>
          <w:marTop w:val="0"/>
          <w:marBottom w:val="0"/>
          <w:divBdr>
            <w:top w:val="none" w:sz="0" w:space="0" w:color="auto"/>
            <w:left w:val="none" w:sz="0" w:space="0" w:color="auto"/>
            <w:bottom w:val="none" w:sz="0" w:space="0" w:color="auto"/>
            <w:right w:val="none" w:sz="0" w:space="0" w:color="auto"/>
          </w:divBdr>
        </w:div>
      </w:divsChild>
    </w:div>
    <w:div w:id="1236356863">
      <w:bodyDiv w:val="1"/>
      <w:marLeft w:val="0"/>
      <w:marRight w:val="0"/>
      <w:marTop w:val="0"/>
      <w:marBottom w:val="0"/>
      <w:divBdr>
        <w:top w:val="none" w:sz="0" w:space="0" w:color="auto"/>
        <w:left w:val="none" w:sz="0" w:space="0" w:color="auto"/>
        <w:bottom w:val="none" w:sz="0" w:space="0" w:color="auto"/>
        <w:right w:val="none" w:sz="0" w:space="0" w:color="auto"/>
      </w:divBdr>
    </w:div>
    <w:div w:id="1241017599">
      <w:bodyDiv w:val="1"/>
      <w:marLeft w:val="0"/>
      <w:marRight w:val="0"/>
      <w:marTop w:val="0"/>
      <w:marBottom w:val="0"/>
      <w:divBdr>
        <w:top w:val="none" w:sz="0" w:space="0" w:color="auto"/>
        <w:left w:val="none" w:sz="0" w:space="0" w:color="auto"/>
        <w:bottom w:val="none" w:sz="0" w:space="0" w:color="auto"/>
        <w:right w:val="none" w:sz="0" w:space="0" w:color="auto"/>
      </w:divBdr>
      <w:divsChild>
        <w:div w:id="12997786">
          <w:marLeft w:val="0"/>
          <w:marRight w:val="0"/>
          <w:marTop w:val="0"/>
          <w:marBottom w:val="0"/>
          <w:divBdr>
            <w:top w:val="none" w:sz="0" w:space="0" w:color="auto"/>
            <w:left w:val="none" w:sz="0" w:space="0" w:color="auto"/>
            <w:bottom w:val="none" w:sz="0" w:space="0" w:color="auto"/>
            <w:right w:val="none" w:sz="0" w:space="0" w:color="auto"/>
          </w:divBdr>
        </w:div>
      </w:divsChild>
    </w:div>
    <w:div w:id="1243300131">
      <w:bodyDiv w:val="1"/>
      <w:marLeft w:val="0"/>
      <w:marRight w:val="0"/>
      <w:marTop w:val="0"/>
      <w:marBottom w:val="0"/>
      <w:divBdr>
        <w:top w:val="none" w:sz="0" w:space="0" w:color="auto"/>
        <w:left w:val="none" w:sz="0" w:space="0" w:color="auto"/>
        <w:bottom w:val="none" w:sz="0" w:space="0" w:color="auto"/>
        <w:right w:val="none" w:sz="0" w:space="0" w:color="auto"/>
      </w:divBdr>
      <w:divsChild>
        <w:div w:id="1509373084">
          <w:marLeft w:val="0"/>
          <w:marRight w:val="0"/>
          <w:marTop w:val="0"/>
          <w:marBottom w:val="0"/>
          <w:divBdr>
            <w:top w:val="none" w:sz="0" w:space="0" w:color="auto"/>
            <w:left w:val="none" w:sz="0" w:space="0" w:color="auto"/>
            <w:bottom w:val="none" w:sz="0" w:space="0" w:color="auto"/>
            <w:right w:val="none" w:sz="0" w:space="0" w:color="auto"/>
          </w:divBdr>
        </w:div>
      </w:divsChild>
    </w:div>
    <w:div w:id="1245993379">
      <w:bodyDiv w:val="1"/>
      <w:marLeft w:val="0"/>
      <w:marRight w:val="0"/>
      <w:marTop w:val="0"/>
      <w:marBottom w:val="0"/>
      <w:divBdr>
        <w:top w:val="none" w:sz="0" w:space="0" w:color="auto"/>
        <w:left w:val="none" w:sz="0" w:space="0" w:color="auto"/>
        <w:bottom w:val="none" w:sz="0" w:space="0" w:color="auto"/>
        <w:right w:val="none" w:sz="0" w:space="0" w:color="auto"/>
      </w:divBdr>
      <w:divsChild>
        <w:div w:id="1193227216">
          <w:marLeft w:val="0"/>
          <w:marRight w:val="0"/>
          <w:marTop w:val="0"/>
          <w:marBottom w:val="0"/>
          <w:divBdr>
            <w:top w:val="none" w:sz="0" w:space="0" w:color="auto"/>
            <w:left w:val="none" w:sz="0" w:space="0" w:color="auto"/>
            <w:bottom w:val="none" w:sz="0" w:space="0" w:color="auto"/>
            <w:right w:val="none" w:sz="0" w:space="0" w:color="auto"/>
          </w:divBdr>
        </w:div>
      </w:divsChild>
    </w:div>
    <w:div w:id="1250961748">
      <w:bodyDiv w:val="1"/>
      <w:marLeft w:val="0"/>
      <w:marRight w:val="0"/>
      <w:marTop w:val="0"/>
      <w:marBottom w:val="0"/>
      <w:divBdr>
        <w:top w:val="none" w:sz="0" w:space="0" w:color="auto"/>
        <w:left w:val="none" w:sz="0" w:space="0" w:color="auto"/>
        <w:bottom w:val="none" w:sz="0" w:space="0" w:color="auto"/>
        <w:right w:val="none" w:sz="0" w:space="0" w:color="auto"/>
      </w:divBdr>
      <w:divsChild>
        <w:div w:id="549070916">
          <w:marLeft w:val="0"/>
          <w:marRight w:val="0"/>
          <w:marTop w:val="0"/>
          <w:marBottom w:val="0"/>
          <w:divBdr>
            <w:top w:val="none" w:sz="0" w:space="0" w:color="auto"/>
            <w:left w:val="none" w:sz="0" w:space="0" w:color="auto"/>
            <w:bottom w:val="none" w:sz="0" w:space="0" w:color="auto"/>
            <w:right w:val="none" w:sz="0" w:space="0" w:color="auto"/>
          </w:divBdr>
        </w:div>
      </w:divsChild>
    </w:div>
    <w:div w:id="1251083730">
      <w:bodyDiv w:val="1"/>
      <w:marLeft w:val="0"/>
      <w:marRight w:val="0"/>
      <w:marTop w:val="0"/>
      <w:marBottom w:val="0"/>
      <w:divBdr>
        <w:top w:val="none" w:sz="0" w:space="0" w:color="auto"/>
        <w:left w:val="none" w:sz="0" w:space="0" w:color="auto"/>
        <w:bottom w:val="none" w:sz="0" w:space="0" w:color="auto"/>
        <w:right w:val="none" w:sz="0" w:space="0" w:color="auto"/>
      </w:divBdr>
      <w:divsChild>
        <w:div w:id="2055539167">
          <w:marLeft w:val="0"/>
          <w:marRight w:val="0"/>
          <w:marTop w:val="0"/>
          <w:marBottom w:val="0"/>
          <w:divBdr>
            <w:top w:val="none" w:sz="0" w:space="0" w:color="auto"/>
            <w:left w:val="none" w:sz="0" w:space="0" w:color="auto"/>
            <w:bottom w:val="none" w:sz="0" w:space="0" w:color="auto"/>
            <w:right w:val="none" w:sz="0" w:space="0" w:color="auto"/>
          </w:divBdr>
        </w:div>
      </w:divsChild>
    </w:div>
    <w:div w:id="1254702324">
      <w:bodyDiv w:val="1"/>
      <w:marLeft w:val="0"/>
      <w:marRight w:val="0"/>
      <w:marTop w:val="0"/>
      <w:marBottom w:val="0"/>
      <w:divBdr>
        <w:top w:val="none" w:sz="0" w:space="0" w:color="auto"/>
        <w:left w:val="none" w:sz="0" w:space="0" w:color="auto"/>
        <w:bottom w:val="none" w:sz="0" w:space="0" w:color="auto"/>
        <w:right w:val="none" w:sz="0" w:space="0" w:color="auto"/>
      </w:divBdr>
      <w:divsChild>
        <w:div w:id="1127889556">
          <w:marLeft w:val="0"/>
          <w:marRight w:val="0"/>
          <w:marTop w:val="0"/>
          <w:marBottom w:val="0"/>
          <w:divBdr>
            <w:top w:val="none" w:sz="0" w:space="0" w:color="auto"/>
            <w:left w:val="none" w:sz="0" w:space="0" w:color="auto"/>
            <w:bottom w:val="none" w:sz="0" w:space="0" w:color="auto"/>
            <w:right w:val="none" w:sz="0" w:space="0" w:color="auto"/>
          </w:divBdr>
        </w:div>
      </w:divsChild>
    </w:div>
    <w:div w:id="1256282410">
      <w:bodyDiv w:val="1"/>
      <w:marLeft w:val="0"/>
      <w:marRight w:val="0"/>
      <w:marTop w:val="0"/>
      <w:marBottom w:val="0"/>
      <w:divBdr>
        <w:top w:val="none" w:sz="0" w:space="0" w:color="auto"/>
        <w:left w:val="none" w:sz="0" w:space="0" w:color="auto"/>
        <w:bottom w:val="none" w:sz="0" w:space="0" w:color="auto"/>
        <w:right w:val="none" w:sz="0" w:space="0" w:color="auto"/>
      </w:divBdr>
      <w:divsChild>
        <w:div w:id="74129539">
          <w:marLeft w:val="0"/>
          <w:marRight w:val="0"/>
          <w:marTop w:val="0"/>
          <w:marBottom w:val="0"/>
          <w:divBdr>
            <w:top w:val="none" w:sz="0" w:space="0" w:color="auto"/>
            <w:left w:val="none" w:sz="0" w:space="0" w:color="auto"/>
            <w:bottom w:val="none" w:sz="0" w:space="0" w:color="auto"/>
            <w:right w:val="none" w:sz="0" w:space="0" w:color="auto"/>
          </w:divBdr>
        </w:div>
      </w:divsChild>
    </w:div>
    <w:div w:id="1256789236">
      <w:bodyDiv w:val="1"/>
      <w:marLeft w:val="0"/>
      <w:marRight w:val="0"/>
      <w:marTop w:val="0"/>
      <w:marBottom w:val="0"/>
      <w:divBdr>
        <w:top w:val="none" w:sz="0" w:space="0" w:color="auto"/>
        <w:left w:val="none" w:sz="0" w:space="0" w:color="auto"/>
        <w:bottom w:val="none" w:sz="0" w:space="0" w:color="auto"/>
        <w:right w:val="none" w:sz="0" w:space="0" w:color="auto"/>
      </w:divBdr>
    </w:div>
    <w:div w:id="1259408721">
      <w:bodyDiv w:val="1"/>
      <w:marLeft w:val="0"/>
      <w:marRight w:val="0"/>
      <w:marTop w:val="0"/>
      <w:marBottom w:val="0"/>
      <w:divBdr>
        <w:top w:val="none" w:sz="0" w:space="0" w:color="auto"/>
        <w:left w:val="none" w:sz="0" w:space="0" w:color="auto"/>
        <w:bottom w:val="none" w:sz="0" w:space="0" w:color="auto"/>
        <w:right w:val="none" w:sz="0" w:space="0" w:color="auto"/>
      </w:divBdr>
      <w:divsChild>
        <w:div w:id="1597443865">
          <w:marLeft w:val="0"/>
          <w:marRight w:val="0"/>
          <w:marTop w:val="0"/>
          <w:marBottom w:val="0"/>
          <w:divBdr>
            <w:top w:val="none" w:sz="0" w:space="0" w:color="auto"/>
            <w:left w:val="none" w:sz="0" w:space="0" w:color="auto"/>
            <w:bottom w:val="none" w:sz="0" w:space="0" w:color="auto"/>
            <w:right w:val="none" w:sz="0" w:space="0" w:color="auto"/>
          </w:divBdr>
        </w:div>
      </w:divsChild>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9962812">
          <w:marLeft w:val="0"/>
          <w:marRight w:val="0"/>
          <w:marTop w:val="0"/>
          <w:marBottom w:val="0"/>
          <w:divBdr>
            <w:top w:val="none" w:sz="0" w:space="0" w:color="auto"/>
            <w:left w:val="none" w:sz="0" w:space="0" w:color="auto"/>
            <w:bottom w:val="none" w:sz="0" w:space="0" w:color="auto"/>
            <w:right w:val="none" w:sz="0" w:space="0" w:color="auto"/>
          </w:divBdr>
        </w:div>
      </w:divsChild>
    </w:div>
    <w:div w:id="1261645962">
      <w:bodyDiv w:val="1"/>
      <w:marLeft w:val="0"/>
      <w:marRight w:val="0"/>
      <w:marTop w:val="0"/>
      <w:marBottom w:val="0"/>
      <w:divBdr>
        <w:top w:val="none" w:sz="0" w:space="0" w:color="auto"/>
        <w:left w:val="none" w:sz="0" w:space="0" w:color="auto"/>
        <w:bottom w:val="none" w:sz="0" w:space="0" w:color="auto"/>
        <w:right w:val="none" w:sz="0" w:space="0" w:color="auto"/>
      </w:divBdr>
    </w:div>
    <w:div w:id="1263032187">
      <w:bodyDiv w:val="1"/>
      <w:marLeft w:val="0"/>
      <w:marRight w:val="0"/>
      <w:marTop w:val="0"/>
      <w:marBottom w:val="0"/>
      <w:divBdr>
        <w:top w:val="none" w:sz="0" w:space="0" w:color="auto"/>
        <w:left w:val="none" w:sz="0" w:space="0" w:color="auto"/>
        <w:bottom w:val="none" w:sz="0" w:space="0" w:color="auto"/>
        <w:right w:val="none" w:sz="0" w:space="0" w:color="auto"/>
      </w:divBdr>
      <w:divsChild>
        <w:div w:id="376898669">
          <w:marLeft w:val="0"/>
          <w:marRight w:val="0"/>
          <w:marTop w:val="0"/>
          <w:marBottom w:val="0"/>
          <w:divBdr>
            <w:top w:val="none" w:sz="0" w:space="0" w:color="auto"/>
            <w:left w:val="none" w:sz="0" w:space="0" w:color="auto"/>
            <w:bottom w:val="none" w:sz="0" w:space="0" w:color="auto"/>
            <w:right w:val="none" w:sz="0" w:space="0" w:color="auto"/>
          </w:divBdr>
        </w:div>
      </w:divsChild>
    </w:div>
    <w:div w:id="1268005933">
      <w:bodyDiv w:val="1"/>
      <w:marLeft w:val="0"/>
      <w:marRight w:val="0"/>
      <w:marTop w:val="0"/>
      <w:marBottom w:val="0"/>
      <w:divBdr>
        <w:top w:val="none" w:sz="0" w:space="0" w:color="auto"/>
        <w:left w:val="none" w:sz="0" w:space="0" w:color="auto"/>
        <w:bottom w:val="none" w:sz="0" w:space="0" w:color="auto"/>
        <w:right w:val="none" w:sz="0" w:space="0" w:color="auto"/>
      </w:divBdr>
    </w:div>
    <w:div w:id="1268388717">
      <w:bodyDiv w:val="1"/>
      <w:marLeft w:val="0"/>
      <w:marRight w:val="0"/>
      <w:marTop w:val="0"/>
      <w:marBottom w:val="0"/>
      <w:divBdr>
        <w:top w:val="none" w:sz="0" w:space="0" w:color="auto"/>
        <w:left w:val="none" w:sz="0" w:space="0" w:color="auto"/>
        <w:bottom w:val="none" w:sz="0" w:space="0" w:color="auto"/>
        <w:right w:val="none" w:sz="0" w:space="0" w:color="auto"/>
      </w:divBdr>
      <w:divsChild>
        <w:div w:id="500242736">
          <w:marLeft w:val="0"/>
          <w:marRight w:val="0"/>
          <w:marTop w:val="0"/>
          <w:marBottom w:val="0"/>
          <w:divBdr>
            <w:top w:val="none" w:sz="0" w:space="0" w:color="auto"/>
            <w:left w:val="none" w:sz="0" w:space="0" w:color="auto"/>
            <w:bottom w:val="none" w:sz="0" w:space="0" w:color="auto"/>
            <w:right w:val="none" w:sz="0" w:space="0" w:color="auto"/>
          </w:divBdr>
        </w:div>
      </w:divsChild>
    </w:div>
    <w:div w:id="1268928476">
      <w:bodyDiv w:val="1"/>
      <w:marLeft w:val="0"/>
      <w:marRight w:val="0"/>
      <w:marTop w:val="0"/>
      <w:marBottom w:val="0"/>
      <w:divBdr>
        <w:top w:val="none" w:sz="0" w:space="0" w:color="auto"/>
        <w:left w:val="none" w:sz="0" w:space="0" w:color="auto"/>
        <w:bottom w:val="none" w:sz="0" w:space="0" w:color="auto"/>
        <w:right w:val="none" w:sz="0" w:space="0" w:color="auto"/>
      </w:divBdr>
      <w:divsChild>
        <w:div w:id="2082365535">
          <w:marLeft w:val="0"/>
          <w:marRight w:val="0"/>
          <w:marTop w:val="0"/>
          <w:marBottom w:val="0"/>
          <w:divBdr>
            <w:top w:val="none" w:sz="0" w:space="0" w:color="auto"/>
            <w:left w:val="none" w:sz="0" w:space="0" w:color="auto"/>
            <w:bottom w:val="none" w:sz="0" w:space="0" w:color="auto"/>
            <w:right w:val="none" w:sz="0" w:space="0" w:color="auto"/>
          </w:divBdr>
        </w:div>
      </w:divsChild>
    </w:div>
    <w:div w:id="1272737602">
      <w:bodyDiv w:val="1"/>
      <w:marLeft w:val="0"/>
      <w:marRight w:val="0"/>
      <w:marTop w:val="0"/>
      <w:marBottom w:val="0"/>
      <w:divBdr>
        <w:top w:val="none" w:sz="0" w:space="0" w:color="auto"/>
        <w:left w:val="none" w:sz="0" w:space="0" w:color="auto"/>
        <w:bottom w:val="none" w:sz="0" w:space="0" w:color="auto"/>
        <w:right w:val="none" w:sz="0" w:space="0" w:color="auto"/>
      </w:divBdr>
      <w:divsChild>
        <w:div w:id="1008092991">
          <w:marLeft w:val="0"/>
          <w:marRight w:val="0"/>
          <w:marTop w:val="0"/>
          <w:marBottom w:val="0"/>
          <w:divBdr>
            <w:top w:val="none" w:sz="0" w:space="0" w:color="auto"/>
            <w:left w:val="none" w:sz="0" w:space="0" w:color="auto"/>
            <w:bottom w:val="none" w:sz="0" w:space="0" w:color="auto"/>
            <w:right w:val="none" w:sz="0" w:space="0" w:color="auto"/>
          </w:divBdr>
        </w:div>
      </w:divsChild>
    </w:div>
    <w:div w:id="1275482117">
      <w:bodyDiv w:val="1"/>
      <w:marLeft w:val="0"/>
      <w:marRight w:val="0"/>
      <w:marTop w:val="0"/>
      <w:marBottom w:val="0"/>
      <w:divBdr>
        <w:top w:val="none" w:sz="0" w:space="0" w:color="auto"/>
        <w:left w:val="none" w:sz="0" w:space="0" w:color="auto"/>
        <w:bottom w:val="none" w:sz="0" w:space="0" w:color="auto"/>
        <w:right w:val="none" w:sz="0" w:space="0" w:color="auto"/>
      </w:divBdr>
    </w:div>
    <w:div w:id="1285505975">
      <w:bodyDiv w:val="1"/>
      <w:marLeft w:val="0"/>
      <w:marRight w:val="0"/>
      <w:marTop w:val="0"/>
      <w:marBottom w:val="0"/>
      <w:divBdr>
        <w:top w:val="none" w:sz="0" w:space="0" w:color="auto"/>
        <w:left w:val="none" w:sz="0" w:space="0" w:color="auto"/>
        <w:bottom w:val="none" w:sz="0" w:space="0" w:color="auto"/>
        <w:right w:val="none" w:sz="0" w:space="0" w:color="auto"/>
      </w:divBdr>
      <w:divsChild>
        <w:div w:id="369963737">
          <w:marLeft w:val="0"/>
          <w:marRight w:val="0"/>
          <w:marTop w:val="0"/>
          <w:marBottom w:val="0"/>
          <w:divBdr>
            <w:top w:val="none" w:sz="0" w:space="0" w:color="auto"/>
            <w:left w:val="none" w:sz="0" w:space="0" w:color="auto"/>
            <w:bottom w:val="none" w:sz="0" w:space="0" w:color="auto"/>
            <w:right w:val="none" w:sz="0" w:space="0" w:color="auto"/>
          </w:divBdr>
        </w:div>
      </w:divsChild>
    </w:div>
    <w:div w:id="1285575690">
      <w:bodyDiv w:val="1"/>
      <w:marLeft w:val="0"/>
      <w:marRight w:val="0"/>
      <w:marTop w:val="0"/>
      <w:marBottom w:val="0"/>
      <w:divBdr>
        <w:top w:val="none" w:sz="0" w:space="0" w:color="auto"/>
        <w:left w:val="none" w:sz="0" w:space="0" w:color="auto"/>
        <w:bottom w:val="none" w:sz="0" w:space="0" w:color="auto"/>
        <w:right w:val="none" w:sz="0" w:space="0" w:color="auto"/>
      </w:divBdr>
      <w:divsChild>
        <w:div w:id="21788609">
          <w:marLeft w:val="0"/>
          <w:marRight w:val="0"/>
          <w:marTop w:val="0"/>
          <w:marBottom w:val="0"/>
          <w:divBdr>
            <w:top w:val="none" w:sz="0" w:space="0" w:color="auto"/>
            <w:left w:val="none" w:sz="0" w:space="0" w:color="auto"/>
            <w:bottom w:val="none" w:sz="0" w:space="0" w:color="auto"/>
            <w:right w:val="none" w:sz="0" w:space="0" w:color="auto"/>
          </w:divBdr>
        </w:div>
      </w:divsChild>
    </w:div>
    <w:div w:id="1285695336">
      <w:bodyDiv w:val="1"/>
      <w:marLeft w:val="0"/>
      <w:marRight w:val="0"/>
      <w:marTop w:val="0"/>
      <w:marBottom w:val="0"/>
      <w:divBdr>
        <w:top w:val="none" w:sz="0" w:space="0" w:color="auto"/>
        <w:left w:val="none" w:sz="0" w:space="0" w:color="auto"/>
        <w:bottom w:val="none" w:sz="0" w:space="0" w:color="auto"/>
        <w:right w:val="none" w:sz="0" w:space="0" w:color="auto"/>
      </w:divBdr>
      <w:divsChild>
        <w:div w:id="1749231174">
          <w:marLeft w:val="0"/>
          <w:marRight w:val="0"/>
          <w:marTop w:val="0"/>
          <w:marBottom w:val="0"/>
          <w:divBdr>
            <w:top w:val="none" w:sz="0" w:space="0" w:color="auto"/>
            <w:left w:val="none" w:sz="0" w:space="0" w:color="auto"/>
            <w:bottom w:val="none" w:sz="0" w:space="0" w:color="auto"/>
            <w:right w:val="none" w:sz="0" w:space="0" w:color="auto"/>
          </w:divBdr>
        </w:div>
      </w:divsChild>
    </w:div>
    <w:div w:id="1289896058">
      <w:bodyDiv w:val="1"/>
      <w:marLeft w:val="0"/>
      <w:marRight w:val="0"/>
      <w:marTop w:val="0"/>
      <w:marBottom w:val="0"/>
      <w:divBdr>
        <w:top w:val="none" w:sz="0" w:space="0" w:color="auto"/>
        <w:left w:val="none" w:sz="0" w:space="0" w:color="auto"/>
        <w:bottom w:val="none" w:sz="0" w:space="0" w:color="auto"/>
        <w:right w:val="none" w:sz="0" w:space="0" w:color="auto"/>
      </w:divBdr>
      <w:divsChild>
        <w:div w:id="19555828">
          <w:marLeft w:val="0"/>
          <w:marRight w:val="0"/>
          <w:marTop w:val="0"/>
          <w:marBottom w:val="0"/>
          <w:divBdr>
            <w:top w:val="none" w:sz="0" w:space="0" w:color="auto"/>
            <w:left w:val="none" w:sz="0" w:space="0" w:color="auto"/>
            <w:bottom w:val="none" w:sz="0" w:space="0" w:color="auto"/>
            <w:right w:val="none" w:sz="0" w:space="0" w:color="auto"/>
          </w:divBdr>
        </w:div>
        <w:div w:id="353002844">
          <w:marLeft w:val="0"/>
          <w:marRight w:val="0"/>
          <w:marTop w:val="0"/>
          <w:marBottom w:val="0"/>
          <w:divBdr>
            <w:top w:val="none" w:sz="0" w:space="0" w:color="auto"/>
            <w:left w:val="none" w:sz="0" w:space="0" w:color="auto"/>
            <w:bottom w:val="none" w:sz="0" w:space="0" w:color="auto"/>
            <w:right w:val="none" w:sz="0" w:space="0" w:color="auto"/>
          </w:divBdr>
        </w:div>
        <w:div w:id="689448361">
          <w:marLeft w:val="0"/>
          <w:marRight w:val="0"/>
          <w:marTop w:val="0"/>
          <w:marBottom w:val="0"/>
          <w:divBdr>
            <w:top w:val="none" w:sz="0" w:space="0" w:color="auto"/>
            <w:left w:val="none" w:sz="0" w:space="0" w:color="auto"/>
            <w:bottom w:val="none" w:sz="0" w:space="0" w:color="auto"/>
            <w:right w:val="none" w:sz="0" w:space="0" w:color="auto"/>
          </w:divBdr>
        </w:div>
        <w:div w:id="1129200965">
          <w:marLeft w:val="0"/>
          <w:marRight w:val="0"/>
          <w:marTop w:val="0"/>
          <w:marBottom w:val="0"/>
          <w:divBdr>
            <w:top w:val="none" w:sz="0" w:space="0" w:color="auto"/>
            <w:left w:val="none" w:sz="0" w:space="0" w:color="auto"/>
            <w:bottom w:val="none" w:sz="0" w:space="0" w:color="auto"/>
            <w:right w:val="none" w:sz="0" w:space="0" w:color="auto"/>
          </w:divBdr>
        </w:div>
        <w:div w:id="1256671003">
          <w:marLeft w:val="0"/>
          <w:marRight w:val="0"/>
          <w:marTop w:val="0"/>
          <w:marBottom w:val="0"/>
          <w:divBdr>
            <w:top w:val="none" w:sz="0" w:space="0" w:color="auto"/>
            <w:left w:val="none" w:sz="0" w:space="0" w:color="auto"/>
            <w:bottom w:val="none" w:sz="0" w:space="0" w:color="auto"/>
            <w:right w:val="none" w:sz="0" w:space="0" w:color="auto"/>
          </w:divBdr>
        </w:div>
        <w:div w:id="1353608789">
          <w:marLeft w:val="0"/>
          <w:marRight w:val="0"/>
          <w:marTop w:val="0"/>
          <w:marBottom w:val="0"/>
          <w:divBdr>
            <w:top w:val="none" w:sz="0" w:space="0" w:color="auto"/>
            <w:left w:val="none" w:sz="0" w:space="0" w:color="auto"/>
            <w:bottom w:val="none" w:sz="0" w:space="0" w:color="auto"/>
            <w:right w:val="none" w:sz="0" w:space="0" w:color="auto"/>
          </w:divBdr>
        </w:div>
        <w:div w:id="1751465070">
          <w:marLeft w:val="0"/>
          <w:marRight w:val="0"/>
          <w:marTop w:val="0"/>
          <w:marBottom w:val="0"/>
          <w:divBdr>
            <w:top w:val="none" w:sz="0" w:space="0" w:color="auto"/>
            <w:left w:val="none" w:sz="0" w:space="0" w:color="auto"/>
            <w:bottom w:val="none" w:sz="0" w:space="0" w:color="auto"/>
            <w:right w:val="none" w:sz="0" w:space="0" w:color="auto"/>
          </w:divBdr>
        </w:div>
      </w:divsChild>
    </w:div>
    <w:div w:id="1291671955">
      <w:bodyDiv w:val="1"/>
      <w:marLeft w:val="0"/>
      <w:marRight w:val="0"/>
      <w:marTop w:val="0"/>
      <w:marBottom w:val="0"/>
      <w:divBdr>
        <w:top w:val="none" w:sz="0" w:space="0" w:color="auto"/>
        <w:left w:val="none" w:sz="0" w:space="0" w:color="auto"/>
        <w:bottom w:val="none" w:sz="0" w:space="0" w:color="auto"/>
        <w:right w:val="none" w:sz="0" w:space="0" w:color="auto"/>
      </w:divBdr>
    </w:div>
    <w:div w:id="1292128327">
      <w:bodyDiv w:val="1"/>
      <w:marLeft w:val="0"/>
      <w:marRight w:val="0"/>
      <w:marTop w:val="0"/>
      <w:marBottom w:val="0"/>
      <w:divBdr>
        <w:top w:val="none" w:sz="0" w:space="0" w:color="auto"/>
        <w:left w:val="none" w:sz="0" w:space="0" w:color="auto"/>
        <w:bottom w:val="none" w:sz="0" w:space="0" w:color="auto"/>
        <w:right w:val="none" w:sz="0" w:space="0" w:color="auto"/>
      </w:divBdr>
    </w:div>
    <w:div w:id="1296178472">
      <w:bodyDiv w:val="1"/>
      <w:marLeft w:val="0"/>
      <w:marRight w:val="0"/>
      <w:marTop w:val="0"/>
      <w:marBottom w:val="0"/>
      <w:divBdr>
        <w:top w:val="none" w:sz="0" w:space="0" w:color="auto"/>
        <w:left w:val="none" w:sz="0" w:space="0" w:color="auto"/>
        <w:bottom w:val="none" w:sz="0" w:space="0" w:color="auto"/>
        <w:right w:val="none" w:sz="0" w:space="0" w:color="auto"/>
      </w:divBdr>
      <w:divsChild>
        <w:div w:id="740835208">
          <w:marLeft w:val="0"/>
          <w:marRight w:val="0"/>
          <w:marTop w:val="0"/>
          <w:marBottom w:val="0"/>
          <w:divBdr>
            <w:top w:val="none" w:sz="0" w:space="0" w:color="auto"/>
            <w:left w:val="none" w:sz="0" w:space="0" w:color="auto"/>
            <w:bottom w:val="none" w:sz="0" w:space="0" w:color="auto"/>
            <w:right w:val="none" w:sz="0" w:space="0" w:color="auto"/>
          </w:divBdr>
        </w:div>
      </w:divsChild>
    </w:div>
    <w:div w:id="1300724520">
      <w:bodyDiv w:val="1"/>
      <w:marLeft w:val="0"/>
      <w:marRight w:val="0"/>
      <w:marTop w:val="0"/>
      <w:marBottom w:val="0"/>
      <w:divBdr>
        <w:top w:val="none" w:sz="0" w:space="0" w:color="auto"/>
        <w:left w:val="none" w:sz="0" w:space="0" w:color="auto"/>
        <w:bottom w:val="none" w:sz="0" w:space="0" w:color="auto"/>
        <w:right w:val="none" w:sz="0" w:space="0" w:color="auto"/>
      </w:divBdr>
      <w:divsChild>
        <w:div w:id="106971866">
          <w:marLeft w:val="0"/>
          <w:marRight w:val="0"/>
          <w:marTop w:val="0"/>
          <w:marBottom w:val="0"/>
          <w:divBdr>
            <w:top w:val="none" w:sz="0" w:space="0" w:color="auto"/>
            <w:left w:val="none" w:sz="0" w:space="0" w:color="auto"/>
            <w:bottom w:val="none" w:sz="0" w:space="0" w:color="auto"/>
            <w:right w:val="none" w:sz="0" w:space="0" w:color="auto"/>
          </w:divBdr>
        </w:div>
      </w:divsChild>
    </w:div>
    <w:div w:id="1305115555">
      <w:bodyDiv w:val="1"/>
      <w:marLeft w:val="0"/>
      <w:marRight w:val="0"/>
      <w:marTop w:val="0"/>
      <w:marBottom w:val="0"/>
      <w:divBdr>
        <w:top w:val="none" w:sz="0" w:space="0" w:color="auto"/>
        <w:left w:val="none" w:sz="0" w:space="0" w:color="auto"/>
        <w:bottom w:val="none" w:sz="0" w:space="0" w:color="auto"/>
        <w:right w:val="none" w:sz="0" w:space="0" w:color="auto"/>
      </w:divBdr>
    </w:div>
    <w:div w:id="1305282719">
      <w:bodyDiv w:val="1"/>
      <w:marLeft w:val="0"/>
      <w:marRight w:val="0"/>
      <w:marTop w:val="0"/>
      <w:marBottom w:val="0"/>
      <w:divBdr>
        <w:top w:val="none" w:sz="0" w:space="0" w:color="auto"/>
        <w:left w:val="none" w:sz="0" w:space="0" w:color="auto"/>
        <w:bottom w:val="none" w:sz="0" w:space="0" w:color="auto"/>
        <w:right w:val="none" w:sz="0" w:space="0" w:color="auto"/>
      </w:divBdr>
      <w:divsChild>
        <w:div w:id="644089031">
          <w:marLeft w:val="0"/>
          <w:marRight w:val="0"/>
          <w:marTop w:val="0"/>
          <w:marBottom w:val="0"/>
          <w:divBdr>
            <w:top w:val="none" w:sz="0" w:space="0" w:color="auto"/>
            <w:left w:val="none" w:sz="0" w:space="0" w:color="auto"/>
            <w:bottom w:val="none" w:sz="0" w:space="0" w:color="auto"/>
            <w:right w:val="none" w:sz="0" w:space="0" w:color="auto"/>
          </w:divBdr>
        </w:div>
      </w:divsChild>
    </w:div>
    <w:div w:id="1315333567">
      <w:bodyDiv w:val="1"/>
      <w:marLeft w:val="0"/>
      <w:marRight w:val="0"/>
      <w:marTop w:val="0"/>
      <w:marBottom w:val="0"/>
      <w:divBdr>
        <w:top w:val="none" w:sz="0" w:space="0" w:color="auto"/>
        <w:left w:val="none" w:sz="0" w:space="0" w:color="auto"/>
        <w:bottom w:val="none" w:sz="0" w:space="0" w:color="auto"/>
        <w:right w:val="none" w:sz="0" w:space="0" w:color="auto"/>
      </w:divBdr>
    </w:div>
    <w:div w:id="1318458123">
      <w:bodyDiv w:val="1"/>
      <w:marLeft w:val="0"/>
      <w:marRight w:val="0"/>
      <w:marTop w:val="0"/>
      <w:marBottom w:val="0"/>
      <w:divBdr>
        <w:top w:val="none" w:sz="0" w:space="0" w:color="auto"/>
        <w:left w:val="none" w:sz="0" w:space="0" w:color="auto"/>
        <w:bottom w:val="none" w:sz="0" w:space="0" w:color="auto"/>
        <w:right w:val="none" w:sz="0" w:space="0" w:color="auto"/>
      </w:divBdr>
      <w:divsChild>
        <w:div w:id="1282876954">
          <w:marLeft w:val="0"/>
          <w:marRight w:val="0"/>
          <w:marTop w:val="0"/>
          <w:marBottom w:val="0"/>
          <w:divBdr>
            <w:top w:val="none" w:sz="0" w:space="0" w:color="auto"/>
            <w:left w:val="none" w:sz="0" w:space="0" w:color="auto"/>
            <w:bottom w:val="none" w:sz="0" w:space="0" w:color="auto"/>
            <w:right w:val="none" w:sz="0" w:space="0" w:color="auto"/>
          </w:divBdr>
        </w:div>
      </w:divsChild>
    </w:div>
    <w:div w:id="1319184940">
      <w:bodyDiv w:val="1"/>
      <w:marLeft w:val="0"/>
      <w:marRight w:val="0"/>
      <w:marTop w:val="0"/>
      <w:marBottom w:val="0"/>
      <w:divBdr>
        <w:top w:val="none" w:sz="0" w:space="0" w:color="auto"/>
        <w:left w:val="none" w:sz="0" w:space="0" w:color="auto"/>
        <w:bottom w:val="none" w:sz="0" w:space="0" w:color="auto"/>
        <w:right w:val="none" w:sz="0" w:space="0" w:color="auto"/>
      </w:divBdr>
    </w:div>
    <w:div w:id="1320112300">
      <w:bodyDiv w:val="1"/>
      <w:marLeft w:val="0"/>
      <w:marRight w:val="0"/>
      <w:marTop w:val="0"/>
      <w:marBottom w:val="0"/>
      <w:divBdr>
        <w:top w:val="none" w:sz="0" w:space="0" w:color="auto"/>
        <w:left w:val="none" w:sz="0" w:space="0" w:color="auto"/>
        <w:bottom w:val="none" w:sz="0" w:space="0" w:color="auto"/>
        <w:right w:val="none" w:sz="0" w:space="0" w:color="auto"/>
      </w:divBdr>
      <w:divsChild>
        <w:div w:id="874536168">
          <w:marLeft w:val="0"/>
          <w:marRight w:val="0"/>
          <w:marTop w:val="0"/>
          <w:marBottom w:val="0"/>
          <w:divBdr>
            <w:top w:val="none" w:sz="0" w:space="0" w:color="auto"/>
            <w:left w:val="none" w:sz="0" w:space="0" w:color="auto"/>
            <w:bottom w:val="none" w:sz="0" w:space="0" w:color="auto"/>
            <w:right w:val="none" w:sz="0" w:space="0" w:color="auto"/>
          </w:divBdr>
        </w:div>
      </w:divsChild>
    </w:div>
    <w:div w:id="1321152315">
      <w:bodyDiv w:val="1"/>
      <w:marLeft w:val="0"/>
      <w:marRight w:val="0"/>
      <w:marTop w:val="0"/>
      <w:marBottom w:val="0"/>
      <w:divBdr>
        <w:top w:val="none" w:sz="0" w:space="0" w:color="auto"/>
        <w:left w:val="none" w:sz="0" w:space="0" w:color="auto"/>
        <w:bottom w:val="none" w:sz="0" w:space="0" w:color="auto"/>
        <w:right w:val="none" w:sz="0" w:space="0" w:color="auto"/>
      </w:divBdr>
      <w:divsChild>
        <w:div w:id="203100286">
          <w:marLeft w:val="0"/>
          <w:marRight w:val="0"/>
          <w:marTop w:val="0"/>
          <w:marBottom w:val="0"/>
          <w:divBdr>
            <w:top w:val="none" w:sz="0" w:space="0" w:color="auto"/>
            <w:left w:val="none" w:sz="0" w:space="0" w:color="auto"/>
            <w:bottom w:val="none" w:sz="0" w:space="0" w:color="auto"/>
            <w:right w:val="none" w:sz="0" w:space="0" w:color="auto"/>
          </w:divBdr>
        </w:div>
      </w:divsChild>
    </w:div>
    <w:div w:id="1322350920">
      <w:bodyDiv w:val="1"/>
      <w:marLeft w:val="0"/>
      <w:marRight w:val="0"/>
      <w:marTop w:val="0"/>
      <w:marBottom w:val="0"/>
      <w:divBdr>
        <w:top w:val="none" w:sz="0" w:space="0" w:color="auto"/>
        <w:left w:val="none" w:sz="0" w:space="0" w:color="auto"/>
        <w:bottom w:val="none" w:sz="0" w:space="0" w:color="auto"/>
        <w:right w:val="none" w:sz="0" w:space="0" w:color="auto"/>
      </w:divBdr>
      <w:divsChild>
        <w:div w:id="883519638">
          <w:marLeft w:val="0"/>
          <w:marRight w:val="0"/>
          <w:marTop w:val="0"/>
          <w:marBottom w:val="0"/>
          <w:divBdr>
            <w:top w:val="none" w:sz="0" w:space="0" w:color="auto"/>
            <w:left w:val="none" w:sz="0" w:space="0" w:color="auto"/>
            <w:bottom w:val="none" w:sz="0" w:space="0" w:color="auto"/>
            <w:right w:val="none" w:sz="0" w:space="0" w:color="auto"/>
          </w:divBdr>
        </w:div>
      </w:divsChild>
    </w:div>
    <w:div w:id="1323658361">
      <w:bodyDiv w:val="1"/>
      <w:marLeft w:val="0"/>
      <w:marRight w:val="0"/>
      <w:marTop w:val="0"/>
      <w:marBottom w:val="0"/>
      <w:divBdr>
        <w:top w:val="none" w:sz="0" w:space="0" w:color="auto"/>
        <w:left w:val="none" w:sz="0" w:space="0" w:color="auto"/>
        <w:bottom w:val="none" w:sz="0" w:space="0" w:color="auto"/>
        <w:right w:val="none" w:sz="0" w:space="0" w:color="auto"/>
      </w:divBdr>
      <w:divsChild>
        <w:div w:id="460999797">
          <w:marLeft w:val="0"/>
          <w:marRight w:val="0"/>
          <w:marTop w:val="0"/>
          <w:marBottom w:val="0"/>
          <w:divBdr>
            <w:top w:val="none" w:sz="0" w:space="0" w:color="auto"/>
            <w:left w:val="none" w:sz="0" w:space="0" w:color="auto"/>
            <w:bottom w:val="none" w:sz="0" w:space="0" w:color="auto"/>
            <w:right w:val="none" w:sz="0" w:space="0" w:color="auto"/>
          </w:divBdr>
        </w:div>
      </w:divsChild>
    </w:div>
    <w:div w:id="1325626773">
      <w:bodyDiv w:val="1"/>
      <w:marLeft w:val="0"/>
      <w:marRight w:val="0"/>
      <w:marTop w:val="0"/>
      <w:marBottom w:val="0"/>
      <w:divBdr>
        <w:top w:val="none" w:sz="0" w:space="0" w:color="auto"/>
        <w:left w:val="none" w:sz="0" w:space="0" w:color="auto"/>
        <w:bottom w:val="none" w:sz="0" w:space="0" w:color="auto"/>
        <w:right w:val="none" w:sz="0" w:space="0" w:color="auto"/>
      </w:divBdr>
      <w:divsChild>
        <w:div w:id="523250099">
          <w:marLeft w:val="0"/>
          <w:marRight w:val="0"/>
          <w:marTop w:val="0"/>
          <w:marBottom w:val="0"/>
          <w:divBdr>
            <w:top w:val="none" w:sz="0" w:space="0" w:color="auto"/>
            <w:left w:val="none" w:sz="0" w:space="0" w:color="auto"/>
            <w:bottom w:val="none" w:sz="0" w:space="0" w:color="auto"/>
            <w:right w:val="none" w:sz="0" w:space="0" w:color="auto"/>
          </w:divBdr>
        </w:div>
      </w:divsChild>
    </w:div>
    <w:div w:id="1325862662">
      <w:bodyDiv w:val="1"/>
      <w:marLeft w:val="0"/>
      <w:marRight w:val="0"/>
      <w:marTop w:val="0"/>
      <w:marBottom w:val="0"/>
      <w:divBdr>
        <w:top w:val="none" w:sz="0" w:space="0" w:color="auto"/>
        <w:left w:val="none" w:sz="0" w:space="0" w:color="auto"/>
        <w:bottom w:val="none" w:sz="0" w:space="0" w:color="auto"/>
        <w:right w:val="none" w:sz="0" w:space="0" w:color="auto"/>
      </w:divBdr>
    </w:div>
    <w:div w:id="1328678682">
      <w:bodyDiv w:val="1"/>
      <w:marLeft w:val="0"/>
      <w:marRight w:val="0"/>
      <w:marTop w:val="0"/>
      <w:marBottom w:val="0"/>
      <w:divBdr>
        <w:top w:val="none" w:sz="0" w:space="0" w:color="auto"/>
        <w:left w:val="none" w:sz="0" w:space="0" w:color="auto"/>
        <w:bottom w:val="none" w:sz="0" w:space="0" w:color="auto"/>
        <w:right w:val="none" w:sz="0" w:space="0" w:color="auto"/>
      </w:divBdr>
    </w:div>
    <w:div w:id="1330253332">
      <w:bodyDiv w:val="1"/>
      <w:marLeft w:val="0"/>
      <w:marRight w:val="0"/>
      <w:marTop w:val="0"/>
      <w:marBottom w:val="0"/>
      <w:divBdr>
        <w:top w:val="none" w:sz="0" w:space="0" w:color="auto"/>
        <w:left w:val="none" w:sz="0" w:space="0" w:color="auto"/>
        <w:bottom w:val="none" w:sz="0" w:space="0" w:color="auto"/>
        <w:right w:val="none" w:sz="0" w:space="0" w:color="auto"/>
      </w:divBdr>
      <w:divsChild>
        <w:div w:id="2045474596">
          <w:marLeft w:val="0"/>
          <w:marRight w:val="0"/>
          <w:marTop w:val="0"/>
          <w:marBottom w:val="0"/>
          <w:divBdr>
            <w:top w:val="none" w:sz="0" w:space="0" w:color="auto"/>
            <w:left w:val="none" w:sz="0" w:space="0" w:color="auto"/>
            <w:bottom w:val="none" w:sz="0" w:space="0" w:color="auto"/>
            <w:right w:val="none" w:sz="0" w:space="0" w:color="auto"/>
          </w:divBdr>
        </w:div>
      </w:divsChild>
    </w:div>
    <w:div w:id="1331445739">
      <w:bodyDiv w:val="1"/>
      <w:marLeft w:val="0"/>
      <w:marRight w:val="0"/>
      <w:marTop w:val="0"/>
      <w:marBottom w:val="0"/>
      <w:divBdr>
        <w:top w:val="none" w:sz="0" w:space="0" w:color="auto"/>
        <w:left w:val="none" w:sz="0" w:space="0" w:color="auto"/>
        <w:bottom w:val="none" w:sz="0" w:space="0" w:color="auto"/>
        <w:right w:val="none" w:sz="0" w:space="0" w:color="auto"/>
      </w:divBdr>
      <w:divsChild>
        <w:div w:id="1221870015">
          <w:marLeft w:val="0"/>
          <w:marRight w:val="0"/>
          <w:marTop w:val="0"/>
          <w:marBottom w:val="0"/>
          <w:divBdr>
            <w:top w:val="none" w:sz="0" w:space="0" w:color="auto"/>
            <w:left w:val="none" w:sz="0" w:space="0" w:color="auto"/>
            <w:bottom w:val="none" w:sz="0" w:space="0" w:color="auto"/>
            <w:right w:val="none" w:sz="0" w:space="0" w:color="auto"/>
          </w:divBdr>
        </w:div>
      </w:divsChild>
    </w:div>
    <w:div w:id="1332102550">
      <w:bodyDiv w:val="1"/>
      <w:marLeft w:val="0"/>
      <w:marRight w:val="0"/>
      <w:marTop w:val="0"/>
      <w:marBottom w:val="0"/>
      <w:divBdr>
        <w:top w:val="none" w:sz="0" w:space="0" w:color="auto"/>
        <w:left w:val="none" w:sz="0" w:space="0" w:color="auto"/>
        <w:bottom w:val="none" w:sz="0" w:space="0" w:color="auto"/>
        <w:right w:val="none" w:sz="0" w:space="0" w:color="auto"/>
      </w:divBdr>
      <w:divsChild>
        <w:div w:id="1259019568">
          <w:marLeft w:val="0"/>
          <w:marRight w:val="0"/>
          <w:marTop w:val="0"/>
          <w:marBottom w:val="0"/>
          <w:divBdr>
            <w:top w:val="none" w:sz="0" w:space="0" w:color="auto"/>
            <w:left w:val="none" w:sz="0" w:space="0" w:color="auto"/>
            <w:bottom w:val="none" w:sz="0" w:space="0" w:color="auto"/>
            <w:right w:val="none" w:sz="0" w:space="0" w:color="auto"/>
          </w:divBdr>
        </w:div>
      </w:divsChild>
    </w:div>
    <w:div w:id="1333214631">
      <w:bodyDiv w:val="1"/>
      <w:marLeft w:val="0"/>
      <w:marRight w:val="0"/>
      <w:marTop w:val="0"/>
      <w:marBottom w:val="0"/>
      <w:divBdr>
        <w:top w:val="none" w:sz="0" w:space="0" w:color="auto"/>
        <w:left w:val="none" w:sz="0" w:space="0" w:color="auto"/>
        <w:bottom w:val="none" w:sz="0" w:space="0" w:color="auto"/>
        <w:right w:val="none" w:sz="0" w:space="0" w:color="auto"/>
      </w:divBdr>
    </w:div>
    <w:div w:id="1338724914">
      <w:bodyDiv w:val="1"/>
      <w:marLeft w:val="0"/>
      <w:marRight w:val="0"/>
      <w:marTop w:val="0"/>
      <w:marBottom w:val="0"/>
      <w:divBdr>
        <w:top w:val="none" w:sz="0" w:space="0" w:color="auto"/>
        <w:left w:val="none" w:sz="0" w:space="0" w:color="auto"/>
        <w:bottom w:val="none" w:sz="0" w:space="0" w:color="auto"/>
        <w:right w:val="none" w:sz="0" w:space="0" w:color="auto"/>
      </w:divBdr>
      <w:divsChild>
        <w:div w:id="1607496070">
          <w:marLeft w:val="0"/>
          <w:marRight w:val="0"/>
          <w:marTop w:val="0"/>
          <w:marBottom w:val="0"/>
          <w:divBdr>
            <w:top w:val="none" w:sz="0" w:space="0" w:color="auto"/>
            <w:left w:val="none" w:sz="0" w:space="0" w:color="auto"/>
            <w:bottom w:val="none" w:sz="0" w:space="0" w:color="auto"/>
            <w:right w:val="none" w:sz="0" w:space="0" w:color="auto"/>
          </w:divBdr>
        </w:div>
      </w:divsChild>
    </w:div>
    <w:div w:id="1340162685">
      <w:bodyDiv w:val="1"/>
      <w:marLeft w:val="0"/>
      <w:marRight w:val="0"/>
      <w:marTop w:val="0"/>
      <w:marBottom w:val="0"/>
      <w:divBdr>
        <w:top w:val="none" w:sz="0" w:space="0" w:color="auto"/>
        <w:left w:val="none" w:sz="0" w:space="0" w:color="auto"/>
        <w:bottom w:val="none" w:sz="0" w:space="0" w:color="auto"/>
        <w:right w:val="none" w:sz="0" w:space="0" w:color="auto"/>
      </w:divBdr>
    </w:div>
    <w:div w:id="1340500202">
      <w:bodyDiv w:val="1"/>
      <w:marLeft w:val="0"/>
      <w:marRight w:val="0"/>
      <w:marTop w:val="0"/>
      <w:marBottom w:val="0"/>
      <w:divBdr>
        <w:top w:val="none" w:sz="0" w:space="0" w:color="auto"/>
        <w:left w:val="none" w:sz="0" w:space="0" w:color="auto"/>
        <w:bottom w:val="none" w:sz="0" w:space="0" w:color="auto"/>
        <w:right w:val="none" w:sz="0" w:space="0" w:color="auto"/>
      </w:divBdr>
      <w:divsChild>
        <w:div w:id="2136867188">
          <w:marLeft w:val="0"/>
          <w:marRight w:val="0"/>
          <w:marTop w:val="0"/>
          <w:marBottom w:val="0"/>
          <w:divBdr>
            <w:top w:val="none" w:sz="0" w:space="0" w:color="auto"/>
            <w:left w:val="none" w:sz="0" w:space="0" w:color="auto"/>
            <w:bottom w:val="none" w:sz="0" w:space="0" w:color="auto"/>
            <w:right w:val="none" w:sz="0" w:space="0" w:color="auto"/>
          </w:divBdr>
        </w:div>
      </w:divsChild>
    </w:div>
    <w:div w:id="1345858122">
      <w:bodyDiv w:val="1"/>
      <w:marLeft w:val="0"/>
      <w:marRight w:val="0"/>
      <w:marTop w:val="0"/>
      <w:marBottom w:val="0"/>
      <w:divBdr>
        <w:top w:val="none" w:sz="0" w:space="0" w:color="auto"/>
        <w:left w:val="none" w:sz="0" w:space="0" w:color="auto"/>
        <w:bottom w:val="none" w:sz="0" w:space="0" w:color="auto"/>
        <w:right w:val="none" w:sz="0" w:space="0" w:color="auto"/>
      </w:divBdr>
      <w:divsChild>
        <w:div w:id="1031103487">
          <w:marLeft w:val="0"/>
          <w:marRight w:val="0"/>
          <w:marTop w:val="0"/>
          <w:marBottom w:val="0"/>
          <w:divBdr>
            <w:top w:val="none" w:sz="0" w:space="0" w:color="auto"/>
            <w:left w:val="none" w:sz="0" w:space="0" w:color="auto"/>
            <w:bottom w:val="none" w:sz="0" w:space="0" w:color="auto"/>
            <w:right w:val="none" w:sz="0" w:space="0" w:color="auto"/>
          </w:divBdr>
        </w:div>
      </w:divsChild>
    </w:div>
    <w:div w:id="1347630139">
      <w:bodyDiv w:val="1"/>
      <w:marLeft w:val="0"/>
      <w:marRight w:val="0"/>
      <w:marTop w:val="0"/>
      <w:marBottom w:val="0"/>
      <w:divBdr>
        <w:top w:val="none" w:sz="0" w:space="0" w:color="auto"/>
        <w:left w:val="none" w:sz="0" w:space="0" w:color="auto"/>
        <w:bottom w:val="none" w:sz="0" w:space="0" w:color="auto"/>
        <w:right w:val="none" w:sz="0" w:space="0" w:color="auto"/>
      </w:divBdr>
      <w:divsChild>
        <w:div w:id="550193683">
          <w:marLeft w:val="0"/>
          <w:marRight w:val="0"/>
          <w:marTop w:val="0"/>
          <w:marBottom w:val="0"/>
          <w:divBdr>
            <w:top w:val="none" w:sz="0" w:space="0" w:color="auto"/>
            <w:left w:val="none" w:sz="0" w:space="0" w:color="auto"/>
            <w:bottom w:val="none" w:sz="0" w:space="0" w:color="auto"/>
            <w:right w:val="none" w:sz="0" w:space="0" w:color="auto"/>
          </w:divBdr>
        </w:div>
      </w:divsChild>
    </w:div>
    <w:div w:id="1351178934">
      <w:bodyDiv w:val="1"/>
      <w:marLeft w:val="0"/>
      <w:marRight w:val="0"/>
      <w:marTop w:val="0"/>
      <w:marBottom w:val="0"/>
      <w:divBdr>
        <w:top w:val="none" w:sz="0" w:space="0" w:color="auto"/>
        <w:left w:val="none" w:sz="0" w:space="0" w:color="auto"/>
        <w:bottom w:val="none" w:sz="0" w:space="0" w:color="auto"/>
        <w:right w:val="none" w:sz="0" w:space="0" w:color="auto"/>
      </w:divBdr>
      <w:divsChild>
        <w:div w:id="332806710">
          <w:marLeft w:val="0"/>
          <w:marRight w:val="0"/>
          <w:marTop w:val="0"/>
          <w:marBottom w:val="0"/>
          <w:divBdr>
            <w:top w:val="none" w:sz="0" w:space="0" w:color="auto"/>
            <w:left w:val="none" w:sz="0" w:space="0" w:color="auto"/>
            <w:bottom w:val="none" w:sz="0" w:space="0" w:color="auto"/>
            <w:right w:val="none" w:sz="0" w:space="0" w:color="auto"/>
          </w:divBdr>
        </w:div>
      </w:divsChild>
    </w:div>
    <w:div w:id="1362853568">
      <w:bodyDiv w:val="1"/>
      <w:marLeft w:val="0"/>
      <w:marRight w:val="0"/>
      <w:marTop w:val="0"/>
      <w:marBottom w:val="0"/>
      <w:divBdr>
        <w:top w:val="none" w:sz="0" w:space="0" w:color="auto"/>
        <w:left w:val="none" w:sz="0" w:space="0" w:color="auto"/>
        <w:bottom w:val="none" w:sz="0" w:space="0" w:color="auto"/>
        <w:right w:val="none" w:sz="0" w:space="0" w:color="auto"/>
      </w:divBdr>
    </w:div>
    <w:div w:id="1363944154">
      <w:bodyDiv w:val="1"/>
      <w:marLeft w:val="0"/>
      <w:marRight w:val="0"/>
      <w:marTop w:val="0"/>
      <w:marBottom w:val="0"/>
      <w:divBdr>
        <w:top w:val="none" w:sz="0" w:space="0" w:color="auto"/>
        <w:left w:val="none" w:sz="0" w:space="0" w:color="auto"/>
        <w:bottom w:val="none" w:sz="0" w:space="0" w:color="auto"/>
        <w:right w:val="none" w:sz="0" w:space="0" w:color="auto"/>
      </w:divBdr>
    </w:div>
    <w:div w:id="1367365218">
      <w:bodyDiv w:val="1"/>
      <w:marLeft w:val="0"/>
      <w:marRight w:val="0"/>
      <w:marTop w:val="0"/>
      <w:marBottom w:val="0"/>
      <w:divBdr>
        <w:top w:val="none" w:sz="0" w:space="0" w:color="auto"/>
        <w:left w:val="none" w:sz="0" w:space="0" w:color="auto"/>
        <w:bottom w:val="none" w:sz="0" w:space="0" w:color="auto"/>
        <w:right w:val="none" w:sz="0" w:space="0" w:color="auto"/>
      </w:divBdr>
      <w:divsChild>
        <w:div w:id="378095106">
          <w:marLeft w:val="0"/>
          <w:marRight w:val="0"/>
          <w:marTop w:val="0"/>
          <w:marBottom w:val="0"/>
          <w:divBdr>
            <w:top w:val="none" w:sz="0" w:space="0" w:color="auto"/>
            <w:left w:val="none" w:sz="0" w:space="0" w:color="auto"/>
            <w:bottom w:val="none" w:sz="0" w:space="0" w:color="auto"/>
            <w:right w:val="none" w:sz="0" w:space="0" w:color="auto"/>
          </w:divBdr>
        </w:div>
      </w:divsChild>
    </w:div>
    <w:div w:id="1368486580">
      <w:bodyDiv w:val="1"/>
      <w:marLeft w:val="0"/>
      <w:marRight w:val="0"/>
      <w:marTop w:val="0"/>
      <w:marBottom w:val="0"/>
      <w:divBdr>
        <w:top w:val="none" w:sz="0" w:space="0" w:color="auto"/>
        <w:left w:val="none" w:sz="0" w:space="0" w:color="auto"/>
        <w:bottom w:val="none" w:sz="0" w:space="0" w:color="auto"/>
        <w:right w:val="none" w:sz="0" w:space="0" w:color="auto"/>
      </w:divBdr>
      <w:divsChild>
        <w:div w:id="250162008">
          <w:marLeft w:val="0"/>
          <w:marRight w:val="0"/>
          <w:marTop w:val="0"/>
          <w:marBottom w:val="0"/>
          <w:divBdr>
            <w:top w:val="none" w:sz="0" w:space="0" w:color="auto"/>
            <w:left w:val="none" w:sz="0" w:space="0" w:color="auto"/>
            <w:bottom w:val="none" w:sz="0" w:space="0" w:color="auto"/>
            <w:right w:val="none" w:sz="0" w:space="0" w:color="auto"/>
          </w:divBdr>
        </w:div>
      </w:divsChild>
    </w:div>
    <w:div w:id="1369143472">
      <w:bodyDiv w:val="1"/>
      <w:marLeft w:val="0"/>
      <w:marRight w:val="0"/>
      <w:marTop w:val="0"/>
      <w:marBottom w:val="0"/>
      <w:divBdr>
        <w:top w:val="none" w:sz="0" w:space="0" w:color="auto"/>
        <w:left w:val="none" w:sz="0" w:space="0" w:color="auto"/>
        <w:bottom w:val="none" w:sz="0" w:space="0" w:color="auto"/>
        <w:right w:val="none" w:sz="0" w:space="0" w:color="auto"/>
      </w:divBdr>
      <w:divsChild>
        <w:div w:id="1297486928">
          <w:marLeft w:val="0"/>
          <w:marRight w:val="0"/>
          <w:marTop w:val="0"/>
          <w:marBottom w:val="0"/>
          <w:divBdr>
            <w:top w:val="none" w:sz="0" w:space="0" w:color="auto"/>
            <w:left w:val="none" w:sz="0" w:space="0" w:color="auto"/>
            <w:bottom w:val="none" w:sz="0" w:space="0" w:color="auto"/>
            <w:right w:val="none" w:sz="0" w:space="0" w:color="auto"/>
          </w:divBdr>
        </w:div>
      </w:divsChild>
    </w:div>
    <w:div w:id="1369185721">
      <w:bodyDiv w:val="1"/>
      <w:marLeft w:val="0"/>
      <w:marRight w:val="0"/>
      <w:marTop w:val="0"/>
      <w:marBottom w:val="0"/>
      <w:divBdr>
        <w:top w:val="none" w:sz="0" w:space="0" w:color="auto"/>
        <w:left w:val="none" w:sz="0" w:space="0" w:color="auto"/>
        <w:bottom w:val="none" w:sz="0" w:space="0" w:color="auto"/>
        <w:right w:val="none" w:sz="0" w:space="0" w:color="auto"/>
      </w:divBdr>
    </w:div>
    <w:div w:id="1370185042">
      <w:bodyDiv w:val="1"/>
      <w:marLeft w:val="0"/>
      <w:marRight w:val="0"/>
      <w:marTop w:val="0"/>
      <w:marBottom w:val="0"/>
      <w:divBdr>
        <w:top w:val="none" w:sz="0" w:space="0" w:color="auto"/>
        <w:left w:val="none" w:sz="0" w:space="0" w:color="auto"/>
        <w:bottom w:val="none" w:sz="0" w:space="0" w:color="auto"/>
        <w:right w:val="none" w:sz="0" w:space="0" w:color="auto"/>
      </w:divBdr>
      <w:divsChild>
        <w:div w:id="58602635">
          <w:marLeft w:val="0"/>
          <w:marRight w:val="0"/>
          <w:marTop w:val="0"/>
          <w:marBottom w:val="0"/>
          <w:divBdr>
            <w:top w:val="none" w:sz="0" w:space="0" w:color="auto"/>
            <w:left w:val="none" w:sz="0" w:space="0" w:color="auto"/>
            <w:bottom w:val="none" w:sz="0" w:space="0" w:color="auto"/>
            <w:right w:val="none" w:sz="0" w:space="0" w:color="auto"/>
          </w:divBdr>
        </w:div>
      </w:divsChild>
    </w:div>
    <w:div w:id="1373535651">
      <w:bodyDiv w:val="1"/>
      <w:marLeft w:val="0"/>
      <w:marRight w:val="0"/>
      <w:marTop w:val="0"/>
      <w:marBottom w:val="0"/>
      <w:divBdr>
        <w:top w:val="none" w:sz="0" w:space="0" w:color="auto"/>
        <w:left w:val="none" w:sz="0" w:space="0" w:color="auto"/>
        <w:bottom w:val="none" w:sz="0" w:space="0" w:color="auto"/>
        <w:right w:val="none" w:sz="0" w:space="0" w:color="auto"/>
      </w:divBdr>
      <w:divsChild>
        <w:div w:id="211311588">
          <w:marLeft w:val="0"/>
          <w:marRight w:val="0"/>
          <w:marTop w:val="0"/>
          <w:marBottom w:val="0"/>
          <w:divBdr>
            <w:top w:val="none" w:sz="0" w:space="0" w:color="auto"/>
            <w:left w:val="none" w:sz="0" w:space="0" w:color="auto"/>
            <w:bottom w:val="none" w:sz="0" w:space="0" w:color="auto"/>
            <w:right w:val="none" w:sz="0" w:space="0" w:color="auto"/>
          </w:divBdr>
        </w:div>
      </w:divsChild>
    </w:div>
    <w:div w:id="1374883280">
      <w:bodyDiv w:val="1"/>
      <w:marLeft w:val="0"/>
      <w:marRight w:val="0"/>
      <w:marTop w:val="0"/>
      <w:marBottom w:val="0"/>
      <w:divBdr>
        <w:top w:val="none" w:sz="0" w:space="0" w:color="auto"/>
        <w:left w:val="none" w:sz="0" w:space="0" w:color="auto"/>
        <w:bottom w:val="none" w:sz="0" w:space="0" w:color="auto"/>
        <w:right w:val="none" w:sz="0" w:space="0" w:color="auto"/>
      </w:divBdr>
    </w:div>
    <w:div w:id="1375813823">
      <w:bodyDiv w:val="1"/>
      <w:marLeft w:val="0"/>
      <w:marRight w:val="0"/>
      <w:marTop w:val="0"/>
      <w:marBottom w:val="0"/>
      <w:divBdr>
        <w:top w:val="none" w:sz="0" w:space="0" w:color="auto"/>
        <w:left w:val="none" w:sz="0" w:space="0" w:color="auto"/>
        <w:bottom w:val="none" w:sz="0" w:space="0" w:color="auto"/>
        <w:right w:val="none" w:sz="0" w:space="0" w:color="auto"/>
      </w:divBdr>
    </w:div>
    <w:div w:id="1375931246">
      <w:bodyDiv w:val="1"/>
      <w:marLeft w:val="0"/>
      <w:marRight w:val="0"/>
      <w:marTop w:val="0"/>
      <w:marBottom w:val="0"/>
      <w:divBdr>
        <w:top w:val="none" w:sz="0" w:space="0" w:color="auto"/>
        <w:left w:val="none" w:sz="0" w:space="0" w:color="auto"/>
        <w:bottom w:val="none" w:sz="0" w:space="0" w:color="auto"/>
        <w:right w:val="none" w:sz="0" w:space="0" w:color="auto"/>
      </w:divBdr>
      <w:divsChild>
        <w:div w:id="1781073062">
          <w:marLeft w:val="0"/>
          <w:marRight w:val="0"/>
          <w:marTop w:val="0"/>
          <w:marBottom w:val="0"/>
          <w:divBdr>
            <w:top w:val="none" w:sz="0" w:space="0" w:color="auto"/>
            <w:left w:val="none" w:sz="0" w:space="0" w:color="auto"/>
            <w:bottom w:val="none" w:sz="0" w:space="0" w:color="auto"/>
            <w:right w:val="none" w:sz="0" w:space="0" w:color="auto"/>
          </w:divBdr>
        </w:div>
      </w:divsChild>
    </w:div>
    <w:div w:id="1380475117">
      <w:bodyDiv w:val="1"/>
      <w:marLeft w:val="0"/>
      <w:marRight w:val="0"/>
      <w:marTop w:val="0"/>
      <w:marBottom w:val="0"/>
      <w:divBdr>
        <w:top w:val="none" w:sz="0" w:space="0" w:color="auto"/>
        <w:left w:val="none" w:sz="0" w:space="0" w:color="auto"/>
        <w:bottom w:val="none" w:sz="0" w:space="0" w:color="auto"/>
        <w:right w:val="none" w:sz="0" w:space="0" w:color="auto"/>
      </w:divBdr>
    </w:div>
    <w:div w:id="1389452905">
      <w:bodyDiv w:val="1"/>
      <w:marLeft w:val="0"/>
      <w:marRight w:val="0"/>
      <w:marTop w:val="0"/>
      <w:marBottom w:val="0"/>
      <w:divBdr>
        <w:top w:val="none" w:sz="0" w:space="0" w:color="auto"/>
        <w:left w:val="none" w:sz="0" w:space="0" w:color="auto"/>
        <w:bottom w:val="none" w:sz="0" w:space="0" w:color="auto"/>
        <w:right w:val="none" w:sz="0" w:space="0" w:color="auto"/>
      </w:divBdr>
      <w:divsChild>
        <w:div w:id="1693800833">
          <w:marLeft w:val="0"/>
          <w:marRight w:val="0"/>
          <w:marTop w:val="0"/>
          <w:marBottom w:val="0"/>
          <w:divBdr>
            <w:top w:val="none" w:sz="0" w:space="0" w:color="auto"/>
            <w:left w:val="none" w:sz="0" w:space="0" w:color="auto"/>
            <w:bottom w:val="none" w:sz="0" w:space="0" w:color="auto"/>
            <w:right w:val="none" w:sz="0" w:space="0" w:color="auto"/>
          </w:divBdr>
        </w:div>
      </w:divsChild>
    </w:div>
    <w:div w:id="1390423583">
      <w:bodyDiv w:val="1"/>
      <w:marLeft w:val="0"/>
      <w:marRight w:val="0"/>
      <w:marTop w:val="0"/>
      <w:marBottom w:val="0"/>
      <w:divBdr>
        <w:top w:val="none" w:sz="0" w:space="0" w:color="auto"/>
        <w:left w:val="none" w:sz="0" w:space="0" w:color="auto"/>
        <w:bottom w:val="none" w:sz="0" w:space="0" w:color="auto"/>
        <w:right w:val="none" w:sz="0" w:space="0" w:color="auto"/>
      </w:divBdr>
      <w:divsChild>
        <w:div w:id="1820801704">
          <w:marLeft w:val="0"/>
          <w:marRight w:val="0"/>
          <w:marTop w:val="0"/>
          <w:marBottom w:val="0"/>
          <w:divBdr>
            <w:top w:val="none" w:sz="0" w:space="0" w:color="auto"/>
            <w:left w:val="none" w:sz="0" w:space="0" w:color="auto"/>
            <w:bottom w:val="none" w:sz="0" w:space="0" w:color="auto"/>
            <w:right w:val="none" w:sz="0" w:space="0" w:color="auto"/>
          </w:divBdr>
        </w:div>
      </w:divsChild>
    </w:div>
    <w:div w:id="1390768955">
      <w:bodyDiv w:val="1"/>
      <w:marLeft w:val="0"/>
      <w:marRight w:val="0"/>
      <w:marTop w:val="0"/>
      <w:marBottom w:val="0"/>
      <w:divBdr>
        <w:top w:val="none" w:sz="0" w:space="0" w:color="auto"/>
        <w:left w:val="none" w:sz="0" w:space="0" w:color="auto"/>
        <w:bottom w:val="none" w:sz="0" w:space="0" w:color="auto"/>
        <w:right w:val="none" w:sz="0" w:space="0" w:color="auto"/>
      </w:divBdr>
      <w:divsChild>
        <w:div w:id="1109933833">
          <w:marLeft w:val="0"/>
          <w:marRight w:val="0"/>
          <w:marTop w:val="0"/>
          <w:marBottom w:val="0"/>
          <w:divBdr>
            <w:top w:val="none" w:sz="0" w:space="0" w:color="auto"/>
            <w:left w:val="none" w:sz="0" w:space="0" w:color="auto"/>
            <w:bottom w:val="none" w:sz="0" w:space="0" w:color="auto"/>
            <w:right w:val="none" w:sz="0" w:space="0" w:color="auto"/>
          </w:divBdr>
        </w:div>
      </w:divsChild>
    </w:div>
    <w:div w:id="1390809431">
      <w:bodyDiv w:val="1"/>
      <w:marLeft w:val="0"/>
      <w:marRight w:val="0"/>
      <w:marTop w:val="0"/>
      <w:marBottom w:val="0"/>
      <w:divBdr>
        <w:top w:val="none" w:sz="0" w:space="0" w:color="auto"/>
        <w:left w:val="none" w:sz="0" w:space="0" w:color="auto"/>
        <w:bottom w:val="none" w:sz="0" w:space="0" w:color="auto"/>
        <w:right w:val="none" w:sz="0" w:space="0" w:color="auto"/>
      </w:divBdr>
    </w:div>
    <w:div w:id="1391884696">
      <w:bodyDiv w:val="1"/>
      <w:marLeft w:val="0"/>
      <w:marRight w:val="0"/>
      <w:marTop w:val="0"/>
      <w:marBottom w:val="0"/>
      <w:divBdr>
        <w:top w:val="none" w:sz="0" w:space="0" w:color="auto"/>
        <w:left w:val="none" w:sz="0" w:space="0" w:color="auto"/>
        <w:bottom w:val="none" w:sz="0" w:space="0" w:color="auto"/>
        <w:right w:val="none" w:sz="0" w:space="0" w:color="auto"/>
      </w:divBdr>
      <w:divsChild>
        <w:div w:id="946423955">
          <w:marLeft w:val="0"/>
          <w:marRight w:val="0"/>
          <w:marTop w:val="0"/>
          <w:marBottom w:val="0"/>
          <w:divBdr>
            <w:top w:val="none" w:sz="0" w:space="0" w:color="auto"/>
            <w:left w:val="none" w:sz="0" w:space="0" w:color="auto"/>
            <w:bottom w:val="none" w:sz="0" w:space="0" w:color="auto"/>
            <w:right w:val="none" w:sz="0" w:space="0" w:color="auto"/>
          </w:divBdr>
        </w:div>
      </w:divsChild>
    </w:div>
    <w:div w:id="1401514110">
      <w:bodyDiv w:val="1"/>
      <w:marLeft w:val="0"/>
      <w:marRight w:val="0"/>
      <w:marTop w:val="0"/>
      <w:marBottom w:val="0"/>
      <w:divBdr>
        <w:top w:val="none" w:sz="0" w:space="0" w:color="auto"/>
        <w:left w:val="none" w:sz="0" w:space="0" w:color="auto"/>
        <w:bottom w:val="none" w:sz="0" w:space="0" w:color="auto"/>
        <w:right w:val="none" w:sz="0" w:space="0" w:color="auto"/>
      </w:divBdr>
    </w:div>
    <w:div w:id="1402946566">
      <w:bodyDiv w:val="1"/>
      <w:marLeft w:val="0"/>
      <w:marRight w:val="0"/>
      <w:marTop w:val="0"/>
      <w:marBottom w:val="0"/>
      <w:divBdr>
        <w:top w:val="none" w:sz="0" w:space="0" w:color="auto"/>
        <w:left w:val="none" w:sz="0" w:space="0" w:color="auto"/>
        <w:bottom w:val="none" w:sz="0" w:space="0" w:color="auto"/>
        <w:right w:val="none" w:sz="0" w:space="0" w:color="auto"/>
      </w:divBdr>
      <w:divsChild>
        <w:div w:id="1838954158">
          <w:marLeft w:val="0"/>
          <w:marRight w:val="0"/>
          <w:marTop w:val="0"/>
          <w:marBottom w:val="0"/>
          <w:divBdr>
            <w:top w:val="none" w:sz="0" w:space="0" w:color="auto"/>
            <w:left w:val="none" w:sz="0" w:space="0" w:color="auto"/>
            <w:bottom w:val="none" w:sz="0" w:space="0" w:color="auto"/>
            <w:right w:val="none" w:sz="0" w:space="0" w:color="auto"/>
          </w:divBdr>
        </w:div>
      </w:divsChild>
    </w:div>
    <w:div w:id="1403330172">
      <w:bodyDiv w:val="1"/>
      <w:marLeft w:val="0"/>
      <w:marRight w:val="0"/>
      <w:marTop w:val="0"/>
      <w:marBottom w:val="0"/>
      <w:divBdr>
        <w:top w:val="none" w:sz="0" w:space="0" w:color="auto"/>
        <w:left w:val="none" w:sz="0" w:space="0" w:color="auto"/>
        <w:bottom w:val="none" w:sz="0" w:space="0" w:color="auto"/>
        <w:right w:val="none" w:sz="0" w:space="0" w:color="auto"/>
      </w:divBdr>
      <w:divsChild>
        <w:div w:id="1189559926">
          <w:marLeft w:val="0"/>
          <w:marRight w:val="0"/>
          <w:marTop w:val="0"/>
          <w:marBottom w:val="0"/>
          <w:divBdr>
            <w:top w:val="none" w:sz="0" w:space="0" w:color="auto"/>
            <w:left w:val="none" w:sz="0" w:space="0" w:color="auto"/>
            <w:bottom w:val="none" w:sz="0" w:space="0" w:color="auto"/>
            <w:right w:val="none" w:sz="0" w:space="0" w:color="auto"/>
          </w:divBdr>
        </w:div>
      </w:divsChild>
    </w:div>
    <w:div w:id="1404180680">
      <w:bodyDiv w:val="1"/>
      <w:marLeft w:val="0"/>
      <w:marRight w:val="0"/>
      <w:marTop w:val="0"/>
      <w:marBottom w:val="0"/>
      <w:divBdr>
        <w:top w:val="none" w:sz="0" w:space="0" w:color="auto"/>
        <w:left w:val="none" w:sz="0" w:space="0" w:color="auto"/>
        <w:bottom w:val="none" w:sz="0" w:space="0" w:color="auto"/>
        <w:right w:val="none" w:sz="0" w:space="0" w:color="auto"/>
      </w:divBdr>
      <w:divsChild>
        <w:div w:id="1452940542">
          <w:marLeft w:val="0"/>
          <w:marRight w:val="0"/>
          <w:marTop w:val="0"/>
          <w:marBottom w:val="0"/>
          <w:divBdr>
            <w:top w:val="none" w:sz="0" w:space="0" w:color="auto"/>
            <w:left w:val="none" w:sz="0" w:space="0" w:color="auto"/>
            <w:bottom w:val="none" w:sz="0" w:space="0" w:color="auto"/>
            <w:right w:val="none" w:sz="0" w:space="0" w:color="auto"/>
          </w:divBdr>
        </w:div>
      </w:divsChild>
    </w:div>
    <w:div w:id="1404714614">
      <w:bodyDiv w:val="1"/>
      <w:marLeft w:val="0"/>
      <w:marRight w:val="0"/>
      <w:marTop w:val="0"/>
      <w:marBottom w:val="0"/>
      <w:divBdr>
        <w:top w:val="none" w:sz="0" w:space="0" w:color="auto"/>
        <w:left w:val="none" w:sz="0" w:space="0" w:color="auto"/>
        <w:bottom w:val="none" w:sz="0" w:space="0" w:color="auto"/>
        <w:right w:val="none" w:sz="0" w:space="0" w:color="auto"/>
      </w:divBdr>
      <w:divsChild>
        <w:div w:id="762339070">
          <w:marLeft w:val="0"/>
          <w:marRight w:val="0"/>
          <w:marTop w:val="0"/>
          <w:marBottom w:val="0"/>
          <w:divBdr>
            <w:top w:val="none" w:sz="0" w:space="0" w:color="auto"/>
            <w:left w:val="none" w:sz="0" w:space="0" w:color="auto"/>
            <w:bottom w:val="none" w:sz="0" w:space="0" w:color="auto"/>
            <w:right w:val="none" w:sz="0" w:space="0" w:color="auto"/>
          </w:divBdr>
        </w:div>
      </w:divsChild>
    </w:div>
    <w:div w:id="1415588588">
      <w:bodyDiv w:val="1"/>
      <w:marLeft w:val="0"/>
      <w:marRight w:val="0"/>
      <w:marTop w:val="0"/>
      <w:marBottom w:val="0"/>
      <w:divBdr>
        <w:top w:val="none" w:sz="0" w:space="0" w:color="auto"/>
        <w:left w:val="none" w:sz="0" w:space="0" w:color="auto"/>
        <w:bottom w:val="none" w:sz="0" w:space="0" w:color="auto"/>
        <w:right w:val="none" w:sz="0" w:space="0" w:color="auto"/>
      </w:divBdr>
      <w:divsChild>
        <w:div w:id="507646335">
          <w:marLeft w:val="0"/>
          <w:marRight w:val="0"/>
          <w:marTop w:val="0"/>
          <w:marBottom w:val="0"/>
          <w:divBdr>
            <w:top w:val="none" w:sz="0" w:space="0" w:color="auto"/>
            <w:left w:val="none" w:sz="0" w:space="0" w:color="auto"/>
            <w:bottom w:val="none" w:sz="0" w:space="0" w:color="auto"/>
            <w:right w:val="none" w:sz="0" w:space="0" w:color="auto"/>
          </w:divBdr>
        </w:div>
      </w:divsChild>
    </w:div>
    <w:div w:id="1419325941">
      <w:bodyDiv w:val="1"/>
      <w:marLeft w:val="0"/>
      <w:marRight w:val="0"/>
      <w:marTop w:val="0"/>
      <w:marBottom w:val="0"/>
      <w:divBdr>
        <w:top w:val="none" w:sz="0" w:space="0" w:color="auto"/>
        <w:left w:val="none" w:sz="0" w:space="0" w:color="auto"/>
        <w:bottom w:val="none" w:sz="0" w:space="0" w:color="auto"/>
        <w:right w:val="none" w:sz="0" w:space="0" w:color="auto"/>
      </w:divBdr>
      <w:divsChild>
        <w:div w:id="1484160338">
          <w:marLeft w:val="0"/>
          <w:marRight w:val="0"/>
          <w:marTop w:val="0"/>
          <w:marBottom w:val="0"/>
          <w:divBdr>
            <w:top w:val="none" w:sz="0" w:space="0" w:color="auto"/>
            <w:left w:val="none" w:sz="0" w:space="0" w:color="auto"/>
            <w:bottom w:val="none" w:sz="0" w:space="0" w:color="auto"/>
            <w:right w:val="none" w:sz="0" w:space="0" w:color="auto"/>
          </w:divBdr>
        </w:div>
      </w:divsChild>
    </w:div>
    <w:div w:id="1419449506">
      <w:bodyDiv w:val="1"/>
      <w:marLeft w:val="0"/>
      <w:marRight w:val="0"/>
      <w:marTop w:val="0"/>
      <w:marBottom w:val="0"/>
      <w:divBdr>
        <w:top w:val="none" w:sz="0" w:space="0" w:color="auto"/>
        <w:left w:val="none" w:sz="0" w:space="0" w:color="auto"/>
        <w:bottom w:val="none" w:sz="0" w:space="0" w:color="auto"/>
        <w:right w:val="none" w:sz="0" w:space="0" w:color="auto"/>
      </w:divBdr>
      <w:divsChild>
        <w:div w:id="697705573">
          <w:marLeft w:val="0"/>
          <w:marRight w:val="0"/>
          <w:marTop w:val="0"/>
          <w:marBottom w:val="0"/>
          <w:divBdr>
            <w:top w:val="none" w:sz="0" w:space="0" w:color="auto"/>
            <w:left w:val="none" w:sz="0" w:space="0" w:color="auto"/>
            <w:bottom w:val="none" w:sz="0" w:space="0" w:color="auto"/>
            <w:right w:val="none" w:sz="0" w:space="0" w:color="auto"/>
          </w:divBdr>
        </w:div>
      </w:divsChild>
    </w:div>
    <w:div w:id="1422528892">
      <w:bodyDiv w:val="1"/>
      <w:marLeft w:val="0"/>
      <w:marRight w:val="0"/>
      <w:marTop w:val="0"/>
      <w:marBottom w:val="0"/>
      <w:divBdr>
        <w:top w:val="none" w:sz="0" w:space="0" w:color="auto"/>
        <w:left w:val="none" w:sz="0" w:space="0" w:color="auto"/>
        <w:bottom w:val="none" w:sz="0" w:space="0" w:color="auto"/>
        <w:right w:val="none" w:sz="0" w:space="0" w:color="auto"/>
      </w:divBdr>
    </w:div>
    <w:div w:id="1431468941">
      <w:bodyDiv w:val="1"/>
      <w:marLeft w:val="0"/>
      <w:marRight w:val="0"/>
      <w:marTop w:val="0"/>
      <w:marBottom w:val="0"/>
      <w:divBdr>
        <w:top w:val="none" w:sz="0" w:space="0" w:color="auto"/>
        <w:left w:val="none" w:sz="0" w:space="0" w:color="auto"/>
        <w:bottom w:val="none" w:sz="0" w:space="0" w:color="auto"/>
        <w:right w:val="none" w:sz="0" w:space="0" w:color="auto"/>
      </w:divBdr>
      <w:divsChild>
        <w:div w:id="705954408">
          <w:marLeft w:val="0"/>
          <w:marRight w:val="0"/>
          <w:marTop w:val="0"/>
          <w:marBottom w:val="0"/>
          <w:divBdr>
            <w:top w:val="none" w:sz="0" w:space="0" w:color="auto"/>
            <w:left w:val="none" w:sz="0" w:space="0" w:color="auto"/>
            <w:bottom w:val="none" w:sz="0" w:space="0" w:color="auto"/>
            <w:right w:val="none" w:sz="0" w:space="0" w:color="auto"/>
          </w:divBdr>
        </w:div>
      </w:divsChild>
    </w:div>
    <w:div w:id="1433010642">
      <w:bodyDiv w:val="1"/>
      <w:marLeft w:val="0"/>
      <w:marRight w:val="0"/>
      <w:marTop w:val="0"/>
      <w:marBottom w:val="0"/>
      <w:divBdr>
        <w:top w:val="none" w:sz="0" w:space="0" w:color="auto"/>
        <w:left w:val="none" w:sz="0" w:space="0" w:color="auto"/>
        <w:bottom w:val="none" w:sz="0" w:space="0" w:color="auto"/>
        <w:right w:val="none" w:sz="0" w:space="0" w:color="auto"/>
      </w:divBdr>
      <w:divsChild>
        <w:div w:id="1051734772">
          <w:marLeft w:val="0"/>
          <w:marRight w:val="0"/>
          <w:marTop w:val="0"/>
          <w:marBottom w:val="0"/>
          <w:divBdr>
            <w:top w:val="none" w:sz="0" w:space="0" w:color="auto"/>
            <w:left w:val="none" w:sz="0" w:space="0" w:color="auto"/>
            <w:bottom w:val="none" w:sz="0" w:space="0" w:color="auto"/>
            <w:right w:val="none" w:sz="0" w:space="0" w:color="auto"/>
          </w:divBdr>
        </w:div>
      </w:divsChild>
    </w:div>
    <w:div w:id="1435318451">
      <w:bodyDiv w:val="1"/>
      <w:marLeft w:val="0"/>
      <w:marRight w:val="0"/>
      <w:marTop w:val="0"/>
      <w:marBottom w:val="0"/>
      <w:divBdr>
        <w:top w:val="none" w:sz="0" w:space="0" w:color="auto"/>
        <w:left w:val="none" w:sz="0" w:space="0" w:color="auto"/>
        <w:bottom w:val="none" w:sz="0" w:space="0" w:color="auto"/>
        <w:right w:val="none" w:sz="0" w:space="0" w:color="auto"/>
      </w:divBdr>
      <w:divsChild>
        <w:div w:id="2056276542">
          <w:marLeft w:val="0"/>
          <w:marRight w:val="0"/>
          <w:marTop w:val="0"/>
          <w:marBottom w:val="0"/>
          <w:divBdr>
            <w:top w:val="none" w:sz="0" w:space="0" w:color="auto"/>
            <w:left w:val="none" w:sz="0" w:space="0" w:color="auto"/>
            <w:bottom w:val="none" w:sz="0" w:space="0" w:color="auto"/>
            <w:right w:val="none" w:sz="0" w:space="0" w:color="auto"/>
          </w:divBdr>
        </w:div>
      </w:divsChild>
    </w:div>
    <w:div w:id="1436025508">
      <w:bodyDiv w:val="1"/>
      <w:marLeft w:val="0"/>
      <w:marRight w:val="0"/>
      <w:marTop w:val="0"/>
      <w:marBottom w:val="0"/>
      <w:divBdr>
        <w:top w:val="none" w:sz="0" w:space="0" w:color="auto"/>
        <w:left w:val="none" w:sz="0" w:space="0" w:color="auto"/>
        <w:bottom w:val="none" w:sz="0" w:space="0" w:color="auto"/>
        <w:right w:val="none" w:sz="0" w:space="0" w:color="auto"/>
      </w:divBdr>
    </w:div>
    <w:div w:id="1436247100">
      <w:bodyDiv w:val="1"/>
      <w:marLeft w:val="0"/>
      <w:marRight w:val="0"/>
      <w:marTop w:val="0"/>
      <w:marBottom w:val="0"/>
      <w:divBdr>
        <w:top w:val="none" w:sz="0" w:space="0" w:color="auto"/>
        <w:left w:val="none" w:sz="0" w:space="0" w:color="auto"/>
        <w:bottom w:val="none" w:sz="0" w:space="0" w:color="auto"/>
        <w:right w:val="none" w:sz="0" w:space="0" w:color="auto"/>
      </w:divBdr>
    </w:div>
    <w:div w:id="1443038572">
      <w:bodyDiv w:val="1"/>
      <w:marLeft w:val="0"/>
      <w:marRight w:val="0"/>
      <w:marTop w:val="0"/>
      <w:marBottom w:val="0"/>
      <w:divBdr>
        <w:top w:val="none" w:sz="0" w:space="0" w:color="auto"/>
        <w:left w:val="none" w:sz="0" w:space="0" w:color="auto"/>
        <w:bottom w:val="none" w:sz="0" w:space="0" w:color="auto"/>
        <w:right w:val="none" w:sz="0" w:space="0" w:color="auto"/>
      </w:divBdr>
      <w:divsChild>
        <w:div w:id="600379065">
          <w:marLeft w:val="0"/>
          <w:marRight w:val="0"/>
          <w:marTop w:val="0"/>
          <w:marBottom w:val="0"/>
          <w:divBdr>
            <w:top w:val="none" w:sz="0" w:space="0" w:color="auto"/>
            <w:left w:val="none" w:sz="0" w:space="0" w:color="auto"/>
            <w:bottom w:val="none" w:sz="0" w:space="0" w:color="auto"/>
            <w:right w:val="none" w:sz="0" w:space="0" w:color="auto"/>
          </w:divBdr>
        </w:div>
      </w:divsChild>
    </w:div>
    <w:div w:id="1443921645">
      <w:bodyDiv w:val="1"/>
      <w:marLeft w:val="0"/>
      <w:marRight w:val="0"/>
      <w:marTop w:val="0"/>
      <w:marBottom w:val="0"/>
      <w:divBdr>
        <w:top w:val="none" w:sz="0" w:space="0" w:color="auto"/>
        <w:left w:val="none" w:sz="0" w:space="0" w:color="auto"/>
        <w:bottom w:val="none" w:sz="0" w:space="0" w:color="auto"/>
        <w:right w:val="none" w:sz="0" w:space="0" w:color="auto"/>
      </w:divBdr>
    </w:div>
    <w:div w:id="1444223296">
      <w:bodyDiv w:val="1"/>
      <w:marLeft w:val="0"/>
      <w:marRight w:val="0"/>
      <w:marTop w:val="0"/>
      <w:marBottom w:val="0"/>
      <w:divBdr>
        <w:top w:val="none" w:sz="0" w:space="0" w:color="auto"/>
        <w:left w:val="none" w:sz="0" w:space="0" w:color="auto"/>
        <w:bottom w:val="none" w:sz="0" w:space="0" w:color="auto"/>
        <w:right w:val="none" w:sz="0" w:space="0" w:color="auto"/>
      </w:divBdr>
      <w:divsChild>
        <w:div w:id="1458379296">
          <w:marLeft w:val="0"/>
          <w:marRight w:val="0"/>
          <w:marTop w:val="0"/>
          <w:marBottom w:val="0"/>
          <w:divBdr>
            <w:top w:val="none" w:sz="0" w:space="0" w:color="auto"/>
            <w:left w:val="none" w:sz="0" w:space="0" w:color="auto"/>
            <w:bottom w:val="none" w:sz="0" w:space="0" w:color="auto"/>
            <w:right w:val="none" w:sz="0" w:space="0" w:color="auto"/>
          </w:divBdr>
        </w:div>
      </w:divsChild>
    </w:div>
    <w:div w:id="1451509870">
      <w:bodyDiv w:val="1"/>
      <w:marLeft w:val="0"/>
      <w:marRight w:val="0"/>
      <w:marTop w:val="0"/>
      <w:marBottom w:val="0"/>
      <w:divBdr>
        <w:top w:val="none" w:sz="0" w:space="0" w:color="auto"/>
        <w:left w:val="none" w:sz="0" w:space="0" w:color="auto"/>
        <w:bottom w:val="none" w:sz="0" w:space="0" w:color="auto"/>
        <w:right w:val="none" w:sz="0" w:space="0" w:color="auto"/>
      </w:divBdr>
      <w:divsChild>
        <w:div w:id="283927808">
          <w:marLeft w:val="0"/>
          <w:marRight w:val="0"/>
          <w:marTop w:val="0"/>
          <w:marBottom w:val="0"/>
          <w:divBdr>
            <w:top w:val="none" w:sz="0" w:space="0" w:color="auto"/>
            <w:left w:val="none" w:sz="0" w:space="0" w:color="auto"/>
            <w:bottom w:val="none" w:sz="0" w:space="0" w:color="auto"/>
            <w:right w:val="none" w:sz="0" w:space="0" w:color="auto"/>
          </w:divBdr>
        </w:div>
      </w:divsChild>
    </w:div>
    <w:div w:id="1452163710">
      <w:bodyDiv w:val="1"/>
      <w:marLeft w:val="0"/>
      <w:marRight w:val="0"/>
      <w:marTop w:val="0"/>
      <w:marBottom w:val="0"/>
      <w:divBdr>
        <w:top w:val="none" w:sz="0" w:space="0" w:color="auto"/>
        <w:left w:val="none" w:sz="0" w:space="0" w:color="auto"/>
        <w:bottom w:val="none" w:sz="0" w:space="0" w:color="auto"/>
        <w:right w:val="none" w:sz="0" w:space="0" w:color="auto"/>
      </w:divBdr>
    </w:div>
    <w:div w:id="1453403370">
      <w:bodyDiv w:val="1"/>
      <w:marLeft w:val="0"/>
      <w:marRight w:val="0"/>
      <w:marTop w:val="0"/>
      <w:marBottom w:val="0"/>
      <w:divBdr>
        <w:top w:val="none" w:sz="0" w:space="0" w:color="auto"/>
        <w:left w:val="none" w:sz="0" w:space="0" w:color="auto"/>
        <w:bottom w:val="none" w:sz="0" w:space="0" w:color="auto"/>
        <w:right w:val="none" w:sz="0" w:space="0" w:color="auto"/>
      </w:divBdr>
      <w:divsChild>
        <w:div w:id="895698374">
          <w:marLeft w:val="0"/>
          <w:marRight w:val="0"/>
          <w:marTop w:val="0"/>
          <w:marBottom w:val="0"/>
          <w:divBdr>
            <w:top w:val="none" w:sz="0" w:space="0" w:color="auto"/>
            <w:left w:val="none" w:sz="0" w:space="0" w:color="auto"/>
            <w:bottom w:val="none" w:sz="0" w:space="0" w:color="auto"/>
            <w:right w:val="none" w:sz="0" w:space="0" w:color="auto"/>
          </w:divBdr>
        </w:div>
      </w:divsChild>
    </w:div>
    <w:div w:id="1456555532">
      <w:bodyDiv w:val="1"/>
      <w:marLeft w:val="0"/>
      <w:marRight w:val="0"/>
      <w:marTop w:val="0"/>
      <w:marBottom w:val="0"/>
      <w:divBdr>
        <w:top w:val="none" w:sz="0" w:space="0" w:color="auto"/>
        <w:left w:val="none" w:sz="0" w:space="0" w:color="auto"/>
        <w:bottom w:val="none" w:sz="0" w:space="0" w:color="auto"/>
        <w:right w:val="none" w:sz="0" w:space="0" w:color="auto"/>
      </w:divBdr>
    </w:div>
    <w:div w:id="1458600150">
      <w:bodyDiv w:val="1"/>
      <w:marLeft w:val="0"/>
      <w:marRight w:val="0"/>
      <w:marTop w:val="0"/>
      <w:marBottom w:val="0"/>
      <w:divBdr>
        <w:top w:val="none" w:sz="0" w:space="0" w:color="auto"/>
        <w:left w:val="none" w:sz="0" w:space="0" w:color="auto"/>
        <w:bottom w:val="none" w:sz="0" w:space="0" w:color="auto"/>
        <w:right w:val="none" w:sz="0" w:space="0" w:color="auto"/>
      </w:divBdr>
      <w:divsChild>
        <w:div w:id="855850060">
          <w:marLeft w:val="0"/>
          <w:marRight w:val="0"/>
          <w:marTop w:val="0"/>
          <w:marBottom w:val="0"/>
          <w:divBdr>
            <w:top w:val="none" w:sz="0" w:space="0" w:color="auto"/>
            <w:left w:val="none" w:sz="0" w:space="0" w:color="auto"/>
            <w:bottom w:val="none" w:sz="0" w:space="0" w:color="auto"/>
            <w:right w:val="none" w:sz="0" w:space="0" w:color="auto"/>
          </w:divBdr>
        </w:div>
      </w:divsChild>
    </w:div>
    <w:div w:id="1462266631">
      <w:bodyDiv w:val="1"/>
      <w:marLeft w:val="0"/>
      <w:marRight w:val="0"/>
      <w:marTop w:val="0"/>
      <w:marBottom w:val="0"/>
      <w:divBdr>
        <w:top w:val="none" w:sz="0" w:space="0" w:color="auto"/>
        <w:left w:val="none" w:sz="0" w:space="0" w:color="auto"/>
        <w:bottom w:val="none" w:sz="0" w:space="0" w:color="auto"/>
        <w:right w:val="none" w:sz="0" w:space="0" w:color="auto"/>
      </w:divBdr>
    </w:div>
    <w:div w:id="1463306269">
      <w:bodyDiv w:val="1"/>
      <w:marLeft w:val="0"/>
      <w:marRight w:val="0"/>
      <w:marTop w:val="0"/>
      <w:marBottom w:val="0"/>
      <w:divBdr>
        <w:top w:val="none" w:sz="0" w:space="0" w:color="auto"/>
        <w:left w:val="none" w:sz="0" w:space="0" w:color="auto"/>
        <w:bottom w:val="none" w:sz="0" w:space="0" w:color="auto"/>
        <w:right w:val="none" w:sz="0" w:space="0" w:color="auto"/>
      </w:divBdr>
      <w:divsChild>
        <w:div w:id="970937729">
          <w:marLeft w:val="0"/>
          <w:marRight w:val="0"/>
          <w:marTop w:val="0"/>
          <w:marBottom w:val="0"/>
          <w:divBdr>
            <w:top w:val="none" w:sz="0" w:space="0" w:color="auto"/>
            <w:left w:val="none" w:sz="0" w:space="0" w:color="auto"/>
            <w:bottom w:val="none" w:sz="0" w:space="0" w:color="auto"/>
            <w:right w:val="none" w:sz="0" w:space="0" w:color="auto"/>
          </w:divBdr>
        </w:div>
      </w:divsChild>
    </w:div>
    <w:div w:id="1469738336">
      <w:bodyDiv w:val="1"/>
      <w:marLeft w:val="0"/>
      <w:marRight w:val="0"/>
      <w:marTop w:val="0"/>
      <w:marBottom w:val="0"/>
      <w:divBdr>
        <w:top w:val="none" w:sz="0" w:space="0" w:color="auto"/>
        <w:left w:val="none" w:sz="0" w:space="0" w:color="auto"/>
        <w:bottom w:val="none" w:sz="0" w:space="0" w:color="auto"/>
        <w:right w:val="none" w:sz="0" w:space="0" w:color="auto"/>
      </w:divBdr>
      <w:divsChild>
        <w:div w:id="1733649537">
          <w:marLeft w:val="0"/>
          <w:marRight w:val="0"/>
          <w:marTop w:val="0"/>
          <w:marBottom w:val="0"/>
          <w:divBdr>
            <w:top w:val="none" w:sz="0" w:space="0" w:color="auto"/>
            <w:left w:val="none" w:sz="0" w:space="0" w:color="auto"/>
            <w:bottom w:val="none" w:sz="0" w:space="0" w:color="auto"/>
            <w:right w:val="none" w:sz="0" w:space="0" w:color="auto"/>
          </w:divBdr>
        </w:div>
      </w:divsChild>
    </w:div>
    <w:div w:id="1473672492">
      <w:bodyDiv w:val="1"/>
      <w:marLeft w:val="0"/>
      <w:marRight w:val="0"/>
      <w:marTop w:val="0"/>
      <w:marBottom w:val="0"/>
      <w:divBdr>
        <w:top w:val="none" w:sz="0" w:space="0" w:color="auto"/>
        <w:left w:val="none" w:sz="0" w:space="0" w:color="auto"/>
        <w:bottom w:val="none" w:sz="0" w:space="0" w:color="auto"/>
        <w:right w:val="none" w:sz="0" w:space="0" w:color="auto"/>
      </w:divBdr>
    </w:div>
    <w:div w:id="1478917653">
      <w:bodyDiv w:val="1"/>
      <w:marLeft w:val="0"/>
      <w:marRight w:val="0"/>
      <w:marTop w:val="0"/>
      <w:marBottom w:val="0"/>
      <w:divBdr>
        <w:top w:val="none" w:sz="0" w:space="0" w:color="auto"/>
        <w:left w:val="none" w:sz="0" w:space="0" w:color="auto"/>
        <w:bottom w:val="none" w:sz="0" w:space="0" w:color="auto"/>
        <w:right w:val="none" w:sz="0" w:space="0" w:color="auto"/>
      </w:divBdr>
      <w:divsChild>
        <w:div w:id="290795032">
          <w:marLeft w:val="0"/>
          <w:marRight w:val="0"/>
          <w:marTop w:val="0"/>
          <w:marBottom w:val="0"/>
          <w:divBdr>
            <w:top w:val="none" w:sz="0" w:space="0" w:color="auto"/>
            <w:left w:val="none" w:sz="0" w:space="0" w:color="auto"/>
            <w:bottom w:val="none" w:sz="0" w:space="0" w:color="auto"/>
            <w:right w:val="none" w:sz="0" w:space="0" w:color="auto"/>
          </w:divBdr>
        </w:div>
      </w:divsChild>
    </w:div>
    <w:div w:id="1481118358">
      <w:bodyDiv w:val="1"/>
      <w:marLeft w:val="0"/>
      <w:marRight w:val="0"/>
      <w:marTop w:val="0"/>
      <w:marBottom w:val="0"/>
      <w:divBdr>
        <w:top w:val="none" w:sz="0" w:space="0" w:color="auto"/>
        <w:left w:val="none" w:sz="0" w:space="0" w:color="auto"/>
        <w:bottom w:val="none" w:sz="0" w:space="0" w:color="auto"/>
        <w:right w:val="none" w:sz="0" w:space="0" w:color="auto"/>
      </w:divBdr>
    </w:div>
    <w:div w:id="1482188112">
      <w:bodyDiv w:val="1"/>
      <w:marLeft w:val="0"/>
      <w:marRight w:val="0"/>
      <w:marTop w:val="0"/>
      <w:marBottom w:val="0"/>
      <w:divBdr>
        <w:top w:val="none" w:sz="0" w:space="0" w:color="auto"/>
        <w:left w:val="none" w:sz="0" w:space="0" w:color="auto"/>
        <w:bottom w:val="none" w:sz="0" w:space="0" w:color="auto"/>
        <w:right w:val="none" w:sz="0" w:space="0" w:color="auto"/>
      </w:divBdr>
    </w:div>
    <w:div w:id="1486699817">
      <w:bodyDiv w:val="1"/>
      <w:marLeft w:val="0"/>
      <w:marRight w:val="0"/>
      <w:marTop w:val="0"/>
      <w:marBottom w:val="0"/>
      <w:divBdr>
        <w:top w:val="none" w:sz="0" w:space="0" w:color="auto"/>
        <w:left w:val="none" w:sz="0" w:space="0" w:color="auto"/>
        <w:bottom w:val="none" w:sz="0" w:space="0" w:color="auto"/>
        <w:right w:val="none" w:sz="0" w:space="0" w:color="auto"/>
      </w:divBdr>
    </w:div>
    <w:div w:id="1486970030">
      <w:bodyDiv w:val="1"/>
      <w:marLeft w:val="0"/>
      <w:marRight w:val="0"/>
      <w:marTop w:val="0"/>
      <w:marBottom w:val="0"/>
      <w:divBdr>
        <w:top w:val="none" w:sz="0" w:space="0" w:color="auto"/>
        <w:left w:val="none" w:sz="0" w:space="0" w:color="auto"/>
        <w:bottom w:val="none" w:sz="0" w:space="0" w:color="auto"/>
        <w:right w:val="none" w:sz="0" w:space="0" w:color="auto"/>
      </w:divBdr>
    </w:div>
    <w:div w:id="1491864844">
      <w:bodyDiv w:val="1"/>
      <w:marLeft w:val="0"/>
      <w:marRight w:val="0"/>
      <w:marTop w:val="0"/>
      <w:marBottom w:val="0"/>
      <w:divBdr>
        <w:top w:val="none" w:sz="0" w:space="0" w:color="auto"/>
        <w:left w:val="none" w:sz="0" w:space="0" w:color="auto"/>
        <w:bottom w:val="none" w:sz="0" w:space="0" w:color="auto"/>
        <w:right w:val="none" w:sz="0" w:space="0" w:color="auto"/>
      </w:divBdr>
      <w:divsChild>
        <w:div w:id="768745376">
          <w:marLeft w:val="0"/>
          <w:marRight w:val="0"/>
          <w:marTop w:val="0"/>
          <w:marBottom w:val="0"/>
          <w:divBdr>
            <w:top w:val="none" w:sz="0" w:space="0" w:color="auto"/>
            <w:left w:val="none" w:sz="0" w:space="0" w:color="auto"/>
            <w:bottom w:val="none" w:sz="0" w:space="0" w:color="auto"/>
            <w:right w:val="none" w:sz="0" w:space="0" w:color="auto"/>
          </w:divBdr>
        </w:div>
      </w:divsChild>
    </w:div>
    <w:div w:id="1498882498">
      <w:bodyDiv w:val="1"/>
      <w:marLeft w:val="0"/>
      <w:marRight w:val="0"/>
      <w:marTop w:val="0"/>
      <w:marBottom w:val="0"/>
      <w:divBdr>
        <w:top w:val="none" w:sz="0" w:space="0" w:color="auto"/>
        <w:left w:val="none" w:sz="0" w:space="0" w:color="auto"/>
        <w:bottom w:val="none" w:sz="0" w:space="0" w:color="auto"/>
        <w:right w:val="none" w:sz="0" w:space="0" w:color="auto"/>
      </w:divBdr>
      <w:divsChild>
        <w:div w:id="1106779100">
          <w:marLeft w:val="0"/>
          <w:marRight w:val="0"/>
          <w:marTop w:val="0"/>
          <w:marBottom w:val="0"/>
          <w:divBdr>
            <w:top w:val="none" w:sz="0" w:space="0" w:color="auto"/>
            <w:left w:val="none" w:sz="0" w:space="0" w:color="auto"/>
            <w:bottom w:val="none" w:sz="0" w:space="0" w:color="auto"/>
            <w:right w:val="none" w:sz="0" w:space="0" w:color="auto"/>
          </w:divBdr>
        </w:div>
      </w:divsChild>
    </w:div>
    <w:div w:id="1504204825">
      <w:bodyDiv w:val="1"/>
      <w:marLeft w:val="0"/>
      <w:marRight w:val="0"/>
      <w:marTop w:val="0"/>
      <w:marBottom w:val="0"/>
      <w:divBdr>
        <w:top w:val="none" w:sz="0" w:space="0" w:color="auto"/>
        <w:left w:val="none" w:sz="0" w:space="0" w:color="auto"/>
        <w:bottom w:val="none" w:sz="0" w:space="0" w:color="auto"/>
        <w:right w:val="none" w:sz="0" w:space="0" w:color="auto"/>
      </w:divBdr>
    </w:div>
    <w:div w:id="1506363147">
      <w:bodyDiv w:val="1"/>
      <w:marLeft w:val="0"/>
      <w:marRight w:val="0"/>
      <w:marTop w:val="0"/>
      <w:marBottom w:val="0"/>
      <w:divBdr>
        <w:top w:val="none" w:sz="0" w:space="0" w:color="auto"/>
        <w:left w:val="none" w:sz="0" w:space="0" w:color="auto"/>
        <w:bottom w:val="none" w:sz="0" w:space="0" w:color="auto"/>
        <w:right w:val="none" w:sz="0" w:space="0" w:color="auto"/>
      </w:divBdr>
    </w:div>
    <w:div w:id="1509363721">
      <w:bodyDiv w:val="1"/>
      <w:marLeft w:val="0"/>
      <w:marRight w:val="0"/>
      <w:marTop w:val="0"/>
      <w:marBottom w:val="0"/>
      <w:divBdr>
        <w:top w:val="none" w:sz="0" w:space="0" w:color="auto"/>
        <w:left w:val="none" w:sz="0" w:space="0" w:color="auto"/>
        <w:bottom w:val="none" w:sz="0" w:space="0" w:color="auto"/>
        <w:right w:val="none" w:sz="0" w:space="0" w:color="auto"/>
      </w:divBdr>
      <w:divsChild>
        <w:div w:id="1578242939">
          <w:marLeft w:val="0"/>
          <w:marRight w:val="0"/>
          <w:marTop w:val="0"/>
          <w:marBottom w:val="0"/>
          <w:divBdr>
            <w:top w:val="none" w:sz="0" w:space="0" w:color="auto"/>
            <w:left w:val="none" w:sz="0" w:space="0" w:color="auto"/>
            <w:bottom w:val="none" w:sz="0" w:space="0" w:color="auto"/>
            <w:right w:val="none" w:sz="0" w:space="0" w:color="auto"/>
          </w:divBdr>
        </w:div>
      </w:divsChild>
    </w:div>
    <w:div w:id="1514294895">
      <w:bodyDiv w:val="1"/>
      <w:marLeft w:val="0"/>
      <w:marRight w:val="0"/>
      <w:marTop w:val="0"/>
      <w:marBottom w:val="0"/>
      <w:divBdr>
        <w:top w:val="none" w:sz="0" w:space="0" w:color="auto"/>
        <w:left w:val="none" w:sz="0" w:space="0" w:color="auto"/>
        <w:bottom w:val="none" w:sz="0" w:space="0" w:color="auto"/>
        <w:right w:val="none" w:sz="0" w:space="0" w:color="auto"/>
      </w:divBdr>
    </w:div>
    <w:div w:id="1519614783">
      <w:bodyDiv w:val="1"/>
      <w:marLeft w:val="0"/>
      <w:marRight w:val="0"/>
      <w:marTop w:val="0"/>
      <w:marBottom w:val="0"/>
      <w:divBdr>
        <w:top w:val="none" w:sz="0" w:space="0" w:color="auto"/>
        <w:left w:val="none" w:sz="0" w:space="0" w:color="auto"/>
        <w:bottom w:val="none" w:sz="0" w:space="0" w:color="auto"/>
        <w:right w:val="none" w:sz="0" w:space="0" w:color="auto"/>
      </w:divBdr>
    </w:div>
    <w:div w:id="1523319004">
      <w:bodyDiv w:val="1"/>
      <w:marLeft w:val="0"/>
      <w:marRight w:val="0"/>
      <w:marTop w:val="0"/>
      <w:marBottom w:val="0"/>
      <w:divBdr>
        <w:top w:val="none" w:sz="0" w:space="0" w:color="auto"/>
        <w:left w:val="none" w:sz="0" w:space="0" w:color="auto"/>
        <w:bottom w:val="none" w:sz="0" w:space="0" w:color="auto"/>
        <w:right w:val="none" w:sz="0" w:space="0" w:color="auto"/>
      </w:divBdr>
      <w:divsChild>
        <w:div w:id="330724246">
          <w:marLeft w:val="0"/>
          <w:marRight w:val="0"/>
          <w:marTop w:val="0"/>
          <w:marBottom w:val="0"/>
          <w:divBdr>
            <w:top w:val="none" w:sz="0" w:space="0" w:color="auto"/>
            <w:left w:val="none" w:sz="0" w:space="0" w:color="auto"/>
            <w:bottom w:val="none" w:sz="0" w:space="0" w:color="auto"/>
            <w:right w:val="none" w:sz="0" w:space="0" w:color="auto"/>
          </w:divBdr>
          <w:divsChild>
            <w:div w:id="11296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510236">
      <w:bodyDiv w:val="1"/>
      <w:marLeft w:val="0"/>
      <w:marRight w:val="0"/>
      <w:marTop w:val="0"/>
      <w:marBottom w:val="0"/>
      <w:divBdr>
        <w:top w:val="none" w:sz="0" w:space="0" w:color="auto"/>
        <w:left w:val="none" w:sz="0" w:space="0" w:color="auto"/>
        <w:bottom w:val="none" w:sz="0" w:space="0" w:color="auto"/>
        <w:right w:val="none" w:sz="0" w:space="0" w:color="auto"/>
      </w:divBdr>
    </w:div>
    <w:div w:id="1525554560">
      <w:bodyDiv w:val="1"/>
      <w:marLeft w:val="0"/>
      <w:marRight w:val="0"/>
      <w:marTop w:val="0"/>
      <w:marBottom w:val="0"/>
      <w:divBdr>
        <w:top w:val="none" w:sz="0" w:space="0" w:color="auto"/>
        <w:left w:val="none" w:sz="0" w:space="0" w:color="auto"/>
        <w:bottom w:val="none" w:sz="0" w:space="0" w:color="auto"/>
        <w:right w:val="none" w:sz="0" w:space="0" w:color="auto"/>
      </w:divBdr>
    </w:div>
    <w:div w:id="1529684050">
      <w:bodyDiv w:val="1"/>
      <w:marLeft w:val="0"/>
      <w:marRight w:val="0"/>
      <w:marTop w:val="0"/>
      <w:marBottom w:val="0"/>
      <w:divBdr>
        <w:top w:val="none" w:sz="0" w:space="0" w:color="auto"/>
        <w:left w:val="none" w:sz="0" w:space="0" w:color="auto"/>
        <w:bottom w:val="none" w:sz="0" w:space="0" w:color="auto"/>
        <w:right w:val="none" w:sz="0" w:space="0" w:color="auto"/>
      </w:divBdr>
      <w:divsChild>
        <w:div w:id="1815367314">
          <w:marLeft w:val="0"/>
          <w:marRight w:val="0"/>
          <w:marTop w:val="0"/>
          <w:marBottom w:val="0"/>
          <w:divBdr>
            <w:top w:val="none" w:sz="0" w:space="0" w:color="auto"/>
            <w:left w:val="none" w:sz="0" w:space="0" w:color="auto"/>
            <w:bottom w:val="none" w:sz="0" w:space="0" w:color="auto"/>
            <w:right w:val="none" w:sz="0" w:space="0" w:color="auto"/>
          </w:divBdr>
        </w:div>
      </w:divsChild>
    </w:div>
    <w:div w:id="1533110733">
      <w:bodyDiv w:val="1"/>
      <w:marLeft w:val="0"/>
      <w:marRight w:val="0"/>
      <w:marTop w:val="0"/>
      <w:marBottom w:val="0"/>
      <w:divBdr>
        <w:top w:val="none" w:sz="0" w:space="0" w:color="auto"/>
        <w:left w:val="none" w:sz="0" w:space="0" w:color="auto"/>
        <w:bottom w:val="none" w:sz="0" w:space="0" w:color="auto"/>
        <w:right w:val="none" w:sz="0" w:space="0" w:color="auto"/>
      </w:divBdr>
      <w:divsChild>
        <w:div w:id="479930223">
          <w:marLeft w:val="0"/>
          <w:marRight w:val="0"/>
          <w:marTop w:val="0"/>
          <w:marBottom w:val="0"/>
          <w:divBdr>
            <w:top w:val="none" w:sz="0" w:space="0" w:color="auto"/>
            <w:left w:val="none" w:sz="0" w:space="0" w:color="auto"/>
            <w:bottom w:val="none" w:sz="0" w:space="0" w:color="auto"/>
            <w:right w:val="none" w:sz="0" w:space="0" w:color="auto"/>
          </w:divBdr>
        </w:div>
      </w:divsChild>
    </w:div>
    <w:div w:id="1542940326">
      <w:bodyDiv w:val="1"/>
      <w:marLeft w:val="0"/>
      <w:marRight w:val="0"/>
      <w:marTop w:val="0"/>
      <w:marBottom w:val="0"/>
      <w:divBdr>
        <w:top w:val="none" w:sz="0" w:space="0" w:color="auto"/>
        <w:left w:val="none" w:sz="0" w:space="0" w:color="auto"/>
        <w:bottom w:val="none" w:sz="0" w:space="0" w:color="auto"/>
        <w:right w:val="none" w:sz="0" w:space="0" w:color="auto"/>
      </w:divBdr>
    </w:div>
    <w:div w:id="1543977612">
      <w:bodyDiv w:val="1"/>
      <w:marLeft w:val="0"/>
      <w:marRight w:val="0"/>
      <w:marTop w:val="0"/>
      <w:marBottom w:val="0"/>
      <w:divBdr>
        <w:top w:val="none" w:sz="0" w:space="0" w:color="auto"/>
        <w:left w:val="none" w:sz="0" w:space="0" w:color="auto"/>
        <w:bottom w:val="none" w:sz="0" w:space="0" w:color="auto"/>
        <w:right w:val="none" w:sz="0" w:space="0" w:color="auto"/>
      </w:divBdr>
      <w:divsChild>
        <w:div w:id="1570847710">
          <w:marLeft w:val="0"/>
          <w:marRight w:val="0"/>
          <w:marTop w:val="0"/>
          <w:marBottom w:val="0"/>
          <w:divBdr>
            <w:top w:val="none" w:sz="0" w:space="0" w:color="auto"/>
            <w:left w:val="none" w:sz="0" w:space="0" w:color="auto"/>
            <w:bottom w:val="none" w:sz="0" w:space="0" w:color="auto"/>
            <w:right w:val="none" w:sz="0" w:space="0" w:color="auto"/>
          </w:divBdr>
        </w:div>
      </w:divsChild>
    </w:div>
    <w:div w:id="1544905035">
      <w:bodyDiv w:val="1"/>
      <w:marLeft w:val="0"/>
      <w:marRight w:val="0"/>
      <w:marTop w:val="0"/>
      <w:marBottom w:val="0"/>
      <w:divBdr>
        <w:top w:val="none" w:sz="0" w:space="0" w:color="auto"/>
        <w:left w:val="none" w:sz="0" w:space="0" w:color="auto"/>
        <w:bottom w:val="none" w:sz="0" w:space="0" w:color="auto"/>
        <w:right w:val="none" w:sz="0" w:space="0" w:color="auto"/>
      </w:divBdr>
    </w:div>
    <w:div w:id="1547058151">
      <w:bodyDiv w:val="1"/>
      <w:marLeft w:val="0"/>
      <w:marRight w:val="0"/>
      <w:marTop w:val="0"/>
      <w:marBottom w:val="0"/>
      <w:divBdr>
        <w:top w:val="none" w:sz="0" w:space="0" w:color="auto"/>
        <w:left w:val="none" w:sz="0" w:space="0" w:color="auto"/>
        <w:bottom w:val="none" w:sz="0" w:space="0" w:color="auto"/>
        <w:right w:val="none" w:sz="0" w:space="0" w:color="auto"/>
      </w:divBdr>
    </w:div>
    <w:div w:id="1547062366">
      <w:bodyDiv w:val="1"/>
      <w:marLeft w:val="0"/>
      <w:marRight w:val="0"/>
      <w:marTop w:val="0"/>
      <w:marBottom w:val="0"/>
      <w:divBdr>
        <w:top w:val="none" w:sz="0" w:space="0" w:color="auto"/>
        <w:left w:val="none" w:sz="0" w:space="0" w:color="auto"/>
        <w:bottom w:val="none" w:sz="0" w:space="0" w:color="auto"/>
        <w:right w:val="none" w:sz="0" w:space="0" w:color="auto"/>
      </w:divBdr>
    </w:div>
    <w:div w:id="1548102306">
      <w:bodyDiv w:val="1"/>
      <w:marLeft w:val="0"/>
      <w:marRight w:val="0"/>
      <w:marTop w:val="0"/>
      <w:marBottom w:val="0"/>
      <w:divBdr>
        <w:top w:val="none" w:sz="0" w:space="0" w:color="auto"/>
        <w:left w:val="none" w:sz="0" w:space="0" w:color="auto"/>
        <w:bottom w:val="none" w:sz="0" w:space="0" w:color="auto"/>
        <w:right w:val="none" w:sz="0" w:space="0" w:color="auto"/>
      </w:divBdr>
    </w:div>
    <w:div w:id="1549687391">
      <w:bodyDiv w:val="1"/>
      <w:marLeft w:val="0"/>
      <w:marRight w:val="0"/>
      <w:marTop w:val="0"/>
      <w:marBottom w:val="0"/>
      <w:divBdr>
        <w:top w:val="none" w:sz="0" w:space="0" w:color="auto"/>
        <w:left w:val="none" w:sz="0" w:space="0" w:color="auto"/>
        <w:bottom w:val="none" w:sz="0" w:space="0" w:color="auto"/>
        <w:right w:val="none" w:sz="0" w:space="0" w:color="auto"/>
      </w:divBdr>
    </w:div>
    <w:div w:id="1551305666">
      <w:bodyDiv w:val="1"/>
      <w:marLeft w:val="0"/>
      <w:marRight w:val="0"/>
      <w:marTop w:val="0"/>
      <w:marBottom w:val="0"/>
      <w:divBdr>
        <w:top w:val="none" w:sz="0" w:space="0" w:color="auto"/>
        <w:left w:val="none" w:sz="0" w:space="0" w:color="auto"/>
        <w:bottom w:val="none" w:sz="0" w:space="0" w:color="auto"/>
        <w:right w:val="none" w:sz="0" w:space="0" w:color="auto"/>
      </w:divBdr>
      <w:divsChild>
        <w:div w:id="2024433820">
          <w:marLeft w:val="0"/>
          <w:marRight w:val="0"/>
          <w:marTop w:val="0"/>
          <w:marBottom w:val="0"/>
          <w:divBdr>
            <w:top w:val="none" w:sz="0" w:space="0" w:color="auto"/>
            <w:left w:val="none" w:sz="0" w:space="0" w:color="auto"/>
            <w:bottom w:val="none" w:sz="0" w:space="0" w:color="auto"/>
            <w:right w:val="none" w:sz="0" w:space="0" w:color="auto"/>
          </w:divBdr>
        </w:div>
      </w:divsChild>
    </w:div>
    <w:div w:id="1553539714">
      <w:bodyDiv w:val="1"/>
      <w:marLeft w:val="0"/>
      <w:marRight w:val="0"/>
      <w:marTop w:val="0"/>
      <w:marBottom w:val="0"/>
      <w:divBdr>
        <w:top w:val="none" w:sz="0" w:space="0" w:color="auto"/>
        <w:left w:val="none" w:sz="0" w:space="0" w:color="auto"/>
        <w:bottom w:val="none" w:sz="0" w:space="0" w:color="auto"/>
        <w:right w:val="none" w:sz="0" w:space="0" w:color="auto"/>
      </w:divBdr>
      <w:divsChild>
        <w:div w:id="1889606090">
          <w:marLeft w:val="0"/>
          <w:marRight w:val="0"/>
          <w:marTop w:val="0"/>
          <w:marBottom w:val="0"/>
          <w:divBdr>
            <w:top w:val="none" w:sz="0" w:space="0" w:color="auto"/>
            <w:left w:val="none" w:sz="0" w:space="0" w:color="auto"/>
            <w:bottom w:val="none" w:sz="0" w:space="0" w:color="auto"/>
            <w:right w:val="none" w:sz="0" w:space="0" w:color="auto"/>
          </w:divBdr>
        </w:div>
      </w:divsChild>
    </w:div>
    <w:div w:id="1554192229">
      <w:bodyDiv w:val="1"/>
      <w:marLeft w:val="0"/>
      <w:marRight w:val="0"/>
      <w:marTop w:val="0"/>
      <w:marBottom w:val="0"/>
      <w:divBdr>
        <w:top w:val="none" w:sz="0" w:space="0" w:color="auto"/>
        <w:left w:val="none" w:sz="0" w:space="0" w:color="auto"/>
        <w:bottom w:val="none" w:sz="0" w:space="0" w:color="auto"/>
        <w:right w:val="none" w:sz="0" w:space="0" w:color="auto"/>
      </w:divBdr>
      <w:divsChild>
        <w:div w:id="2040856818">
          <w:marLeft w:val="0"/>
          <w:marRight w:val="0"/>
          <w:marTop w:val="0"/>
          <w:marBottom w:val="0"/>
          <w:divBdr>
            <w:top w:val="none" w:sz="0" w:space="0" w:color="auto"/>
            <w:left w:val="none" w:sz="0" w:space="0" w:color="auto"/>
            <w:bottom w:val="none" w:sz="0" w:space="0" w:color="auto"/>
            <w:right w:val="none" w:sz="0" w:space="0" w:color="auto"/>
          </w:divBdr>
        </w:div>
      </w:divsChild>
    </w:div>
    <w:div w:id="1561671209">
      <w:bodyDiv w:val="1"/>
      <w:marLeft w:val="0"/>
      <w:marRight w:val="0"/>
      <w:marTop w:val="0"/>
      <w:marBottom w:val="0"/>
      <w:divBdr>
        <w:top w:val="none" w:sz="0" w:space="0" w:color="auto"/>
        <w:left w:val="none" w:sz="0" w:space="0" w:color="auto"/>
        <w:bottom w:val="none" w:sz="0" w:space="0" w:color="auto"/>
        <w:right w:val="none" w:sz="0" w:space="0" w:color="auto"/>
      </w:divBdr>
    </w:div>
    <w:div w:id="1562204755">
      <w:bodyDiv w:val="1"/>
      <w:marLeft w:val="0"/>
      <w:marRight w:val="0"/>
      <w:marTop w:val="0"/>
      <w:marBottom w:val="0"/>
      <w:divBdr>
        <w:top w:val="none" w:sz="0" w:space="0" w:color="auto"/>
        <w:left w:val="none" w:sz="0" w:space="0" w:color="auto"/>
        <w:bottom w:val="none" w:sz="0" w:space="0" w:color="auto"/>
        <w:right w:val="none" w:sz="0" w:space="0" w:color="auto"/>
      </w:divBdr>
    </w:div>
    <w:div w:id="1568765319">
      <w:bodyDiv w:val="1"/>
      <w:marLeft w:val="0"/>
      <w:marRight w:val="0"/>
      <w:marTop w:val="0"/>
      <w:marBottom w:val="0"/>
      <w:divBdr>
        <w:top w:val="none" w:sz="0" w:space="0" w:color="auto"/>
        <w:left w:val="none" w:sz="0" w:space="0" w:color="auto"/>
        <w:bottom w:val="none" w:sz="0" w:space="0" w:color="auto"/>
        <w:right w:val="none" w:sz="0" w:space="0" w:color="auto"/>
      </w:divBdr>
      <w:divsChild>
        <w:div w:id="712190714">
          <w:marLeft w:val="0"/>
          <w:marRight w:val="0"/>
          <w:marTop w:val="0"/>
          <w:marBottom w:val="0"/>
          <w:divBdr>
            <w:top w:val="none" w:sz="0" w:space="0" w:color="auto"/>
            <w:left w:val="none" w:sz="0" w:space="0" w:color="auto"/>
            <w:bottom w:val="none" w:sz="0" w:space="0" w:color="auto"/>
            <w:right w:val="none" w:sz="0" w:space="0" w:color="auto"/>
          </w:divBdr>
        </w:div>
      </w:divsChild>
    </w:div>
    <w:div w:id="1571576531">
      <w:bodyDiv w:val="1"/>
      <w:marLeft w:val="0"/>
      <w:marRight w:val="0"/>
      <w:marTop w:val="0"/>
      <w:marBottom w:val="0"/>
      <w:divBdr>
        <w:top w:val="none" w:sz="0" w:space="0" w:color="auto"/>
        <w:left w:val="none" w:sz="0" w:space="0" w:color="auto"/>
        <w:bottom w:val="none" w:sz="0" w:space="0" w:color="auto"/>
        <w:right w:val="none" w:sz="0" w:space="0" w:color="auto"/>
      </w:divBdr>
      <w:divsChild>
        <w:div w:id="1554609820">
          <w:marLeft w:val="0"/>
          <w:marRight w:val="0"/>
          <w:marTop w:val="0"/>
          <w:marBottom w:val="0"/>
          <w:divBdr>
            <w:top w:val="none" w:sz="0" w:space="0" w:color="auto"/>
            <w:left w:val="none" w:sz="0" w:space="0" w:color="auto"/>
            <w:bottom w:val="none" w:sz="0" w:space="0" w:color="auto"/>
            <w:right w:val="none" w:sz="0" w:space="0" w:color="auto"/>
          </w:divBdr>
        </w:div>
      </w:divsChild>
    </w:div>
    <w:div w:id="1574001619">
      <w:bodyDiv w:val="1"/>
      <w:marLeft w:val="0"/>
      <w:marRight w:val="0"/>
      <w:marTop w:val="0"/>
      <w:marBottom w:val="0"/>
      <w:divBdr>
        <w:top w:val="none" w:sz="0" w:space="0" w:color="auto"/>
        <w:left w:val="none" w:sz="0" w:space="0" w:color="auto"/>
        <w:bottom w:val="none" w:sz="0" w:space="0" w:color="auto"/>
        <w:right w:val="none" w:sz="0" w:space="0" w:color="auto"/>
      </w:divBdr>
    </w:div>
    <w:div w:id="1577978226">
      <w:bodyDiv w:val="1"/>
      <w:marLeft w:val="0"/>
      <w:marRight w:val="0"/>
      <w:marTop w:val="0"/>
      <w:marBottom w:val="0"/>
      <w:divBdr>
        <w:top w:val="none" w:sz="0" w:space="0" w:color="auto"/>
        <w:left w:val="none" w:sz="0" w:space="0" w:color="auto"/>
        <w:bottom w:val="none" w:sz="0" w:space="0" w:color="auto"/>
        <w:right w:val="none" w:sz="0" w:space="0" w:color="auto"/>
      </w:divBdr>
    </w:div>
    <w:div w:id="1579627954">
      <w:bodyDiv w:val="1"/>
      <w:marLeft w:val="0"/>
      <w:marRight w:val="0"/>
      <w:marTop w:val="0"/>
      <w:marBottom w:val="0"/>
      <w:divBdr>
        <w:top w:val="none" w:sz="0" w:space="0" w:color="auto"/>
        <w:left w:val="none" w:sz="0" w:space="0" w:color="auto"/>
        <w:bottom w:val="none" w:sz="0" w:space="0" w:color="auto"/>
        <w:right w:val="none" w:sz="0" w:space="0" w:color="auto"/>
      </w:divBdr>
    </w:div>
    <w:div w:id="1579629885">
      <w:bodyDiv w:val="1"/>
      <w:marLeft w:val="0"/>
      <w:marRight w:val="0"/>
      <w:marTop w:val="0"/>
      <w:marBottom w:val="0"/>
      <w:divBdr>
        <w:top w:val="none" w:sz="0" w:space="0" w:color="auto"/>
        <w:left w:val="none" w:sz="0" w:space="0" w:color="auto"/>
        <w:bottom w:val="none" w:sz="0" w:space="0" w:color="auto"/>
        <w:right w:val="none" w:sz="0" w:space="0" w:color="auto"/>
      </w:divBdr>
      <w:divsChild>
        <w:div w:id="166332959">
          <w:marLeft w:val="0"/>
          <w:marRight w:val="0"/>
          <w:marTop w:val="0"/>
          <w:marBottom w:val="0"/>
          <w:divBdr>
            <w:top w:val="none" w:sz="0" w:space="0" w:color="auto"/>
            <w:left w:val="none" w:sz="0" w:space="0" w:color="auto"/>
            <w:bottom w:val="none" w:sz="0" w:space="0" w:color="auto"/>
            <w:right w:val="none" w:sz="0" w:space="0" w:color="auto"/>
          </w:divBdr>
          <w:divsChild>
            <w:div w:id="19446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823271">
      <w:bodyDiv w:val="1"/>
      <w:marLeft w:val="0"/>
      <w:marRight w:val="0"/>
      <w:marTop w:val="0"/>
      <w:marBottom w:val="0"/>
      <w:divBdr>
        <w:top w:val="none" w:sz="0" w:space="0" w:color="auto"/>
        <w:left w:val="none" w:sz="0" w:space="0" w:color="auto"/>
        <w:bottom w:val="none" w:sz="0" w:space="0" w:color="auto"/>
        <w:right w:val="none" w:sz="0" w:space="0" w:color="auto"/>
      </w:divBdr>
    </w:div>
    <w:div w:id="1584027947">
      <w:bodyDiv w:val="1"/>
      <w:marLeft w:val="0"/>
      <w:marRight w:val="0"/>
      <w:marTop w:val="0"/>
      <w:marBottom w:val="0"/>
      <w:divBdr>
        <w:top w:val="none" w:sz="0" w:space="0" w:color="auto"/>
        <w:left w:val="none" w:sz="0" w:space="0" w:color="auto"/>
        <w:bottom w:val="none" w:sz="0" w:space="0" w:color="auto"/>
        <w:right w:val="none" w:sz="0" w:space="0" w:color="auto"/>
      </w:divBdr>
      <w:divsChild>
        <w:div w:id="1859470086">
          <w:marLeft w:val="0"/>
          <w:marRight w:val="0"/>
          <w:marTop w:val="0"/>
          <w:marBottom w:val="0"/>
          <w:divBdr>
            <w:top w:val="none" w:sz="0" w:space="0" w:color="auto"/>
            <w:left w:val="none" w:sz="0" w:space="0" w:color="auto"/>
            <w:bottom w:val="none" w:sz="0" w:space="0" w:color="auto"/>
            <w:right w:val="none" w:sz="0" w:space="0" w:color="auto"/>
          </w:divBdr>
        </w:div>
      </w:divsChild>
    </w:div>
    <w:div w:id="1592470339">
      <w:bodyDiv w:val="1"/>
      <w:marLeft w:val="0"/>
      <w:marRight w:val="0"/>
      <w:marTop w:val="0"/>
      <w:marBottom w:val="0"/>
      <w:divBdr>
        <w:top w:val="none" w:sz="0" w:space="0" w:color="auto"/>
        <w:left w:val="none" w:sz="0" w:space="0" w:color="auto"/>
        <w:bottom w:val="none" w:sz="0" w:space="0" w:color="auto"/>
        <w:right w:val="none" w:sz="0" w:space="0" w:color="auto"/>
      </w:divBdr>
      <w:divsChild>
        <w:div w:id="457067124">
          <w:marLeft w:val="0"/>
          <w:marRight w:val="0"/>
          <w:marTop w:val="0"/>
          <w:marBottom w:val="0"/>
          <w:divBdr>
            <w:top w:val="none" w:sz="0" w:space="0" w:color="auto"/>
            <w:left w:val="none" w:sz="0" w:space="0" w:color="auto"/>
            <w:bottom w:val="none" w:sz="0" w:space="0" w:color="auto"/>
            <w:right w:val="none" w:sz="0" w:space="0" w:color="auto"/>
          </w:divBdr>
        </w:div>
      </w:divsChild>
    </w:div>
    <w:div w:id="1594246071">
      <w:bodyDiv w:val="1"/>
      <w:marLeft w:val="0"/>
      <w:marRight w:val="0"/>
      <w:marTop w:val="0"/>
      <w:marBottom w:val="0"/>
      <w:divBdr>
        <w:top w:val="none" w:sz="0" w:space="0" w:color="auto"/>
        <w:left w:val="none" w:sz="0" w:space="0" w:color="auto"/>
        <w:bottom w:val="none" w:sz="0" w:space="0" w:color="auto"/>
        <w:right w:val="none" w:sz="0" w:space="0" w:color="auto"/>
      </w:divBdr>
      <w:divsChild>
        <w:div w:id="2048988601">
          <w:marLeft w:val="0"/>
          <w:marRight w:val="0"/>
          <w:marTop w:val="0"/>
          <w:marBottom w:val="0"/>
          <w:divBdr>
            <w:top w:val="none" w:sz="0" w:space="0" w:color="auto"/>
            <w:left w:val="none" w:sz="0" w:space="0" w:color="auto"/>
            <w:bottom w:val="none" w:sz="0" w:space="0" w:color="auto"/>
            <w:right w:val="none" w:sz="0" w:space="0" w:color="auto"/>
          </w:divBdr>
        </w:div>
      </w:divsChild>
    </w:div>
    <w:div w:id="1595282513">
      <w:bodyDiv w:val="1"/>
      <w:marLeft w:val="0"/>
      <w:marRight w:val="0"/>
      <w:marTop w:val="0"/>
      <w:marBottom w:val="0"/>
      <w:divBdr>
        <w:top w:val="none" w:sz="0" w:space="0" w:color="auto"/>
        <w:left w:val="none" w:sz="0" w:space="0" w:color="auto"/>
        <w:bottom w:val="none" w:sz="0" w:space="0" w:color="auto"/>
        <w:right w:val="none" w:sz="0" w:space="0" w:color="auto"/>
      </w:divBdr>
      <w:divsChild>
        <w:div w:id="1544635869">
          <w:marLeft w:val="0"/>
          <w:marRight w:val="0"/>
          <w:marTop w:val="0"/>
          <w:marBottom w:val="0"/>
          <w:divBdr>
            <w:top w:val="none" w:sz="0" w:space="0" w:color="auto"/>
            <w:left w:val="none" w:sz="0" w:space="0" w:color="auto"/>
            <w:bottom w:val="none" w:sz="0" w:space="0" w:color="auto"/>
            <w:right w:val="none" w:sz="0" w:space="0" w:color="auto"/>
          </w:divBdr>
        </w:div>
      </w:divsChild>
    </w:div>
    <w:div w:id="1597442750">
      <w:bodyDiv w:val="1"/>
      <w:marLeft w:val="0"/>
      <w:marRight w:val="0"/>
      <w:marTop w:val="0"/>
      <w:marBottom w:val="0"/>
      <w:divBdr>
        <w:top w:val="none" w:sz="0" w:space="0" w:color="auto"/>
        <w:left w:val="none" w:sz="0" w:space="0" w:color="auto"/>
        <w:bottom w:val="none" w:sz="0" w:space="0" w:color="auto"/>
        <w:right w:val="none" w:sz="0" w:space="0" w:color="auto"/>
      </w:divBdr>
    </w:div>
    <w:div w:id="1602949347">
      <w:bodyDiv w:val="1"/>
      <w:marLeft w:val="0"/>
      <w:marRight w:val="0"/>
      <w:marTop w:val="0"/>
      <w:marBottom w:val="0"/>
      <w:divBdr>
        <w:top w:val="none" w:sz="0" w:space="0" w:color="auto"/>
        <w:left w:val="none" w:sz="0" w:space="0" w:color="auto"/>
        <w:bottom w:val="none" w:sz="0" w:space="0" w:color="auto"/>
        <w:right w:val="none" w:sz="0" w:space="0" w:color="auto"/>
      </w:divBdr>
      <w:divsChild>
        <w:div w:id="868952963">
          <w:marLeft w:val="0"/>
          <w:marRight w:val="0"/>
          <w:marTop w:val="0"/>
          <w:marBottom w:val="0"/>
          <w:divBdr>
            <w:top w:val="none" w:sz="0" w:space="0" w:color="auto"/>
            <w:left w:val="none" w:sz="0" w:space="0" w:color="auto"/>
            <w:bottom w:val="none" w:sz="0" w:space="0" w:color="auto"/>
            <w:right w:val="none" w:sz="0" w:space="0" w:color="auto"/>
          </w:divBdr>
        </w:div>
      </w:divsChild>
    </w:div>
    <w:div w:id="1604725053">
      <w:bodyDiv w:val="1"/>
      <w:marLeft w:val="0"/>
      <w:marRight w:val="0"/>
      <w:marTop w:val="0"/>
      <w:marBottom w:val="0"/>
      <w:divBdr>
        <w:top w:val="none" w:sz="0" w:space="0" w:color="auto"/>
        <w:left w:val="none" w:sz="0" w:space="0" w:color="auto"/>
        <w:bottom w:val="none" w:sz="0" w:space="0" w:color="auto"/>
        <w:right w:val="none" w:sz="0" w:space="0" w:color="auto"/>
      </w:divBdr>
      <w:divsChild>
        <w:div w:id="280648065">
          <w:marLeft w:val="0"/>
          <w:marRight w:val="0"/>
          <w:marTop w:val="0"/>
          <w:marBottom w:val="0"/>
          <w:divBdr>
            <w:top w:val="none" w:sz="0" w:space="0" w:color="auto"/>
            <w:left w:val="none" w:sz="0" w:space="0" w:color="auto"/>
            <w:bottom w:val="none" w:sz="0" w:space="0" w:color="auto"/>
            <w:right w:val="none" w:sz="0" w:space="0" w:color="auto"/>
          </w:divBdr>
        </w:div>
      </w:divsChild>
    </w:div>
    <w:div w:id="1610314471">
      <w:bodyDiv w:val="1"/>
      <w:marLeft w:val="0"/>
      <w:marRight w:val="0"/>
      <w:marTop w:val="0"/>
      <w:marBottom w:val="0"/>
      <w:divBdr>
        <w:top w:val="none" w:sz="0" w:space="0" w:color="auto"/>
        <w:left w:val="none" w:sz="0" w:space="0" w:color="auto"/>
        <w:bottom w:val="none" w:sz="0" w:space="0" w:color="auto"/>
        <w:right w:val="none" w:sz="0" w:space="0" w:color="auto"/>
      </w:divBdr>
    </w:div>
    <w:div w:id="1614677617">
      <w:bodyDiv w:val="1"/>
      <w:marLeft w:val="0"/>
      <w:marRight w:val="0"/>
      <w:marTop w:val="0"/>
      <w:marBottom w:val="0"/>
      <w:divBdr>
        <w:top w:val="none" w:sz="0" w:space="0" w:color="auto"/>
        <w:left w:val="none" w:sz="0" w:space="0" w:color="auto"/>
        <w:bottom w:val="none" w:sz="0" w:space="0" w:color="auto"/>
        <w:right w:val="none" w:sz="0" w:space="0" w:color="auto"/>
      </w:divBdr>
      <w:divsChild>
        <w:div w:id="1702245692">
          <w:marLeft w:val="0"/>
          <w:marRight w:val="0"/>
          <w:marTop w:val="0"/>
          <w:marBottom w:val="0"/>
          <w:divBdr>
            <w:top w:val="none" w:sz="0" w:space="0" w:color="auto"/>
            <w:left w:val="none" w:sz="0" w:space="0" w:color="auto"/>
            <w:bottom w:val="none" w:sz="0" w:space="0" w:color="auto"/>
            <w:right w:val="none" w:sz="0" w:space="0" w:color="auto"/>
          </w:divBdr>
        </w:div>
      </w:divsChild>
    </w:div>
    <w:div w:id="1619145775">
      <w:bodyDiv w:val="1"/>
      <w:marLeft w:val="0"/>
      <w:marRight w:val="0"/>
      <w:marTop w:val="0"/>
      <w:marBottom w:val="0"/>
      <w:divBdr>
        <w:top w:val="none" w:sz="0" w:space="0" w:color="auto"/>
        <w:left w:val="none" w:sz="0" w:space="0" w:color="auto"/>
        <w:bottom w:val="none" w:sz="0" w:space="0" w:color="auto"/>
        <w:right w:val="none" w:sz="0" w:space="0" w:color="auto"/>
      </w:divBdr>
      <w:divsChild>
        <w:div w:id="1123769113">
          <w:marLeft w:val="0"/>
          <w:marRight w:val="0"/>
          <w:marTop w:val="0"/>
          <w:marBottom w:val="0"/>
          <w:divBdr>
            <w:top w:val="none" w:sz="0" w:space="0" w:color="auto"/>
            <w:left w:val="none" w:sz="0" w:space="0" w:color="auto"/>
            <w:bottom w:val="none" w:sz="0" w:space="0" w:color="auto"/>
            <w:right w:val="none" w:sz="0" w:space="0" w:color="auto"/>
          </w:divBdr>
        </w:div>
      </w:divsChild>
    </w:div>
    <w:div w:id="1620843357">
      <w:bodyDiv w:val="1"/>
      <w:marLeft w:val="0"/>
      <w:marRight w:val="0"/>
      <w:marTop w:val="0"/>
      <w:marBottom w:val="0"/>
      <w:divBdr>
        <w:top w:val="none" w:sz="0" w:space="0" w:color="auto"/>
        <w:left w:val="none" w:sz="0" w:space="0" w:color="auto"/>
        <w:bottom w:val="none" w:sz="0" w:space="0" w:color="auto"/>
        <w:right w:val="none" w:sz="0" w:space="0" w:color="auto"/>
      </w:divBdr>
      <w:divsChild>
        <w:div w:id="335766377">
          <w:marLeft w:val="0"/>
          <w:marRight w:val="0"/>
          <w:marTop w:val="0"/>
          <w:marBottom w:val="0"/>
          <w:divBdr>
            <w:top w:val="none" w:sz="0" w:space="0" w:color="auto"/>
            <w:left w:val="none" w:sz="0" w:space="0" w:color="auto"/>
            <w:bottom w:val="none" w:sz="0" w:space="0" w:color="auto"/>
            <w:right w:val="none" w:sz="0" w:space="0" w:color="auto"/>
          </w:divBdr>
        </w:div>
      </w:divsChild>
    </w:div>
    <w:div w:id="1621766169">
      <w:bodyDiv w:val="1"/>
      <w:marLeft w:val="0"/>
      <w:marRight w:val="0"/>
      <w:marTop w:val="0"/>
      <w:marBottom w:val="0"/>
      <w:divBdr>
        <w:top w:val="none" w:sz="0" w:space="0" w:color="auto"/>
        <w:left w:val="none" w:sz="0" w:space="0" w:color="auto"/>
        <w:bottom w:val="none" w:sz="0" w:space="0" w:color="auto"/>
        <w:right w:val="none" w:sz="0" w:space="0" w:color="auto"/>
      </w:divBdr>
      <w:divsChild>
        <w:div w:id="2092384713">
          <w:marLeft w:val="0"/>
          <w:marRight w:val="0"/>
          <w:marTop w:val="0"/>
          <w:marBottom w:val="0"/>
          <w:divBdr>
            <w:top w:val="none" w:sz="0" w:space="0" w:color="auto"/>
            <w:left w:val="none" w:sz="0" w:space="0" w:color="auto"/>
            <w:bottom w:val="none" w:sz="0" w:space="0" w:color="auto"/>
            <w:right w:val="none" w:sz="0" w:space="0" w:color="auto"/>
          </w:divBdr>
        </w:div>
      </w:divsChild>
    </w:div>
    <w:div w:id="1626620249">
      <w:bodyDiv w:val="1"/>
      <w:marLeft w:val="0"/>
      <w:marRight w:val="0"/>
      <w:marTop w:val="0"/>
      <w:marBottom w:val="0"/>
      <w:divBdr>
        <w:top w:val="none" w:sz="0" w:space="0" w:color="auto"/>
        <w:left w:val="none" w:sz="0" w:space="0" w:color="auto"/>
        <w:bottom w:val="none" w:sz="0" w:space="0" w:color="auto"/>
        <w:right w:val="none" w:sz="0" w:space="0" w:color="auto"/>
      </w:divBdr>
    </w:div>
    <w:div w:id="1630353053">
      <w:bodyDiv w:val="1"/>
      <w:marLeft w:val="0"/>
      <w:marRight w:val="0"/>
      <w:marTop w:val="0"/>
      <w:marBottom w:val="0"/>
      <w:divBdr>
        <w:top w:val="none" w:sz="0" w:space="0" w:color="auto"/>
        <w:left w:val="none" w:sz="0" w:space="0" w:color="auto"/>
        <w:bottom w:val="none" w:sz="0" w:space="0" w:color="auto"/>
        <w:right w:val="none" w:sz="0" w:space="0" w:color="auto"/>
      </w:divBdr>
    </w:div>
    <w:div w:id="1632441660">
      <w:bodyDiv w:val="1"/>
      <w:marLeft w:val="0"/>
      <w:marRight w:val="0"/>
      <w:marTop w:val="0"/>
      <w:marBottom w:val="0"/>
      <w:divBdr>
        <w:top w:val="none" w:sz="0" w:space="0" w:color="auto"/>
        <w:left w:val="none" w:sz="0" w:space="0" w:color="auto"/>
        <w:bottom w:val="none" w:sz="0" w:space="0" w:color="auto"/>
        <w:right w:val="none" w:sz="0" w:space="0" w:color="auto"/>
      </w:divBdr>
    </w:div>
    <w:div w:id="1632595010">
      <w:bodyDiv w:val="1"/>
      <w:marLeft w:val="0"/>
      <w:marRight w:val="0"/>
      <w:marTop w:val="0"/>
      <w:marBottom w:val="0"/>
      <w:divBdr>
        <w:top w:val="none" w:sz="0" w:space="0" w:color="auto"/>
        <w:left w:val="none" w:sz="0" w:space="0" w:color="auto"/>
        <w:bottom w:val="none" w:sz="0" w:space="0" w:color="auto"/>
        <w:right w:val="none" w:sz="0" w:space="0" w:color="auto"/>
      </w:divBdr>
      <w:divsChild>
        <w:div w:id="2105834387">
          <w:marLeft w:val="0"/>
          <w:marRight w:val="0"/>
          <w:marTop w:val="0"/>
          <w:marBottom w:val="0"/>
          <w:divBdr>
            <w:top w:val="none" w:sz="0" w:space="0" w:color="auto"/>
            <w:left w:val="none" w:sz="0" w:space="0" w:color="auto"/>
            <w:bottom w:val="none" w:sz="0" w:space="0" w:color="auto"/>
            <w:right w:val="none" w:sz="0" w:space="0" w:color="auto"/>
          </w:divBdr>
        </w:div>
      </w:divsChild>
    </w:div>
    <w:div w:id="1633438203">
      <w:bodyDiv w:val="1"/>
      <w:marLeft w:val="0"/>
      <w:marRight w:val="0"/>
      <w:marTop w:val="0"/>
      <w:marBottom w:val="0"/>
      <w:divBdr>
        <w:top w:val="none" w:sz="0" w:space="0" w:color="auto"/>
        <w:left w:val="none" w:sz="0" w:space="0" w:color="auto"/>
        <w:bottom w:val="none" w:sz="0" w:space="0" w:color="auto"/>
        <w:right w:val="none" w:sz="0" w:space="0" w:color="auto"/>
      </w:divBdr>
      <w:divsChild>
        <w:div w:id="1305962869">
          <w:marLeft w:val="0"/>
          <w:marRight w:val="0"/>
          <w:marTop w:val="0"/>
          <w:marBottom w:val="0"/>
          <w:divBdr>
            <w:top w:val="none" w:sz="0" w:space="0" w:color="auto"/>
            <w:left w:val="none" w:sz="0" w:space="0" w:color="auto"/>
            <w:bottom w:val="none" w:sz="0" w:space="0" w:color="auto"/>
            <w:right w:val="none" w:sz="0" w:space="0" w:color="auto"/>
          </w:divBdr>
          <w:divsChild>
            <w:div w:id="12982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557797">
      <w:bodyDiv w:val="1"/>
      <w:marLeft w:val="0"/>
      <w:marRight w:val="0"/>
      <w:marTop w:val="0"/>
      <w:marBottom w:val="0"/>
      <w:divBdr>
        <w:top w:val="none" w:sz="0" w:space="0" w:color="auto"/>
        <w:left w:val="none" w:sz="0" w:space="0" w:color="auto"/>
        <w:bottom w:val="none" w:sz="0" w:space="0" w:color="auto"/>
        <w:right w:val="none" w:sz="0" w:space="0" w:color="auto"/>
      </w:divBdr>
      <w:divsChild>
        <w:div w:id="1452555554">
          <w:marLeft w:val="0"/>
          <w:marRight w:val="0"/>
          <w:marTop w:val="0"/>
          <w:marBottom w:val="0"/>
          <w:divBdr>
            <w:top w:val="none" w:sz="0" w:space="0" w:color="auto"/>
            <w:left w:val="none" w:sz="0" w:space="0" w:color="auto"/>
            <w:bottom w:val="none" w:sz="0" w:space="0" w:color="auto"/>
            <w:right w:val="none" w:sz="0" w:space="0" w:color="auto"/>
          </w:divBdr>
        </w:div>
      </w:divsChild>
    </w:div>
    <w:div w:id="1636569054">
      <w:bodyDiv w:val="1"/>
      <w:marLeft w:val="0"/>
      <w:marRight w:val="0"/>
      <w:marTop w:val="0"/>
      <w:marBottom w:val="0"/>
      <w:divBdr>
        <w:top w:val="none" w:sz="0" w:space="0" w:color="auto"/>
        <w:left w:val="none" w:sz="0" w:space="0" w:color="auto"/>
        <w:bottom w:val="none" w:sz="0" w:space="0" w:color="auto"/>
        <w:right w:val="none" w:sz="0" w:space="0" w:color="auto"/>
      </w:divBdr>
      <w:divsChild>
        <w:div w:id="690573323">
          <w:marLeft w:val="0"/>
          <w:marRight w:val="0"/>
          <w:marTop w:val="0"/>
          <w:marBottom w:val="0"/>
          <w:divBdr>
            <w:top w:val="none" w:sz="0" w:space="0" w:color="auto"/>
            <w:left w:val="none" w:sz="0" w:space="0" w:color="auto"/>
            <w:bottom w:val="none" w:sz="0" w:space="0" w:color="auto"/>
            <w:right w:val="none" w:sz="0" w:space="0" w:color="auto"/>
          </w:divBdr>
        </w:div>
      </w:divsChild>
    </w:div>
    <w:div w:id="1638340582">
      <w:bodyDiv w:val="1"/>
      <w:marLeft w:val="0"/>
      <w:marRight w:val="0"/>
      <w:marTop w:val="0"/>
      <w:marBottom w:val="0"/>
      <w:divBdr>
        <w:top w:val="none" w:sz="0" w:space="0" w:color="auto"/>
        <w:left w:val="none" w:sz="0" w:space="0" w:color="auto"/>
        <w:bottom w:val="none" w:sz="0" w:space="0" w:color="auto"/>
        <w:right w:val="none" w:sz="0" w:space="0" w:color="auto"/>
      </w:divBdr>
    </w:div>
    <w:div w:id="1645960934">
      <w:bodyDiv w:val="1"/>
      <w:marLeft w:val="0"/>
      <w:marRight w:val="0"/>
      <w:marTop w:val="0"/>
      <w:marBottom w:val="0"/>
      <w:divBdr>
        <w:top w:val="none" w:sz="0" w:space="0" w:color="auto"/>
        <w:left w:val="none" w:sz="0" w:space="0" w:color="auto"/>
        <w:bottom w:val="none" w:sz="0" w:space="0" w:color="auto"/>
        <w:right w:val="none" w:sz="0" w:space="0" w:color="auto"/>
      </w:divBdr>
      <w:divsChild>
        <w:div w:id="1932468068">
          <w:marLeft w:val="0"/>
          <w:marRight w:val="0"/>
          <w:marTop w:val="0"/>
          <w:marBottom w:val="0"/>
          <w:divBdr>
            <w:top w:val="none" w:sz="0" w:space="0" w:color="auto"/>
            <w:left w:val="none" w:sz="0" w:space="0" w:color="auto"/>
            <w:bottom w:val="none" w:sz="0" w:space="0" w:color="auto"/>
            <w:right w:val="none" w:sz="0" w:space="0" w:color="auto"/>
          </w:divBdr>
        </w:div>
      </w:divsChild>
    </w:div>
    <w:div w:id="1647781622">
      <w:bodyDiv w:val="1"/>
      <w:marLeft w:val="0"/>
      <w:marRight w:val="0"/>
      <w:marTop w:val="0"/>
      <w:marBottom w:val="0"/>
      <w:divBdr>
        <w:top w:val="none" w:sz="0" w:space="0" w:color="auto"/>
        <w:left w:val="none" w:sz="0" w:space="0" w:color="auto"/>
        <w:bottom w:val="none" w:sz="0" w:space="0" w:color="auto"/>
        <w:right w:val="none" w:sz="0" w:space="0" w:color="auto"/>
      </w:divBdr>
      <w:divsChild>
        <w:div w:id="753208674">
          <w:marLeft w:val="0"/>
          <w:marRight w:val="0"/>
          <w:marTop w:val="0"/>
          <w:marBottom w:val="0"/>
          <w:divBdr>
            <w:top w:val="none" w:sz="0" w:space="0" w:color="auto"/>
            <w:left w:val="none" w:sz="0" w:space="0" w:color="auto"/>
            <w:bottom w:val="none" w:sz="0" w:space="0" w:color="auto"/>
            <w:right w:val="none" w:sz="0" w:space="0" w:color="auto"/>
          </w:divBdr>
        </w:div>
      </w:divsChild>
    </w:div>
    <w:div w:id="1657297968">
      <w:bodyDiv w:val="1"/>
      <w:marLeft w:val="0"/>
      <w:marRight w:val="0"/>
      <w:marTop w:val="0"/>
      <w:marBottom w:val="0"/>
      <w:divBdr>
        <w:top w:val="none" w:sz="0" w:space="0" w:color="auto"/>
        <w:left w:val="none" w:sz="0" w:space="0" w:color="auto"/>
        <w:bottom w:val="none" w:sz="0" w:space="0" w:color="auto"/>
        <w:right w:val="none" w:sz="0" w:space="0" w:color="auto"/>
      </w:divBdr>
      <w:divsChild>
        <w:div w:id="107815214">
          <w:marLeft w:val="0"/>
          <w:marRight w:val="0"/>
          <w:marTop w:val="0"/>
          <w:marBottom w:val="0"/>
          <w:divBdr>
            <w:top w:val="none" w:sz="0" w:space="0" w:color="auto"/>
            <w:left w:val="none" w:sz="0" w:space="0" w:color="auto"/>
            <w:bottom w:val="none" w:sz="0" w:space="0" w:color="auto"/>
            <w:right w:val="none" w:sz="0" w:space="0" w:color="auto"/>
          </w:divBdr>
        </w:div>
      </w:divsChild>
    </w:div>
    <w:div w:id="1657303159">
      <w:bodyDiv w:val="1"/>
      <w:marLeft w:val="0"/>
      <w:marRight w:val="0"/>
      <w:marTop w:val="0"/>
      <w:marBottom w:val="0"/>
      <w:divBdr>
        <w:top w:val="none" w:sz="0" w:space="0" w:color="auto"/>
        <w:left w:val="none" w:sz="0" w:space="0" w:color="auto"/>
        <w:bottom w:val="none" w:sz="0" w:space="0" w:color="auto"/>
        <w:right w:val="none" w:sz="0" w:space="0" w:color="auto"/>
      </w:divBdr>
    </w:div>
    <w:div w:id="1659647760">
      <w:bodyDiv w:val="1"/>
      <w:marLeft w:val="0"/>
      <w:marRight w:val="0"/>
      <w:marTop w:val="0"/>
      <w:marBottom w:val="0"/>
      <w:divBdr>
        <w:top w:val="none" w:sz="0" w:space="0" w:color="auto"/>
        <w:left w:val="none" w:sz="0" w:space="0" w:color="auto"/>
        <w:bottom w:val="none" w:sz="0" w:space="0" w:color="auto"/>
        <w:right w:val="none" w:sz="0" w:space="0" w:color="auto"/>
      </w:divBdr>
    </w:div>
    <w:div w:id="1663655933">
      <w:bodyDiv w:val="1"/>
      <w:marLeft w:val="0"/>
      <w:marRight w:val="0"/>
      <w:marTop w:val="0"/>
      <w:marBottom w:val="0"/>
      <w:divBdr>
        <w:top w:val="none" w:sz="0" w:space="0" w:color="auto"/>
        <w:left w:val="none" w:sz="0" w:space="0" w:color="auto"/>
        <w:bottom w:val="none" w:sz="0" w:space="0" w:color="auto"/>
        <w:right w:val="none" w:sz="0" w:space="0" w:color="auto"/>
      </w:divBdr>
      <w:divsChild>
        <w:div w:id="1250575744">
          <w:marLeft w:val="0"/>
          <w:marRight w:val="0"/>
          <w:marTop w:val="0"/>
          <w:marBottom w:val="0"/>
          <w:divBdr>
            <w:top w:val="none" w:sz="0" w:space="0" w:color="auto"/>
            <w:left w:val="none" w:sz="0" w:space="0" w:color="auto"/>
            <w:bottom w:val="none" w:sz="0" w:space="0" w:color="auto"/>
            <w:right w:val="none" w:sz="0" w:space="0" w:color="auto"/>
          </w:divBdr>
        </w:div>
      </w:divsChild>
    </w:div>
    <w:div w:id="1663847395">
      <w:bodyDiv w:val="1"/>
      <w:marLeft w:val="0"/>
      <w:marRight w:val="0"/>
      <w:marTop w:val="0"/>
      <w:marBottom w:val="0"/>
      <w:divBdr>
        <w:top w:val="none" w:sz="0" w:space="0" w:color="auto"/>
        <w:left w:val="none" w:sz="0" w:space="0" w:color="auto"/>
        <w:bottom w:val="none" w:sz="0" w:space="0" w:color="auto"/>
        <w:right w:val="none" w:sz="0" w:space="0" w:color="auto"/>
      </w:divBdr>
      <w:divsChild>
        <w:div w:id="436370325">
          <w:marLeft w:val="0"/>
          <w:marRight w:val="0"/>
          <w:marTop w:val="0"/>
          <w:marBottom w:val="0"/>
          <w:divBdr>
            <w:top w:val="none" w:sz="0" w:space="0" w:color="auto"/>
            <w:left w:val="none" w:sz="0" w:space="0" w:color="auto"/>
            <w:bottom w:val="none" w:sz="0" w:space="0" w:color="auto"/>
            <w:right w:val="none" w:sz="0" w:space="0" w:color="auto"/>
          </w:divBdr>
        </w:div>
        <w:div w:id="928663096">
          <w:marLeft w:val="0"/>
          <w:marRight w:val="0"/>
          <w:marTop w:val="0"/>
          <w:marBottom w:val="0"/>
          <w:divBdr>
            <w:top w:val="none" w:sz="0" w:space="0" w:color="auto"/>
            <w:left w:val="none" w:sz="0" w:space="0" w:color="auto"/>
            <w:bottom w:val="none" w:sz="0" w:space="0" w:color="auto"/>
            <w:right w:val="none" w:sz="0" w:space="0" w:color="auto"/>
          </w:divBdr>
        </w:div>
      </w:divsChild>
    </w:div>
    <w:div w:id="1664624202">
      <w:bodyDiv w:val="1"/>
      <w:marLeft w:val="0"/>
      <w:marRight w:val="0"/>
      <w:marTop w:val="0"/>
      <w:marBottom w:val="0"/>
      <w:divBdr>
        <w:top w:val="none" w:sz="0" w:space="0" w:color="auto"/>
        <w:left w:val="none" w:sz="0" w:space="0" w:color="auto"/>
        <w:bottom w:val="none" w:sz="0" w:space="0" w:color="auto"/>
        <w:right w:val="none" w:sz="0" w:space="0" w:color="auto"/>
      </w:divBdr>
      <w:divsChild>
        <w:div w:id="571042846">
          <w:marLeft w:val="0"/>
          <w:marRight w:val="0"/>
          <w:marTop w:val="0"/>
          <w:marBottom w:val="0"/>
          <w:divBdr>
            <w:top w:val="none" w:sz="0" w:space="0" w:color="auto"/>
            <w:left w:val="none" w:sz="0" w:space="0" w:color="auto"/>
            <w:bottom w:val="none" w:sz="0" w:space="0" w:color="auto"/>
            <w:right w:val="none" w:sz="0" w:space="0" w:color="auto"/>
          </w:divBdr>
        </w:div>
      </w:divsChild>
    </w:div>
    <w:div w:id="1666005844">
      <w:bodyDiv w:val="1"/>
      <w:marLeft w:val="0"/>
      <w:marRight w:val="0"/>
      <w:marTop w:val="0"/>
      <w:marBottom w:val="0"/>
      <w:divBdr>
        <w:top w:val="none" w:sz="0" w:space="0" w:color="auto"/>
        <w:left w:val="none" w:sz="0" w:space="0" w:color="auto"/>
        <w:bottom w:val="none" w:sz="0" w:space="0" w:color="auto"/>
        <w:right w:val="none" w:sz="0" w:space="0" w:color="auto"/>
      </w:divBdr>
      <w:divsChild>
        <w:div w:id="388114324">
          <w:marLeft w:val="0"/>
          <w:marRight w:val="0"/>
          <w:marTop w:val="0"/>
          <w:marBottom w:val="0"/>
          <w:divBdr>
            <w:top w:val="none" w:sz="0" w:space="0" w:color="auto"/>
            <w:left w:val="none" w:sz="0" w:space="0" w:color="auto"/>
            <w:bottom w:val="none" w:sz="0" w:space="0" w:color="auto"/>
            <w:right w:val="none" w:sz="0" w:space="0" w:color="auto"/>
          </w:divBdr>
        </w:div>
      </w:divsChild>
    </w:div>
    <w:div w:id="1671256146">
      <w:bodyDiv w:val="1"/>
      <w:marLeft w:val="0"/>
      <w:marRight w:val="0"/>
      <w:marTop w:val="0"/>
      <w:marBottom w:val="0"/>
      <w:divBdr>
        <w:top w:val="none" w:sz="0" w:space="0" w:color="auto"/>
        <w:left w:val="none" w:sz="0" w:space="0" w:color="auto"/>
        <w:bottom w:val="none" w:sz="0" w:space="0" w:color="auto"/>
        <w:right w:val="none" w:sz="0" w:space="0" w:color="auto"/>
      </w:divBdr>
    </w:div>
    <w:div w:id="1672176781">
      <w:bodyDiv w:val="1"/>
      <w:marLeft w:val="0"/>
      <w:marRight w:val="0"/>
      <w:marTop w:val="0"/>
      <w:marBottom w:val="0"/>
      <w:divBdr>
        <w:top w:val="none" w:sz="0" w:space="0" w:color="auto"/>
        <w:left w:val="none" w:sz="0" w:space="0" w:color="auto"/>
        <w:bottom w:val="none" w:sz="0" w:space="0" w:color="auto"/>
        <w:right w:val="none" w:sz="0" w:space="0" w:color="auto"/>
      </w:divBdr>
    </w:div>
    <w:div w:id="1678774683">
      <w:bodyDiv w:val="1"/>
      <w:marLeft w:val="0"/>
      <w:marRight w:val="0"/>
      <w:marTop w:val="0"/>
      <w:marBottom w:val="0"/>
      <w:divBdr>
        <w:top w:val="none" w:sz="0" w:space="0" w:color="auto"/>
        <w:left w:val="none" w:sz="0" w:space="0" w:color="auto"/>
        <w:bottom w:val="none" w:sz="0" w:space="0" w:color="auto"/>
        <w:right w:val="none" w:sz="0" w:space="0" w:color="auto"/>
      </w:divBdr>
    </w:div>
    <w:div w:id="1682703085">
      <w:bodyDiv w:val="1"/>
      <w:marLeft w:val="0"/>
      <w:marRight w:val="0"/>
      <w:marTop w:val="0"/>
      <w:marBottom w:val="0"/>
      <w:divBdr>
        <w:top w:val="none" w:sz="0" w:space="0" w:color="auto"/>
        <w:left w:val="none" w:sz="0" w:space="0" w:color="auto"/>
        <w:bottom w:val="none" w:sz="0" w:space="0" w:color="auto"/>
        <w:right w:val="none" w:sz="0" w:space="0" w:color="auto"/>
      </w:divBdr>
      <w:divsChild>
        <w:div w:id="979916105">
          <w:marLeft w:val="0"/>
          <w:marRight w:val="0"/>
          <w:marTop w:val="0"/>
          <w:marBottom w:val="0"/>
          <w:divBdr>
            <w:top w:val="none" w:sz="0" w:space="0" w:color="auto"/>
            <w:left w:val="none" w:sz="0" w:space="0" w:color="auto"/>
            <w:bottom w:val="none" w:sz="0" w:space="0" w:color="auto"/>
            <w:right w:val="none" w:sz="0" w:space="0" w:color="auto"/>
          </w:divBdr>
        </w:div>
      </w:divsChild>
    </w:div>
    <w:div w:id="1686592408">
      <w:bodyDiv w:val="1"/>
      <w:marLeft w:val="0"/>
      <w:marRight w:val="0"/>
      <w:marTop w:val="0"/>
      <w:marBottom w:val="0"/>
      <w:divBdr>
        <w:top w:val="none" w:sz="0" w:space="0" w:color="auto"/>
        <w:left w:val="none" w:sz="0" w:space="0" w:color="auto"/>
        <w:bottom w:val="none" w:sz="0" w:space="0" w:color="auto"/>
        <w:right w:val="none" w:sz="0" w:space="0" w:color="auto"/>
      </w:divBdr>
    </w:div>
    <w:div w:id="1687905778">
      <w:bodyDiv w:val="1"/>
      <w:marLeft w:val="0"/>
      <w:marRight w:val="0"/>
      <w:marTop w:val="0"/>
      <w:marBottom w:val="0"/>
      <w:divBdr>
        <w:top w:val="none" w:sz="0" w:space="0" w:color="auto"/>
        <w:left w:val="none" w:sz="0" w:space="0" w:color="auto"/>
        <w:bottom w:val="none" w:sz="0" w:space="0" w:color="auto"/>
        <w:right w:val="none" w:sz="0" w:space="0" w:color="auto"/>
      </w:divBdr>
      <w:divsChild>
        <w:div w:id="1974554659">
          <w:marLeft w:val="0"/>
          <w:marRight w:val="0"/>
          <w:marTop w:val="0"/>
          <w:marBottom w:val="0"/>
          <w:divBdr>
            <w:top w:val="none" w:sz="0" w:space="0" w:color="auto"/>
            <w:left w:val="none" w:sz="0" w:space="0" w:color="auto"/>
            <w:bottom w:val="none" w:sz="0" w:space="0" w:color="auto"/>
            <w:right w:val="none" w:sz="0" w:space="0" w:color="auto"/>
          </w:divBdr>
        </w:div>
      </w:divsChild>
    </w:div>
    <w:div w:id="1697610450">
      <w:bodyDiv w:val="1"/>
      <w:marLeft w:val="0"/>
      <w:marRight w:val="0"/>
      <w:marTop w:val="0"/>
      <w:marBottom w:val="0"/>
      <w:divBdr>
        <w:top w:val="none" w:sz="0" w:space="0" w:color="auto"/>
        <w:left w:val="none" w:sz="0" w:space="0" w:color="auto"/>
        <w:bottom w:val="none" w:sz="0" w:space="0" w:color="auto"/>
        <w:right w:val="none" w:sz="0" w:space="0" w:color="auto"/>
      </w:divBdr>
      <w:divsChild>
        <w:div w:id="260915536">
          <w:marLeft w:val="0"/>
          <w:marRight w:val="0"/>
          <w:marTop w:val="0"/>
          <w:marBottom w:val="0"/>
          <w:divBdr>
            <w:top w:val="none" w:sz="0" w:space="0" w:color="auto"/>
            <w:left w:val="none" w:sz="0" w:space="0" w:color="auto"/>
            <w:bottom w:val="none" w:sz="0" w:space="0" w:color="auto"/>
            <w:right w:val="none" w:sz="0" w:space="0" w:color="auto"/>
          </w:divBdr>
        </w:div>
        <w:div w:id="550772688">
          <w:marLeft w:val="0"/>
          <w:marRight w:val="0"/>
          <w:marTop w:val="0"/>
          <w:marBottom w:val="0"/>
          <w:divBdr>
            <w:top w:val="none" w:sz="0" w:space="0" w:color="auto"/>
            <w:left w:val="none" w:sz="0" w:space="0" w:color="auto"/>
            <w:bottom w:val="none" w:sz="0" w:space="0" w:color="auto"/>
            <w:right w:val="none" w:sz="0" w:space="0" w:color="auto"/>
          </w:divBdr>
        </w:div>
        <w:div w:id="861866864">
          <w:marLeft w:val="0"/>
          <w:marRight w:val="0"/>
          <w:marTop w:val="0"/>
          <w:marBottom w:val="0"/>
          <w:divBdr>
            <w:top w:val="none" w:sz="0" w:space="0" w:color="auto"/>
            <w:left w:val="none" w:sz="0" w:space="0" w:color="auto"/>
            <w:bottom w:val="none" w:sz="0" w:space="0" w:color="auto"/>
            <w:right w:val="none" w:sz="0" w:space="0" w:color="auto"/>
          </w:divBdr>
        </w:div>
        <w:div w:id="1065227632">
          <w:marLeft w:val="0"/>
          <w:marRight w:val="0"/>
          <w:marTop w:val="0"/>
          <w:marBottom w:val="0"/>
          <w:divBdr>
            <w:top w:val="none" w:sz="0" w:space="0" w:color="auto"/>
            <w:left w:val="none" w:sz="0" w:space="0" w:color="auto"/>
            <w:bottom w:val="none" w:sz="0" w:space="0" w:color="auto"/>
            <w:right w:val="none" w:sz="0" w:space="0" w:color="auto"/>
          </w:divBdr>
        </w:div>
        <w:div w:id="1423449915">
          <w:marLeft w:val="0"/>
          <w:marRight w:val="0"/>
          <w:marTop w:val="0"/>
          <w:marBottom w:val="0"/>
          <w:divBdr>
            <w:top w:val="none" w:sz="0" w:space="0" w:color="auto"/>
            <w:left w:val="none" w:sz="0" w:space="0" w:color="auto"/>
            <w:bottom w:val="none" w:sz="0" w:space="0" w:color="auto"/>
            <w:right w:val="none" w:sz="0" w:space="0" w:color="auto"/>
          </w:divBdr>
        </w:div>
        <w:div w:id="1703289189">
          <w:marLeft w:val="0"/>
          <w:marRight w:val="0"/>
          <w:marTop w:val="0"/>
          <w:marBottom w:val="0"/>
          <w:divBdr>
            <w:top w:val="none" w:sz="0" w:space="0" w:color="auto"/>
            <w:left w:val="none" w:sz="0" w:space="0" w:color="auto"/>
            <w:bottom w:val="none" w:sz="0" w:space="0" w:color="auto"/>
            <w:right w:val="none" w:sz="0" w:space="0" w:color="auto"/>
          </w:divBdr>
        </w:div>
        <w:div w:id="1995529349">
          <w:marLeft w:val="0"/>
          <w:marRight w:val="0"/>
          <w:marTop w:val="0"/>
          <w:marBottom w:val="0"/>
          <w:divBdr>
            <w:top w:val="none" w:sz="0" w:space="0" w:color="auto"/>
            <w:left w:val="none" w:sz="0" w:space="0" w:color="auto"/>
            <w:bottom w:val="none" w:sz="0" w:space="0" w:color="auto"/>
            <w:right w:val="none" w:sz="0" w:space="0" w:color="auto"/>
          </w:divBdr>
        </w:div>
      </w:divsChild>
    </w:div>
    <w:div w:id="1697846828">
      <w:bodyDiv w:val="1"/>
      <w:marLeft w:val="0"/>
      <w:marRight w:val="0"/>
      <w:marTop w:val="0"/>
      <w:marBottom w:val="0"/>
      <w:divBdr>
        <w:top w:val="none" w:sz="0" w:space="0" w:color="auto"/>
        <w:left w:val="none" w:sz="0" w:space="0" w:color="auto"/>
        <w:bottom w:val="none" w:sz="0" w:space="0" w:color="auto"/>
        <w:right w:val="none" w:sz="0" w:space="0" w:color="auto"/>
      </w:divBdr>
      <w:divsChild>
        <w:div w:id="1532768742">
          <w:marLeft w:val="0"/>
          <w:marRight w:val="0"/>
          <w:marTop w:val="0"/>
          <w:marBottom w:val="0"/>
          <w:divBdr>
            <w:top w:val="none" w:sz="0" w:space="0" w:color="auto"/>
            <w:left w:val="none" w:sz="0" w:space="0" w:color="auto"/>
            <w:bottom w:val="none" w:sz="0" w:space="0" w:color="auto"/>
            <w:right w:val="none" w:sz="0" w:space="0" w:color="auto"/>
          </w:divBdr>
        </w:div>
      </w:divsChild>
    </w:div>
    <w:div w:id="1704014621">
      <w:bodyDiv w:val="1"/>
      <w:marLeft w:val="0"/>
      <w:marRight w:val="0"/>
      <w:marTop w:val="0"/>
      <w:marBottom w:val="0"/>
      <w:divBdr>
        <w:top w:val="none" w:sz="0" w:space="0" w:color="auto"/>
        <w:left w:val="none" w:sz="0" w:space="0" w:color="auto"/>
        <w:bottom w:val="none" w:sz="0" w:space="0" w:color="auto"/>
        <w:right w:val="none" w:sz="0" w:space="0" w:color="auto"/>
      </w:divBdr>
      <w:divsChild>
        <w:div w:id="18775819">
          <w:marLeft w:val="0"/>
          <w:marRight w:val="0"/>
          <w:marTop w:val="0"/>
          <w:marBottom w:val="0"/>
          <w:divBdr>
            <w:top w:val="none" w:sz="0" w:space="0" w:color="auto"/>
            <w:left w:val="none" w:sz="0" w:space="0" w:color="auto"/>
            <w:bottom w:val="none" w:sz="0" w:space="0" w:color="auto"/>
            <w:right w:val="none" w:sz="0" w:space="0" w:color="auto"/>
          </w:divBdr>
        </w:div>
      </w:divsChild>
    </w:div>
    <w:div w:id="1706102482">
      <w:bodyDiv w:val="1"/>
      <w:marLeft w:val="0"/>
      <w:marRight w:val="0"/>
      <w:marTop w:val="0"/>
      <w:marBottom w:val="0"/>
      <w:divBdr>
        <w:top w:val="none" w:sz="0" w:space="0" w:color="auto"/>
        <w:left w:val="none" w:sz="0" w:space="0" w:color="auto"/>
        <w:bottom w:val="none" w:sz="0" w:space="0" w:color="auto"/>
        <w:right w:val="none" w:sz="0" w:space="0" w:color="auto"/>
      </w:divBdr>
      <w:divsChild>
        <w:div w:id="622544353">
          <w:marLeft w:val="0"/>
          <w:marRight w:val="0"/>
          <w:marTop w:val="0"/>
          <w:marBottom w:val="0"/>
          <w:divBdr>
            <w:top w:val="none" w:sz="0" w:space="0" w:color="auto"/>
            <w:left w:val="none" w:sz="0" w:space="0" w:color="auto"/>
            <w:bottom w:val="none" w:sz="0" w:space="0" w:color="auto"/>
            <w:right w:val="none" w:sz="0" w:space="0" w:color="auto"/>
          </w:divBdr>
        </w:div>
      </w:divsChild>
    </w:div>
    <w:div w:id="1706178548">
      <w:bodyDiv w:val="1"/>
      <w:marLeft w:val="0"/>
      <w:marRight w:val="0"/>
      <w:marTop w:val="0"/>
      <w:marBottom w:val="0"/>
      <w:divBdr>
        <w:top w:val="none" w:sz="0" w:space="0" w:color="auto"/>
        <w:left w:val="none" w:sz="0" w:space="0" w:color="auto"/>
        <w:bottom w:val="none" w:sz="0" w:space="0" w:color="auto"/>
        <w:right w:val="none" w:sz="0" w:space="0" w:color="auto"/>
      </w:divBdr>
      <w:divsChild>
        <w:div w:id="1959556313">
          <w:marLeft w:val="0"/>
          <w:marRight w:val="0"/>
          <w:marTop w:val="0"/>
          <w:marBottom w:val="0"/>
          <w:divBdr>
            <w:top w:val="none" w:sz="0" w:space="0" w:color="auto"/>
            <w:left w:val="none" w:sz="0" w:space="0" w:color="auto"/>
            <w:bottom w:val="none" w:sz="0" w:space="0" w:color="auto"/>
            <w:right w:val="none" w:sz="0" w:space="0" w:color="auto"/>
          </w:divBdr>
        </w:div>
      </w:divsChild>
    </w:div>
    <w:div w:id="1709452046">
      <w:bodyDiv w:val="1"/>
      <w:marLeft w:val="0"/>
      <w:marRight w:val="0"/>
      <w:marTop w:val="0"/>
      <w:marBottom w:val="0"/>
      <w:divBdr>
        <w:top w:val="none" w:sz="0" w:space="0" w:color="auto"/>
        <w:left w:val="none" w:sz="0" w:space="0" w:color="auto"/>
        <w:bottom w:val="none" w:sz="0" w:space="0" w:color="auto"/>
        <w:right w:val="none" w:sz="0" w:space="0" w:color="auto"/>
      </w:divBdr>
    </w:div>
    <w:div w:id="1709522060">
      <w:bodyDiv w:val="1"/>
      <w:marLeft w:val="0"/>
      <w:marRight w:val="0"/>
      <w:marTop w:val="0"/>
      <w:marBottom w:val="0"/>
      <w:divBdr>
        <w:top w:val="none" w:sz="0" w:space="0" w:color="auto"/>
        <w:left w:val="none" w:sz="0" w:space="0" w:color="auto"/>
        <w:bottom w:val="none" w:sz="0" w:space="0" w:color="auto"/>
        <w:right w:val="none" w:sz="0" w:space="0" w:color="auto"/>
      </w:divBdr>
      <w:divsChild>
        <w:div w:id="556859835">
          <w:marLeft w:val="0"/>
          <w:marRight w:val="0"/>
          <w:marTop w:val="0"/>
          <w:marBottom w:val="0"/>
          <w:divBdr>
            <w:top w:val="none" w:sz="0" w:space="0" w:color="auto"/>
            <w:left w:val="none" w:sz="0" w:space="0" w:color="auto"/>
            <w:bottom w:val="none" w:sz="0" w:space="0" w:color="auto"/>
            <w:right w:val="none" w:sz="0" w:space="0" w:color="auto"/>
          </w:divBdr>
        </w:div>
      </w:divsChild>
    </w:div>
    <w:div w:id="1709719509">
      <w:bodyDiv w:val="1"/>
      <w:marLeft w:val="0"/>
      <w:marRight w:val="0"/>
      <w:marTop w:val="0"/>
      <w:marBottom w:val="0"/>
      <w:divBdr>
        <w:top w:val="none" w:sz="0" w:space="0" w:color="auto"/>
        <w:left w:val="none" w:sz="0" w:space="0" w:color="auto"/>
        <w:bottom w:val="none" w:sz="0" w:space="0" w:color="auto"/>
        <w:right w:val="none" w:sz="0" w:space="0" w:color="auto"/>
      </w:divBdr>
      <w:divsChild>
        <w:div w:id="1512719461">
          <w:marLeft w:val="0"/>
          <w:marRight w:val="0"/>
          <w:marTop w:val="0"/>
          <w:marBottom w:val="0"/>
          <w:divBdr>
            <w:top w:val="none" w:sz="0" w:space="0" w:color="auto"/>
            <w:left w:val="none" w:sz="0" w:space="0" w:color="auto"/>
            <w:bottom w:val="none" w:sz="0" w:space="0" w:color="auto"/>
            <w:right w:val="none" w:sz="0" w:space="0" w:color="auto"/>
          </w:divBdr>
        </w:div>
        <w:div w:id="2118286664">
          <w:marLeft w:val="0"/>
          <w:marRight w:val="0"/>
          <w:marTop w:val="0"/>
          <w:marBottom w:val="0"/>
          <w:divBdr>
            <w:top w:val="none" w:sz="0" w:space="0" w:color="auto"/>
            <w:left w:val="none" w:sz="0" w:space="0" w:color="auto"/>
            <w:bottom w:val="none" w:sz="0" w:space="0" w:color="auto"/>
            <w:right w:val="none" w:sz="0" w:space="0" w:color="auto"/>
          </w:divBdr>
        </w:div>
      </w:divsChild>
    </w:div>
    <w:div w:id="1715081793">
      <w:bodyDiv w:val="1"/>
      <w:marLeft w:val="0"/>
      <w:marRight w:val="0"/>
      <w:marTop w:val="0"/>
      <w:marBottom w:val="0"/>
      <w:divBdr>
        <w:top w:val="none" w:sz="0" w:space="0" w:color="auto"/>
        <w:left w:val="none" w:sz="0" w:space="0" w:color="auto"/>
        <w:bottom w:val="none" w:sz="0" w:space="0" w:color="auto"/>
        <w:right w:val="none" w:sz="0" w:space="0" w:color="auto"/>
      </w:divBdr>
    </w:div>
    <w:div w:id="1724408344">
      <w:bodyDiv w:val="1"/>
      <w:marLeft w:val="0"/>
      <w:marRight w:val="0"/>
      <w:marTop w:val="0"/>
      <w:marBottom w:val="0"/>
      <w:divBdr>
        <w:top w:val="none" w:sz="0" w:space="0" w:color="auto"/>
        <w:left w:val="none" w:sz="0" w:space="0" w:color="auto"/>
        <w:bottom w:val="none" w:sz="0" w:space="0" w:color="auto"/>
        <w:right w:val="none" w:sz="0" w:space="0" w:color="auto"/>
      </w:divBdr>
      <w:divsChild>
        <w:div w:id="2112506801">
          <w:marLeft w:val="0"/>
          <w:marRight w:val="0"/>
          <w:marTop w:val="0"/>
          <w:marBottom w:val="0"/>
          <w:divBdr>
            <w:top w:val="none" w:sz="0" w:space="0" w:color="auto"/>
            <w:left w:val="none" w:sz="0" w:space="0" w:color="auto"/>
            <w:bottom w:val="none" w:sz="0" w:space="0" w:color="auto"/>
            <w:right w:val="none" w:sz="0" w:space="0" w:color="auto"/>
          </w:divBdr>
        </w:div>
      </w:divsChild>
    </w:div>
    <w:div w:id="1727337368">
      <w:bodyDiv w:val="1"/>
      <w:marLeft w:val="0"/>
      <w:marRight w:val="0"/>
      <w:marTop w:val="0"/>
      <w:marBottom w:val="0"/>
      <w:divBdr>
        <w:top w:val="none" w:sz="0" w:space="0" w:color="auto"/>
        <w:left w:val="none" w:sz="0" w:space="0" w:color="auto"/>
        <w:bottom w:val="none" w:sz="0" w:space="0" w:color="auto"/>
        <w:right w:val="none" w:sz="0" w:space="0" w:color="auto"/>
      </w:divBdr>
    </w:div>
    <w:div w:id="1727679158">
      <w:bodyDiv w:val="1"/>
      <w:marLeft w:val="0"/>
      <w:marRight w:val="0"/>
      <w:marTop w:val="0"/>
      <w:marBottom w:val="0"/>
      <w:divBdr>
        <w:top w:val="none" w:sz="0" w:space="0" w:color="auto"/>
        <w:left w:val="none" w:sz="0" w:space="0" w:color="auto"/>
        <w:bottom w:val="none" w:sz="0" w:space="0" w:color="auto"/>
        <w:right w:val="none" w:sz="0" w:space="0" w:color="auto"/>
      </w:divBdr>
      <w:divsChild>
        <w:div w:id="777262201">
          <w:marLeft w:val="0"/>
          <w:marRight w:val="0"/>
          <w:marTop w:val="0"/>
          <w:marBottom w:val="0"/>
          <w:divBdr>
            <w:top w:val="none" w:sz="0" w:space="0" w:color="auto"/>
            <w:left w:val="none" w:sz="0" w:space="0" w:color="auto"/>
            <w:bottom w:val="none" w:sz="0" w:space="0" w:color="auto"/>
            <w:right w:val="none" w:sz="0" w:space="0" w:color="auto"/>
          </w:divBdr>
        </w:div>
      </w:divsChild>
    </w:div>
    <w:div w:id="1728066631">
      <w:bodyDiv w:val="1"/>
      <w:marLeft w:val="0"/>
      <w:marRight w:val="0"/>
      <w:marTop w:val="0"/>
      <w:marBottom w:val="0"/>
      <w:divBdr>
        <w:top w:val="none" w:sz="0" w:space="0" w:color="auto"/>
        <w:left w:val="none" w:sz="0" w:space="0" w:color="auto"/>
        <w:bottom w:val="none" w:sz="0" w:space="0" w:color="auto"/>
        <w:right w:val="none" w:sz="0" w:space="0" w:color="auto"/>
      </w:divBdr>
      <w:divsChild>
        <w:div w:id="2129618363">
          <w:marLeft w:val="0"/>
          <w:marRight w:val="0"/>
          <w:marTop w:val="0"/>
          <w:marBottom w:val="0"/>
          <w:divBdr>
            <w:top w:val="none" w:sz="0" w:space="0" w:color="auto"/>
            <w:left w:val="none" w:sz="0" w:space="0" w:color="auto"/>
            <w:bottom w:val="none" w:sz="0" w:space="0" w:color="auto"/>
            <w:right w:val="none" w:sz="0" w:space="0" w:color="auto"/>
          </w:divBdr>
        </w:div>
      </w:divsChild>
    </w:div>
    <w:div w:id="1729104974">
      <w:bodyDiv w:val="1"/>
      <w:marLeft w:val="0"/>
      <w:marRight w:val="0"/>
      <w:marTop w:val="0"/>
      <w:marBottom w:val="0"/>
      <w:divBdr>
        <w:top w:val="none" w:sz="0" w:space="0" w:color="auto"/>
        <w:left w:val="none" w:sz="0" w:space="0" w:color="auto"/>
        <w:bottom w:val="none" w:sz="0" w:space="0" w:color="auto"/>
        <w:right w:val="none" w:sz="0" w:space="0" w:color="auto"/>
      </w:divBdr>
      <w:divsChild>
        <w:div w:id="113715479">
          <w:marLeft w:val="0"/>
          <w:marRight w:val="0"/>
          <w:marTop w:val="0"/>
          <w:marBottom w:val="0"/>
          <w:divBdr>
            <w:top w:val="none" w:sz="0" w:space="0" w:color="auto"/>
            <w:left w:val="none" w:sz="0" w:space="0" w:color="auto"/>
            <w:bottom w:val="none" w:sz="0" w:space="0" w:color="auto"/>
            <w:right w:val="none" w:sz="0" w:space="0" w:color="auto"/>
          </w:divBdr>
        </w:div>
      </w:divsChild>
    </w:div>
    <w:div w:id="1732075772">
      <w:bodyDiv w:val="1"/>
      <w:marLeft w:val="0"/>
      <w:marRight w:val="0"/>
      <w:marTop w:val="0"/>
      <w:marBottom w:val="0"/>
      <w:divBdr>
        <w:top w:val="none" w:sz="0" w:space="0" w:color="auto"/>
        <w:left w:val="none" w:sz="0" w:space="0" w:color="auto"/>
        <w:bottom w:val="none" w:sz="0" w:space="0" w:color="auto"/>
        <w:right w:val="none" w:sz="0" w:space="0" w:color="auto"/>
      </w:divBdr>
    </w:div>
    <w:div w:id="1741831773">
      <w:bodyDiv w:val="1"/>
      <w:marLeft w:val="0"/>
      <w:marRight w:val="0"/>
      <w:marTop w:val="0"/>
      <w:marBottom w:val="0"/>
      <w:divBdr>
        <w:top w:val="none" w:sz="0" w:space="0" w:color="auto"/>
        <w:left w:val="none" w:sz="0" w:space="0" w:color="auto"/>
        <w:bottom w:val="none" w:sz="0" w:space="0" w:color="auto"/>
        <w:right w:val="none" w:sz="0" w:space="0" w:color="auto"/>
      </w:divBdr>
      <w:divsChild>
        <w:div w:id="2104253269">
          <w:marLeft w:val="0"/>
          <w:marRight w:val="0"/>
          <w:marTop w:val="0"/>
          <w:marBottom w:val="0"/>
          <w:divBdr>
            <w:top w:val="none" w:sz="0" w:space="0" w:color="auto"/>
            <w:left w:val="none" w:sz="0" w:space="0" w:color="auto"/>
            <w:bottom w:val="none" w:sz="0" w:space="0" w:color="auto"/>
            <w:right w:val="none" w:sz="0" w:space="0" w:color="auto"/>
          </w:divBdr>
        </w:div>
      </w:divsChild>
    </w:div>
    <w:div w:id="1745294103">
      <w:bodyDiv w:val="1"/>
      <w:marLeft w:val="0"/>
      <w:marRight w:val="0"/>
      <w:marTop w:val="0"/>
      <w:marBottom w:val="0"/>
      <w:divBdr>
        <w:top w:val="none" w:sz="0" w:space="0" w:color="auto"/>
        <w:left w:val="none" w:sz="0" w:space="0" w:color="auto"/>
        <w:bottom w:val="none" w:sz="0" w:space="0" w:color="auto"/>
        <w:right w:val="none" w:sz="0" w:space="0" w:color="auto"/>
      </w:divBdr>
      <w:divsChild>
        <w:div w:id="192231554">
          <w:marLeft w:val="0"/>
          <w:marRight w:val="0"/>
          <w:marTop w:val="0"/>
          <w:marBottom w:val="0"/>
          <w:divBdr>
            <w:top w:val="none" w:sz="0" w:space="0" w:color="auto"/>
            <w:left w:val="none" w:sz="0" w:space="0" w:color="auto"/>
            <w:bottom w:val="none" w:sz="0" w:space="0" w:color="auto"/>
            <w:right w:val="none" w:sz="0" w:space="0" w:color="auto"/>
          </w:divBdr>
        </w:div>
      </w:divsChild>
    </w:div>
    <w:div w:id="1746561981">
      <w:bodyDiv w:val="1"/>
      <w:marLeft w:val="0"/>
      <w:marRight w:val="0"/>
      <w:marTop w:val="0"/>
      <w:marBottom w:val="0"/>
      <w:divBdr>
        <w:top w:val="none" w:sz="0" w:space="0" w:color="auto"/>
        <w:left w:val="none" w:sz="0" w:space="0" w:color="auto"/>
        <w:bottom w:val="none" w:sz="0" w:space="0" w:color="auto"/>
        <w:right w:val="none" w:sz="0" w:space="0" w:color="auto"/>
      </w:divBdr>
      <w:divsChild>
        <w:div w:id="1906840503">
          <w:marLeft w:val="0"/>
          <w:marRight w:val="0"/>
          <w:marTop w:val="0"/>
          <w:marBottom w:val="0"/>
          <w:divBdr>
            <w:top w:val="none" w:sz="0" w:space="0" w:color="auto"/>
            <w:left w:val="none" w:sz="0" w:space="0" w:color="auto"/>
            <w:bottom w:val="none" w:sz="0" w:space="0" w:color="auto"/>
            <w:right w:val="none" w:sz="0" w:space="0" w:color="auto"/>
          </w:divBdr>
        </w:div>
      </w:divsChild>
    </w:div>
    <w:div w:id="1750809730">
      <w:bodyDiv w:val="1"/>
      <w:marLeft w:val="0"/>
      <w:marRight w:val="0"/>
      <w:marTop w:val="0"/>
      <w:marBottom w:val="0"/>
      <w:divBdr>
        <w:top w:val="none" w:sz="0" w:space="0" w:color="auto"/>
        <w:left w:val="none" w:sz="0" w:space="0" w:color="auto"/>
        <w:bottom w:val="none" w:sz="0" w:space="0" w:color="auto"/>
        <w:right w:val="none" w:sz="0" w:space="0" w:color="auto"/>
      </w:divBdr>
      <w:divsChild>
        <w:div w:id="1842507176">
          <w:marLeft w:val="0"/>
          <w:marRight w:val="0"/>
          <w:marTop w:val="0"/>
          <w:marBottom w:val="0"/>
          <w:divBdr>
            <w:top w:val="none" w:sz="0" w:space="0" w:color="auto"/>
            <w:left w:val="none" w:sz="0" w:space="0" w:color="auto"/>
            <w:bottom w:val="none" w:sz="0" w:space="0" w:color="auto"/>
            <w:right w:val="none" w:sz="0" w:space="0" w:color="auto"/>
          </w:divBdr>
        </w:div>
      </w:divsChild>
    </w:div>
    <w:div w:id="1751581698">
      <w:bodyDiv w:val="1"/>
      <w:marLeft w:val="0"/>
      <w:marRight w:val="0"/>
      <w:marTop w:val="0"/>
      <w:marBottom w:val="0"/>
      <w:divBdr>
        <w:top w:val="none" w:sz="0" w:space="0" w:color="auto"/>
        <w:left w:val="none" w:sz="0" w:space="0" w:color="auto"/>
        <w:bottom w:val="none" w:sz="0" w:space="0" w:color="auto"/>
        <w:right w:val="none" w:sz="0" w:space="0" w:color="auto"/>
      </w:divBdr>
      <w:divsChild>
        <w:div w:id="1991858902">
          <w:marLeft w:val="0"/>
          <w:marRight w:val="0"/>
          <w:marTop w:val="0"/>
          <w:marBottom w:val="0"/>
          <w:divBdr>
            <w:top w:val="none" w:sz="0" w:space="0" w:color="auto"/>
            <w:left w:val="none" w:sz="0" w:space="0" w:color="auto"/>
            <w:bottom w:val="none" w:sz="0" w:space="0" w:color="auto"/>
            <w:right w:val="none" w:sz="0" w:space="0" w:color="auto"/>
          </w:divBdr>
        </w:div>
      </w:divsChild>
    </w:div>
    <w:div w:id="175952250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55">
          <w:marLeft w:val="0"/>
          <w:marRight w:val="0"/>
          <w:marTop w:val="0"/>
          <w:marBottom w:val="0"/>
          <w:divBdr>
            <w:top w:val="none" w:sz="0" w:space="0" w:color="auto"/>
            <w:left w:val="none" w:sz="0" w:space="0" w:color="auto"/>
            <w:bottom w:val="none" w:sz="0" w:space="0" w:color="auto"/>
            <w:right w:val="none" w:sz="0" w:space="0" w:color="auto"/>
          </w:divBdr>
        </w:div>
      </w:divsChild>
    </w:div>
    <w:div w:id="1760327886">
      <w:bodyDiv w:val="1"/>
      <w:marLeft w:val="0"/>
      <w:marRight w:val="0"/>
      <w:marTop w:val="0"/>
      <w:marBottom w:val="0"/>
      <w:divBdr>
        <w:top w:val="none" w:sz="0" w:space="0" w:color="auto"/>
        <w:left w:val="none" w:sz="0" w:space="0" w:color="auto"/>
        <w:bottom w:val="none" w:sz="0" w:space="0" w:color="auto"/>
        <w:right w:val="none" w:sz="0" w:space="0" w:color="auto"/>
      </w:divBdr>
    </w:div>
    <w:div w:id="1762334145">
      <w:bodyDiv w:val="1"/>
      <w:marLeft w:val="0"/>
      <w:marRight w:val="0"/>
      <w:marTop w:val="0"/>
      <w:marBottom w:val="0"/>
      <w:divBdr>
        <w:top w:val="none" w:sz="0" w:space="0" w:color="auto"/>
        <w:left w:val="none" w:sz="0" w:space="0" w:color="auto"/>
        <w:bottom w:val="none" w:sz="0" w:space="0" w:color="auto"/>
        <w:right w:val="none" w:sz="0" w:space="0" w:color="auto"/>
      </w:divBdr>
    </w:div>
    <w:div w:id="1763141462">
      <w:bodyDiv w:val="1"/>
      <w:marLeft w:val="0"/>
      <w:marRight w:val="0"/>
      <w:marTop w:val="0"/>
      <w:marBottom w:val="0"/>
      <w:divBdr>
        <w:top w:val="none" w:sz="0" w:space="0" w:color="auto"/>
        <w:left w:val="none" w:sz="0" w:space="0" w:color="auto"/>
        <w:bottom w:val="none" w:sz="0" w:space="0" w:color="auto"/>
        <w:right w:val="none" w:sz="0" w:space="0" w:color="auto"/>
      </w:divBdr>
      <w:divsChild>
        <w:div w:id="1409570501">
          <w:marLeft w:val="0"/>
          <w:marRight w:val="0"/>
          <w:marTop w:val="0"/>
          <w:marBottom w:val="0"/>
          <w:divBdr>
            <w:top w:val="none" w:sz="0" w:space="0" w:color="auto"/>
            <w:left w:val="none" w:sz="0" w:space="0" w:color="auto"/>
            <w:bottom w:val="none" w:sz="0" w:space="0" w:color="auto"/>
            <w:right w:val="none" w:sz="0" w:space="0" w:color="auto"/>
          </w:divBdr>
        </w:div>
      </w:divsChild>
    </w:div>
    <w:div w:id="1767648055">
      <w:bodyDiv w:val="1"/>
      <w:marLeft w:val="0"/>
      <w:marRight w:val="0"/>
      <w:marTop w:val="0"/>
      <w:marBottom w:val="0"/>
      <w:divBdr>
        <w:top w:val="none" w:sz="0" w:space="0" w:color="auto"/>
        <w:left w:val="none" w:sz="0" w:space="0" w:color="auto"/>
        <w:bottom w:val="none" w:sz="0" w:space="0" w:color="auto"/>
        <w:right w:val="none" w:sz="0" w:space="0" w:color="auto"/>
      </w:divBdr>
      <w:divsChild>
        <w:div w:id="1680039738">
          <w:marLeft w:val="0"/>
          <w:marRight w:val="0"/>
          <w:marTop w:val="0"/>
          <w:marBottom w:val="0"/>
          <w:divBdr>
            <w:top w:val="none" w:sz="0" w:space="0" w:color="auto"/>
            <w:left w:val="none" w:sz="0" w:space="0" w:color="auto"/>
            <w:bottom w:val="none" w:sz="0" w:space="0" w:color="auto"/>
            <w:right w:val="none" w:sz="0" w:space="0" w:color="auto"/>
          </w:divBdr>
        </w:div>
      </w:divsChild>
    </w:div>
    <w:div w:id="1768381833">
      <w:bodyDiv w:val="1"/>
      <w:marLeft w:val="0"/>
      <w:marRight w:val="0"/>
      <w:marTop w:val="0"/>
      <w:marBottom w:val="0"/>
      <w:divBdr>
        <w:top w:val="none" w:sz="0" w:space="0" w:color="auto"/>
        <w:left w:val="none" w:sz="0" w:space="0" w:color="auto"/>
        <w:bottom w:val="none" w:sz="0" w:space="0" w:color="auto"/>
        <w:right w:val="none" w:sz="0" w:space="0" w:color="auto"/>
      </w:divBdr>
      <w:divsChild>
        <w:div w:id="544021687">
          <w:marLeft w:val="0"/>
          <w:marRight w:val="0"/>
          <w:marTop w:val="0"/>
          <w:marBottom w:val="0"/>
          <w:divBdr>
            <w:top w:val="none" w:sz="0" w:space="0" w:color="auto"/>
            <w:left w:val="none" w:sz="0" w:space="0" w:color="auto"/>
            <w:bottom w:val="none" w:sz="0" w:space="0" w:color="auto"/>
            <w:right w:val="none" w:sz="0" w:space="0" w:color="auto"/>
          </w:divBdr>
        </w:div>
        <w:div w:id="799762567">
          <w:marLeft w:val="0"/>
          <w:marRight w:val="0"/>
          <w:marTop w:val="0"/>
          <w:marBottom w:val="0"/>
          <w:divBdr>
            <w:top w:val="none" w:sz="0" w:space="0" w:color="auto"/>
            <w:left w:val="none" w:sz="0" w:space="0" w:color="auto"/>
            <w:bottom w:val="none" w:sz="0" w:space="0" w:color="auto"/>
            <w:right w:val="none" w:sz="0" w:space="0" w:color="auto"/>
          </w:divBdr>
        </w:div>
        <w:div w:id="866212273">
          <w:marLeft w:val="0"/>
          <w:marRight w:val="0"/>
          <w:marTop w:val="0"/>
          <w:marBottom w:val="0"/>
          <w:divBdr>
            <w:top w:val="none" w:sz="0" w:space="0" w:color="auto"/>
            <w:left w:val="none" w:sz="0" w:space="0" w:color="auto"/>
            <w:bottom w:val="none" w:sz="0" w:space="0" w:color="auto"/>
            <w:right w:val="none" w:sz="0" w:space="0" w:color="auto"/>
          </w:divBdr>
        </w:div>
        <w:div w:id="1025910158">
          <w:marLeft w:val="0"/>
          <w:marRight w:val="0"/>
          <w:marTop w:val="0"/>
          <w:marBottom w:val="0"/>
          <w:divBdr>
            <w:top w:val="none" w:sz="0" w:space="0" w:color="auto"/>
            <w:left w:val="none" w:sz="0" w:space="0" w:color="auto"/>
            <w:bottom w:val="none" w:sz="0" w:space="0" w:color="auto"/>
            <w:right w:val="none" w:sz="0" w:space="0" w:color="auto"/>
          </w:divBdr>
        </w:div>
        <w:div w:id="1066879203">
          <w:marLeft w:val="0"/>
          <w:marRight w:val="0"/>
          <w:marTop w:val="0"/>
          <w:marBottom w:val="0"/>
          <w:divBdr>
            <w:top w:val="none" w:sz="0" w:space="0" w:color="auto"/>
            <w:left w:val="none" w:sz="0" w:space="0" w:color="auto"/>
            <w:bottom w:val="none" w:sz="0" w:space="0" w:color="auto"/>
            <w:right w:val="none" w:sz="0" w:space="0" w:color="auto"/>
          </w:divBdr>
        </w:div>
        <w:div w:id="1462071185">
          <w:marLeft w:val="0"/>
          <w:marRight w:val="0"/>
          <w:marTop w:val="0"/>
          <w:marBottom w:val="0"/>
          <w:divBdr>
            <w:top w:val="none" w:sz="0" w:space="0" w:color="auto"/>
            <w:left w:val="none" w:sz="0" w:space="0" w:color="auto"/>
            <w:bottom w:val="none" w:sz="0" w:space="0" w:color="auto"/>
            <w:right w:val="none" w:sz="0" w:space="0" w:color="auto"/>
          </w:divBdr>
        </w:div>
        <w:div w:id="2007439700">
          <w:marLeft w:val="0"/>
          <w:marRight w:val="0"/>
          <w:marTop w:val="0"/>
          <w:marBottom w:val="0"/>
          <w:divBdr>
            <w:top w:val="none" w:sz="0" w:space="0" w:color="auto"/>
            <w:left w:val="none" w:sz="0" w:space="0" w:color="auto"/>
            <w:bottom w:val="none" w:sz="0" w:space="0" w:color="auto"/>
            <w:right w:val="none" w:sz="0" w:space="0" w:color="auto"/>
          </w:divBdr>
        </w:div>
      </w:divsChild>
    </w:div>
    <w:div w:id="1769811377">
      <w:bodyDiv w:val="1"/>
      <w:marLeft w:val="0"/>
      <w:marRight w:val="0"/>
      <w:marTop w:val="0"/>
      <w:marBottom w:val="0"/>
      <w:divBdr>
        <w:top w:val="none" w:sz="0" w:space="0" w:color="auto"/>
        <w:left w:val="none" w:sz="0" w:space="0" w:color="auto"/>
        <w:bottom w:val="none" w:sz="0" w:space="0" w:color="auto"/>
        <w:right w:val="none" w:sz="0" w:space="0" w:color="auto"/>
      </w:divBdr>
      <w:divsChild>
        <w:div w:id="1583028148">
          <w:marLeft w:val="0"/>
          <w:marRight w:val="0"/>
          <w:marTop w:val="0"/>
          <w:marBottom w:val="0"/>
          <w:divBdr>
            <w:top w:val="none" w:sz="0" w:space="0" w:color="auto"/>
            <w:left w:val="none" w:sz="0" w:space="0" w:color="auto"/>
            <w:bottom w:val="none" w:sz="0" w:space="0" w:color="auto"/>
            <w:right w:val="none" w:sz="0" w:space="0" w:color="auto"/>
          </w:divBdr>
        </w:div>
      </w:divsChild>
    </w:div>
    <w:div w:id="1771854438">
      <w:bodyDiv w:val="1"/>
      <w:marLeft w:val="0"/>
      <w:marRight w:val="0"/>
      <w:marTop w:val="0"/>
      <w:marBottom w:val="0"/>
      <w:divBdr>
        <w:top w:val="none" w:sz="0" w:space="0" w:color="auto"/>
        <w:left w:val="none" w:sz="0" w:space="0" w:color="auto"/>
        <w:bottom w:val="none" w:sz="0" w:space="0" w:color="auto"/>
        <w:right w:val="none" w:sz="0" w:space="0" w:color="auto"/>
      </w:divBdr>
      <w:divsChild>
        <w:div w:id="688877578">
          <w:marLeft w:val="0"/>
          <w:marRight w:val="0"/>
          <w:marTop w:val="0"/>
          <w:marBottom w:val="0"/>
          <w:divBdr>
            <w:top w:val="none" w:sz="0" w:space="0" w:color="auto"/>
            <w:left w:val="none" w:sz="0" w:space="0" w:color="auto"/>
            <w:bottom w:val="none" w:sz="0" w:space="0" w:color="auto"/>
            <w:right w:val="none" w:sz="0" w:space="0" w:color="auto"/>
          </w:divBdr>
        </w:div>
      </w:divsChild>
    </w:div>
    <w:div w:id="1776947148">
      <w:bodyDiv w:val="1"/>
      <w:marLeft w:val="0"/>
      <w:marRight w:val="0"/>
      <w:marTop w:val="0"/>
      <w:marBottom w:val="0"/>
      <w:divBdr>
        <w:top w:val="none" w:sz="0" w:space="0" w:color="auto"/>
        <w:left w:val="none" w:sz="0" w:space="0" w:color="auto"/>
        <w:bottom w:val="none" w:sz="0" w:space="0" w:color="auto"/>
        <w:right w:val="none" w:sz="0" w:space="0" w:color="auto"/>
      </w:divBdr>
    </w:div>
    <w:div w:id="1782143645">
      <w:bodyDiv w:val="1"/>
      <w:marLeft w:val="0"/>
      <w:marRight w:val="0"/>
      <w:marTop w:val="0"/>
      <w:marBottom w:val="0"/>
      <w:divBdr>
        <w:top w:val="none" w:sz="0" w:space="0" w:color="auto"/>
        <w:left w:val="none" w:sz="0" w:space="0" w:color="auto"/>
        <w:bottom w:val="none" w:sz="0" w:space="0" w:color="auto"/>
        <w:right w:val="none" w:sz="0" w:space="0" w:color="auto"/>
      </w:divBdr>
      <w:divsChild>
        <w:div w:id="1117329806">
          <w:marLeft w:val="0"/>
          <w:marRight w:val="0"/>
          <w:marTop w:val="0"/>
          <w:marBottom w:val="0"/>
          <w:divBdr>
            <w:top w:val="none" w:sz="0" w:space="0" w:color="auto"/>
            <w:left w:val="none" w:sz="0" w:space="0" w:color="auto"/>
            <w:bottom w:val="none" w:sz="0" w:space="0" w:color="auto"/>
            <w:right w:val="none" w:sz="0" w:space="0" w:color="auto"/>
          </w:divBdr>
        </w:div>
      </w:divsChild>
    </w:div>
    <w:div w:id="1785342558">
      <w:bodyDiv w:val="1"/>
      <w:marLeft w:val="0"/>
      <w:marRight w:val="0"/>
      <w:marTop w:val="0"/>
      <w:marBottom w:val="0"/>
      <w:divBdr>
        <w:top w:val="none" w:sz="0" w:space="0" w:color="auto"/>
        <w:left w:val="none" w:sz="0" w:space="0" w:color="auto"/>
        <w:bottom w:val="none" w:sz="0" w:space="0" w:color="auto"/>
        <w:right w:val="none" w:sz="0" w:space="0" w:color="auto"/>
      </w:divBdr>
      <w:divsChild>
        <w:div w:id="2087920385">
          <w:marLeft w:val="0"/>
          <w:marRight w:val="0"/>
          <w:marTop w:val="0"/>
          <w:marBottom w:val="0"/>
          <w:divBdr>
            <w:top w:val="none" w:sz="0" w:space="0" w:color="auto"/>
            <w:left w:val="none" w:sz="0" w:space="0" w:color="auto"/>
            <w:bottom w:val="none" w:sz="0" w:space="0" w:color="auto"/>
            <w:right w:val="none" w:sz="0" w:space="0" w:color="auto"/>
          </w:divBdr>
        </w:div>
      </w:divsChild>
    </w:div>
    <w:div w:id="1789542681">
      <w:bodyDiv w:val="1"/>
      <w:marLeft w:val="0"/>
      <w:marRight w:val="0"/>
      <w:marTop w:val="0"/>
      <w:marBottom w:val="0"/>
      <w:divBdr>
        <w:top w:val="none" w:sz="0" w:space="0" w:color="auto"/>
        <w:left w:val="none" w:sz="0" w:space="0" w:color="auto"/>
        <w:bottom w:val="none" w:sz="0" w:space="0" w:color="auto"/>
        <w:right w:val="none" w:sz="0" w:space="0" w:color="auto"/>
      </w:divBdr>
      <w:divsChild>
        <w:div w:id="1938055097">
          <w:marLeft w:val="0"/>
          <w:marRight w:val="0"/>
          <w:marTop w:val="0"/>
          <w:marBottom w:val="0"/>
          <w:divBdr>
            <w:top w:val="none" w:sz="0" w:space="0" w:color="auto"/>
            <w:left w:val="none" w:sz="0" w:space="0" w:color="auto"/>
            <w:bottom w:val="none" w:sz="0" w:space="0" w:color="auto"/>
            <w:right w:val="none" w:sz="0" w:space="0" w:color="auto"/>
          </w:divBdr>
        </w:div>
      </w:divsChild>
    </w:div>
    <w:div w:id="1790204565">
      <w:bodyDiv w:val="1"/>
      <w:marLeft w:val="0"/>
      <w:marRight w:val="0"/>
      <w:marTop w:val="0"/>
      <w:marBottom w:val="0"/>
      <w:divBdr>
        <w:top w:val="none" w:sz="0" w:space="0" w:color="auto"/>
        <w:left w:val="none" w:sz="0" w:space="0" w:color="auto"/>
        <w:bottom w:val="none" w:sz="0" w:space="0" w:color="auto"/>
        <w:right w:val="none" w:sz="0" w:space="0" w:color="auto"/>
      </w:divBdr>
    </w:div>
    <w:div w:id="1791164872">
      <w:bodyDiv w:val="1"/>
      <w:marLeft w:val="0"/>
      <w:marRight w:val="0"/>
      <w:marTop w:val="0"/>
      <w:marBottom w:val="0"/>
      <w:divBdr>
        <w:top w:val="none" w:sz="0" w:space="0" w:color="auto"/>
        <w:left w:val="none" w:sz="0" w:space="0" w:color="auto"/>
        <w:bottom w:val="none" w:sz="0" w:space="0" w:color="auto"/>
        <w:right w:val="none" w:sz="0" w:space="0" w:color="auto"/>
      </w:divBdr>
      <w:divsChild>
        <w:div w:id="482284708">
          <w:marLeft w:val="0"/>
          <w:marRight w:val="0"/>
          <w:marTop w:val="0"/>
          <w:marBottom w:val="0"/>
          <w:divBdr>
            <w:top w:val="none" w:sz="0" w:space="0" w:color="auto"/>
            <w:left w:val="none" w:sz="0" w:space="0" w:color="auto"/>
            <w:bottom w:val="none" w:sz="0" w:space="0" w:color="auto"/>
            <w:right w:val="none" w:sz="0" w:space="0" w:color="auto"/>
          </w:divBdr>
        </w:div>
      </w:divsChild>
    </w:div>
    <w:div w:id="1792048465">
      <w:bodyDiv w:val="1"/>
      <w:marLeft w:val="0"/>
      <w:marRight w:val="0"/>
      <w:marTop w:val="0"/>
      <w:marBottom w:val="0"/>
      <w:divBdr>
        <w:top w:val="none" w:sz="0" w:space="0" w:color="auto"/>
        <w:left w:val="none" w:sz="0" w:space="0" w:color="auto"/>
        <w:bottom w:val="none" w:sz="0" w:space="0" w:color="auto"/>
        <w:right w:val="none" w:sz="0" w:space="0" w:color="auto"/>
      </w:divBdr>
      <w:divsChild>
        <w:div w:id="1044673100">
          <w:marLeft w:val="0"/>
          <w:marRight w:val="0"/>
          <w:marTop w:val="0"/>
          <w:marBottom w:val="0"/>
          <w:divBdr>
            <w:top w:val="none" w:sz="0" w:space="0" w:color="auto"/>
            <w:left w:val="none" w:sz="0" w:space="0" w:color="auto"/>
            <w:bottom w:val="none" w:sz="0" w:space="0" w:color="auto"/>
            <w:right w:val="none" w:sz="0" w:space="0" w:color="auto"/>
          </w:divBdr>
        </w:div>
      </w:divsChild>
    </w:div>
    <w:div w:id="1792048532">
      <w:bodyDiv w:val="1"/>
      <w:marLeft w:val="0"/>
      <w:marRight w:val="0"/>
      <w:marTop w:val="0"/>
      <w:marBottom w:val="0"/>
      <w:divBdr>
        <w:top w:val="none" w:sz="0" w:space="0" w:color="auto"/>
        <w:left w:val="none" w:sz="0" w:space="0" w:color="auto"/>
        <w:bottom w:val="none" w:sz="0" w:space="0" w:color="auto"/>
        <w:right w:val="none" w:sz="0" w:space="0" w:color="auto"/>
      </w:divBdr>
      <w:divsChild>
        <w:div w:id="1400594732">
          <w:marLeft w:val="0"/>
          <w:marRight w:val="0"/>
          <w:marTop w:val="0"/>
          <w:marBottom w:val="0"/>
          <w:divBdr>
            <w:top w:val="none" w:sz="0" w:space="0" w:color="auto"/>
            <w:left w:val="none" w:sz="0" w:space="0" w:color="auto"/>
            <w:bottom w:val="none" w:sz="0" w:space="0" w:color="auto"/>
            <w:right w:val="none" w:sz="0" w:space="0" w:color="auto"/>
          </w:divBdr>
        </w:div>
      </w:divsChild>
    </w:div>
    <w:div w:id="1795060059">
      <w:bodyDiv w:val="1"/>
      <w:marLeft w:val="0"/>
      <w:marRight w:val="0"/>
      <w:marTop w:val="0"/>
      <w:marBottom w:val="0"/>
      <w:divBdr>
        <w:top w:val="none" w:sz="0" w:space="0" w:color="auto"/>
        <w:left w:val="none" w:sz="0" w:space="0" w:color="auto"/>
        <w:bottom w:val="none" w:sz="0" w:space="0" w:color="auto"/>
        <w:right w:val="none" w:sz="0" w:space="0" w:color="auto"/>
      </w:divBdr>
      <w:divsChild>
        <w:div w:id="480969157">
          <w:marLeft w:val="0"/>
          <w:marRight w:val="0"/>
          <w:marTop w:val="0"/>
          <w:marBottom w:val="0"/>
          <w:divBdr>
            <w:top w:val="none" w:sz="0" w:space="0" w:color="auto"/>
            <w:left w:val="none" w:sz="0" w:space="0" w:color="auto"/>
            <w:bottom w:val="none" w:sz="0" w:space="0" w:color="auto"/>
            <w:right w:val="none" w:sz="0" w:space="0" w:color="auto"/>
          </w:divBdr>
        </w:div>
      </w:divsChild>
    </w:div>
    <w:div w:id="1804928960">
      <w:bodyDiv w:val="1"/>
      <w:marLeft w:val="0"/>
      <w:marRight w:val="0"/>
      <w:marTop w:val="0"/>
      <w:marBottom w:val="0"/>
      <w:divBdr>
        <w:top w:val="none" w:sz="0" w:space="0" w:color="auto"/>
        <w:left w:val="none" w:sz="0" w:space="0" w:color="auto"/>
        <w:bottom w:val="none" w:sz="0" w:space="0" w:color="auto"/>
        <w:right w:val="none" w:sz="0" w:space="0" w:color="auto"/>
      </w:divBdr>
      <w:divsChild>
        <w:div w:id="622079699">
          <w:marLeft w:val="0"/>
          <w:marRight w:val="0"/>
          <w:marTop w:val="0"/>
          <w:marBottom w:val="0"/>
          <w:divBdr>
            <w:top w:val="none" w:sz="0" w:space="0" w:color="auto"/>
            <w:left w:val="none" w:sz="0" w:space="0" w:color="auto"/>
            <w:bottom w:val="none" w:sz="0" w:space="0" w:color="auto"/>
            <w:right w:val="none" w:sz="0" w:space="0" w:color="auto"/>
          </w:divBdr>
        </w:div>
      </w:divsChild>
    </w:div>
    <w:div w:id="1805275036">
      <w:bodyDiv w:val="1"/>
      <w:marLeft w:val="0"/>
      <w:marRight w:val="0"/>
      <w:marTop w:val="0"/>
      <w:marBottom w:val="0"/>
      <w:divBdr>
        <w:top w:val="none" w:sz="0" w:space="0" w:color="auto"/>
        <w:left w:val="none" w:sz="0" w:space="0" w:color="auto"/>
        <w:bottom w:val="none" w:sz="0" w:space="0" w:color="auto"/>
        <w:right w:val="none" w:sz="0" w:space="0" w:color="auto"/>
      </w:divBdr>
    </w:div>
    <w:div w:id="1806504246">
      <w:bodyDiv w:val="1"/>
      <w:marLeft w:val="0"/>
      <w:marRight w:val="0"/>
      <w:marTop w:val="0"/>
      <w:marBottom w:val="0"/>
      <w:divBdr>
        <w:top w:val="none" w:sz="0" w:space="0" w:color="auto"/>
        <w:left w:val="none" w:sz="0" w:space="0" w:color="auto"/>
        <w:bottom w:val="none" w:sz="0" w:space="0" w:color="auto"/>
        <w:right w:val="none" w:sz="0" w:space="0" w:color="auto"/>
      </w:divBdr>
      <w:divsChild>
        <w:div w:id="2033653200">
          <w:marLeft w:val="0"/>
          <w:marRight w:val="0"/>
          <w:marTop w:val="0"/>
          <w:marBottom w:val="0"/>
          <w:divBdr>
            <w:top w:val="none" w:sz="0" w:space="0" w:color="auto"/>
            <w:left w:val="none" w:sz="0" w:space="0" w:color="auto"/>
            <w:bottom w:val="none" w:sz="0" w:space="0" w:color="auto"/>
            <w:right w:val="none" w:sz="0" w:space="0" w:color="auto"/>
          </w:divBdr>
        </w:div>
      </w:divsChild>
    </w:div>
    <w:div w:id="1811483104">
      <w:bodyDiv w:val="1"/>
      <w:marLeft w:val="0"/>
      <w:marRight w:val="0"/>
      <w:marTop w:val="0"/>
      <w:marBottom w:val="0"/>
      <w:divBdr>
        <w:top w:val="none" w:sz="0" w:space="0" w:color="auto"/>
        <w:left w:val="none" w:sz="0" w:space="0" w:color="auto"/>
        <w:bottom w:val="none" w:sz="0" w:space="0" w:color="auto"/>
        <w:right w:val="none" w:sz="0" w:space="0" w:color="auto"/>
      </w:divBdr>
      <w:divsChild>
        <w:div w:id="1337684305">
          <w:marLeft w:val="0"/>
          <w:marRight w:val="0"/>
          <w:marTop w:val="0"/>
          <w:marBottom w:val="0"/>
          <w:divBdr>
            <w:top w:val="none" w:sz="0" w:space="0" w:color="auto"/>
            <w:left w:val="none" w:sz="0" w:space="0" w:color="auto"/>
            <w:bottom w:val="none" w:sz="0" w:space="0" w:color="auto"/>
            <w:right w:val="none" w:sz="0" w:space="0" w:color="auto"/>
          </w:divBdr>
        </w:div>
      </w:divsChild>
    </w:div>
    <w:div w:id="1815902098">
      <w:bodyDiv w:val="1"/>
      <w:marLeft w:val="0"/>
      <w:marRight w:val="0"/>
      <w:marTop w:val="0"/>
      <w:marBottom w:val="0"/>
      <w:divBdr>
        <w:top w:val="none" w:sz="0" w:space="0" w:color="auto"/>
        <w:left w:val="none" w:sz="0" w:space="0" w:color="auto"/>
        <w:bottom w:val="none" w:sz="0" w:space="0" w:color="auto"/>
        <w:right w:val="none" w:sz="0" w:space="0" w:color="auto"/>
      </w:divBdr>
      <w:divsChild>
        <w:div w:id="1779568534">
          <w:marLeft w:val="0"/>
          <w:marRight w:val="0"/>
          <w:marTop w:val="0"/>
          <w:marBottom w:val="0"/>
          <w:divBdr>
            <w:top w:val="none" w:sz="0" w:space="0" w:color="auto"/>
            <w:left w:val="none" w:sz="0" w:space="0" w:color="auto"/>
            <w:bottom w:val="none" w:sz="0" w:space="0" w:color="auto"/>
            <w:right w:val="none" w:sz="0" w:space="0" w:color="auto"/>
          </w:divBdr>
        </w:div>
      </w:divsChild>
    </w:div>
    <w:div w:id="1822967395">
      <w:bodyDiv w:val="1"/>
      <w:marLeft w:val="0"/>
      <w:marRight w:val="0"/>
      <w:marTop w:val="0"/>
      <w:marBottom w:val="0"/>
      <w:divBdr>
        <w:top w:val="none" w:sz="0" w:space="0" w:color="auto"/>
        <w:left w:val="none" w:sz="0" w:space="0" w:color="auto"/>
        <w:bottom w:val="none" w:sz="0" w:space="0" w:color="auto"/>
        <w:right w:val="none" w:sz="0" w:space="0" w:color="auto"/>
      </w:divBdr>
      <w:divsChild>
        <w:div w:id="795491078">
          <w:marLeft w:val="0"/>
          <w:marRight w:val="0"/>
          <w:marTop w:val="0"/>
          <w:marBottom w:val="0"/>
          <w:divBdr>
            <w:top w:val="none" w:sz="0" w:space="0" w:color="auto"/>
            <w:left w:val="none" w:sz="0" w:space="0" w:color="auto"/>
            <w:bottom w:val="none" w:sz="0" w:space="0" w:color="auto"/>
            <w:right w:val="none" w:sz="0" w:space="0" w:color="auto"/>
          </w:divBdr>
        </w:div>
      </w:divsChild>
    </w:div>
    <w:div w:id="1828395917">
      <w:bodyDiv w:val="1"/>
      <w:marLeft w:val="0"/>
      <w:marRight w:val="0"/>
      <w:marTop w:val="0"/>
      <w:marBottom w:val="0"/>
      <w:divBdr>
        <w:top w:val="none" w:sz="0" w:space="0" w:color="auto"/>
        <w:left w:val="none" w:sz="0" w:space="0" w:color="auto"/>
        <w:bottom w:val="none" w:sz="0" w:space="0" w:color="auto"/>
        <w:right w:val="none" w:sz="0" w:space="0" w:color="auto"/>
      </w:divBdr>
    </w:div>
    <w:div w:id="1831212503">
      <w:bodyDiv w:val="1"/>
      <w:marLeft w:val="0"/>
      <w:marRight w:val="0"/>
      <w:marTop w:val="0"/>
      <w:marBottom w:val="0"/>
      <w:divBdr>
        <w:top w:val="none" w:sz="0" w:space="0" w:color="auto"/>
        <w:left w:val="none" w:sz="0" w:space="0" w:color="auto"/>
        <w:bottom w:val="none" w:sz="0" w:space="0" w:color="auto"/>
        <w:right w:val="none" w:sz="0" w:space="0" w:color="auto"/>
      </w:divBdr>
      <w:divsChild>
        <w:div w:id="997421333">
          <w:marLeft w:val="0"/>
          <w:marRight w:val="0"/>
          <w:marTop w:val="0"/>
          <w:marBottom w:val="0"/>
          <w:divBdr>
            <w:top w:val="none" w:sz="0" w:space="0" w:color="auto"/>
            <w:left w:val="none" w:sz="0" w:space="0" w:color="auto"/>
            <w:bottom w:val="none" w:sz="0" w:space="0" w:color="auto"/>
            <w:right w:val="none" w:sz="0" w:space="0" w:color="auto"/>
          </w:divBdr>
        </w:div>
      </w:divsChild>
    </w:div>
    <w:div w:id="1831826305">
      <w:bodyDiv w:val="1"/>
      <w:marLeft w:val="0"/>
      <w:marRight w:val="0"/>
      <w:marTop w:val="0"/>
      <w:marBottom w:val="0"/>
      <w:divBdr>
        <w:top w:val="none" w:sz="0" w:space="0" w:color="auto"/>
        <w:left w:val="none" w:sz="0" w:space="0" w:color="auto"/>
        <w:bottom w:val="none" w:sz="0" w:space="0" w:color="auto"/>
        <w:right w:val="none" w:sz="0" w:space="0" w:color="auto"/>
      </w:divBdr>
      <w:divsChild>
        <w:div w:id="335546745">
          <w:marLeft w:val="0"/>
          <w:marRight w:val="0"/>
          <w:marTop w:val="0"/>
          <w:marBottom w:val="0"/>
          <w:divBdr>
            <w:top w:val="none" w:sz="0" w:space="0" w:color="auto"/>
            <w:left w:val="none" w:sz="0" w:space="0" w:color="auto"/>
            <w:bottom w:val="none" w:sz="0" w:space="0" w:color="auto"/>
            <w:right w:val="none" w:sz="0" w:space="0" w:color="auto"/>
          </w:divBdr>
        </w:div>
      </w:divsChild>
    </w:div>
    <w:div w:id="1832990282">
      <w:bodyDiv w:val="1"/>
      <w:marLeft w:val="0"/>
      <w:marRight w:val="0"/>
      <w:marTop w:val="0"/>
      <w:marBottom w:val="0"/>
      <w:divBdr>
        <w:top w:val="none" w:sz="0" w:space="0" w:color="auto"/>
        <w:left w:val="none" w:sz="0" w:space="0" w:color="auto"/>
        <w:bottom w:val="none" w:sz="0" w:space="0" w:color="auto"/>
        <w:right w:val="none" w:sz="0" w:space="0" w:color="auto"/>
      </w:divBdr>
      <w:divsChild>
        <w:div w:id="1999765864">
          <w:marLeft w:val="0"/>
          <w:marRight w:val="0"/>
          <w:marTop w:val="0"/>
          <w:marBottom w:val="0"/>
          <w:divBdr>
            <w:top w:val="none" w:sz="0" w:space="0" w:color="auto"/>
            <w:left w:val="none" w:sz="0" w:space="0" w:color="auto"/>
            <w:bottom w:val="none" w:sz="0" w:space="0" w:color="auto"/>
            <w:right w:val="none" w:sz="0" w:space="0" w:color="auto"/>
          </w:divBdr>
        </w:div>
      </w:divsChild>
    </w:div>
    <w:div w:id="1834755968">
      <w:bodyDiv w:val="1"/>
      <w:marLeft w:val="0"/>
      <w:marRight w:val="0"/>
      <w:marTop w:val="0"/>
      <w:marBottom w:val="0"/>
      <w:divBdr>
        <w:top w:val="none" w:sz="0" w:space="0" w:color="auto"/>
        <w:left w:val="none" w:sz="0" w:space="0" w:color="auto"/>
        <w:bottom w:val="none" w:sz="0" w:space="0" w:color="auto"/>
        <w:right w:val="none" w:sz="0" w:space="0" w:color="auto"/>
      </w:divBdr>
      <w:divsChild>
        <w:div w:id="439494021">
          <w:marLeft w:val="0"/>
          <w:marRight w:val="0"/>
          <w:marTop w:val="0"/>
          <w:marBottom w:val="0"/>
          <w:divBdr>
            <w:top w:val="none" w:sz="0" w:space="0" w:color="auto"/>
            <w:left w:val="none" w:sz="0" w:space="0" w:color="auto"/>
            <w:bottom w:val="none" w:sz="0" w:space="0" w:color="auto"/>
            <w:right w:val="none" w:sz="0" w:space="0" w:color="auto"/>
          </w:divBdr>
        </w:div>
      </w:divsChild>
    </w:div>
    <w:div w:id="1834949077">
      <w:bodyDiv w:val="1"/>
      <w:marLeft w:val="0"/>
      <w:marRight w:val="0"/>
      <w:marTop w:val="0"/>
      <w:marBottom w:val="0"/>
      <w:divBdr>
        <w:top w:val="none" w:sz="0" w:space="0" w:color="auto"/>
        <w:left w:val="none" w:sz="0" w:space="0" w:color="auto"/>
        <w:bottom w:val="none" w:sz="0" w:space="0" w:color="auto"/>
        <w:right w:val="none" w:sz="0" w:space="0" w:color="auto"/>
      </w:divBdr>
      <w:divsChild>
        <w:div w:id="1806657840">
          <w:marLeft w:val="0"/>
          <w:marRight w:val="0"/>
          <w:marTop w:val="0"/>
          <w:marBottom w:val="0"/>
          <w:divBdr>
            <w:top w:val="none" w:sz="0" w:space="0" w:color="auto"/>
            <w:left w:val="none" w:sz="0" w:space="0" w:color="auto"/>
            <w:bottom w:val="none" w:sz="0" w:space="0" w:color="auto"/>
            <w:right w:val="none" w:sz="0" w:space="0" w:color="auto"/>
          </w:divBdr>
        </w:div>
      </w:divsChild>
    </w:div>
    <w:div w:id="1837301883">
      <w:bodyDiv w:val="1"/>
      <w:marLeft w:val="0"/>
      <w:marRight w:val="0"/>
      <w:marTop w:val="0"/>
      <w:marBottom w:val="0"/>
      <w:divBdr>
        <w:top w:val="none" w:sz="0" w:space="0" w:color="auto"/>
        <w:left w:val="none" w:sz="0" w:space="0" w:color="auto"/>
        <w:bottom w:val="none" w:sz="0" w:space="0" w:color="auto"/>
        <w:right w:val="none" w:sz="0" w:space="0" w:color="auto"/>
      </w:divBdr>
      <w:divsChild>
        <w:div w:id="356859424">
          <w:marLeft w:val="0"/>
          <w:marRight w:val="0"/>
          <w:marTop w:val="0"/>
          <w:marBottom w:val="0"/>
          <w:divBdr>
            <w:top w:val="none" w:sz="0" w:space="0" w:color="auto"/>
            <w:left w:val="none" w:sz="0" w:space="0" w:color="auto"/>
            <w:bottom w:val="none" w:sz="0" w:space="0" w:color="auto"/>
            <w:right w:val="none" w:sz="0" w:space="0" w:color="auto"/>
          </w:divBdr>
        </w:div>
      </w:divsChild>
    </w:div>
    <w:div w:id="1838961333">
      <w:bodyDiv w:val="1"/>
      <w:marLeft w:val="0"/>
      <w:marRight w:val="0"/>
      <w:marTop w:val="0"/>
      <w:marBottom w:val="0"/>
      <w:divBdr>
        <w:top w:val="none" w:sz="0" w:space="0" w:color="auto"/>
        <w:left w:val="none" w:sz="0" w:space="0" w:color="auto"/>
        <w:bottom w:val="none" w:sz="0" w:space="0" w:color="auto"/>
        <w:right w:val="none" w:sz="0" w:space="0" w:color="auto"/>
      </w:divBdr>
    </w:div>
    <w:div w:id="1839231030">
      <w:bodyDiv w:val="1"/>
      <w:marLeft w:val="0"/>
      <w:marRight w:val="0"/>
      <w:marTop w:val="0"/>
      <w:marBottom w:val="0"/>
      <w:divBdr>
        <w:top w:val="none" w:sz="0" w:space="0" w:color="auto"/>
        <w:left w:val="none" w:sz="0" w:space="0" w:color="auto"/>
        <w:bottom w:val="none" w:sz="0" w:space="0" w:color="auto"/>
        <w:right w:val="none" w:sz="0" w:space="0" w:color="auto"/>
      </w:divBdr>
    </w:div>
    <w:div w:id="1842114910">
      <w:bodyDiv w:val="1"/>
      <w:marLeft w:val="0"/>
      <w:marRight w:val="0"/>
      <w:marTop w:val="0"/>
      <w:marBottom w:val="0"/>
      <w:divBdr>
        <w:top w:val="none" w:sz="0" w:space="0" w:color="auto"/>
        <w:left w:val="none" w:sz="0" w:space="0" w:color="auto"/>
        <w:bottom w:val="none" w:sz="0" w:space="0" w:color="auto"/>
        <w:right w:val="none" w:sz="0" w:space="0" w:color="auto"/>
      </w:divBdr>
      <w:divsChild>
        <w:div w:id="396435351">
          <w:marLeft w:val="0"/>
          <w:marRight w:val="0"/>
          <w:marTop w:val="0"/>
          <w:marBottom w:val="0"/>
          <w:divBdr>
            <w:top w:val="none" w:sz="0" w:space="0" w:color="auto"/>
            <w:left w:val="none" w:sz="0" w:space="0" w:color="auto"/>
            <w:bottom w:val="none" w:sz="0" w:space="0" w:color="auto"/>
            <w:right w:val="none" w:sz="0" w:space="0" w:color="auto"/>
          </w:divBdr>
        </w:div>
      </w:divsChild>
    </w:div>
    <w:div w:id="1844589472">
      <w:bodyDiv w:val="1"/>
      <w:marLeft w:val="0"/>
      <w:marRight w:val="0"/>
      <w:marTop w:val="0"/>
      <w:marBottom w:val="0"/>
      <w:divBdr>
        <w:top w:val="none" w:sz="0" w:space="0" w:color="auto"/>
        <w:left w:val="none" w:sz="0" w:space="0" w:color="auto"/>
        <w:bottom w:val="none" w:sz="0" w:space="0" w:color="auto"/>
        <w:right w:val="none" w:sz="0" w:space="0" w:color="auto"/>
      </w:divBdr>
    </w:div>
    <w:div w:id="1847360398">
      <w:bodyDiv w:val="1"/>
      <w:marLeft w:val="0"/>
      <w:marRight w:val="0"/>
      <w:marTop w:val="0"/>
      <w:marBottom w:val="0"/>
      <w:divBdr>
        <w:top w:val="none" w:sz="0" w:space="0" w:color="auto"/>
        <w:left w:val="none" w:sz="0" w:space="0" w:color="auto"/>
        <w:bottom w:val="none" w:sz="0" w:space="0" w:color="auto"/>
        <w:right w:val="none" w:sz="0" w:space="0" w:color="auto"/>
      </w:divBdr>
    </w:div>
    <w:div w:id="1856575911">
      <w:bodyDiv w:val="1"/>
      <w:marLeft w:val="0"/>
      <w:marRight w:val="0"/>
      <w:marTop w:val="0"/>
      <w:marBottom w:val="0"/>
      <w:divBdr>
        <w:top w:val="none" w:sz="0" w:space="0" w:color="auto"/>
        <w:left w:val="none" w:sz="0" w:space="0" w:color="auto"/>
        <w:bottom w:val="none" w:sz="0" w:space="0" w:color="auto"/>
        <w:right w:val="none" w:sz="0" w:space="0" w:color="auto"/>
      </w:divBdr>
      <w:divsChild>
        <w:div w:id="1801875997">
          <w:marLeft w:val="0"/>
          <w:marRight w:val="0"/>
          <w:marTop w:val="0"/>
          <w:marBottom w:val="0"/>
          <w:divBdr>
            <w:top w:val="none" w:sz="0" w:space="0" w:color="auto"/>
            <w:left w:val="none" w:sz="0" w:space="0" w:color="auto"/>
            <w:bottom w:val="none" w:sz="0" w:space="0" w:color="auto"/>
            <w:right w:val="none" w:sz="0" w:space="0" w:color="auto"/>
          </w:divBdr>
        </w:div>
      </w:divsChild>
    </w:div>
    <w:div w:id="1858420469">
      <w:bodyDiv w:val="1"/>
      <w:marLeft w:val="0"/>
      <w:marRight w:val="0"/>
      <w:marTop w:val="0"/>
      <w:marBottom w:val="0"/>
      <w:divBdr>
        <w:top w:val="none" w:sz="0" w:space="0" w:color="auto"/>
        <w:left w:val="none" w:sz="0" w:space="0" w:color="auto"/>
        <w:bottom w:val="none" w:sz="0" w:space="0" w:color="auto"/>
        <w:right w:val="none" w:sz="0" w:space="0" w:color="auto"/>
      </w:divBdr>
      <w:divsChild>
        <w:div w:id="1559441678">
          <w:marLeft w:val="0"/>
          <w:marRight w:val="0"/>
          <w:marTop w:val="0"/>
          <w:marBottom w:val="0"/>
          <w:divBdr>
            <w:top w:val="none" w:sz="0" w:space="0" w:color="auto"/>
            <w:left w:val="none" w:sz="0" w:space="0" w:color="auto"/>
            <w:bottom w:val="none" w:sz="0" w:space="0" w:color="auto"/>
            <w:right w:val="none" w:sz="0" w:space="0" w:color="auto"/>
          </w:divBdr>
        </w:div>
      </w:divsChild>
    </w:div>
    <w:div w:id="1866556783">
      <w:bodyDiv w:val="1"/>
      <w:marLeft w:val="0"/>
      <w:marRight w:val="0"/>
      <w:marTop w:val="0"/>
      <w:marBottom w:val="0"/>
      <w:divBdr>
        <w:top w:val="none" w:sz="0" w:space="0" w:color="auto"/>
        <w:left w:val="none" w:sz="0" w:space="0" w:color="auto"/>
        <w:bottom w:val="none" w:sz="0" w:space="0" w:color="auto"/>
        <w:right w:val="none" w:sz="0" w:space="0" w:color="auto"/>
      </w:divBdr>
      <w:divsChild>
        <w:div w:id="104228057">
          <w:marLeft w:val="0"/>
          <w:marRight w:val="0"/>
          <w:marTop w:val="0"/>
          <w:marBottom w:val="0"/>
          <w:divBdr>
            <w:top w:val="none" w:sz="0" w:space="0" w:color="auto"/>
            <w:left w:val="none" w:sz="0" w:space="0" w:color="auto"/>
            <w:bottom w:val="none" w:sz="0" w:space="0" w:color="auto"/>
            <w:right w:val="none" w:sz="0" w:space="0" w:color="auto"/>
          </w:divBdr>
        </w:div>
      </w:divsChild>
    </w:div>
    <w:div w:id="1869372848">
      <w:bodyDiv w:val="1"/>
      <w:marLeft w:val="0"/>
      <w:marRight w:val="0"/>
      <w:marTop w:val="0"/>
      <w:marBottom w:val="0"/>
      <w:divBdr>
        <w:top w:val="none" w:sz="0" w:space="0" w:color="auto"/>
        <w:left w:val="none" w:sz="0" w:space="0" w:color="auto"/>
        <w:bottom w:val="none" w:sz="0" w:space="0" w:color="auto"/>
        <w:right w:val="none" w:sz="0" w:space="0" w:color="auto"/>
      </w:divBdr>
      <w:divsChild>
        <w:div w:id="700207039">
          <w:marLeft w:val="0"/>
          <w:marRight w:val="0"/>
          <w:marTop w:val="0"/>
          <w:marBottom w:val="0"/>
          <w:divBdr>
            <w:top w:val="none" w:sz="0" w:space="0" w:color="auto"/>
            <w:left w:val="none" w:sz="0" w:space="0" w:color="auto"/>
            <w:bottom w:val="none" w:sz="0" w:space="0" w:color="auto"/>
            <w:right w:val="none" w:sz="0" w:space="0" w:color="auto"/>
          </w:divBdr>
        </w:div>
      </w:divsChild>
    </w:div>
    <w:div w:id="1871986199">
      <w:bodyDiv w:val="1"/>
      <w:marLeft w:val="0"/>
      <w:marRight w:val="0"/>
      <w:marTop w:val="0"/>
      <w:marBottom w:val="0"/>
      <w:divBdr>
        <w:top w:val="none" w:sz="0" w:space="0" w:color="auto"/>
        <w:left w:val="none" w:sz="0" w:space="0" w:color="auto"/>
        <w:bottom w:val="none" w:sz="0" w:space="0" w:color="auto"/>
        <w:right w:val="none" w:sz="0" w:space="0" w:color="auto"/>
      </w:divBdr>
      <w:divsChild>
        <w:div w:id="1123882936">
          <w:marLeft w:val="0"/>
          <w:marRight w:val="0"/>
          <w:marTop w:val="0"/>
          <w:marBottom w:val="0"/>
          <w:divBdr>
            <w:top w:val="none" w:sz="0" w:space="0" w:color="auto"/>
            <w:left w:val="none" w:sz="0" w:space="0" w:color="auto"/>
            <w:bottom w:val="none" w:sz="0" w:space="0" w:color="auto"/>
            <w:right w:val="none" w:sz="0" w:space="0" w:color="auto"/>
          </w:divBdr>
        </w:div>
      </w:divsChild>
    </w:div>
    <w:div w:id="1873106613">
      <w:bodyDiv w:val="1"/>
      <w:marLeft w:val="0"/>
      <w:marRight w:val="0"/>
      <w:marTop w:val="0"/>
      <w:marBottom w:val="0"/>
      <w:divBdr>
        <w:top w:val="none" w:sz="0" w:space="0" w:color="auto"/>
        <w:left w:val="none" w:sz="0" w:space="0" w:color="auto"/>
        <w:bottom w:val="none" w:sz="0" w:space="0" w:color="auto"/>
        <w:right w:val="none" w:sz="0" w:space="0" w:color="auto"/>
      </w:divBdr>
    </w:div>
    <w:div w:id="1873955496">
      <w:bodyDiv w:val="1"/>
      <w:marLeft w:val="0"/>
      <w:marRight w:val="0"/>
      <w:marTop w:val="0"/>
      <w:marBottom w:val="0"/>
      <w:divBdr>
        <w:top w:val="none" w:sz="0" w:space="0" w:color="auto"/>
        <w:left w:val="none" w:sz="0" w:space="0" w:color="auto"/>
        <w:bottom w:val="none" w:sz="0" w:space="0" w:color="auto"/>
        <w:right w:val="none" w:sz="0" w:space="0" w:color="auto"/>
      </w:divBdr>
    </w:div>
    <w:div w:id="1874070771">
      <w:bodyDiv w:val="1"/>
      <w:marLeft w:val="0"/>
      <w:marRight w:val="0"/>
      <w:marTop w:val="0"/>
      <w:marBottom w:val="0"/>
      <w:divBdr>
        <w:top w:val="none" w:sz="0" w:space="0" w:color="auto"/>
        <w:left w:val="none" w:sz="0" w:space="0" w:color="auto"/>
        <w:bottom w:val="none" w:sz="0" w:space="0" w:color="auto"/>
        <w:right w:val="none" w:sz="0" w:space="0" w:color="auto"/>
      </w:divBdr>
      <w:divsChild>
        <w:div w:id="1099716096">
          <w:marLeft w:val="0"/>
          <w:marRight w:val="0"/>
          <w:marTop w:val="0"/>
          <w:marBottom w:val="0"/>
          <w:divBdr>
            <w:top w:val="none" w:sz="0" w:space="0" w:color="auto"/>
            <w:left w:val="none" w:sz="0" w:space="0" w:color="auto"/>
            <w:bottom w:val="none" w:sz="0" w:space="0" w:color="auto"/>
            <w:right w:val="none" w:sz="0" w:space="0" w:color="auto"/>
          </w:divBdr>
        </w:div>
      </w:divsChild>
    </w:div>
    <w:div w:id="1879122724">
      <w:bodyDiv w:val="1"/>
      <w:marLeft w:val="0"/>
      <w:marRight w:val="0"/>
      <w:marTop w:val="0"/>
      <w:marBottom w:val="0"/>
      <w:divBdr>
        <w:top w:val="none" w:sz="0" w:space="0" w:color="auto"/>
        <w:left w:val="none" w:sz="0" w:space="0" w:color="auto"/>
        <w:bottom w:val="none" w:sz="0" w:space="0" w:color="auto"/>
        <w:right w:val="none" w:sz="0" w:space="0" w:color="auto"/>
      </w:divBdr>
      <w:divsChild>
        <w:div w:id="838807758">
          <w:marLeft w:val="0"/>
          <w:marRight w:val="0"/>
          <w:marTop w:val="0"/>
          <w:marBottom w:val="0"/>
          <w:divBdr>
            <w:top w:val="none" w:sz="0" w:space="0" w:color="auto"/>
            <w:left w:val="none" w:sz="0" w:space="0" w:color="auto"/>
            <w:bottom w:val="none" w:sz="0" w:space="0" w:color="auto"/>
            <w:right w:val="none" w:sz="0" w:space="0" w:color="auto"/>
          </w:divBdr>
        </w:div>
      </w:divsChild>
    </w:div>
    <w:div w:id="1879202644">
      <w:bodyDiv w:val="1"/>
      <w:marLeft w:val="0"/>
      <w:marRight w:val="0"/>
      <w:marTop w:val="0"/>
      <w:marBottom w:val="0"/>
      <w:divBdr>
        <w:top w:val="none" w:sz="0" w:space="0" w:color="auto"/>
        <w:left w:val="none" w:sz="0" w:space="0" w:color="auto"/>
        <w:bottom w:val="none" w:sz="0" w:space="0" w:color="auto"/>
        <w:right w:val="none" w:sz="0" w:space="0" w:color="auto"/>
      </w:divBdr>
      <w:divsChild>
        <w:div w:id="1577546673">
          <w:marLeft w:val="0"/>
          <w:marRight w:val="0"/>
          <w:marTop w:val="0"/>
          <w:marBottom w:val="0"/>
          <w:divBdr>
            <w:top w:val="none" w:sz="0" w:space="0" w:color="auto"/>
            <w:left w:val="none" w:sz="0" w:space="0" w:color="auto"/>
            <w:bottom w:val="none" w:sz="0" w:space="0" w:color="auto"/>
            <w:right w:val="none" w:sz="0" w:space="0" w:color="auto"/>
          </w:divBdr>
        </w:div>
      </w:divsChild>
    </w:div>
    <w:div w:id="1889099153">
      <w:bodyDiv w:val="1"/>
      <w:marLeft w:val="0"/>
      <w:marRight w:val="0"/>
      <w:marTop w:val="0"/>
      <w:marBottom w:val="0"/>
      <w:divBdr>
        <w:top w:val="none" w:sz="0" w:space="0" w:color="auto"/>
        <w:left w:val="none" w:sz="0" w:space="0" w:color="auto"/>
        <w:bottom w:val="none" w:sz="0" w:space="0" w:color="auto"/>
        <w:right w:val="none" w:sz="0" w:space="0" w:color="auto"/>
      </w:divBdr>
      <w:divsChild>
        <w:div w:id="1763917658">
          <w:marLeft w:val="0"/>
          <w:marRight w:val="0"/>
          <w:marTop w:val="0"/>
          <w:marBottom w:val="0"/>
          <w:divBdr>
            <w:top w:val="none" w:sz="0" w:space="0" w:color="auto"/>
            <w:left w:val="none" w:sz="0" w:space="0" w:color="auto"/>
            <w:bottom w:val="none" w:sz="0" w:space="0" w:color="auto"/>
            <w:right w:val="none" w:sz="0" w:space="0" w:color="auto"/>
          </w:divBdr>
        </w:div>
      </w:divsChild>
    </w:div>
    <w:div w:id="1889369456">
      <w:bodyDiv w:val="1"/>
      <w:marLeft w:val="0"/>
      <w:marRight w:val="0"/>
      <w:marTop w:val="0"/>
      <w:marBottom w:val="0"/>
      <w:divBdr>
        <w:top w:val="none" w:sz="0" w:space="0" w:color="auto"/>
        <w:left w:val="none" w:sz="0" w:space="0" w:color="auto"/>
        <w:bottom w:val="none" w:sz="0" w:space="0" w:color="auto"/>
        <w:right w:val="none" w:sz="0" w:space="0" w:color="auto"/>
      </w:divBdr>
    </w:div>
    <w:div w:id="1890532500">
      <w:bodyDiv w:val="1"/>
      <w:marLeft w:val="0"/>
      <w:marRight w:val="0"/>
      <w:marTop w:val="0"/>
      <w:marBottom w:val="0"/>
      <w:divBdr>
        <w:top w:val="none" w:sz="0" w:space="0" w:color="auto"/>
        <w:left w:val="none" w:sz="0" w:space="0" w:color="auto"/>
        <w:bottom w:val="none" w:sz="0" w:space="0" w:color="auto"/>
        <w:right w:val="none" w:sz="0" w:space="0" w:color="auto"/>
      </w:divBdr>
      <w:divsChild>
        <w:div w:id="206527858">
          <w:marLeft w:val="0"/>
          <w:marRight w:val="0"/>
          <w:marTop w:val="0"/>
          <w:marBottom w:val="0"/>
          <w:divBdr>
            <w:top w:val="none" w:sz="0" w:space="0" w:color="auto"/>
            <w:left w:val="none" w:sz="0" w:space="0" w:color="auto"/>
            <w:bottom w:val="none" w:sz="0" w:space="0" w:color="auto"/>
            <w:right w:val="none" w:sz="0" w:space="0" w:color="auto"/>
          </w:divBdr>
        </w:div>
      </w:divsChild>
    </w:div>
    <w:div w:id="1891187105">
      <w:bodyDiv w:val="1"/>
      <w:marLeft w:val="0"/>
      <w:marRight w:val="0"/>
      <w:marTop w:val="0"/>
      <w:marBottom w:val="0"/>
      <w:divBdr>
        <w:top w:val="none" w:sz="0" w:space="0" w:color="auto"/>
        <w:left w:val="none" w:sz="0" w:space="0" w:color="auto"/>
        <w:bottom w:val="none" w:sz="0" w:space="0" w:color="auto"/>
        <w:right w:val="none" w:sz="0" w:space="0" w:color="auto"/>
      </w:divBdr>
      <w:divsChild>
        <w:div w:id="1585992185">
          <w:marLeft w:val="0"/>
          <w:marRight w:val="0"/>
          <w:marTop w:val="0"/>
          <w:marBottom w:val="0"/>
          <w:divBdr>
            <w:top w:val="none" w:sz="0" w:space="0" w:color="auto"/>
            <w:left w:val="none" w:sz="0" w:space="0" w:color="auto"/>
            <w:bottom w:val="none" w:sz="0" w:space="0" w:color="auto"/>
            <w:right w:val="none" w:sz="0" w:space="0" w:color="auto"/>
          </w:divBdr>
        </w:div>
      </w:divsChild>
    </w:div>
    <w:div w:id="1893075528">
      <w:bodyDiv w:val="1"/>
      <w:marLeft w:val="0"/>
      <w:marRight w:val="0"/>
      <w:marTop w:val="0"/>
      <w:marBottom w:val="0"/>
      <w:divBdr>
        <w:top w:val="none" w:sz="0" w:space="0" w:color="auto"/>
        <w:left w:val="none" w:sz="0" w:space="0" w:color="auto"/>
        <w:bottom w:val="none" w:sz="0" w:space="0" w:color="auto"/>
        <w:right w:val="none" w:sz="0" w:space="0" w:color="auto"/>
      </w:divBdr>
    </w:div>
    <w:div w:id="1894998022">
      <w:bodyDiv w:val="1"/>
      <w:marLeft w:val="0"/>
      <w:marRight w:val="0"/>
      <w:marTop w:val="0"/>
      <w:marBottom w:val="0"/>
      <w:divBdr>
        <w:top w:val="none" w:sz="0" w:space="0" w:color="auto"/>
        <w:left w:val="none" w:sz="0" w:space="0" w:color="auto"/>
        <w:bottom w:val="none" w:sz="0" w:space="0" w:color="auto"/>
        <w:right w:val="none" w:sz="0" w:space="0" w:color="auto"/>
      </w:divBdr>
    </w:div>
    <w:div w:id="1897857172">
      <w:bodyDiv w:val="1"/>
      <w:marLeft w:val="0"/>
      <w:marRight w:val="0"/>
      <w:marTop w:val="0"/>
      <w:marBottom w:val="0"/>
      <w:divBdr>
        <w:top w:val="none" w:sz="0" w:space="0" w:color="auto"/>
        <w:left w:val="none" w:sz="0" w:space="0" w:color="auto"/>
        <w:bottom w:val="none" w:sz="0" w:space="0" w:color="auto"/>
        <w:right w:val="none" w:sz="0" w:space="0" w:color="auto"/>
      </w:divBdr>
      <w:divsChild>
        <w:div w:id="926381190">
          <w:marLeft w:val="0"/>
          <w:marRight w:val="0"/>
          <w:marTop w:val="0"/>
          <w:marBottom w:val="0"/>
          <w:divBdr>
            <w:top w:val="none" w:sz="0" w:space="0" w:color="auto"/>
            <w:left w:val="none" w:sz="0" w:space="0" w:color="auto"/>
            <w:bottom w:val="none" w:sz="0" w:space="0" w:color="auto"/>
            <w:right w:val="none" w:sz="0" w:space="0" w:color="auto"/>
          </w:divBdr>
        </w:div>
      </w:divsChild>
    </w:div>
    <w:div w:id="1901593030">
      <w:bodyDiv w:val="1"/>
      <w:marLeft w:val="0"/>
      <w:marRight w:val="0"/>
      <w:marTop w:val="0"/>
      <w:marBottom w:val="0"/>
      <w:divBdr>
        <w:top w:val="none" w:sz="0" w:space="0" w:color="auto"/>
        <w:left w:val="none" w:sz="0" w:space="0" w:color="auto"/>
        <w:bottom w:val="none" w:sz="0" w:space="0" w:color="auto"/>
        <w:right w:val="none" w:sz="0" w:space="0" w:color="auto"/>
      </w:divBdr>
      <w:divsChild>
        <w:div w:id="314728891">
          <w:marLeft w:val="0"/>
          <w:marRight w:val="0"/>
          <w:marTop w:val="0"/>
          <w:marBottom w:val="0"/>
          <w:divBdr>
            <w:top w:val="none" w:sz="0" w:space="0" w:color="auto"/>
            <w:left w:val="none" w:sz="0" w:space="0" w:color="auto"/>
            <w:bottom w:val="none" w:sz="0" w:space="0" w:color="auto"/>
            <w:right w:val="none" w:sz="0" w:space="0" w:color="auto"/>
          </w:divBdr>
        </w:div>
      </w:divsChild>
    </w:div>
    <w:div w:id="1911839749">
      <w:bodyDiv w:val="1"/>
      <w:marLeft w:val="0"/>
      <w:marRight w:val="0"/>
      <w:marTop w:val="0"/>
      <w:marBottom w:val="0"/>
      <w:divBdr>
        <w:top w:val="none" w:sz="0" w:space="0" w:color="auto"/>
        <w:left w:val="none" w:sz="0" w:space="0" w:color="auto"/>
        <w:bottom w:val="none" w:sz="0" w:space="0" w:color="auto"/>
        <w:right w:val="none" w:sz="0" w:space="0" w:color="auto"/>
      </w:divBdr>
      <w:divsChild>
        <w:div w:id="279650292">
          <w:marLeft w:val="0"/>
          <w:marRight w:val="0"/>
          <w:marTop w:val="0"/>
          <w:marBottom w:val="0"/>
          <w:divBdr>
            <w:top w:val="none" w:sz="0" w:space="0" w:color="auto"/>
            <w:left w:val="none" w:sz="0" w:space="0" w:color="auto"/>
            <w:bottom w:val="none" w:sz="0" w:space="0" w:color="auto"/>
            <w:right w:val="none" w:sz="0" w:space="0" w:color="auto"/>
          </w:divBdr>
        </w:div>
      </w:divsChild>
    </w:div>
    <w:div w:id="1916743210">
      <w:bodyDiv w:val="1"/>
      <w:marLeft w:val="0"/>
      <w:marRight w:val="0"/>
      <w:marTop w:val="0"/>
      <w:marBottom w:val="0"/>
      <w:divBdr>
        <w:top w:val="none" w:sz="0" w:space="0" w:color="auto"/>
        <w:left w:val="none" w:sz="0" w:space="0" w:color="auto"/>
        <w:bottom w:val="none" w:sz="0" w:space="0" w:color="auto"/>
        <w:right w:val="none" w:sz="0" w:space="0" w:color="auto"/>
      </w:divBdr>
    </w:div>
    <w:div w:id="1932158616">
      <w:bodyDiv w:val="1"/>
      <w:marLeft w:val="0"/>
      <w:marRight w:val="0"/>
      <w:marTop w:val="0"/>
      <w:marBottom w:val="0"/>
      <w:divBdr>
        <w:top w:val="none" w:sz="0" w:space="0" w:color="auto"/>
        <w:left w:val="none" w:sz="0" w:space="0" w:color="auto"/>
        <w:bottom w:val="none" w:sz="0" w:space="0" w:color="auto"/>
        <w:right w:val="none" w:sz="0" w:space="0" w:color="auto"/>
      </w:divBdr>
      <w:divsChild>
        <w:div w:id="460153269">
          <w:marLeft w:val="0"/>
          <w:marRight w:val="0"/>
          <w:marTop w:val="0"/>
          <w:marBottom w:val="0"/>
          <w:divBdr>
            <w:top w:val="none" w:sz="0" w:space="0" w:color="auto"/>
            <w:left w:val="none" w:sz="0" w:space="0" w:color="auto"/>
            <w:bottom w:val="none" w:sz="0" w:space="0" w:color="auto"/>
            <w:right w:val="none" w:sz="0" w:space="0" w:color="auto"/>
          </w:divBdr>
          <w:divsChild>
            <w:div w:id="21368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56072">
      <w:bodyDiv w:val="1"/>
      <w:marLeft w:val="0"/>
      <w:marRight w:val="0"/>
      <w:marTop w:val="0"/>
      <w:marBottom w:val="0"/>
      <w:divBdr>
        <w:top w:val="none" w:sz="0" w:space="0" w:color="auto"/>
        <w:left w:val="none" w:sz="0" w:space="0" w:color="auto"/>
        <w:bottom w:val="none" w:sz="0" w:space="0" w:color="auto"/>
        <w:right w:val="none" w:sz="0" w:space="0" w:color="auto"/>
      </w:divBdr>
      <w:divsChild>
        <w:div w:id="1017655606">
          <w:marLeft w:val="0"/>
          <w:marRight w:val="0"/>
          <w:marTop w:val="0"/>
          <w:marBottom w:val="0"/>
          <w:divBdr>
            <w:top w:val="none" w:sz="0" w:space="0" w:color="auto"/>
            <w:left w:val="none" w:sz="0" w:space="0" w:color="auto"/>
            <w:bottom w:val="none" w:sz="0" w:space="0" w:color="auto"/>
            <w:right w:val="none" w:sz="0" w:space="0" w:color="auto"/>
          </w:divBdr>
        </w:div>
      </w:divsChild>
    </w:div>
    <w:div w:id="1938904700">
      <w:bodyDiv w:val="1"/>
      <w:marLeft w:val="0"/>
      <w:marRight w:val="0"/>
      <w:marTop w:val="0"/>
      <w:marBottom w:val="0"/>
      <w:divBdr>
        <w:top w:val="none" w:sz="0" w:space="0" w:color="auto"/>
        <w:left w:val="none" w:sz="0" w:space="0" w:color="auto"/>
        <w:bottom w:val="none" w:sz="0" w:space="0" w:color="auto"/>
        <w:right w:val="none" w:sz="0" w:space="0" w:color="auto"/>
      </w:divBdr>
      <w:divsChild>
        <w:div w:id="1110858458">
          <w:marLeft w:val="0"/>
          <w:marRight w:val="0"/>
          <w:marTop w:val="0"/>
          <w:marBottom w:val="0"/>
          <w:divBdr>
            <w:top w:val="none" w:sz="0" w:space="0" w:color="auto"/>
            <w:left w:val="none" w:sz="0" w:space="0" w:color="auto"/>
            <w:bottom w:val="none" w:sz="0" w:space="0" w:color="auto"/>
            <w:right w:val="none" w:sz="0" w:space="0" w:color="auto"/>
          </w:divBdr>
        </w:div>
      </w:divsChild>
    </w:div>
    <w:div w:id="1939214775">
      <w:bodyDiv w:val="1"/>
      <w:marLeft w:val="0"/>
      <w:marRight w:val="0"/>
      <w:marTop w:val="0"/>
      <w:marBottom w:val="0"/>
      <w:divBdr>
        <w:top w:val="none" w:sz="0" w:space="0" w:color="auto"/>
        <w:left w:val="none" w:sz="0" w:space="0" w:color="auto"/>
        <w:bottom w:val="none" w:sz="0" w:space="0" w:color="auto"/>
        <w:right w:val="none" w:sz="0" w:space="0" w:color="auto"/>
      </w:divBdr>
    </w:div>
    <w:div w:id="1940795679">
      <w:bodyDiv w:val="1"/>
      <w:marLeft w:val="0"/>
      <w:marRight w:val="0"/>
      <w:marTop w:val="0"/>
      <w:marBottom w:val="0"/>
      <w:divBdr>
        <w:top w:val="none" w:sz="0" w:space="0" w:color="auto"/>
        <w:left w:val="none" w:sz="0" w:space="0" w:color="auto"/>
        <w:bottom w:val="none" w:sz="0" w:space="0" w:color="auto"/>
        <w:right w:val="none" w:sz="0" w:space="0" w:color="auto"/>
      </w:divBdr>
      <w:divsChild>
        <w:div w:id="960109936">
          <w:marLeft w:val="0"/>
          <w:marRight w:val="0"/>
          <w:marTop w:val="0"/>
          <w:marBottom w:val="0"/>
          <w:divBdr>
            <w:top w:val="none" w:sz="0" w:space="0" w:color="auto"/>
            <w:left w:val="none" w:sz="0" w:space="0" w:color="auto"/>
            <w:bottom w:val="none" w:sz="0" w:space="0" w:color="auto"/>
            <w:right w:val="none" w:sz="0" w:space="0" w:color="auto"/>
          </w:divBdr>
        </w:div>
      </w:divsChild>
    </w:div>
    <w:div w:id="1947274142">
      <w:bodyDiv w:val="1"/>
      <w:marLeft w:val="0"/>
      <w:marRight w:val="0"/>
      <w:marTop w:val="0"/>
      <w:marBottom w:val="0"/>
      <w:divBdr>
        <w:top w:val="none" w:sz="0" w:space="0" w:color="auto"/>
        <w:left w:val="none" w:sz="0" w:space="0" w:color="auto"/>
        <w:bottom w:val="none" w:sz="0" w:space="0" w:color="auto"/>
        <w:right w:val="none" w:sz="0" w:space="0" w:color="auto"/>
      </w:divBdr>
      <w:divsChild>
        <w:div w:id="1851330988">
          <w:marLeft w:val="0"/>
          <w:marRight w:val="0"/>
          <w:marTop w:val="0"/>
          <w:marBottom w:val="0"/>
          <w:divBdr>
            <w:top w:val="none" w:sz="0" w:space="0" w:color="auto"/>
            <w:left w:val="none" w:sz="0" w:space="0" w:color="auto"/>
            <w:bottom w:val="none" w:sz="0" w:space="0" w:color="auto"/>
            <w:right w:val="none" w:sz="0" w:space="0" w:color="auto"/>
          </w:divBdr>
          <w:divsChild>
            <w:div w:id="90264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04031">
      <w:bodyDiv w:val="1"/>
      <w:marLeft w:val="0"/>
      <w:marRight w:val="0"/>
      <w:marTop w:val="0"/>
      <w:marBottom w:val="0"/>
      <w:divBdr>
        <w:top w:val="none" w:sz="0" w:space="0" w:color="auto"/>
        <w:left w:val="none" w:sz="0" w:space="0" w:color="auto"/>
        <w:bottom w:val="none" w:sz="0" w:space="0" w:color="auto"/>
        <w:right w:val="none" w:sz="0" w:space="0" w:color="auto"/>
      </w:divBdr>
      <w:divsChild>
        <w:div w:id="1090273578">
          <w:marLeft w:val="0"/>
          <w:marRight w:val="0"/>
          <w:marTop w:val="0"/>
          <w:marBottom w:val="0"/>
          <w:divBdr>
            <w:top w:val="none" w:sz="0" w:space="0" w:color="auto"/>
            <w:left w:val="none" w:sz="0" w:space="0" w:color="auto"/>
            <w:bottom w:val="none" w:sz="0" w:space="0" w:color="auto"/>
            <w:right w:val="none" w:sz="0" w:space="0" w:color="auto"/>
          </w:divBdr>
        </w:div>
      </w:divsChild>
    </w:div>
    <w:div w:id="1953591825">
      <w:bodyDiv w:val="1"/>
      <w:marLeft w:val="0"/>
      <w:marRight w:val="0"/>
      <w:marTop w:val="0"/>
      <w:marBottom w:val="0"/>
      <w:divBdr>
        <w:top w:val="none" w:sz="0" w:space="0" w:color="auto"/>
        <w:left w:val="none" w:sz="0" w:space="0" w:color="auto"/>
        <w:bottom w:val="none" w:sz="0" w:space="0" w:color="auto"/>
        <w:right w:val="none" w:sz="0" w:space="0" w:color="auto"/>
      </w:divBdr>
      <w:divsChild>
        <w:div w:id="291441584">
          <w:marLeft w:val="0"/>
          <w:marRight w:val="0"/>
          <w:marTop w:val="0"/>
          <w:marBottom w:val="0"/>
          <w:divBdr>
            <w:top w:val="none" w:sz="0" w:space="0" w:color="auto"/>
            <w:left w:val="none" w:sz="0" w:space="0" w:color="auto"/>
            <w:bottom w:val="none" w:sz="0" w:space="0" w:color="auto"/>
            <w:right w:val="none" w:sz="0" w:space="0" w:color="auto"/>
          </w:divBdr>
        </w:div>
      </w:divsChild>
    </w:div>
    <w:div w:id="1953977892">
      <w:bodyDiv w:val="1"/>
      <w:marLeft w:val="0"/>
      <w:marRight w:val="0"/>
      <w:marTop w:val="0"/>
      <w:marBottom w:val="0"/>
      <w:divBdr>
        <w:top w:val="none" w:sz="0" w:space="0" w:color="auto"/>
        <w:left w:val="none" w:sz="0" w:space="0" w:color="auto"/>
        <w:bottom w:val="none" w:sz="0" w:space="0" w:color="auto"/>
        <w:right w:val="none" w:sz="0" w:space="0" w:color="auto"/>
      </w:divBdr>
      <w:divsChild>
        <w:div w:id="1739016654">
          <w:marLeft w:val="0"/>
          <w:marRight w:val="0"/>
          <w:marTop w:val="0"/>
          <w:marBottom w:val="0"/>
          <w:divBdr>
            <w:top w:val="none" w:sz="0" w:space="0" w:color="auto"/>
            <w:left w:val="none" w:sz="0" w:space="0" w:color="auto"/>
            <w:bottom w:val="none" w:sz="0" w:space="0" w:color="auto"/>
            <w:right w:val="none" w:sz="0" w:space="0" w:color="auto"/>
          </w:divBdr>
        </w:div>
      </w:divsChild>
    </w:div>
    <w:div w:id="1954511432">
      <w:bodyDiv w:val="1"/>
      <w:marLeft w:val="0"/>
      <w:marRight w:val="0"/>
      <w:marTop w:val="0"/>
      <w:marBottom w:val="0"/>
      <w:divBdr>
        <w:top w:val="none" w:sz="0" w:space="0" w:color="auto"/>
        <w:left w:val="none" w:sz="0" w:space="0" w:color="auto"/>
        <w:bottom w:val="none" w:sz="0" w:space="0" w:color="auto"/>
        <w:right w:val="none" w:sz="0" w:space="0" w:color="auto"/>
      </w:divBdr>
    </w:div>
    <w:div w:id="1955938699">
      <w:bodyDiv w:val="1"/>
      <w:marLeft w:val="0"/>
      <w:marRight w:val="0"/>
      <w:marTop w:val="0"/>
      <w:marBottom w:val="0"/>
      <w:divBdr>
        <w:top w:val="none" w:sz="0" w:space="0" w:color="auto"/>
        <w:left w:val="none" w:sz="0" w:space="0" w:color="auto"/>
        <w:bottom w:val="none" w:sz="0" w:space="0" w:color="auto"/>
        <w:right w:val="none" w:sz="0" w:space="0" w:color="auto"/>
      </w:divBdr>
      <w:divsChild>
        <w:div w:id="466438893">
          <w:marLeft w:val="0"/>
          <w:marRight w:val="0"/>
          <w:marTop w:val="0"/>
          <w:marBottom w:val="0"/>
          <w:divBdr>
            <w:top w:val="none" w:sz="0" w:space="0" w:color="auto"/>
            <w:left w:val="none" w:sz="0" w:space="0" w:color="auto"/>
            <w:bottom w:val="none" w:sz="0" w:space="0" w:color="auto"/>
            <w:right w:val="none" w:sz="0" w:space="0" w:color="auto"/>
          </w:divBdr>
        </w:div>
      </w:divsChild>
    </w:div>
    <w:div w:id="1957131288">
      <w:bodyDiv w:val="1"/>
      <w:marLeft w:val="0"/>
      <w:marRight w:val="0"/>
      <w:marTop w:val="0"/>
      <w:marBottom w:val="0"/>
      <w:divBdr>
        <w:top w:val="none" w:sz="0" w:space="0" w:color="auto"/>
        <w:left w:val="none" w:sz="0" w:space="0" w:color="auto"/>
        <w:bottom w:val="none" w:sz="0" w:space="0" w:color="auto"/>
        <w:right w:val="none" w:sz="0" w:space="0" w:color="auto"/>
      </w:divBdr>
    </w:div>
    <w:div w:id="1958871824">
      <w:bodyDiv w:val="1"/>
      <w:marLeft w:val="0"/>
      <w:marRight w:val="0"/>
      <w:marTop w:val="0"/>
      <w:marBottom w:val="0"/>
      <w:divBdr>
        <w:top w:val="none" w:sz="0" w:space="0" w:color="auto"/>
        <w:left w:val="none" w:sz="0" w:space="0" w:color="auto"/>
        <w:bottom w:val="none" w:sz="0" w:space="0" w:color="auto"/>
        <w:right w:val="none" w:sz="0" w:space="0" w:color="auto"/>
      </w:divBdr>
      <w:divsChild>
        <w:div w:id="835262972">
          <w:marLeft w:val="0"/>
          <w:marRight w:val="0"/>
          <w:marTop w:val="0"/>
          <w:marBottom w:val="0"/>
          <w:divBdr>
            <w:top w:val="none" w:sz="0" w:space="0" w:color="auto"/>
            <w:left w:val="none" w:sz="0" w:space="0" w:color="auto"/>
            <w:bottom w:val="none" w:sz="0" w:space="0" w:color="auto"/>
            <w:right w:val="none" w:sz="0" w:space="0" w:color="auto"/>
          </w:divBdr>
        </w:div>
      </w:divsChild>
    </w:div>
    <w:div w:id="1960410787">
      <w:bodyDiv w:val="1"/>
      <w:marLeft w:val="0"/>
      <w:marRight w:val="0"/>
      <w:marTop w:val="0"/>
      <w:marBottom w:val="0"/>
      <w:divBdr>
        <w:top w:val="none" w:sz="0" w:space="0" w:color="auto"/>
        <w:left w:val="none" w:sz="0" w:space="0" w:color="auto"/>
        <w:bottom w:val="none" w:sz="0" w:space="0" w:color="auto"/>
        <w:right w:val="none" w:sz="0" w:space="0" w:color="auto"/>
      </w:divBdr>
    </w:div>
    <w:div w:id="1962805072">
      <w:bodyDiv w:val="1"/>
      <w:marLeft w:val="0"/>
      <w:marRight w:val="0"/>
      <w:marTop w:val="0"/>
      <w:marBottom w:val="0"/>
      <w:divBdr>
        <w:top w:val="none" w:sz="0" w:space="0" w:color="auto"/>
        <w:left w:val="none" w:sz="0" w:space="0" w:color="auto"/>
        <w:bottom w:val="none" w:sz="0" w:space="0" w:color="auto"/>
        <w:right w:val="none" w:sz="0" w:space="0" w:color="auto"/>
      </w:divBdr>
      <w:divsChild>
        <w:div w:id="1089424823">
          <w:marLeft w:val="0"/>
          <w:marRight w:val="0"/>
          <w:marTop w:val="0"/>
          <w:marBottom w:val="0"/>
          <w:divBdr>
            <w:top w:val="none" w:sz="0" w:space="0" w:color="auto"/>
            <w:left w:val="none" w:sz="0" w:space="0" w:color="auto"/>
            <w:bottom w:val="none" w:sz="0" w:space="0" w:color="auto"/>
            <w:right w:val="none" w:sz="0" w:space="0" w:color="auto"/>
          </w:divBdr>
        </w:div>
      </w:divsChild>
    </w:div>
    <w:div w:id="1967739917">
      <w:bodyDiv w:val="1"/>
      <w:marLeft w:val="0"/>
      <w:marRight w:val="0"/>
      <w:marTop w:val="0"/>
      <w:marBottom w:val="0"/>
      <w:divBdr>
        <w:top w:val="none" w:sz="0" w:space="0" w:color="auto"/>
        <w:left w:val="none" w:sz="0" w:space="0" w:color="auto"/>
        <w:bottom w:val="none" w:sz="0" w:space="0" w:color="auto"/>
        <w:right w:val="none" w:sz="0" w:space="0" w:color="auto"/>
      </w:divBdr>
      <w:divsChild>
        <w:div w:id="1788813070">
          <w:marLeft w:val="0"/>
          <w:marRight w:val="0"/>
          <w:marTop w:val="0"/>
          <w:marBottom w:val="0"/>
          <w:divBdr>
            <w:top w:val="none" w:sz="0" w:space="0" w:color="auto"/>
            <w:left w:val="none" w:sz="0" w:space="0" w:color="auto"/>
            <w:bottom w:val="none" w:sz="0" w:space="0" w:color="auto"/>
            <w:right w:val="none" w:sz="0" w:space="0" w:color="auto"/>
          </w:divBdr>
        </w:div>
      </w:divsChild>
    </w:div>
    <w:div w:id="1968705458">
      <w:bodyDiv w:val="1"/>
      <w:marLeft w:val="0"/>
      <w:marRight w:val="0"/>
      <w:marTop w:val="0"/>
      <w:marBottom w:val="0"/>
      <w:divBdr>
        <w:top w:val="none" w:sz="0" w:space="0" w:color="auto"/>
        <w:left w:val="none" w:sz="0" w:space="0" w:color="auto"/>
        <w:bottom w:val="none" w:sz="0" w:space="0" w:color="auto"/>
        <w:right w:val="none" w:sz="0" w:space="0" w:color="auto"/>
      </w:divBdr>
      <w:divsChild>
        <w:div w:id="1795364935">
          <w:marLeft w:val="0"/>
          <w:marRight w:val="0"/>
          <w:marTop w:val="0"/>
          <w:marBottom w:val="0"/>
          <w:divBdr>
            <w:top w:val="none" w:sz="0" w:space="0" w:color="auto"/>
            <w:left w:val="none" w:sz="0" w:space="0" w:color="auto"/>
            <w:bottom w:val="none" w:sz="0" w:space="0" w:color="auto"/>
            <w:right w:val="none" w:sz="0" w:space="0" w:color="auto"/>
          </w:divBdr>
        </w:div>
      </w:divsChild>
    </w:div>
    <w:div w:id="1969166841">
      <w:bodyDiv w:val="1"/>
      <w:marLeft w:val="0"/>
      <w:marRight w:val="0"/>
      <w:marTop w:val="0"/>
      <w:marBottom w:val="0"/>
      <w:divBdr>
        <w:top w:val="none" w:sz="0" w:space="0" w:color="auto"/>
        <w:left w:val="none" w:sz="0" w:space="0" w:color="auto"/>
        <w:bottom w:val="none" w:sz="0" w:space="0" w:color="auto"/>
        <w:right w:val="none" w:sz="0" w:space="0" w:color="auto"/>
      </w:divBdr>
    </w:div>
    <w:div w:id="1973292281">
      <w:bodyDiv w:val="1"/>
      <w:marLeft w:val="0"/>
      <w:marRight w:val="0"/>
      <w:marTop w:val="0"/>
      <w:marBottom w:val="0"/>
      <w:divBdr>
        <w:top w:val="none" w:sz="0" w:space="0" w:color="auto"/>
        <w:left w:val="none" w:sz="0" w:space="0" w:color="auto"/>
        <w:bottom w:val="none" w:sz="0" w:space="0" w:color="auto"/>
        <w:right w:val="none" w:sz="0" w:space="0" w:color="auto"/>
      </w:divBdr>
      <w:divsChild>
        <w:div w:id="1865169333">
          <w:marLeft w:val="0"/>
          <w:marRight w:val="0"/>
          <w:marTop w:val="0"/>
          <w:marBottom w:val="0"/>
          <w:divBdr>
            <w:top w:val="none" w:sz="0" w:space="0" w:color="auto"/>
            <w:left w:val="none" w:sz="0" w:space="0" w:color="auto"/>
            <w:bottom w:val="none" w:sz="0" w:space="0" w:color="auto"/>
            <w:right w:val="none" w:sz="0" w:space="0" w:color="auto"/>
          </w:divBdr>
        </w:div>
      </w:divsChild>
    </w:div>
    <w:div w:id="1980458845">
      <w:bodyDiv w:val="1"/>
      <w:marLeft w:val="0"/>
      <w:marRight w:val="0"/>
      <w:marTop w:val="0"/>
      <w:marBottom w:val="0"/>
      <w:divBdr>
        <w:top w:val="none" w:sz="0" w:space="0" w:color="auto"/>
        <w:left w:val="none" w:sz="0" w:space="0" w:color="auto"/>
        <w:bottom w:val="none" w:sz="0" w:space="0" w:color="auto"/>
        <w:right w:val="none" w:sz="0" w:space="0" w:color="auto"/>
      </w:divBdr>
    </w:div>
    <w:div w:id="1985156966">
      <w:bodyDiv w:val="1"/>
      <w:marLeft w:val="0"/>
      <w:marRight w:val="0"/>
      <w:marTop w:val="0"/>
      <w:marBottom w:val="0"/>
      <w:divBdr>
        <w:top w:val="none" w:sz="0" w:space="0" w:color="auto"/>
        <w:left w:val="none" w:sz="0" w:space="0" w:color="auto"/>
        <w:bottom w:val="none" w:sz="0" w:space="0" w:color="auto"/>
        <w:right w:val="none" w:sz="0" w:space="0" w:color="auto"/>
      </w:divBdr>
      <w:divsChild>
        <w:div w:id="1299535164">
          <w:marLeft w:val="0"/>
          <w:marRight w:val="0"/>
          <w:marTop w:val="0"/>
          <w:marBottom w:val="0"/>
          <w:divBdr>
            <w:top w:val="none" w:sz="0" w:space="0" w:color="auto"/>
            <w:left w:val="none" w:sz="0" w:space="0" w:color="auto"/>
            <w:bottom w:val="none" w:sz="0" w:space="0" w:color="auto"/>
            <w:right w:val="none" w:sz="0" w:space="0" w:color="auto"/>
          </w:divBdr>
        </w:div>
      </w:divsChild>
    </w:div>
    <w:div w:id="1988778093">
      <w:bodyDiv w:val="1"/>
      <w:marLeft w:val="0"/>
      <w:marRight w:val="0"/>
      <w:marTop w:val="0"/>
      <w:marBottom w:val="0"/>
      <w:divBdr>
        <w:top w:val="none" w:sz="0" w:space="0" w:color="auto"/>
        <w:left w:val="none" w:sz="0" w:space="0" w:color="auto"/>
        <w:bottom w:val="none" w:sz="0" w:space="0" w:color="auto"/>
        <w:right w:val="none" w:sz="0" w:space="0" w:color="auto"/>
      </w:divBdr>
    </w:div>
    <w:div w:id="1991667932">
      <w:bodyDiv w:val="1"/>
      <w:marLeft w:val="0"/>
      <w:marRight w:val="0"/>
      <w:marTop w:val="0"/>
      <w:marBottom w:val="0"/>
      <w:divBdr>
        <w:top w:val="none" w:sz="0" w:space="0" w:color="auto"/>
        <w:left w:val="none" w:sz="0" w:space="0" w:color="auto"/>
        <w:bottom w:val="none" w:sz="0" w:space="0" w:color="auto"/>
        <w:right w:val="none" w:sz="0" w:space="0" w:color="auto"/>
      </w:divBdr>
      <w:divsChild>
        <w:div w:id="963542114">
          <w:marLeft w:val="0"/>
          <w:marRight w:val="0"/>
          <w:marTop w:val="0"/>
          <w:marBottom w:val="0"/>
          <w:divBdr>
            <w:top w:val="none" w:sz="0" w:space="0" w:color="auto"/>
            <w:left w:val="none" w:sz="0" w:space="0" w:color="auto"/>
            <w:bottom w:val="none" w:sz="0" w:space="0" w:color="auto"/>
            <w:right w:val="none" w:sz="0" w:space="0" w:color="auto"/>
          </w:divBdr>
        </w:div>
      </w:divsChild>
    </w:div>
    <w:div w:id="1991783907">
      <w:bodyDiv w:val="1"/>
      <w:marLeft w:val="0"/>
      <w:marRight w:val="0"/>
      <w:marTop w:val="0"/>
      <w:marBottom w:val="0"/>
      <w:divBdr>
        <w:top w:val="none" w:sz="0" w:space="0" w:color="auto"/>
        <w:left w:val="none" w:sz="0" w:space="0" w:color="auto"/>
        <w:bottom w:val="none" w:sz="0" w:space="0" w:color="auto"/>
        <w:right w:val="none" w:sz="0" w:space="0" w:color="auto"/>
      </w:divBdr>
      <w:divsChild>
        <w:div w:id="1160199679">
          <w:marLeft w:val="0"/>
          <w:marRight w:val="0"/>
          <w:marTop w:val="0"/>
          <w:marBottom w:val="0"/>
          <w:divBdr>
            <w:top w:val="none" w:sz="0" w:space="0" w:color="auto"/>
            <w:left w:val="none" w:sz="0" w:space="0" w:color="auto"/>
            <w:bottom w:val="none" w:sz="0" w:space="0" w:color="auto"/>
            <w:right w:val="none" w:sz="0" w:space="0" w:color="auto"/>
          </w:divBdr>
        </w:div>
      </w:divsChild>
    </w:div>
    <w:div w:id="1993483746">
      <w:bodyDiv w:val="1"/>
      <w:marLeft w:val="0"/>
      <w:marRight w:val="0"/>
      <w:marTop w:val="0"/>
      <w:marBottom w:val="0"/>
      <w:divBdr>
        <w:top w:val="none" w:sz="0" w:space="0" w:color="auto"/>
        <w:left w:val="none" w:sz="0" w:space="0" w:color="auto"/>
        <w:bottom w:val="none" w:sz="0" w:space="0" w:color="auto"/>
        <w:right w:val="none" w:sz="0" w:space="0" w:color="auto"/>
      </w:divBdr>
      <w:divsChild>
        <w:div w:id="986394053">
          <w:marLeft w:val="0"/>
          <w:marRight w:val="0"/>
          <w:marTop w:val="0"/>
          <w:marBottom w:val="0"/>
          <w:divBdr>
            <w:top w:val="none" w:sz="0" w:space="0" w:color="auto"/>
            <w:left w:val="none" w:sz="0" w:space="0" w:color="auto"/>
            <w:bottom w:val="none" w:sz="0" w:space="0" w:color="auto"/>
            <w:right w:val="none" w:sz="0" w:space="0" w:color="auto"/>
          </w:divBdr>
        </w:div>
      </w:divsChild>
    </w:div>
    <w:div w:id="1997371737">
      <w:bodyDiv w:val="1"/>
      <w:marLeft w:val="0"/>
      <w:marRight w:val="0"/>
      <w:marTop w:val="0"/>
      <w:marBottom w:val="0"/>
      <w:divBdr>
        <w:top w:val="none" w:sz="0" w:space="0" w:color="auto"/>
        <w:left w:val="none" w:sz="0" w:space="0" w:color="auto"/>
        <w:bottom w:val="none" w:sz="0" w:space="0" w:color="auto"/>
        <w:right w:val="none" w:sz="0" w:space="0" w:color="auto"/>
      </w:divBdr>
      <w:divsChild>
        <w:div w:id="1180241143">
          <w:marLeft w:val="0"/>
          <w:marRight w:val="0"/>
          <w:marTop w:val="0"/>
          <w:marBottom w:val="0"/>
          <w:divBdr>
            <w:top w:val="none" w:sz="0" w:space="0" w:color="auto"/>
            <w:left w:val="none" w:sz="0" w:space="0" w:color="auto"/>
            <w:bottom w:val="none" w:sz="0" w:space="0" w:color="auto"/>
            <w:right w:val="none" w:sz="0" w:space="0" w:color="auto"/>
          </w:divBdr>
        </w:div>
      </w:divsChild>
    </w:div>
    <w:div w:id="1999728443">
      <w:bodyDiv w:val="1"/>
      <w:marLeft w:val="0"/>
      <w:marRight w:val="0"/>
      <w:marTop w:val="0"/>
      <w:marBottom w:val="0"/>
      <w:divBdr>
        <w:top w:val="none" w:sz="0" w:space="0" w:color="auto"/>
        <w:left w:val="none" w:sz="0" w:space="0" w:color="auto"/>
        <w:bottom w:val="none" w:sz="0" w:space="0" w:color="auto"/>
        <w:right w:val="none" w:sz="0" w:space="0" w:color="auto"/>
      </w:divBdr>
      <w:divsChild>
        <w:div w:id="1107888742">
          <w:marLeft w:val="0"/>
          <w:marRight w:val="0"/>
          <w:marTop w:val="0"/>
          <w:marBottom w:val="0"/>
          <w:divBdr>
            <w:top w:val="none" w:sz="0" w:space="0" w:color="auto"/>
            <w:left w:val="none" w:sz="0" w:space="0" w:color="auto"/>
            <w:bottom w:val="none" w:sz="0" w:space="0" w:color="auto"/>
            <w:right w:val="none" w:sz="0" w:space="0" w:color="auto"/>
          </w:divBdr>
        </w:div>
      </w:divsChild>
    </w:div>
    <w:div w:id="1999770122">
      <w:bodyDiv w:val="1"/>
      <w:marLeft w:val="0"/>
      <w:marRight w:val="0"/>
      <w:marTop w:val="0"/>
      <w:marBottom w:val="0"/>
      <w:divBdr>
        <w:top w:val="none" w:sz="0" w:space="0" w:color="auto"/>
        <w:left w:val="none" w:sz="0" w:space="0" w:color="auto"/>
        <w:bottom w:val="none" w:sz="0" w:space="0" w:color="auto"/>
        <w:right w:val="none" w:sz="0" w:space="0" w:color="auto"/>
      </w:divBdr>
      <w:divsChild>
        <w:div w:id="1113019257">
          <w:marLeft w:val="0"/>
          <w:marRight w:val="0"/>
          <w:marTop w:val="0"/>
          <w:marBottom w:val="0"/>
          <w:divBdr>
            <w:top w:val="none" w:sz="0" w:space="0" w:color="auto"/>
            <w:left w:val="none" w:sz="0" w:space="0" w:color="auto"/>
            <w:bottom w:val="none" w:sz="0" w:space="0" w:color="auto"/>
            <w:right w:val="none" w:sz="0" w:space="0" w:color="auto"/>
          </w:divBdr>
        </w:div>
      </w:divsChild>
    </w:div>
    <w:div w:id="2002074342">
      <w:bodyDiv w:val="1"/>
      <w:marLeft w:val="0"/>
      <w:marRight w:val="0"/>
      <w:marTop w:val="0"/>
      <w:marBottom w:val="0"/>
      <w:divBdr>
        <w:top w:val="none" w:sz="0" w:space="0" w:color="auto"/>
        <w:left w:val="none" w:sz="0" w:space="0" w:color="auto"/>
        <w:bottom w:val="none" w:sz="0" w:space="0" w:color="auto"/>
        <w:right w:val="none" w:sz="0" w:space="0" w:color="auto"/>
      </w:divBdr>
      <w:divsChild>
        <w:div w:id="1837263455">
          <w:marLeft w:val="0"/>
          <w:marRight w:val="0"/>
          <w:marTop w:val="0"/>
          <w:marBottom w:val="0"/>
          <w:divBdr>
            <w:top w:val="none" w:sz="0" w:space="0" w:color="auto"/>
            <w:left w:val="none" w:sz="0" w:space="0" w:color="auto"/>
            <w:bottom w:val="none" w:sz="0" w:space="0" w:color="auto"/>
            <w:right w:val="none" w:sz="0" w:space="0" w:color="auto"/>
          </w:divBdr>
        </w:div>
      </w:divsChild>
    </w:div>
    <w:div w:id="2005470153">
      <w:bodyDiv w:val="1"/>
      <w:marLeft w:val="0"/>
      <w:marRight w:val="0"/>
      <w:marTop w:val="0"/>
      <w:marBottom w:val="0"/>
      <w:divBdr>
        <w:top w:val="none" w:sz="0" w:space="0" w:color="auto"/>
        <w:left w:val="none" w:sz="0" w:space="0" w:color="auto"/>
        <w:bottom w:val="none" w:sz="0" w:space="0" w:color="auto"/>
        <w:right w:val="none" w:sz="0" w:space="0" w:color="auto"/>
      </w:divBdr>
    </w:div>
    <w:div w:id="2006593034">
      <w:bodyDiv w:val="1"/>
      <w:marLeft w:val="0"/>
      <w:marRight w:val="0"/>
      <w:marTop w:val="0"/>
      <w:marBottom w:val="0"/>
      <w:divBdr>
        <w:top w:val="none" w:sz="0" w:space="0" w:color="auto"/>
        <w:left w:val="none" w:sz="0" w:space="0" w:color="auto"/>
        <w:bottom w:val="none" w:sz="0" w:space="0" w:color="auto"/>
        <w:right w:val="none" w:sz="0" w:space="0" w:color="auto"/>
      </w:divBdr>
    </w:div>
    <w:div w:id="2006861279">
      <w:bodyDiv w:val="1"/>
      <w:marLeft w:val="0"/>
      <w:marRight w:val="0"/>
      <w:marTop w:val="0"/>
      <w:marBottom w:val="0"/>
      <w:divBdr>
        <w:top w:val="none" w:sz="0" w:space="0" w:color="auto"/>
        <w:left w:val="none" w:sz="0" w:space="0" w:color="auto"/>
        <w:bottom w:val="none" w:sz="0" w:space="0" w:color="auto"/>
        <w:right w:val="none" w:sz="0" w:space="0" w:color="auto"/>
      </w:divBdr>
      <w:divsChild>
        <w:div w:id="559096384">
          <w:marLeft w:val="0"/>
          <w:marRight w:val="0"/>
          <w:marTop w:val="0"/>
          <w:marBottom w:val="0"/>
          <w:divBdr>
            <w:top w:val="none" w:sz="0" w:space="0" w:color="auto"/>
            <w:left w:val="none" w:sz="0" w:space="0" w:color="auto"/>
            <w:bottom w:val="none" w:sz="0" w:space="0" w:color="auto"/>
            <w:right w:val="none" w:sz="0" w:space="0" w:color="auto"/>
          </w:divBdr>
        </w:div>
      </w:divsChild>
    </w:div>
    <w:div w:id="2008169457">
      <w:bodyDiv w:val="1"/>
      <w:marLeft w:val="0"/>
      <w:marRight w:val="0"/>
      <w:marTop w:val="0"/>
      <w:marBottom w:val="0"/>
      <w:divBdr>
        <w:top w:val="none" w:sz="0" w:space="0" w:color="auto"/>
        <w:left w:val="none" w:sz="0" w:space="0" w:color="auto"/>
        <w:bottom w:val="none" w:sz="0" w:space="0" w:color="auto"/>
        <w:right w:val="none" w:sz="0" w:space="0" w:color="auto"/>
      </w:divBdr>
    </w:div>
    <w:div w:id="2008364347">
      <w:bodyDiv w:val="1"/>
      <w:marLeft w:val="0"/>
      <w:marRight w:val="0"/>
      <w:marTop w:val="0"/>
      <w:marBottom w:val="0"/>
      <w:divBdr>
        <w:top w:val="none" w:sz="0" w:space="0" w:color="auto"/>
        <w:left w:val="none" w:sz="0" w:space="0" w:color="auto"/>
        <w:bottom w:val="none" w:sz="0" w:space="0" w:color="auto"/>
        <w:right w:val="none" w:sz="0" w:space="0" w:color="auto"/>
      </w:divBdr>
      <w:divsChild>
        <w:div w:id="1498569754">
          <w:marLeft w:val="0"/>
          <w:marRight w:val="0"/>
          <w:marTop w:val="0"/>
          <w:marBottom w:val="0"/>
          <w:divBdr>
            <w:top w:val="none" w:sz="0" w:space="0" w:color="auto"/>
            <w:left w:val="none" w:sz="0" w:space="0" w:color="auto"/>
            <w:bottom w:val="none" w:sz="0" w:space="0" w:color="auto"/>
            <w:right w:val="none" w:sz="0" w:space="0" w:color="auto"/>
          </w:divBdr>
        </w:div>
      </w:divsChild>
    </w:div>
    <w:div w:id="2008902883">
      <w:bodyDiv w:val="1"/>
      <w:marLeft w:val="0"/>
      <w:marRight w:val="0"/>
      <w:marTop w:val="0"/>
      <w:marBottom w:val="0"/>
      <w:divBdr>
        <w:top w:val="none" w:sz="0" w:space="0" w:color="auto"/>
        <w:left w:val="none" w:sz="0" w:space="0" w:color="auto"/>
        <w:bottom w:val="none" w:sz="0" w:space="0" w:color="auto"/>
        <w:right w:val="none" w:sz="0" w:space="0" w:color="auto"/>
      </w:divBdr>
    </w:div>
    <w:div w:id="2009402557">
      <w:bodyDiv w:val="1"/>
      <w:marLeft w:val="0"/>
      <w:marRight w:val="0"/>
      <w:marTop w:val="0"/>
      <w:marBottom w:val="0"/>
      <w:divBdr>
        <w:top w:val="none" w:sz="0" w:space="0" w:color="auto"/>
        <w:left w:val="none" w:sz="0" w:space="0" w:color="auto"/>
        <w:bottom w:val="none" w:sz="0" w:space="0" w:color="auto"/>
        <w:right w:val="none" w:sz="0" w:space="0" w:color="auto"/>
      </w:divBdr>
      <w:divsChild>
        <w:div w:id="17703174">
          <w:marLeft w:val="0"/>
          <w:marRight w:val="0"/>
          <w:marTop w:val="0"/>
          <w:marBottom w:val="0"/>
          <w:divBdr>
            <w:top w:val="none" w:sz="0" w:space="0" w:color="auto"/>
            <w:left w:val="none" w:sz="0" w:space="0" w:color="auto"/>
            <w:bottom w:val="none" w:sz="0" w:space="0" w:color="auto"/>
            <w:right w:val="none" w:sz="0" w:space="0" w:color="auto"/>
          </w:divBdr>
        </w:div>
      </w:divsChild>
    </w:div>
    <w:div w:id="2010327903">
      <w:bodyDiv w:val="1"/>
      <w:marLeft w:val="0"/>
      <w:marRight w:val="0"/>
      <w:marTop w:val="0"/>
      <w:marBottom w:val="0"/>
      <w:divBdr>
        <w:top w:val="none" w:sz="0" w:space="0" w:color="auto"/>
        <w:left w:val="none" w:sz="0" w:space="0" w:color="auto"/>
        <w:bottom w:val="none" w:sz="0" w:space="0" w:color="auto"/>
        <w:right w:val="none" w:sz="0" w:space="0" w:color="auto"/>
      </w:divBdr>
      <w:divsChild>
        <w:div w:id="601884889">
          <w:marLeft w:val="0"/>
          <w:marRight w:val="0"/>
          <w:marTop w:val="0"/>
          <w:marBottom w:val="0"/>
          <w:divBdr>
            <w:top w:val="none" w:sz="0" w:space="0" w:color="auto"/>
            <w:left w:val="none" w:sz="0" w:space="0" w:color="auto"/>
            <w:bottom w:val="none" w:sz="0" w:space="0" w:color="auto"/>
            <w:right w:val="none" w:sz="0" w:space="0" w:color="auto"/>
          </w:divBdr>
        </w:div>
      </w:divsChild>
    </w:div>
    <w:div w:id="2018849092">
      <w:bodyDiv w:val="1"/>
      <w:marLeft w:val="0"/>
      <w:marRight w:val="0"/>
      <w:marTop w:val="0"/>
      <w:marBottom w:val="0"/>
      <w:divBdr>
        <w:top w:val="none" w:sz="0" w:space="0" w:color="auto"/>
        <w:left w:val="none" w:sz="0" w:space="0" w:color="auto"/>
        <w:bottom w:val="none" w:sz="0" w:space="0" w:color="auto"/>
        <w:right w:val="none" w:sz="0" w:space="0" w:color="auto"/>
      </w:divBdr>
      <w:divsChild>
        <w:div w:id="919948957">
          <w:marLeft w:val="0"/>
          <w:marRight w:val="0"/>
          <w:marTop w:val="0"/>
          <w:marBottom w:val="0"/>
          <w:divBdr>
            <w:top w:val="none" w:sz="0" w:space="0" w:color="auto"/>
            <w:left w:val="none" w:sz="0" w:space="0" w:color="auto"/>
            <w:bottom w:val="none" w:sz="0" w:space="0" w:color="auto"/>
            <w:right w:val="none" w:sz="0" w:space="0" w:color="auto"/>
          </w:divBdr>
        </w:div>
      </w:divsChild>
    </w:div>
    <w:div w:id="2021542699">
      <w:bodyDiv w:val="1"/>
      <w:marLeft w:val="0"/>
      <w:marRight w:val="0"/>
      <w:marTop w:val="0"/>
      <w:marBottom w:val="0"/>
      <w:divBdr>
        <w:top w:val="none" w:sz="0" w:space="0" w:color="auto"/>
        <w:left w:val="none" w:sz="0" w:space="0" w:color="auto"/>
        <w:bottom w:val="none" w:sz="0" w:space="0" w:color="auto"/>
        <w:right w:val="none" w:sz="0" w:space="0" w:color="auto"/>
      </w:divBdr>
      <w:divsChild>
        <w:div w:id="1351029961">
          <w:marLeft w:val="0"/>
          <w:marRight w:val="0"/>
          <w:marTop w:val="0"/>
          <w:marBottom w:val="0"/>
          <w:divBdr>
            <w:top w:val="none" w:sz="0" w:space="0" w:color="auto"/>
            <w:left w:val="none" w:sz="0" w:space="0" w:color="auto"/>
            <w:bottom w:val="none" w:sz="0" w:space="0" w:color="auto"/>
            <w:right w:val="none" w:sz="0" w:space="0" w:color="auto"/>
          </w:divBdr>
        </w:div>
      </w:divsChild>
    </w:div>
    <w:div w:id="2025748099">
      <w:bodyDiv w:val="1"/>
      <w:marLeft w:val="0"/>
      <w:marRight w:val="0"/>
      <w:marTop w:val="0"/>
      <w:marBottom w:val="0"/>
      <w:divBdr>
        <w:top w:val="none" w:sz="0" w:space="0" w:color="auto"/>
        <w:left w:val="none" w:sz="0" w:space="0" w:color="auto"/>
        <w:bottom w:val="none" w:sz="0" w:space="0" w:color="auto"/>
        <w:right w:val="none" w:sz="0" w:space="0" w:color="auto"/>
      </w:divBdr>
    </w:div>
    <w:div w:id="2025940515">
      <w:bodyDiv w:val="1"/>
      <w:marLeft w:val="0"/>
      <w:marRight w:val="0"/>
      <w:marTop w:val="0"/>
      <w:marBottom w:val="0"/>
      <w:divBdr>
        <w:top w:val="none" w:sz="0" w:space="0" w:color="auto"/>
        <w:left w:val="none" w:sz="0" w:space="0" w:color="auto"/>
        <w:bottom w:val="none" w:sz="0" w:space="0" w:color="auto"/>
        <w:right w:val="none" w:sz="0" w:space="0" w:color="auto"/>
      </w:divBdr>
    </w:div>
    <w:div w:id="2033605183">
      <w:bodyDiv w:val="1"/>
      <w:marLeft w:val="0"/>
      <w:marRight w:val="0"/>
      <w:marTop w:val="0"/>
      <w:marBottom w:val="0"/>
      <w:divBdr>
        <w:top w:val="none" w:sz="0" w:space="0" w:color="auto"/>
        <w:left w:val="none" w:sz="0" w:space="0" w:color="auto"/>
        <w:bottom w:val="none" w:sz="0" w:space="0" w:color="auto"/>
        <w:right w:val="none" w:sz="0" w:space="0" w:color="auto"/>
      </w:divBdr>
    </w:div>
    <w:div w:id="2036617564">
      <w:bodyDiv w:val="1"/>
      <w:marLeft w:val="0"/>
      <w:marRight w:val="0"/>
      <w:marTop w:val="0"/>
      <w:marBottom w:val="0"/>
      <w:divBdr>
        <w:top w:val="none" w:sz="0" w:space="0" w:color="auto"/>
        <w:left w:val="none" w:sz="0" w:space="0" w:color="auto"/>
        <w:bottom w:val="none" w:sz="0" w:space="0" w:color="auto"/>
        <w:right w:val="none" w:sz="0" w:space="0" w:color="auto"/>
      </w:divBdr>
      <w:divsChild>
        <w:div w:id="1102645108">
          <w:marLeft w:val="0"/>
          <w:marRight w:val="0"/>
          <w:marTop w:val="0"/>
          <w:marBottom w:val="0"/>
          <w:divBdr>
            <w:top w:val="none" w:sz="0" w:space="0" w:color="auto"/>
            <w:left w:val="none" w:sz="0" w:space="0" w:color="auto"/>
            <w:bottom w:val="none" w:sz="0" w:space="0" w:color="auto"/>
            <w:right w:val="none" w:sz="0" w:space="0" w:color="auto"/>
          </w:divBdr>
        </w:div>
      </w:divsChild>
    </w:div>
    <w:div w:id="2036691152">
      <w:bodyDiv w:val="1"/>
      <w:marLeft w:val="0"/>
      <w:marRight w:val="0"/>
      <w:marTop w:val="0"/>
      <w:marBottom w:val="0"/>
      <w:divBdr>
        <w:top w:val="none" w:sz="0" w:space="0" w:color="auto"/>
        <w:left w:val="none" w:sz="0" w:space="0" w:color="auto"/>
        <w:bottom w:val="none" w:sz="0" w:space="0" w:color="auto"/>
        <w:right w:val="none" w:sz="0" w:space="0" w:color="auto"/>
      </w:divBdr>
    </w:div>
    <w:div w:id="2037539696">
      <w:bodyDiv w:val="1"/>
      <w:marLeft w:val="0"/>
      <w:marRight w:val="0"/>
      <w:marTop w:val="0"/>
      <w:marBottom w:val="0"/>
      <w:divBdr>
        <w:top w:val="none" w:sz="0" w:space="0" w:color="auto"/>
        <w:left w:val="none" w:sz="0" w:space="0" w:color="auto"/>
        <w:bottom w:val="none" w:sz="0" w:space="0" w:color="auto"/>
        <w:right w:val="none" w:sz="0" w:space="0" w:color="auto"/>
      </w:divBdr>
    </w:div>
    <w:div w:id="2040086226">
      <w:bodyDiv w:val="1"/>
      <w:marLeft w:val="0"/>
      <w:marRight w:val="0"/>
      <w:marTop w:val="0"/>
      <w:marBottom w:val="0"/>
      <w:divBdr>
        <w:top w:val="none" w:sz="0" w:space="0" w:color="auto"/>
        <w:left w:val="none" w:sz="0" w:space="0" w:color="auto"/>
        <w:bottom w:val="none" w:sz="0" w:space="0" w:color="auto"/>
        <w:right w:val="none" w:sz="0" w:space="0" w:color="auto"/>
      </w:divBdr>
      <w:divsChild>
        <w:div w:id="79914334">
          <w:marLeft w:val="0"/>
          <w:marRight w:val="0"/>
          <w:marTop w:val="0"/>
          <w:marBottom w:val="0"/>
          <w:divBdr>
            <w:top w:val="none" w:sz="0" w:space="0" w:color="auto"/>
            <w:left w:val="none" w:sz="0" w:space="0" w:color="auto"/>
            <w:bottom w:val="none" w:sz="0" w:space="0" w:color="auto"/>
            <w:right w:val="none" w:sz="0" w:space="0" w:color="auto"/>
          </w:divBdr>
        </w:div>
      </w:divsChild>
    </w:div>
    <w:div w:id="2041465127">
      <w:bodyDiv w:val="1"/>
      <w:marLeft w:val="0"/>
      <w:marRight w:val="0"/>
      <w:marTop w:val="0"/>
      <w:marBottom w:val="0"/>
      <w:divBdr>
        <w:top w:val="none" w:sz="0" w:space="0" w:color="auto"/>
        <w:left w:val="none" w:sz="0" w:space="0" w:color="auto"/>
        <w:bottom w:val="none" w:sz="0" w:space="0" w:color="auto"/>
        <w:right w:val="none" w:sz="0" w:space="0" w:color="auto"/>
      </w:divBdr>
    </w:div>
    <w:div w:id="2043048035">
      <w:bodyDiv w:val="1"/>
      <w:marLeft w:val="0"/>
      <w:marRight w:val="0"/>
      <w:marTop w:val="0"/>
      <w:marBottom w:val="0"/>
      <w:divBdr>
        <w:top w:val="none" w:sz="0" w:space="0" w:color="auto"/>
        <w:left w:val="none" w:sz="0" w:space="0" w:color="auto"/>
        <w:bottom w:val="none" w:sz="0" w:space="0" w:color="auto"/>
        <w:right w:val="none" w:sz="0" w:space="0" w:color="auto"/>
      </w:divBdr>
      <w:divsChild>
        <w:div w:id="1183011966">
          <w:marLeft w:val="0"/>
          <w:marRight w:val="0"/>
          <w:marTop w:val="0"/>
          <w:marBottom w:val="0"/>
          <w:divBdr>
            <w:top w:val="none" w:sz="0" w:space="0" w:color="auto"/>
            <w:left w:val="none" w:sz="0" w:space="0" w:color="auto"/>
            <w:bottom w:val="none" w:sz="0" w:space="0" w:color="auto"/>
            <w:right w:val="none" w:sz="0" w:space="0" w:color="auto"/>
          </w:divBdr>
        </w:div>
      </w:divsChild>
    </w:div>
    <w:div w:id="2043243472">
      <w:bodyDiv w:val="1"/>
      <w:marLeft w:val="0"/>
      <w:marRight w:val="0"/>
      <w:marTop w:val="0"/>
      <w:marBottom w:val="0"/>
      <w:divBdr>
        <w:top w:val="none" w:sz="0" w:space="0" w:color="auto"/>
        <w:left w:val="none" w:sz="0" w:space="0" w:color="auto"/>
        <w:bottom w:val="none" w:sz="0" w:space="0" w:color="auto"/>
        <w:right w:val="none" w:sz="0" w:space="0" w:color="auto"/>
      </w:divBdr>
      <w:divsChild>
        <w:div w:id="1916284244">
          <w:marLeft w:val="0"/>
          <w:marRight w:val="0"/>
          <w:marTop w:val="0"/>
          <w:marBottom w:val="0"/>
          <w:divBdr>
            <w:top w:val="none" w:sz="0" w:space="0" w:color="auto"/>
            <w:left w:val="none" w:sz="0" w:space="0" w:color="auto"/>
            <w:bottom w:val="none" w:sz="0" w:space="0" w:color="auto"/>
            <w:right w:val="none" w:sz="0" w:space="0" w:color="auto"/>
          </w:divBdr>
        </w:div>
      </w:divsChild>
    </w:div>
    <w:div w:id="2051881413">
      <w:bodyDiv w:val="1"/>
      <w:marLeft w:val="0"/>
      <w:marRight w:val="0"/>
      <w:marTop w:val="0"/>
      <w:marBottom w:val="0"/>
      <w:divBdr>
        <w:top w:val="none" w:sz="0" w:space="0" w:color="auto"/>
        <w:left w:val="none" w:sz="0" w:space="0" w:color="auto"/>
        <w:bottom w:val="none" w:sz="0" w:space="0" w:color="auto"/>
        <w:right w:val="none" w:sz="0" w:space="0" w:color="auto"/>
      </w:divBdr>
    </w:div>
    <w:div w:id="2052073412">
      <w:bodyDiv w:val="1"/>
      <w:marLeft w:val="0"/>
      <w:marRight w:val="0"/>
      <w:marTop w:val="0"/>
      <w:marBottom w:val="0"/>
      <w:divBdr>
        <w:top w:val="none" w:sz="0" w:space="0" w:color="auto"/>
        <w:left w:val="none" w:sz="0" w:space="0" w:color="auto"/>
        <w:bottom w:val="none" w:sz="0" w:space="0" w:color="auto"/>
        <w:right w:val="none" w:sz="0" w:space="0" w:color="auto"/>
      </w:divBdr>
      <w:divsChild>
        <w:div w:id="20009709">
          <w:marLeft w:val="0"/>
          <w:marRight w:val="0"/>
          <w:marTop w:val="0"/>
          <w:marBottom w:val="0"/>
          <w:divBdr>
            <w:top w:val="none" w:sz="0" w:space="0" w:color="auto"/>
            <w:left w:val="none" w:sz="0" w:space="0" w:color="auto"/>
            <w:bottom w:val="none" w:sz="0" w:space="0" w:color="auto"/>
            <w:right w:val="none" w:sz="0" w:space="0" w:color="auto"/>
          </w:divBdr>
          <w:divsChild>
            <w:div w:id="1432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337643">
      <w:bodyDiv w:val="1"/>
      <w:marLeft w:val="0"/>
      <w:marRight w:val="0"/>
      <w:marTop w:val="0"/>
      <w:marBottom w:val="0"/>
      <w:divBdr>
        <w:top w:val="none" w:sz="0" w:space="0" w:color="auto"/>
        <w:left w:val="none" w:sz="0" w:space="0" w:color="auto"/>
        <w:bottom w:val="none" w:sz="0" w:space="0" w:color="auto"/>
        <w:right w:val="none" w:sz="0" w:space="0" w:color="auto"/>
      </w:divBdr>
    </w:div>
    <w:div w:id="2055159088">
      <w:bodyDiv w:val="1"/>
      <w:marLeft w:val="0"/>
      <w:marRight w:val="0"/>
      <w:marTop w:val="0"/>
      <w:marBottom w:val="0"/>
      <w:divBdr>
        <w:top w:val="none" w:sz="0" w:space="0" w:color="auto"/>
        <w:left w:val="none" w:sz="0" w:space="0" w:color="auto"/>
        <w:bottom w:val="none" w:sz="0" w:space="0" w:color="auto"/>
        <w:right w:val="none" w:sz="0" w:space="0" w:color="auto"/>
      </w:divBdr>
      <w:divsChild>
        <w:div w:id="1821189519">
          <w:marLeft w:val="0"/>
          <w:marRight w:val="0"/>
          <w:marTop w:val="0"/>
          <w:marBottom w:val="0"/>
          <w:divBdr>
            <w:top w:val="none" w:sz="0" w:space="0" w:color="auto"/>
            <w:left w:val="none" w:sz="0" w:space="0" w:color="auto"/>
            <w:bottom w:val="none" w:sz="0" w:space="0" w:color="auto"/>
            <w:right w:val="none" w:sz="0" w:space="0" w:color="auto"/>
          </w:divBdr>
        </w:div>
      </w:divsChild>
    </w:div>
    <w:div w:id="2057772077">
      <w:bodyDiv w:val="1"/>
      <w:marLeft w:val="0"/>
      <w:marRight w:val="0"/>
      <w:marTop w:val="0"/>
      <w:marBottom w:val="0"/>
      <w:divBdr>
        <w:top w:val="none" w:sz="0" w:space="0" w:color="auto"/>
        <w:left w:val="none" w:sz="0" w:space="0" w:color="auto"/>
        <w:bottom w:val="none" w:sz="0" w:space="0" w:color="auto"/>
        <w:right w:val="none" w:sz="0" w:space="0" w:color="auto"/>
      </w:divBdr>
      <w:divsChild>
        <w:div w:id="1979145706">
          <w:marLeft w:val="0"/>
          <w:marRight w:val="0"/>
          <w:marTop w:val="0"/>
          <w:marBottom w:val="0"/>
          <w:divBdr>
            <w:top w:val="none" w:sz="0" w:space="0" w:color="auto"/>
            <w:left w:val="none" w:sz="0" w:space="0" w:color="auto"/>
            <w:bottom w:val="none" w:sz="0" w:space="0" w:color="auto"/>
            <w:right w:val="none" w:sz="0" w:space="0" w:color="auto"/>
          </w:divBdr>
        </w:div>
      </w:divsChild>
    </w:div>
    <w:div w:id="2059469298">
      <w:bodyDiv w:val="1"/>
      <w:marLeft w:val="0"/>
      <w:marRight w:val="0"/>
      <w:marTop w:val="0"/>
      <w:marBottom w:val="0"/>
      <w:divBdr>
        <w:top w:val="none" w:sz="0" w:space="0" w:color="auto"/>
        <w:left w:val="none" w:sz="0" w:space="0" w:color="auto"/>
        <w:bottom w:val="none" w:sz="0" w:space="0" w:color="auto"/>
        <w:right w:val="none" w:sz="0" w:space="0" w:color="auto"/>
      </w:divBdr>
      <w:divsChild>
        <w:div w:id="1986659842">
          <w:marLeft w:val="0"/>
          <w:marRight w:val="0"/>
          <w:marTop w:val="0"/>
          <w:marBottom w:val="0"/>
          <w:divBdr>
            <w:top w:val="none" w:sz="0" w:space="0" w:color="auto"/>
            <w:left w:val="none" w:sz="0" w:space="0" w:color="auto"/>
            <w:bottom w:val="none" w:sz="0" w:space="0" w:color="auto"/>
            <w:right w:val="none" w:sz="0" w:space="0" w:color="auto"/>
          </w:divBdr>
        </w:div>
      </w:divsChild>
    </w:div>
    <w:div w:id="2060011260">
      <w:bodyDiv w:val="1"/>
      <w:marLeft w:val="0"/>
      <w:marRight w:val="0"/>
      <w:marTop w:val="0"/>
      <w:marBottom w:val="0"/>
      <w:divBdr>
        <w:top w:val="none" w:sz="0" w:space="0" w:color="auto"/>
        <w:left w:val="none" w:sz="0" w:space="0" w:color="auto"/>
        <w:bottom w:val="none" w:sz="0" w:space="0" w:color="auto"/>
        <w:right w:val="none" w:sz="0" w:space="0" w:color="auto"/>
      </w:divBdr>
      <w:divsChild>
        <w:div w:id="1347950320">
          <w:marLeft w:val="0"/>
          <w:marRight w:val="0"/>
          <w:marTop w:val="0"/>
          <w:marBottom w:val="0"/>
          <w:divBdr>
            <w:top w:val="none" w:sz="0" w:space="0" w:color="auto"/>
            <w:left w:val="none" w:sz="0" w:space="0" w:color="auto"/>
            <w:bottom w:val="none" w:sz="0" w:space="0" w:color="auto"/>
            <w:right w:val="none" w:sz="0" w:space="0" w:color="auto"/>
          </w:divBdr>
        </w:div>
      </w:divsChild>
    </w:div>
    <w:div w:id="2061047633">
      <w:bodyDiv w:val="1"/>
      <w:marLeft w:val="0"/>
      <w:marRight w:val="0"/>
      <w:marTop w:val="0"/>
      <w:marBottom w:val="0"/>
      <w:divBdr>
        <w:top w:val="none" w:sz="0" w:space="0" w:color="auto"/>
        <w:left w:val="none" w:sz="0" w:space="0" w:color="auto"/>
        <w:bottom w:val="none" w:sz="0" w:space="0" w:color="auto"/>
        <w:right w:val="none" w:sz="0" w:space="0" w:color="auto"/>
      </w:divBdr>
      <w:divsChild>
        <w:div w:id="1923947438">
          <w:marLeft w:val="0"/>
          <w:marRight w:val="0"/>
          <w:marTop w:val="0"/>
          <w:marBottom w:val="0"/>
          <w:divBdr>
            <w:top w:val="none" w:sz="0" w:space="0" w:color="auto"/>
            <w:left w:val="none" w:sz="0" w:space="0" w:color="auto"/>
            <w:bottom w:val="none" w:sz="0" w:space="0" w:color="auto"/>
            <w:right w:val="none" w:sz="0" w:space="0" w:color="auto"/>
          </w:divBdr>
        </w:div>
      </w:divsChild>
    </w:div>
    <w:div w:id="2064139563">
      <w:bodyDiv w:val="1"/>
      <w:marLeft w:val="0"/>
      <w:marRight w:val="0"/>
      <w:marTop w:val="0"/>
      <w:marBottom w:val="0"/>
      <w:divBdr>
        <w:top w:val="none" w:sz="0" w:space="0" w:color="auto"/>
        <w:left w:val="none" w:sz="0" w:space="0" w:color="auto"/>
        <w:bottom w:val="none" w:sz="0" w:space="0" w:color="auto"/>
        <w:right w:val="none" w:sz="0" w:space="0" w:color="auto"/>
      </w:divBdr>
      <w:divsChild>
        <w:div w:id="719061495">
          <w:marLeft w:val="0"/>
          <w:marRight w:val="0"/>
          <w:marTop w:val="0"/>
          <w:marBottom w:val="0"/>
          <w:divBdr>
            <w:top w:val="none" w:sz="0" w:space="0" w:color="auto"/>
            <w:left w:val="none" w:sz="0" w:space="0" w:color="auto"/>
            <w:bottom w:val="none" w:sz="0" w:space="0" w:color="auto"/>
            <w:right w:val="none" w:sz="0" w:space="0" w:color="auto"/>
          </w:divBdr>
        </w:div>
      </w:divsChild>
    </w:div>
    <w:div w:id="2064212410">
      <w:bodyDiv w:val="1"/>
      <w:marLeft w:val="0"/>
      <w:marRight w:val="0"/>
      <w:marTop w:val="0"/>
      <w:marBottom w:val="0"/>
      <w:divBdr>
        <w:top w:val="none" w:sz="0" w:space="0" w:color="auto"/>
        <w:left w:val="none" w:sz="0" w:space="0" w:color="auto"/>
        <w:bottom w:val="none" w:sz="0" w:space="0" w:color="auto"/>
        <w:right w:val="none" w:sz="0" w:space="0" w:color="auto"/>
      </w:divBdr>
      <w:divsChild>
        <w:div w:id="273903807">
          <w:marLeft w:val="0"/>
          <w:marRight w:val="0"/>
          <w:marTop w:val="0"/>
          <w:marBottom w:val="0"/>
          <w:divBdr>
            <w:top w:val="none" w:sz="0" w:space="0" w:color="auto"/>
            <w:left w:val="none" w:sz="0" w:space="0" w:color="auto"/>
            <w:bottom w:val="none" w:sz="0" w:space="0" w:color="auto"/>
            <w:right w:val="none" w:sz="0" w:space="0" w:color="auto"/>
          </w:divBdr>
        </w:div>
      </w:divsChild>
    </w:div>
    <w:div w:id="2070033248">
      <w:bodyDiv w:val="1"/>
      <w:marLeft w:val="0"/>
      <w:marRight w:val="0"/>
      <w:marTop w:val="0"/>
      <w:marBottom w:val="0"/>
      <w:divBdr>
        <w:top w:val="none" w:sz="0" w:space="0" w:color="auto"/>
        <w:left w:val="none" w:sz="0" w:space="0" w:color="auto"/>
        <w:bottom w:val="none" w:sz="0" w:space="0" w:color="auto"/>
        <w:right w:val="none" w:sz="0" w:space="0" w:color="auto"/>
      </w:divBdr>
      <w:divsChild>
        <w:div w:id="1000817475">
          <w:marLeft w:val="0"/>
          <w:marRight w:val="0"/>
          <w:marTop w:val="0"/>
          <w:marBottom w:val="0"/>
          <w:divBdr>
            <w:top w:val="none" w:sz="0" w:space="0" w:color="auto"/>
            <w:left w:val="none" w:sz="0" w:space="0" w:color="auto"/>
            <w:bottom w:val="none" w:sz="0" w:space="0" w:color="auto"/>
            <w:right w:val="none" w:sz="0" w:space="0" w:color="auto"/>
          </w:divBdr>
        </w:div>
      </w:divsChild>
    </w:div>
    <w:div w:id="2070952486">
      <w:bodyDiv w:val="1"/>
      <w:marLeft w:val="0"/>
      <w:marRight w:val="0"/>
      <w:marTop w:val="0"/>
      <w:marBottom w:val="0"/>
      <w:divBdr>
        <w:top w:val="none" w:sz="0" w:space="0" w:color="auto"/>
        <w:left w:val="none" w:sz="0" w:space="0" w:color="auto"/>
        <w:bottom w:val="none" w:sz="0" w:space="0" w:color="auto"/>
        <w:right w:val="none" w:sz="0" w:space="0" w:color="auto"/>
      </w:divBdr>
      <w:divsChild>
        <w:div w:id="130710423">
          <w:marLeft w:val="0"/>
          <w:marRight w:val="0"/>
          <w:marTop w:val="0"/>
          <w:marBottom w:val="0"/>
          <w:divBdr>
            <w:top w:val="none" w:sz="0" w:space="0" w:color="auto"/>
            <w:left w:val="none" w:sz="0" w:space="0" w:color="auto"/>
            <w:bottom w:val="none" w:sz="0" w:space="0" w:color="auto"/>
            <w:right w:val="none" w:sz="0" w:space="0" w:color="auto"/>
          </w:divBdr>
          <w:divsChild>
            <w:div w:id="59232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97972">
      <w:bodyDiv w:val="1"/>
      <w:marLeft w:val="0"/>
      <w:marRight w:val="0"/>
      <w:marTop w:val="0"/>
      <w:marBottom w:val="0"/>
      <w:divBdr>
        <w:top w:val="none" w:sz="0" w:space="0" w:color="auto"/>
        <w:left w:val="none" w:sz="0" w:space="0" w:color="auto"/>
        <w:bottom w:val="none" w:sz="0" w:space="0" w:color="auto"/>
        <w:right w:val="none" w:sz="0" w:space="0" w:color="auto"/>
      </w:divBdr>
    </w:div>
    <w:div w:id="2078088017">
      <w:bodyDiv w:val="1"/>
      <w:marLeft w:val="0"/>
      <w:marRight w:val="0"/>
      <w:marTop w:val="0"/>
      <w:marBottom w:val="0"/>
      <w:divBdr>
        <w:top w:val="none" w:sz="0" w:space="0" w:color="auto"/>
        <w:left w:val="none" w:sz="0" w:space="0" w:color="auto"/>
        <w:bottom w:val="none" w:sz="0" w:space="0" w:color="auto"/>
        <w:right w:val="none" w:sz="0" w:space="0" w:color="auto"/>
      </w:divBdr>
    </w:div>
    <w:div w:id="2080785572">
      <w:bodyDiv w:val="1"/>
      <w:marLeft w:val="0"/>
      <w:marRight w:val="0"/>
      <w:marTop w:val="0"/>
      <w:marBottom w:val="0"/>
      <w:divBdr>
        <w:top w:val="none" w:sz="0" w:space="0" w:color="auto"/>
        <w:left w:val="none" w:sz="0" w:space="0" w:color="auto"/>
        <w:bottom w:val="none" w:sz="0" w:space="0" w:color="auto"/>
        <w:right w:val="none" w:sz="0" w:space="0" w:color="auto"/>
      </w:divBdr>
      <w:divsChild>
        <w:div w:id="1423337492">
          <w:marLeft w:val="0"/>
          <w:marRight w:val="0"/>
          <w:marTop w:val="0"/>
          <w:marBottom w:val="0"/>
          <w:divBdr>
            <w:top w:val="none" w:sz="0" w:space="0" w:color="auto"/>
            <w:left w:val="none" w:sz="0" w:space="0" w:color="auto"/>
            <w:bottom w:val="none" w:sz="0" w:space="0" w:color="auto"/>
            <w:right w:val="none" w:sz="0" w:space="0" w:color="auto"/>
          </w:divBdr>
        </w:div>
      </w:divsChild>
    </w:div>
    <w:div w:id="2081323945">
      <w:bodyDiv w:val="1"/>
      <w:marLeft w:val="0"/>
      <w:marRight w:val="0"/>
      <w:marTop w:val="0"/>
      <w:marBottom w:val="0"/>
      <w:divBdr>
        <w:top w:val="none" w:sz="0" w:space="0" w:color="auto"/>
        <w:left w:val="none" w:sz="0" w:space="0" w:color="auto"/>
        <w:bottom w:val="none" w:sz="0" w:space="0" w:color="auto"/>
        <w:right w:val="none" w:sz="0" w:space="0" w:color="auto"/>
      </w:divBdr>
      <w:divsChild>
        <w:div w:id="1848058672">
          <w:marLeft w:val="0"/>
          <w:marRight w:val="0"/>
          <w:marTop w:val="0"/>
          <w:marBottom w:val="0"/>
          <w:divBdr>
            <w:top w:val="none" w:sz="0" w:space="0" w:color="auto"/>
            <w:left w:val="none" w:sz="0" w:space="0" w:color="auto"/>
            <w:bottom w:val="none" w:sz="0" w:space="0" w:color="auto"/>
            <w:right w:val="none" w:sz="0" w:space="0" w:color="auto"/>
          </w:divBdr>
        </w:div>
      </w:divsChild>
    </w:div>
    <w:div w:id="2082095272">
      <w:bodyDiv w:val="1"/>
      <w:marLeft w:val="0"/>
      <w:marRight w:val="0"/>
      <w:marTop w:val="0"/>
      <w:marBottom w:val="0"/>
      <w:divBdr>
        <w:top w:val="none" w:sz="0" w:space="0" w:color="auto"/>
        <w:left w:val="none" w:sz="0" w:space="0" w:color="auto"/>
        <w:bottom w:val="none" w:sz="0" w:space="0" w:color="auto"/>
        <w:right w:val="none" w:sz="0" w:space="0" w:color="auto"/>
      </w:divBdr>
      <w:divsChild>
        <w:div w:id="436219647">
          <w:marLeft w:val="0"/>
          <w:marRight w:val="0"/>
          <w:marTop w:val="0"/>
          <w:marBottom w:val="0"/>
          <w:divBdr>
            <w:top w:val="none" w:sz="0" w:space="0" w:color="auto"/>
            <w:left w:val="none" w:sz="0" w:space="0" w:color="auto"/>
            <w:bottom w:val="none" w:sz="0" w:space="0" w:color="auto"/>
            <w:right w:val="none" w:sz="0" w:space="0" w:color="auto"/>
          </w:divBdr>
        </w:div>
      </w:divsChild>
    </w:div>
    <w:div w:id="2082173186">
      <w:bodyDiv w:val="1"/>
      <w:marLeft w:val="0"/>
      <w:marRight w:val="0"/>
      <w:marTop w:val="0"/>
      <w:marBottom w:val="0"/>
      <w:divBdr>
        <w:top w:val="none" w:sz="0" w:space="0" w:color="auto"/>
        <w:left w:val="none" w:sz="0" w:space="0" w:color="auto"/>
        <w:bottom w:val="none" w:sz="0" w:space="0" w:color="auto"/>
        <w:right w:val="none" w:sz="0" w:space="0" w:color="auto"/>
      </w:divBdr>
    </w:div>
    <w:div w:id="2084448463">
      <w:bodyDiv w:val="1"/>
      <w:marLeft w:val="0"/>
      <w:marRight w:val="0"/>
      <w:marTop w:val="0"/>
      <w:marBottom w:val="0"/>
      <w:divBdr>
        <w:top w:val="none" w:sz="0" w:space="0" w:color="auto"/>
        <w:left w:val="none" w:sz="0" w:space="0" w:color="auto"/>
        <w:bottom w:val="none" w:sz="0" w:space="0" w:color="auto"/>
        <w:right w:val="none" w:sz="0" w:space="0" w:color="auto"/>
      </w:divBdr>
      <w:divsChild>
        <w:div w:id="1913159642">
          <w:marLeft w:val="0"/>
          <w:marRight w:val="0"/>
          <w:marTop w:val="0"/>
          <w:marBottom w:val="0"/>
          <w:divBdr>
            <w:top w:val="none" w:sz="0" w:space="0" w:color="auto"/>
            <w:left w:val="none" w:sz="0" w:space="0" w:color="auto"/>
            <w:bottom w:val="none" w:sz="0" w:space="0" w:color="auto"/>
            <w:right w:val="none" w:sz="0" w:space="0" w:color="auto"/>
          </w:divBdr>
        </w:div>
      </w:divsChild>
    </w:div>
    <w:div w:id="2086612262">
      <w:bodyDiv w:val="1"/>
      <w:marLeft w:val="0"/>
      <w:marRight w:val="0"/>
      <w:marTop w:val="0"/>
      <w:marBottom w:val="0"/>
      <w:divBdr>
        <w:top w:val="none" w:sz="0" w:space="0" w:color="auto"/>
        <w:left w:val="none" w:sz="0" w:space="0" w:color="auto"/>
        <w:bottom w:val="none" w:sz="0" w:space="0" w:color="auto"/>
        <w:right w:val="none" w:sz="0" w:space="0" w:color="auto"/>
      </w:divBdr>
      <w:divsChild>
        <w:div w:id="55398939">
          <w:marLeft w:val="0"/>
          <w:marRight w:val="0"/>
          <w:marTop w:val="0"/>
          <w:marBottom w:val="0"/>
          <w:divBdr>
            <w:top w:val="none" w:sz="0" w:space="0" w:color="auto"/>
            <w:left w:val="none" w:sz="0" w:space="0" w:color="auto"/>
            <w:bottom w:val="none" w:sz="0" w:space="0" w:color="auto"/>
            <w:right w:val="none" w:sz="0" w:space="0" w:color="auto"/>
          </w:divBdr>
        </w:div>
      </w:divsChild>
    </w:div>
    <w:div w:id="2087878377">
      <w:bodyDiv w:val="1"/>
      <w:marLeft w:val="0"/>
      <w:marRight w:val="0"/>
      <w:marTop w:val="0"/>
      <w:marBottom w:val="0"/>
      <w:divBdr>
        <w:top w:val="none" w:sz="0" w:space="0" w:color="auto"/>
        <w:left w:val="none" w:sz="0" w:space="0" w:color="auto"/>
        <w:bottom w:val="none" w:sz="0" w:space="0" w:color="auto"/>
        <w:right w:val="none" w:sz="0" w:space="0" w:color="auto"/>
      </w:divBdr>
    </w:div>
    <w:div w:id="2090537872">
      <w:bodyDiv w:val="1"/>
      <w:marLeft w:val="0"/>
      <w:marRight w:val="0"/>
      <w:marTop w:val="0"/>
      <w:marBottom w:val="0"/>
      <w:divBdr>
        <w:top w:val="none" w:sz="0" w:space="0" w:color="auto"/>
        <w:left w:val="none" w:sz="0" w:space="0" w:color="auto"/>
        <w:bottom w:val="none" w:sz="0" w:space="0" w:color="auto"/>
        <w:right w:val="none" w:sz="0" w:space="0" w:color="auto"/>
      </w:divBdr>
      <w:divsChild>
        <w:div w:id="504051969">
          <w:marLeft w:val="0"/>
          <w:marRight w:val="0"/>
          <w:marTop w:val="0"/>
          <w:marBottom w:val="0"/>
          <w:divBdr>
            <w:top w:val="none" w:sz="0" w:space="0" w:color="auto"/>
            <w:left w:val="none" w:sz="0" w:space="0" w:color="auto"/>
            <w:bottom w:val="none" w:sz="0" w:space="0" w:color="auto"/>
            <w:right w:val="none" w:sz="0" w:space="0" w:color="auto"/>
          </w:divBdr>
        </w:div>
      </w:divsChild>
    </w:div>
    <w:div w:id="2091924293">
      <w:bodyDiv w:val="1"/>
      <w:marLeft w:val="0"/>
      <w:marRight w:val="0"/>
      <w:marTop w:val="0"/>
      <w:marBottom w:val="0"/>
      <w:divBdr>
        <w:top w:val="none" w:sz="0" w:space="0" w:color="auto"/>
        <w:left w:val="none" w:sz="0" w:space="0" w:color="auto"/>
        <w:bottom w:val="none" w:sz="0" w:space="0" w:color="auto"/>
        <w:right w:val="none" w:sz="0" w:space="0" w:color="auto"/>
      </w:divBdr>
      <w:divsChild>
        <w:div w:id="1791625600">
          <w:marLeft w:val="0"/>
          <w:marRight w:val="0"/>
          <w:marTop w:val="0"/>
          <w:marBottom w:val="0"/>
          <w:divBdr>
            <w:top w:val="none" w:sz="0" w:space="0" w:color="auto"/>
            <w:left w:val="none" w:sz="0" w:space="0" w:color="auto"/>
            <w:bottom w:val="none" w:sz="0" w:space="0" w:color="auto"/>
            <w:right w:val="none" w:sz="0" w:space="0" w:color="auto"/>
          </w:divBdr>
        </w:div>
      </w:divsChild>
    </w:div>
    <w:div w:id="2095735013">
      <w:bodyDiv w:val="1"/>
      <w:marLeft w:val="0"/>
      <w:marRight w:val="0"/>
      <w:marTop w:val="0"/>
      <w:marBottom w:val="0"/>
      <w:divBdr>
        <w:top w:val="none" w:sz="0" w:space="0" w:color="auto"/>
        <w:left w:val="none" w:sz="0" w:space="0" w:color="auto"/>
        <w:bottom w:val="none" w:sz="0" w:space="0" w:color="auto"/>
        <w:right w:val="none" w:sz="0" w:space="0" w:color="auto"/>
      </w:divBdr>
      <w:divsChild>
        <w:div w:id="265575670">
          <w:marLeft w:val="0"/>
          <w:marRight w:val="0"/>
          <w:marTop w:val="0"/>
          <w:marBottom w:val="0"/>
          <w:divBdr>
            <w:top w:val="none" w:sz="0" w:space="0" w:color="auto"/>
            <w:left w:val="none" w:sz="0" w:space="0" w:color="auto"/>
            <w:bottom w:val="none" w:sz="0" w:space="0" w:color="auto"/>
            <w:right w:val="none" w:sz="0" w:space="0" w:color="auto"/>
          </w:divBdr>
        </w:div>
      </w:divsChild>
    </w:div>
    <w:div w:id="2099254910">
      <w:bodyDiv w:val="1"/>
      <w:marLeft w:val="0"/>
      <w:marRight w:val="0"/>
      <w:marTop w:val="0"/>
      <w:marBottom w:val="0"/>
      <w:divBdr>
        <w:top w:val="none" w:sz="0" w:space="0" w:color="auto"/>
        <w:left w:val="none" w:sz="0" w:space="0" w:color="auto"/>
        <w:bottom w:val="none" w:sz="0" w:space="0" w:color="auto"/>
        <w:right w:val="none" w:sz="0" w:space="0" w:color="auto"/>
      </w:divBdr>
    </w:div>
    <w:div w:id="2100251372">
      <w:bodyDiv w:val="1"/>
      <w:marLeft w:val="0"/>
      <w:marRight w:val="0"/>
      <w:marTop w:val="0"/>
      <w:marBottom w:val="0"/>
      <w:divBdr>
        <w:top w:val="none" w:sz="0" w:space="0" w:color="auto"/>
        <w:left w:val="none" w:sz="0" w:space="0" w:color="auto"/>
        <w:bottom w:val="none" w:sz="0" w:space="0" w:color="auto"/>
        <w:right w:val="none" w:sz="0" w:space="0" w:color="auto"/>
      </w:divBdr>
      <w:divsChild>
        <w:div w:id="665059638">
          <w:marLeft w:val="0"/>
          <w:marRight w:val="0"/>
          <w:marTop w:val="0"/>
          <w:marBottom w:val="0"/>
          <w:divBdr>
            <w:top w:val="none" w:sz="0" w:space="0" w:color="auto"/>
            <w:left w:val="none" w:sz="0" w:space="0" w:color="auto"/>
            <w:bottom w:val="none" w:sz="0" w:space="0" w:color="auto"/>
            <w:right w:val="none" w:sz="0" w:space="0" w:color="auto"/>
          </w:divBdr>
        </w:div>
      </w:divsChild>
    </w:div>
    <w:div w:id="2104450720">
      <w:bodyDiv w:val="1"/>
      <w:marLeft w:val="0"/>
      <w:marRight w:val="0"/>
      <w:marTop w:val="0"/>
      <w:marBottom w:val="0"/>
      <w:divBdr>
        <w:top w:val="none" w:sz="0" w:space="0" w:color="auto"/>
        <w:left w:val="none" w:sz="0" w:space="0" w:color="auto"/>
        <w:bottom w:val="none" w:sz="0" w:space="0" w:color="auto"/>
        <w:right w:val="none" w:sz="0" w:space="0" w:color="auto"/>
      </w:divBdr>
    </w:div>
    <w:div w:id="2107845681">
      <w:bodyDiv w:val="1"/>
      <w:marLeft w:val="0"/>
      <w:marRight w:val="0"/>
      <w:marTop w:val="0"/>
      <w:marBottom w:val="0"/>
      <w:divBdr>
        <w:top w:val="none" w:sz="0" w:space="0" w:color="auto"/>
        <w:left w:val="none" w:sz="0" w:space="0" w:color="auto"/>
        <w:bottom w:val="none" w:sz="0" w:space="0" w:color="auto"/>
        <w:right w:val="none" w:sz="0" w:space="0" w:color="auto"/>
      </w:divBdr>
    </w:div>
    <w:div w:id="2109233363">
      <w:bodyDiv w:val="1"/>
      <w:marLeft w:val="0"/>
      <w:marRight w:val="0"/>
      <w:marTop w:val="0"/>
      <w:marBottom w:val="0"/>
      <w:divBdr>
        <w:top w:val="none" w:sz="0" w:space="0" w:color="auto"/>
        <w:left w:val="none" w:sz="0" w:space="0" w:color="auto"/>
        <w:bottom w:val="none" w:sz="0" w:space="0" w:color="auto"/>
        <w:right w:val="none" w:sz="0" w:space="0" w:color="auto"/>
      </w:divBdr>
      <w:divsChild>
        <w:div w:id="1327591258">
          <w:marLeft w:val="0"/>
          <w:marRight w:val="0"/>
          <w:marTop w:val="0"/>
          <w:marBottom w:val="0"/>
          <w:divBdr>
            <w:top w:val="none" w:sz="0" w:space="0" w:color="auto"/>
            <w:left w:val="none" w:sz="0" w:space="0" w:color="auto"/>
            <w:bottom w:val="none" w:sz="0" w:space="0" w:color="auto"/>
            <w:right w:val="none" w:sz="0" w:space="0" w:color="auto"/>
          </w:divBdr>
        </w:div>
      </w:divsChild>
    </w:div>
    <w:div w:id="2113238850">
      <w:bodyDiv w:val="1"/>
      <w:marLeft w:val="0"/>
      <w:marRight w:val="0"/>
      <w:marTop w:val="0"/>
      <w:marBottom w:val="0"/>
      <w:divBdr>
        <w:top w:val="none" w:sz="0" w:space="0" w:color="auto"/>
        <w:left w:val="none" w:sz="0" w:space="0" w:color="auto"/>
        <w:bottom w:val="none" w:sz="0" w:space="0" w:color="auto"/>
        <w:right w:val="none" w:sz="0" w:space="0" w:color="auto"/>
      </w:divBdr>
      <w:divsChild>
        <w:div w:id="502941828">
          <w:marLeft w:val="0"/>
          <w:marRight w:val="0"/>
          <w:marTop w:val="0"/>
          <w:marBottom w:val="0"/>
          <w:divBdr>
            <w:top w:val="none" w:sz="0" w:space="0" w:color="auto"/>
            <w:left w:val="none" w:sz="0" w:space="0" w:color="auto"/>
            <w:bottom w:val="none" w:sz="0" w:space="0" w:color="auto"/>
            <w:right w:val="none" w:sz="0" w:space="0" w:color="auto"/>
          </w:divBdr>
        </w:div>
      </w:divsChild>
    </w:div>
    <w:div w:id="2115325660">
      <w:bodyDiv w:val="1"/>
      <w:marLeft w:val="0"/>
      <w:marRight w:val="0"/>
      <w:marTop w:val="0"/>
      <w:marBottom w:val="0"/>
      <w:divBdr>
        <w:top w:val="none" w:sz="0" w:space="0" w:color="auto"/>
        <w:left w:val="none" w:sz="0" w:space="0" w:color="auto"/>
        <w:bottom w:val="none" w:sz="0" w:space="0" w:color="auto"/>
        <w:right w:val="none" w:sz="0" w:space="0" w:color="auto"/>
      </w:divBdr>
      <w:divsChild>
        <w:div w:id="1535801392">
          <w:marLeft w:val="0"/>
          <w:marRight w:val="0"/>
          <w:marTop w:val="0"/>
          <w:marBottom w:val="0"/>
          <w:divBdr>
            <w:top w:val="none" w:sz="0" w:space="0" w:color="auto"/>
            <w:left w:val="none" w:sz="0" w:space="0" w:color="auto"/>
            <w:bottom w:val="none" w:sz="0" w:space="0" w:color="auto"/>
            <w:right w:val="none" w:sz="0" w:space="0" w:color="auto"/>
          </w:divBdr>
        </w:div>
      </w:divsChild>
    </w:div>
    <w:div w:id="2117560372">
      <w:bodyDiv w:val="1"/>
      <w:marLeft w:val="0"/>
      <w:marRight w:val="0"/>
      <w:marTop w:val="0"/>
      <w:marBottom w:val="0"/>
      <w:divBdr>
        <w:top w:val="none" w:sz="0" w:space="0" w:color="auto"/>
        <w:left w:val="none" w:sz="0" w:space="0" w:color="auto"/>
        <w:bottom w:val="none" w:sz="0" w:space="0" w:color="auto"/>
        <w:right w:val="none" w:sz="0" w:space="0" w:color="auto"/>
      </w:divBdr>
      <w:divsChild>
        <w:div w:id="1521772481">
          <w:marLeft w:val="0"/>
          <w:marRight w:val="0"/>
          <w:marTop w:val="0"/>
          <w:marBottom w:val="0"/>
          <w:divBdr>
            <w:top w:val="none" w:sz="0" w:space="0" w:color="auto"/>
            <w:left w:val="none" w:sz="0" w:space="0" w:color="auto"/>
            <w:bottom w:val="none" w:sz="0" w:space="0" w:color="auto"/>
            <w:right w:val="none" w:sz="0" w:space="0" w:color="auto"/>
          </w:divBdr>
        </w:div>
      </w:divsChild>
    </w:div>
    <w:div w:id="2117869379">
      <w:bodyDiv w:val="1"/>
      <w:marLeft w:val="0"/>
      <w:marRight w:val="0"/>
      <w:marTop w:val="0"/>
      <w:marBottom w:val="0"/>
      <w:divBdr>
        <w:top w:val="none" w:sz="0" w:space="0" w:color="auto"/>
        <w:left w:val="none" w:sz="0" w:space="0" w:color="auto"/>
        <w:bottom w:val="none" w:sz="0" w:space="0" w:color="auto"/>
        <w:right w:val="none" w:sz="0" w:space="0" w:color="auto"/>
      </w:divBdr>
      <w:divsChild>
        <w:div w:id="1216353131">
          <w:marLeft w:val="0"/>
          <w:marRight w:val="0"/>
          <w:marTop w:val="0"/>
          <w:marBottom w:val="0"/>
          <w:divBdr>
            <w:top w:val="none" w:sz="0" w:space="0" w:color="auto"/>
            <w:left w:val="none" w:sz="0" w:space="0" w:color="auto"/>
            <w:bottom w:val="none" w:sz="0" w:space="0" w:color="auto"/>
            <w:right w:val="none" w:sz="0" w:space="0" w:color="auto"/>
          </w:divBdr>
        </w:div>
      </w:divsChild>
    </w:div>
    <w:div w:id="2120682328">
      <w:bodyDiv w:val="1"/>
      <w:marLeft w:val="0"/>
      <w:marRight w:val="0"/>
      <w:marTop w:val="0"/>
      <w:marBottom w:val="0"/>
      <w:divBdr>
        <w:top w:val="none" w:sz="0" w:space="0" w:color="auto"/>
        <w:left w:val="none" w:sz="0" w:space="0" w:color="auto"/>
        <w:bottom w:val="none" w:sz="0" w:space="0" w:color="auto"/>
        <w:right w:val="none" w:sz="0" w:space="0" w:color="auto"/>
      </w:divBdr>
      <w:divsChild>
        <w:div w:id="402677099">
          <w:marLeft w:val="0"/>
          <w:marRight w:val="0"/>
          <w:marTop w:val="0"/>
          <w:marBottom w:val="0"/>
          <w:divBdr>
            <w:top w:val="none" w:sz="0" w:space="0" w:color="auto"/>
            <w:left w:val="none" w:sz="0" w:space="0" w:color="auto"/>
            <w:bottom w:val="none" w:sz="0" w:space="0" w:color="auto"/>
            <w:right w:val="none" w:sz="0" w:space="0" w:color="auto"/>
          </w:divBdr>
          <w:divsChild>
            <w:div w:id="73573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948890">
      <w:bodyDiv w:val="1"/>
      <w:marLeft w:val="0"/>
      <w:marRight w:val="0"/>
      <w:marTop w:val="0"/>
      <w:marBottom w:val="0"/>
      <w:divBdr>
        <w:top w:val="none" w:sz="0" w:space="0" w:color="auto"/>
        <w:left w:val="none" w:sz="0" w:space="0" w:color="auto"/>
        <w:bottom w:val="none" w:sz="0" w:space="0" w:color="auto"/>
        <w:right w:val="none" w:sz="0" w:space="0" w:color="auto"/>
      </w:divBdr>
      <w:divsChild>
        <w:div w:id="1459179572">
          <w:marLeft w:val="0"/>
          <w:marRight w:val="0"/>
          <w:marTop w:val="0"/>
          <w:marBottom w:val="0"/>
          <w:divBdr>
            <w:top w:val="none" w:sz="0" w:space="0" w:color="auto"/>
            <w:left w:val="none" w:sz="0" w:space="0" w:color="auto"/>
            <w:bottom w:val="none" w:sz="0" w:space="0" w:color="auto"/>
            <w:right w:val="none" w:sz="0" w:space="0" w:color="auto"/>
          </w:divBdr>
        </w:div>
      </w:divsChild>
    </w:div>
    <w:div w:id="2122529668">
      <w:bodyDiv w:val="1"/>
      <w:marLeft w:val="0"/>
      <w:marRight w:val="0"/>
      <w:marTop w:val="0"/>
      <w:marBottom w:val="0"/>
      <w:divBdr>
        <w:top w:val="none" w:sz="0" w:space="0" w:color="auto"/>
        <w:left w:val="none" w:sz="0" w:space="0" w:color="auto"/>
        <w:bottom w:val="none" w:sz="0" w:space="0" w:color="auto"/>
        <w:right w:val="none" w:sz="0" w:space="0" w:color="auto"/>
      </w:divBdr>
    </w:div>
    <w:div w:id="2124952944">
      <w:bodyDiv w:val="1"/>
      <w:marLeft w:val="0"/>
      <w:marRight w:val="0"/>
      <w:marTop w:val="0"/>
      <w:marBottom w:val="0"/>
      <w:divBdr>
        <w:top w:val="none" w:sz="0" w:space="0" w:color="auto"/>
        <w:left w:val="none" w:sz="0" w:space="0" w:color="auto"/>
        <w:bottom w:val="none" w:sz="0" w:space="0" w:color="auto"/>
        <w:right w:val="none" w:sz="0" w:space="0" w:color="auto"/>
      </w:divBdr>
      <w:divsChild>
        <w:div w:id="54160335">
          <w:marLeft w:val="0"/>
          <w:marRight w:val="0"/>
          <w:marTop w:val="0"/>
          <w:marBottom w:val="0"/>
          <w:divBdr>
            <w:top w:val="none" w:sz="0" w:space="0" w:color="auto"/>
            <w:left w:val="none" w:sz="0" w:space="0" w:color="auto"/>
            <w:bottom w:val="none" w:sz="0" w:space="0" w:color="auto"/>
            <w:right w:val="none" w:sz="0" w:space="0" w:color="auto"/>
          </w:divBdr>
        </w:div>
      </w:divsChild>
    </w:div>
    <w:div w:id="2125074815">
      <w:bodyDiv w:val="1"/>
      <w:marLeft w:val="0"/>
      <w:marRight w:val="0"/>
      <w:marTop w:val="0"/>
      <w:marBottom w:val="0"/>
      <w:divBdr>
        <w:top w:val="none" w:sz="0" w:space="0" w:color="auto"/>
        <w:left w:val="none" w:sz="0" w:space="0" w:color="auto"/>
        <w:bottom w:val="none" w:sz="0" w:space="0" w:color="auto"/>
        <w:right w:val="none" w:sz="0" w:space="0" w:color="auto"/>
      </w:divBdr>
    </w:div>
    <w:div w:id="2126271961">
      <w:bodyDiv w:val="1"/>
      <w:marLeft w:val="0"/>
      <w:marRight w:val="0"/>
      <w:marTop w:val="0"/>
      <w:marBottom w:val="0"/>
      <w:divBdr>
        <w:top w:val="none" w:sz="0" w:space="0" w:color="auto"/>
        <w:left w:val="none" w:sz="0" w:space="0" w:color="auto"/>
        <w:bottom w:val="none" w:sz="0" w:space="0" w:color="auto"/>
        <w:right w:val="none" w:sz="0" w:space="0" w:color="auto"/>
      </w:divBdr>
    </w:div>
    <w:div w:id="2129353583">
      <w:bodyDiv w:val="1"/>
      <w:marLeft w:val="0"/>
      <w:marRight w:val="0"/>
      <w:marTop w:val="0"/>
      <w:marBottom w:val="0"/>
      <w:divBdr>
        <w:top w:val="none" w:sz="0" w:space="0" w:color="auto"/>
        <w:left w:val="none" w:sz="0" w:space="0" w:color="auto"/>
        <w:bottom w:val="none" w:sz="0" w:space="0" w:color="auto"/>
        <w:right w:val="none" w:sz="0" w:space="0" w:color="auto"/>
      </w:divBdr>
      <w:divsChild>
        <w:div w:id="1645695398">
          <w:marLeft w:val="0"/>
          <w:marRight w:val="0"/>
          <w:marTop w:val="0"/>
          <w:marBottom w:val="0"/>
          <w:divBdr>
            <w:top w:val="none" w:sz="0" w:space="0" w:color="auto"/>
            <w:left w:val="none" w:sz="0" w:space="0" w:color="auto"/>
            <w:bottom w:val="none" w:sz="0" w:space="0" w:color="auto"/>
            <w:right w:val="none" w:sz="0" w:space="0" w:color="auto"/>
          </w:divBdr>
        </w:div>
      </w:divsChild>
    </w:div>
    <w:div w:id="2130004142">
      <w:bodyDiv w:val="1"/>
      <w:marLeft w:val="0"/>
      <w:marRight w:val="0"/>
      <w:marTop w:val="0"/>
      <w:marBottom w:val="0"/>
      <w:divBdr>
        <w:top w:val="none" w:sz="0" w:space="0" w:color="auto"/>
        <w:left w:val="none" w:sz="0" w:space="0" w:color="auto"/>
        <w:bottom w:val="none" w:sz="0" w:space="0" w:color="auto"/>
        <w:right w:val="none" w:sz="0" w:space="0" w:color="auto"/>
      </w:divBdr>
    </w:div>
    <w:div w:id="2131169821">
      <w:bodyDiv w:val="1"/>
      <w:marLeft w:val="0"/>
      <w:marRight w:val="0"/>
      <w:marTop w:val="0"/>
      <w:marBottom w:val="0"/>
      <w:divBdr>
        <w:top w:val="none" w:sz="0" w:space="0" w:color="auto"/>
        <w:left w:val="none" w:sz="0" w:space="0" w:color="auto"/>
        <w:bottom w:val="none" w:sz="0" w:space="0" w:color="auto"/>
        <w:right w:val="none" w:sz="0" w:space="0" w:color="auto"/>
      </w:divBdr>
      <w:divsChild>
        <w:div w:id="1992828317">
          <w:marLeft w:val="0"/>
          <w:marRight w:val="0"/>
          <w:marTop w:val="0"/>
          <w:marBottom w:val="0"/>
          <w:divBdr>
            <w:top w:val="none" w:sz="0" w:space="0" w:color="auto"/>
            <w:left w:val="none" w:sz="0" w:space="0" w:color="auto"/>
            <w:bottom w:val="none" w:sz="0" w:space="0" w:color="auto"/>
            <w:right w:val="none" w:sz="0" w:space="0" w:color="auto"/>
          </w:divBdr>
        </w:div>
      </w:divsChild>
    </w:div>
    <w:div w:id="2131975681">
      <w:bodyDiv w:val="1"/>
      <w:marLeft w:val="0"/>
      <w:marRight w:val="0"/>
      <w:marTop w:val="0"/>
      <w:marBottom w:val="0"/>
      <w:divBdr>
        <w:top w:val="none" w:sz="0" w:space="0" w:color="auto"/>
        <w:left w:val="none" w:sz="0" w:space="0" w:color="auto"/>
        <w:bottom w:val="none" w:sz="0" w:space="0" w:color="auto"/>
        <w:right w:val="none" w:sz="0" w:space="0" w:color="auto"/>
      </w:divBdr>
      <w:divsChild>
        <w:div w:id="634410036">
          <w:marLeft w:val="0"/>
          <w:marRight w:val="0"/>
          <w:marTop w:val="0"/>
          <w:marBottom w:val="0"/>
          <w:divBdr>
            <w:top w:val="none" w:sz="0" w:space="0" w:color="auto"/>
            <w:left w:val="none" w:sz="0" w:space="0" w:color="auto"/>
            <w:bottom w:val="none" w:sz="0" w:space="0" w:color="auto"/>
            <w:right w:val="none" w:sz="0" w:space="0" w:color="auto"/>
          </w:divBdr>
        </w:div>
      </w:divsChild>
    </w:div>
    <w:div w:id="2133211902">
      <w:bodyDiv w:val="1"/>
      <w:marLeft w:val="0"/>
      <w:marRight w:val="0"/>
      <w:marTop w:val="0"/>
      <w:marBottom w:val="0"/>
      <w:divBdr>
        <w:top w:val="none" w:sz="0" w:space="0" w:color="auto"/>
        <w:left w:val="none" w:sz="0" w:space="0" w:color="auto"/>
        <w:bottom w:val="none" w:sz="0" w:space="0" w:color="auto"/>
        <w:right w:val="none" w:sz="0" w:space="0" w:color="auto"/>
      </w:divBdr>
    </w:div>
    <w:div w:id="2133395968">
      <w:bodyDiv w:val="1"/>
      <w:marLeft w:val="0"/>
      <w:marRight w:val="0"/>
      <w:marTop w:val="0"/>
      <w:marBottom w:val="0"/>
      <w:divBdr>
        <w:top w:val="none" w:sz="0" w:space="0" w:color="auto"/>
        <w:left w:val="none" w:sz="0" w:space="0" w:color="auto"/>
        <w:bottom w:val="none" w:sz="0" w:space="0" w:color="auto"/>
        <w:right w:val="none" w:sz="0" w:space="0" w:color="auto"/>
      </w:divBdr>
    </w:div>
    <w:div w:id="2137982687">
      <w:bodyDiv w:val="1"/>
      <w:marLeft w:val="0"/>
      <w:marRight w:val="0"/>
      <w:marTop w:val="0"/>
      <w:marBottom w:val="0"/>
      <w:divBdr>
        <w:top w:val="none" w:sz="0" w:space="0" w:color="auto"/>
        <w:left w:val="none" w:sz="0" w:space="0" w:color="auto"/>
        <w:bottom w:val="none" w:sz="0" w:space="0" w:color="auto"/>
        <w:right w:val="none" w:sz="0" w:space="0" w:color="auto"/>
      </w:divBdr>
      <w:divsChild>
        <w:div w:id="256258965">
          <w:marLeft w:val="0"/>
          <w:marRight w:val="0"/>
          <w:marTop w:val="0"/>
          <w:marBottom w:val="0"/>
          <w:divBdr>
            <w:top w:val="none" w:sz="0" w:space="0" w:color="auto"/>
            <w:left w:val="none" w:sz="0" w:space="0" w:color="auto"/>
            <w:bottom w:val="none" w:sz="0" w:space="0" w:color="auto"/>
            <w:right w:val="none" w:sz="0" w:space="0" w:color="auto"/>
          </w:divBdr>
        </w:div>
      </w:divsChild>
    </w:div>
    <w:div w:id="2139184924">
      <w:bodyDiv w:val="1"/>
      <w:marLeft w:val="0"/>
      <w:marRight w:val="0"/>
      <w:marTop w:val="0"/>
      <w:marBottom w:val="0"/>
      <w:divBdr>
        <w:top w:val="none" w:sz="0" w:space="0" w:color="auto"/>
        <w:left w:val="none" w:sz="0" w:space="0" w:color="auto"/>
        <w:bottom w:val="none" w:sz="0" w:space="0" w:color="auto"/>
        <w:right w:val="none" w:sz="0" w:space="0" w:color="auto"/>
      </w:divBdr>
      <w:divsChild>
        <w:div w:id="1810782458">
          <w:marLeft w:val="0"/>
          <w:marRight w:val="0"/>
          <w:marTop w:val="0"/>
          <w:marBottom w:val="0"/>
          <w:divBdr>
            <w:top w:val="none" w:sz="0" w:space="0" w:color="auto"/>
            <w:left w:val="none" w:sz="0" w:space="0" w:color="auto"/>
            <w:bottom w:val="none" w:sz="0" w:space="0" w:color="auto"/>
            <w:right w:val="none" w:sz="0" w:space="0" w:color="auto"/>
          </w:divBdr>
        </w:div>
      </w:divsChild>
    </w:div>
    <w:div w:id="2139642021">
      <w:bodyDiv w:val="1"/>
      <w:marLeft w:val="0"/>
      <w:marRight w:val="0"/>
      <w:marTop w:val="0"/>
      <w:marBottom w:val="0"/>
      <w:divBdr>
        <w:top w:val="none" w:sz="0" w:space="0" w:color="auto"/>
        <w:left w:val="none" w:sz="0" w:space="0" w:color="auto"/>
        <w:bottom w:val="none" w:sz="0" w:space="0" w:color="auto"/>
        <w:right w:val="none" w:sz="0" w:space="0" w:color="auto"/>
      </w:divBdr>
    </w:div>
    <w:div w:id="2141223594">
      <w:bodyDiv w:val="1"/>
      <w:marLeft w:val="0"/>
      <w:marRight w:val="0"/>
      <w:marTop w:val="0"/>
      <w:marBottom w:val="0"/>
      <w:divBdr>
        <w:top w:val="none" w:sz="0" w:space="0" w:color="auto"/>
        <w:left w:val="none" w:sz="0" w:space="0" w:color="auto"/>
        <w:bottom w:val="none" w:sz="0" w:space="0" w:color="auto"/>
        <w:right w:val="none" w:sz="0" w:space="0" w:color="auto"/>
      </w:divBdr>
      <w:divsChild>
        <w:div w:id="1499229725">
          <w:marLeft w:val="0"/>
          <w:marRight w:val="0"/>
          <w:marTop w:val="0"/>
          <w:marBottom w:val="0"/>
          <w:divBdr>
            <w:top w:val="none" w:sz="0" w:space="0" w:color="auto"/>
            <w:left w:val="none" w:sz="0" w:space="0" w:color="auto"/>
            <w:bottom w:val="none" w:sz="0" w:space="0" w:color="auto"/>
            <w:right w:val="none" w:sz="0" w:space="0" w:color="auto"/>
          </w:divBdr>
        </w:div>
      </w:divsChild>
    </w:div>
    <w:div w:id="2143572467">
      <w:bodyDiv w:val="1"/>
      <w:marLeft w:val="0"/>
      <w:marRight w:val="0"/>
      <w:marTop w:val="0"/>
      <w:marBottom w:val="0"/>
      <w:divBdr>
        <w:top w:val="none" w:sz="0" w:space="0" w:color="auto"/>
        <w:left w:val="none" w:sz="0" w:space="0" w:color="auto"/>
        <w:bottom w:val="none" w:sz="0" w:space="0" w:color="auto"/>
        <w:right w:val="none" w:sz="0" w:space="0" w:color="auto"/>
      </w:divBdr>
      <w:divsChild>
        <w:div w:id="2058315139">
          <w:marLeft w:val="0"/>
          <w:marRight w:val="0"/>
          <w:marTop w:val="0"/>
          <w:marBottom w:val="0"/>
          <w:divBdr>
            <w:top w:val="none" w:sz="0" w:space="0" w:color="auto"/>
            <w:left w:val="none" w:sz="0" w:space="0" w:color="auto"/>
            <w:bottom w:val="none" w:sz="0" w:space="0" w:color="auto"/>
            <w:right w:val="none" w:sz="0" w:space="0" w:color="auto"/>
          </w:divBdr>
        </w:div>
      </w:divsChild>
    </w:div>
    <w:div w:id="2144420656">
      <w:bodyDiv w:val="1"/>
      <w:marLeft w:val="0"/>
      <w:marRight w:val="0"/>
      <w:marTop w:val="0"/>
      <w:marBottom w:val="0"/>
      <w:divBdr>
        <w:top w:val="none" w:sz="0" w:space="0" w:color="auto"/>
        <w:left w:val="none" w:sz="0" w:space="0" w:color="auto"/>
        <w:bottom w:val="none" w:sz="0" w:space="0" w:color="auto"/>
        <w:right w:val="none" w:sz="0" w:space="0" w:color="auto"/>
      </w:divBdr>
      <w:divsChild>
        <w:div w:id="453905352">
          <w:marLeft w:val="0"/>
          <w:marRight w:val="0"/>
          <w:marTop w:val="0"/>
          <w:marBottom w:val="0"/>
          <w:divBdr>
            <w:top w:val="none" w:sz="0" w:space="0" w:color="auto"/>
            <w:left w:val="none" w:sz="0" w:space="0" w:color="auto"/>
            <w:bottom w:val="none" w:sz="0" w:space="0" w:color="auto"/>
            <w:right w:val="none" w:sz="0" w:space="0" w:color="auto"/>
          </w:divBdr>
        </w:div>
      </w:divsChild>
    </w:div>
    <w:div w:id="214534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avanke@prihodnost.e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ravanke@prihodnost.eu"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ERVER\DOKUMENTI\POSLOVANJE\PROGRAMI\obrazlozitve\PredlogaObr.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B1203-B4E7-4299-8D5F-395776CE3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PredlogaObr</Template>
  <TotalTime>2</TotalTime>
  <Pages>1</Pages>
  <Words>15408</Words>
  <Characters>87827</Characters>
  <Application>Microsoft Office Word</Application>
  <DocSecurity>0</DocSecurity>
  <Lines>731</Lines>
  <Paragraphs>206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Obrazložitve proračuna za leto 2009</vt:lpstr>
      <vt:lpstr>Obrazložitve proračuna za leto 2009</vt:lpstr>
    </vt:vector>
  </TitlesOfParts>
  <Manager>Občina Jesenice</Manager>
  <Company>Aldia, d.o.o.</Company>
  <LinksUpToDate>false</LinksUpToDate>
  <CharactersWithSpaces>103029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Obrazložitve proračuna za leto 2009</dc:title>
  <dc:subject>Splošni del, Posebni del, Načrt razvojnih programov</dc:subject>
  <dc:creator>Damjana</dc:creator>
  <cp:keywords>Proračun, Obrazložitve</cp:keywords>
  <cp:lastModifiedBy>Petra</cp:lastModifiedBy>
  <cp:revision>5</cp:revision>
  <cp:lastPrinted>2011-08-30T06:33:00Z</cp:lastPrinted>
  <dcterms:created xsi:type="dcterms:W3CDTF">2011-08-04T10:44:00Z</dcterms:created>
  <dcterms:modified xsi:type="dcterms:W3CDTF">2011-08-30T06:33:00Z</dcterms:modified>
  <cp:category>Proračun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2007292917</vt:i4>
  </property>
  <property fmtid="{D5CDD505-2E9C-101B-9397-08002B2CF9AE}" pid="3" name="_NewReviewCycle">
    <vt:lpwstr/>
  </property>
  <property fmtid="{D5CDD505-2E9C-101B-9397-08002B2CF9AE}" pid="4" name="_EmailSubject">
    <vt:lpwstr>polletno poročilo</vt:lpwstr>
  </property>
  <property fmtid="{D5CDD505-2E9C-101B-9397-08002B2CF9AE}" pid="5" name="_AuthorEmail">
    <vt:lpwstr>damijana.janc@zirovnica.si</vt:lpwstr>
  </property>
  <property fmtid="{D5CDD505-2E9C-101B-9397-08002B2CF9AE}" pid="6" name="_AuthorEmailDisplayName">
    <vt:lpwstr>Damjana </vt:lpwstr>
  </property>
  <property fmtid="{D5CDD505-2E9C-101B-9397-08002B2CF9AE}" pid="7" name="_ReviewingToolsShownOnce">
    <vt:lpwstr/>
  </property>
</Properties>
</file>