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77" w:rsidRPr="00FD2568" w:rsidRDefault="00BE7877" w:rsidP="00DB0C3E">
      <w:pPr>
        <w:pStyle w:val="ANormal"/>
        <w:rPr>
          <w:noProof/>
        </w:rPr>
      </w:pPr>
    </w:p>
    <w:p w:rsidR="00BE7877" w:rsidRPr="00FD2568" w:rsidRDefault="00E378E6" w:rsidP="00E378E6">
      <w:pPr>
        <w:pStyle w:val="ANormal"/>
        <w:jc w:val="center"/>
        <w:rPr>
          <w:noProof/>
        </w:rPr>
      </w:pPr>
      <w:r w:rsidRPr="00E378E6">
        <w:rPr>
          <w:noProof/>
          <w:lang w:eastAsia="sl-SI"/>
        </w:rPr>
        <w:drawing>
          <wp:inline distT="0" distB="0" distL="0" distR="0">
            <wp:extent cx="2476500" cy="914400"/>
            <wp:effectExtent l="19050" t="0" r="0" b="0"/>
            <wp:docPr id="3" name="Slika 2" descr="Dopis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g6"/>
                    <pic:cNvPicPr>
                      <a:picLocks noChangeAspect="1" noChangeArrowheads="1"/>
                    </pic:cNvPicPr>
                  </pic:nvPicPr>
                  <pic:blipFill>
                    <a:blip r:embed="rId8" cstate="print"/>
                    <a:srcRect/>
                    <a:stretch>
                      <a:fillRect/>
                    </a:stretch>
                  </pic:blipFill>
                  <pic:spPr bwMode="auto">
                    <a:xfrm>
                      <a:off x="0" y="0"/>
                      <a:ext cx="2476500" cy="914400"/>
                    </a:xfrm>
                    <a:prstGeom prst="rect">
                      <a:avLst/>
                    </a:prstGeom>
                    <a:noFill/>
                    <a:ln w="9525">
                      <a:noFill/>
                      <a:miter lim="800000"/>
                      <a:headEnd/>
                      <a:tailEnd/>
                    </a:ln>
                  </pic:spPr>
                </pic:pic>
              </a:graphicData>
            </a:graphic>
          </wp:inline>
        </w:drawing>
      </w:r>
    </w:p>
    <w:p w:rsidR="00BE7877" w:rsidRPr="00FD2568" w:rsidRDefault="00BE7877" w:rsidP="00DB0C3E">
      <w:pPr>
        <w:pStyle w:val="ANormal"/>
        <w:rPr>
          <w:noProof/>
        </w:rPr>
      </w:pPr>
    </w:p>
    <w:p w:rsidR="00BE7877" w:rsidRPr="00FD2568" w:rsidRDefault="00BE7877" w:rsidP="00DB0C3E">
      <w:pPr>
        <w:pStyle w:val="ANormal"/>
        <w:rPr>
          <w:noProof/>
        </w:rPr>
      </w:pPr>
    </w:p>
    <w:p w:rsidR="00BE7877" w:rsidRPr="00FD2568" w:rsidRDefault="00E378E6" w:rsidP="00DB0C3E">
      <w:pPr>
        <w:pStyle w:val="ANormal"/>
        <w:rPr>
          <w:noProof/>
        </w:rPr>
      </w:pPr>
      <w:r>
        <w:rPr>
          <w:noProof/>
        </w:rPr>
        <w:t>Številka: 410-0053/2010</w:t>
      </w:r>
    </w:p>
    <w:p w:rsidR="00BE7877" w:rsidRPr="00FD2568" w:rsidRDefault="00E378E6" w:rsidP="00DB0C3E">
      <w:pPr>
        <w:pStyle w:val="ANormal"/>
        <w:rPr>
          <w:noProof/>
        </w:rPr>
      </w:pPr>
      <w:r>
        <w:rPr>
          <w:noProof/>
        </w:rPr>
        <w:t>Datum: 8.8.2012</w:t>
      </w:r>
    </w:p>
    <w:p w:rsidR="00BE7877" w:rsidRPr="00FD2568" w:rsidRDefault="00BE7877" w:rsidP="00DB0C3E">
      <w:pPr>
        <w:pStyle w:val="ANormal"/>
        <w:rPr>
          <w:noProof/>
        </w:rPr>
      </w:pPr>
    </w:p>
    <w:p w:rsidR="00BE7877" w:rsidRPr="00FD2568" w:rsidRDefault="00BE7877" w:rsidP="00DB0C3E">
      <w:pPr>
        <w:pStyle w:val="ANormal"/>
        <w:rPr>
          <w:noProof/>
        </w:rPr>
      </w:pPr>
    </w:p>
    <w:p w:rsidR="00BE7877" w:rsidRDefault="00BE7877" w:rsidP="00DB0C3E">
      <w:pPr>
        <w:pStyle w:val="ANormal"/>
        <w:rPr>
          <w:noProof/>
        </w:rPr>
      </w:pPr>
    </w:p>
    <w:p w:rsidR="00E378E6" w:rsidRPr="00FD2568" w:rsidRDefault="00E378E6" w:rsidP="00DB0C3E">
      <w:pPr>
        <w:pStyle w:val="ANormal"/>
        <w:rPr>
          <w:noProof/>
        </w:rPr>
      </w:pPr>
    </w:p>
    <w:p w:rsidR="00BE7877" w:rsidRPr="00FD2568" w:rsidRDefault="00BE7877" w:rsidP="00DB0C3E">
      <w:pPr>
        <w:pStyle w:val="ANormal"/>
        <w:rPr>
          <w:noProof/>
        </w:rPr>
      </w:pPr>
    </w:p>
    <w:p w:rsidR="00BE7877" w:rsidRPr="00FD2568" w:rsidRDefault="001A4232" w:rsidP="00BE7877">
      <w:pPr>
        <w:pStyle w:val="ANaslov"/>
        <w:rPr>
          <w:rFonts w:cs="Times New Roman"/>
          <w:noProof/>
        </w:rPr>
      </w:pPr>
      <w:r>
        <w:rPr>
          <w:rFonts w:cs="Times New Roman"/>
          <w:noProof/>
        </w:rPr>
        <w:t>POROČILO O IZVRŠEVANJU PRORAČUNA</w:t>
      </w:r>
    </w:p>
    <w:p w:rsidR="00BE7877" w:rsidRPr="00FD2568" w:rsidRDefault="00BE7877" w:rsidP="00BE7877">
      <w:pPr>
        <w:pStyle w:val="ANaslov"/>
        <w:rPr>
          <w:rFonts w:cs="Times New Roman"/>
          <w:noProof/>
        </w:rPr>
      </w:pPr>
      <w:r w:rsidRPr="00FD2568">
        <w:rPr>
          <w:rFonts w:cs="Times New Roman"/>
          <w:noProof/>
        </w:rPr>
        <w:t xml:space="preserve">za </w:t>
      </w:r>
      <w:r w:rsidR="001A4232">
        <w:rPr>
          <w:rFonts w:cs="Times New Roman"/>
          <w:noProof/>
        </w:rPr>
        <w:t>obdobje 1.1.</w:t>
      </w:r>
      <w:r w:rsidR="00A2190E">
        <w:rPr>
          <w:rFonts w:cs="Times New Roman"/>
          <w:noProof/>
        </w:rPr>
        <w:t>2012</w:t>
      </w:r>
      <w:r w:rsidR="001A4232">
        <w:rPr>
          <w:rFonts w:cs="Times New Roman"/>
          <w:noProof/>
        </w:rPr>
        <w:t xml:space="preserve"> – 30.6.</w:t>
      </w:r>
      <w:r w:rsidRPr="00FD2568">
        <w:rPr>
          <w:rFonts w:cs="Times New Roman"/>
          <w:noProof/>
        </w:rPr>
        <w:t>2012</w:t>
      </w:r>
    </w:p>
    <w:p w:rsidR="00BE7877" w:rsidRPr="00FD2568" w:rsidRDefault="00BE7877" w:rsidP="002C3D9B">
      <w:pPr>
        <w:jc w:val="both"/>
      </w:pPr>
      <w:r w:rsidRPr="00FD2568">
        <w:br w:type="page"/>
      </w:r>
    </w:p>
    <w:p w:rsidR="00BE7877" w:rsidRPr="00FD2568" w:rsidRDefault="00BE7877" w:rsidP="00BE7877">
      <w:pPr>
        <w:pStyle w:val="AHeading1"/>
      </w:pPr>
      <w:r w:rsidRPr="00FD2568">
        <w:lastRenderedPageBreak/>
        <w:t>I. SPLOŠNI DEL</w:t>
      </w:r>
    </w:p>
    <w:p w:rsidR="00BE7877" w:rsidRPr="00FD2568" w:rsidRDefault="00BE7877" w:rsidP="00BE7877">
      <w:pPr>
        <w:pStyle w:val="AHeading3"/>
        <w:tabs>
          <w:tab w:val="decimal" w:pos="9200"/>
        </w:tabs>
        <w:rPr>
          <w:rFonts w:cs="Times New Roman"/>
          <w:sz w:val="20"/>
        </w:rPr>
      </w:pPr>
      <w:r w:rsidRPr="00FD2568">
        <w:rPr>
          <w:rFonts w:cs="Times New Roman"/>
        </w:rPr>
        <w:t>A. BILANCA PRIHODKOV IN ODHODKOV</w:t>
      </w:r>
      <w:r w:rsidRPr="00FD2568">
        <w:rPr>
          <w:rFonts w:cs="Times New Roman"/>
        </w:rPr>
        <w:tab/>
      </w:r>
      <w:r w:rsidRPr="00FD2568">
        <w:rPr>
          <w:rFonts w:cs="Times New Roman"/>
          <w:sz w:val="20"/>
        </w:rPr>
        <w:t>2.995.291 €</w:t>
      </w:r>
    </w:p>
    <w:p w:rsidR="00BE7877" w:rsidRPr="00FD2568" w:rsidRDefault="00BE7877" w:rsidP="00BE7877">
      <w:pPr>
        <w:pStyle w:val="AHeading4"/>
        <w:tabs>
          <w:tab w:val="decimal" w:pos="9200"/>
        </w:tabs>
        <w:rPr>
          <w:sz w:val="20"/>
        </w:rPr>
      </w:pPr>
      <w:r w:rsidRPr="00FD2568">
        <w:t xml:space="preserve">4 ODHODKI </w:t>
      </w:r>
      <w:r w:rsidRPr="00FD2568">
        <w:tab/>
      </w:r>
      <w:r w:rsidRPr="00FD2568">
        <w:rPr>
          <w:sz w:val="20"/>
        </w:rPr>
        <w:t>1.275.882 €</w:t>
      </w:r>
    </w:p>
    <w:p w:rsidR="00BE7877" w:rsidRPr="00FD2568" w:rsidRDefault="00BE7877" w:rsidP="00BE7877">
      <w:pPr>
        <w:pStyle w:val="AHeading5"/>
        <w:tabs>
          <w:tab w:val="decimal" w:pos="9200"/>
        </w:tabs>
        <w:rPr>
          <w:sz w:val="20"/>
        </w:rPr>
      </w:pPr>
      <w:r w:rsidRPr="00FD2568">
        <w:t xml:space="preserve">40 TEKOČI ODHODKI </w:t>
      </w:r>
      <w:r w:rsidRPr="00FD2568">
        <w:tab/>
      </w:r>
      <w:r w:rsidRPr="00FD2568">
        <w:rPr>
          <w:sz w:val="20"/>
        </w:rPr>
        <w:t>415.612 €</w:t>
      </w:r>
    </w:p>
    <w:p w:rsidR="00BE7877" w:rsidRPr="00FD2568" w:rsidRDefault="00BE7877" w:rsidP="00BE7877">
      <w:pPr>
        <w:pStyle w:val="AHeading9"/>
        <w:tabs>
          <w:tab w:val="decimal" w:pos="9200"/>
        </w:tabs>
        <w:rPr>
          <w:sz w:val="20"/>
        </w:rPr>
      </w:pPr>
      <w:r w:rsidRPr="00FD2568">
        <w:t xml:space="preserve">400 Plače in drugi izdatki zaposlenim </w:t>
      </w:r>
      <w:r w:rsidRPr="00FD2568">
        <w:tab/>
      </w:r>
      <w:r w:rsidRPr="00FD2568">
        <w:rPr>
          <w:sz w:val="20"/>
        </w:rPr>
        <w:t>119.761 €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400</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Plače in drugi izdatki zaposlenim</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253.327</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119.761</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47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0121</w:t>
            </w:r>
          </w:p>
        </w:tc>
        <w:tc>
          <w:tcPr>
            <w:tcW w:w="4092" w:type="dxa"/>
          </w:tcPr>
          <w:p w:rsidR="00BE7877" w:rsidRPr="00FD2568" w:rsidRDefault="00BE7877" w:rsidP="002C3D9B">
            <w:pPr>
              <w:widowControl w:val="0"/>
              <w:spacing w:after="0"/>
              <w:jc w:val="both"/>
              <w:rPr>
                <w:sz w:val="16"/>
                <w:szCs w:val="16"/>
              </w:rPr>
            </w:pPr>
            <w:r w:rsidRPr="00FD2568">
              <w:rPr>
                <w:sz w:val="16"/>
                <w:szCs w:val="16"/>
              </w:rPr>
              <w:t>STROŠKI DELA ŽUPANA IN PODŽUPANA</w:t>
            </w:r>
          </w:p>
        </w:tc>
        <w:tc>
          <w:tcPr>
            <w:tcW w:w="1500" w:type="dxa"/>
          </w:tcPr>
          <w:p w:rsidR="00BE7877" w:rsidRPr="00FD2568" w:rsidRDefault="00BE7877" w:rsidP="002C3D9B">
            <w:pPr>
              <w:widowControl w:val="0"/>
              <w:spacing w:after="0"/>
              <w:jc w:val="right"/>
              <w:rPr>
                <w:sz w:val="16"/>
                <w:szCs w:val="16"/>
              </w:rPr>
            </w:pPr>
            <w:r w:rsidRPr="00FD2568">
              <w:rPr>
                <w:sz w:val="16"/>
                <w:szCs w:val="16"/>
              </w:rPr>
              <w:t>40.017</w:t>
            </w:r>
          </w:p>
        </w:tc>
        <w:tc>
          <w:tcPr>
            <w:tcW w:w="1410" w:type="dxa"/>
          </w:tcPr>
          <w:p w:rsidR="00BE7877" w:rsidRPr="00FD2568" w:rsidRDefault="00BE7877" w:rsidP="002C3D9B">
            <w:pPr>
              <w:widowControl w:val="0"/>
              <w:spacing w:after="0"/>
              <w:jc w:val="right"/>
              <w:rPr>
                <w:sz w:val="16"/>
                <w:szCs w:val="16"/>
              </w:rPr>
            </w:pPr>
            <w:r w:rsidRPr="00FD2568">
              <w:rPr>
                <w:sz w:val="16"/>
                <w:szCs w:val="16"/>
              </w:rPr>
              <w:t>20.106</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0601</w:t>
            </w:r>
          </w:p>
        </w:tc>
        <w:tc>
          <w:tcPr>
            <w:tcW w:w="4092" w:type="dxa"/>
          </w:tcPr>
          <w:p w:rsidR="00BE7877" w:rsidRPr="00FD2568" w:rsidRDefault="00BE7877" w:rsidP="002C3D9B">
            <w:pPr>
              <w:widowControl w:val="0"/>
              <w:spacing w:after="0"/>
              <w:jc w:val="both"/>
              <w:rPr>
                <w:sz w:val="16"/>
                <w:szCs w:val="16"/>
              </w:rPr>
            </w:pPr>
            <w:r w:rsidRPr="00FD2568">
              <w:rPr>
                <w:sz w:val="16"/>
                <w:szCs w:val="16"/>
              </w:rPr>
              <w:t>STROŠKI DELA OBČINSKE UPRAVE</w:t>
            </w:r>
          </w:p>
        </w:tc>
        <w:tc>
          <w:tcPr>
            <w:tcW w:w="1500" w:type="dxa"/>
          </w:tcPr>
          <w:p w:rsidR="00BE7877" w:rsidRPr="00FD2568" w:rsidRDefault="00BE7877" w:rsidP="002C3D9B">
            <w:pPr>
              <w:widowControl w:val="0"/>
              <w:spacing w:after="0"/>
              <w:jc w:val="right"/>
              <w:rPr>
                <w:sz w:val="16"/>
                <w:szCs w:val="16"/>
              </w:rPr>
            </w:pPr>
            <w:r w:rsidRPr="00FD2568">
              <w:rPr>
                <w:sz w:val="16"/>
                <w:szCs w:val="16"/>
              </w:rPr>
              <w:t>213.310</w:t>
            </w:r>
          </w:p>
        </w:tc>
        <w:tc>
          <w:tcPr>
            <w:tcW w:w="1410" w:type="dxa"/>
          </w:tcPr>
          <w:p w:rsidR="00BE7877" w:rsidRPr="00FD2568" w:rsidRDefault="00BE7877" w:rsidP="002C3D9B">
            <w:pPr>
              <w:widowControl w:val="0"/>
              <w:spacing w:after="0"/>
              <w:jc w:val="right"/>
              <w:rPr>
                <w:sz w:val="16"/>
                <w:szCs w:val="16"/>
              </w:rPr>
            </w:pPr>
            <w:r w:rsidRPr="00FD2568">
              <w:rPr>
                <w:sz w:val="16"/>
                <w:szCs w:val="16"/>
              </w:rPr>
              <w:t>99.655</w:t>
            </w:r>
          </w:p>
        </w:tc>
        <w:tc>
          <w:tcPr>
            <w:tcW w:w="810" w:type="dxa"/>
          </w:tcPr>
          <w:p w:rsidR="00BE7877" w:rsidRPr="00FD2568" w:rsidRDefault="00BE7877" w:rsidP="002C3D9B">
            <w:pPr>
              <w:widowControl w:val="0"/>
              <w:spacing w:after="0"/>
              <w:jc w:val="right"/>
              <w:rPr>
                <w:sz w:val="16"/>
                <w:szCs w:val="16"/>
              </w:rPr>
            </w:pPr>
            <w:r w:rsidRPr="00FD2568">
              <w:rPr>
                <w:sz w:val="16"/>
                <w:szCs w:val="16"/>
              </w:rPr>
              <w:t>47</w:t>
            </w:r>
          </w:p>
        </w:tc>
      </w:tr>
    </w:tbl>
    <w:p w:rsidR="00BE7877" w:rsidRPr="00FD2568" w:rsidRDefault="00BE7877" w:rsidP="002C3D9B">
      <w:pPr>
        <w:widowControl w:val="0"/>
        <w:spacing w:after="0"/>
        <w:ind w:left="-105"/>
        <w:jc w:val="both"/>
      </w:pPr>
    </w:p>
    <w:p w:rsidR="00BE7877" w:rsidRPr="00FD2568" w:rsidRDefault="00BE7877" w:rsidP="00BE7877">
      <w:pPr>
        <w:pStyle w:val="AHeading9"/>
        <w:tabs>
          <w:tab w:val="decimal" w:pos="9200"/>
        </w:tabs>
        <w:rPr>
          <w:sz w:val="20"/>
        </w:rPr>
      </w:pPr>
      <w:r w:rsidRPr="00FD2568">
        <w:t xml:space="preserve">401 Prispevki delodajalcev za socialno varnost </w:t>
      </w:r>
      <w:r w:rsidRPr="00FD2568">
        <w:tab/>
      </w:r>
      <w:r w:rsidRPr="00FD2568">
        <w:rPr>
          <w:sz w:val="20"/>
        </w:rPr>
        <w:t>20.876 €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401</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Prispevki delodajalcev za socialno varnost</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44.631</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20.876</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47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0121</w:t>
            </w:r>
          </w:p>
        </w:tc>
        <w:tc>
          <w:tcPr>
            <w:tcW w:w="4092" w:type="dxa"/>
          </w:tcPr>
          <w:p w:rsidR="00BE7877" w:rsidRPr="00FD2568" w:rsidRDefault="00BE7877" w:rsidP="002C3D9B">
            <w:pPr>
              <w:widowControl w:val="0"/>
              <w:spacing w:after="0"/>
              <w:jc w:val="both"/>
              <w:rPr>
                <w:sz w:val="16"/>
                <w:szCs w:val="16"/>
              </w:rPr>
            </w:pPr>
            <w:r w:rsidRPr="00FD2568">
              <w:rPr>
                <w:sz w:val="16"/>
                <w:szCs w:val="16"/>
              </w:rPr>
              <w:t>STROŠKI DELA ŽUPANA IN PODŽUPANA</w:t>
            </w:r>
          </w:p>
        </w:tc>
        <w:tc>
          <w:tcPr>
            <w:tcW w:w="1500" w:type="dxa"/>
          </w:tcPr>
          <w:p w:rsidR="00BE7877" w:rsidRPr="00FD2568" w:rsidRDefault="00BE7877" w:rsidP="002C3D9B">
            <w:pPr>
              <w:widowControl w:val="0"/>
              <w:spacing w:after="0"/>
              <w:jc w:val="right"/>
              <w:rPr>
                <w:sz w:val="16"/>
                <w:szCs w:val="16"/>
              </w:rPr>
            </w:pPr>
            <w:r w:rsidRPr="00FD2568">
              <w:rPr>
                <w:sz w:val="16"/>
                <w:szCs w:val="16"/>
              </w:rPr>
              <w:t>7.410</w:t>
            </w:r>
          </w:p>
        </w:tc>
        <w:tc>
          <w:tcPr>
            <w:tcW w:w="1410" w:type="dxa"/>
          </w:tcPr>
          <w:p w:rsidR="00BE7877" w:rsidRPr="00FD2568" w:rsidRDefault="00BE7877" w:rsidP="002C3D9B">
            <w:pPr>
              <w:widowControl w:val="0"/>
              <w:spacing w:after="0"/>
              <w:jc w:val="right"/>
              <w:rPr>
                <w:sz w:val="16"/>
                <w:szCs w:val="16"/>
              </w:rPr>
            </w:pPr>
            <w:r w:rsidRPr="00FD2568">
              <w:rPr>
                <w:sz w:val="16"/>
                <w:szCs w:val="16"/>
              </w:rPr>
              <w:t>3.724</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0601</w:t>
            </w:r>
          </w:p>
        </w:tc>
        <w:tc>
          <w:tcPr>
            <w:tcW w:w="4092" w:type="dxa"/>
          </w:tcPr>
          <w:p w:rsidR="00BE7877" w:rsidRPr="00FD2568" w:rsidRDefault="00BE7877" w:rsidP="002C3D9B">
            <w:pPr>
              <w:widowControl w:val="0"/>
              <w:spacing w:after="0"/>
              <w:jc w:val="both"/>
              <w:rPr>
                <w:sz w:val="16"/>
                <w:szCs w:val="16"/>
              </w:rPr>
            </w:pPr>
            <w:r w:rsidRPr="00FD2568">
              <w:rPr>
                <w:sz w:val="16"/>
                <w:szCs w:val="16"/>
              </w:rPr>
              <w:t>STROŠKI DELA OBČINSKE UPRAVE</w:t>
            </w:r>
          </w:p>
        </w:tc>
        <w:tc>
          <w:tcPr>
            <w:tcW w:w="1500" w:type="dxa"/>
          </w:tcPr>
          <w:p w:rsidR="00BE7877" w:rsidRPr="00FD2568" w:rsidRDefault="00BE7877" w:rsidP="002C3D9B">
            <w:pPr>
              <w:widowControl w:val="0"/>
              <w:spacing w:after="0"/>
              <w:jc w:val="right"/>
              <w:rPr>
                <w:sz w:val="16"/>
                <w:szCs w:val="16"/>
              </w:rPr>
            </w:pPr>
            <w:r w:rsidRPr="00FD2568">
              <w:rPr>
                <w:sz w:val="16"/>
                <w:szCs w:val="16"/>
              </w:rPr>
              <w:t>37.221</w:t>
            </w:r>
          </w:p>
        </w:tc>
        <w:tc>
          <w:tcPr>
            <w:tcW w:w="1410" w:type="dxa"/>
          </w:tcPr>
          <w:p w:rsidR="00BE7877" w:rsidRPr="00FD2568" w:rsidRDefault="00BE7877" w:rsidP="002C3D9B">
            <w:pPr>
              <w:widowControl w:val="0"/>
              <w:spacing w:after="0"/>
              <w:jc w:val="right"/>
              <w:rPr>
                <w:sz w:val="16"/>
                <w:szCs w:val="16"/>
              </w:rPr>
            </w:pPr>
            <w:r w:rsidRPr="00FD2568">
              <w:rPr>
                <w:sz w:val="16"/>
                <w:szCs w:val="16"/>
              </w:rPr>
              <w:t>17.152</w:t>
            </w:r>
          </w:p>
        </w:tc>
        <w:tc>
          <w:tcPr>
            <w:tcW w:w="810" w:type="dxa"/>
          </w:tcPr>
          <w:p w:rsidR="00BE7877" w:rsidRPr="00FD2568" w:rsidRDefault="00BE7877" w:rsidP="002C3D9B">
            <w:pPr>
              <w:widowControl w:val="0"/>
              <w:spacing w:after="0"/>
              <w:jc w:val="right"/>
              <w:rPr>
                <w:sz w:val="16"/>
                <w:szCs w:val="16"/>
              </w:rPr>
            </w:pPr>
            <w:r w:rsidRPr="00FD2568">
              <w:rPr>
                <w:sz w:val="16"/>
                <w:szCs w:val="16"/>
              </w:rPr>
              <w:t>46</w:t>
            </w:r>
          </w:p>
        </w:tc>
      </w:tr>
    </w:tbl>
    <w:p w:rsidR="00BE7877" w:rsidRPr="00FD2568" w:rsidRDefault="00BE7877" w:rsidP="002C3D9B">
      <w:pPr>
        <w:widowControl w:val="0"/>
        <w:spacing w:after="0"/>
        <w:ind w:left="-105"/>
        <w:jc w:val="both"/>
      </w:pPr>
    </w:p>
    <w:p w:rsidR="00BE7877" w:rsidRPr="00FD2568" w:rsidRDefault="00BE7877" w:rsidP="00BE7877">
      <w:pPr>
        <w:pStyle w:val="AHeading9"/>
        <w:tabs>
          <w:tab w:val="decimal" w:pos="9200"/>
        </w:tabs>
        <w:rPr>
          <w:sz w:val="20"/>
        </w:rPr>
      </w:pPr>
      <w:r w:rsidRPr="00FD2568">
        <w:t xml:space="preserve">402 Izdatki za blago in storitve </w:t>
      </w:r>
      <w:r w:rsidRPr="00FD2568">
        <w:tab/>
      </w:r>
      <w:r w:rsidRPr="00FD2568">
        <w:rPr>
          <w:sz w:val="20"/>
        </w:rPr>
        <w:t>268.646 €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402</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Izdatki za blago in storitve</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963.403</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268.646</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28</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0101</w:t>
            </w:r>
          </w:p>
        </w:tc>
        <w:tc>
          <w:tcPr>
            <w:tcW w:w="4092" w:type="dxa"/>
          </w:tcPr>
          <w:p w:rsidR="00BE7877" w:rsidRPr="00FD2568" w:rsidRDefault="00BE7877" w:rsidP="002C3D9B">
            <w:pPr>
              <w:widowControl w:val="0"/>
              <w:spacing w:after="0"/>
              <w:jc w:val="both"/>
              <w:rPr>
                <w:sz w:val="16"/>
                <w:szCs w:val="16"/>
              </w:rPr>
            </w:pPr>
            <w:r w:rsidRPr="00FD2568">
              <w:rPr>
                <w:sz w:val="16"/>
                <w:szCs w:val="16"/>
              </w:rPr>
              <w:t>DELOVANJE OBČINSKEGA SVETA</w:t>
            </w:r>
          </w:p>
        </w:tc>
        <w:tc>
          <w:tcPr>
            <w:tcW w:w="1500" w:type="dxa"/>
          </w:tcPr>
          <w:p w:rsidR="00BE7877" w:rsidRPr="00FD2568" w:rsidRDefault="00BE7877" w:rsidP="002C3D9B">
            <w:pPr>
              <w:widowControl w:val="0"/>
              <w:spacing w:after="0"/>
              <w:jc w:val="right"/>
              <w:rPr>
                <w:sz w:val="16"/>
                <w:szCs w:val="16"/>
              </w:rPr>
            </w:pPr>
            <w:r w:rsidRPr="00FD2568">
              <w:rPr>
                <w:sz w:val="16"/>
                <w:szCs w:val="16"/>
              </w:rPr>
              <w:t>22.040</w:t>
            </w:r>
          </w:p>
        </w:tc>
        <w:tc>
          <w:tcPr>
            <w:tcW w:w="1410" w:type="dxa"/>
          </w:tcPr>
          <w:p w:rsidR="00BE7877" w:rsidRPr="00FD2568" w:rsidRDefault="00BE7877" w:rsidP="002C3D9B">
            <w:pPr>
              <w:widowControl w:val="0"/>
              <w:spacing w:after="0"/>
              <w:jc w:val="right"/>
              <w:rPr>
                <w:sz w:val="16"/>
                <w:szCs w:val="16"/>
              </w:rPr>
            </w:pPr>
            <w:r w:rsidRPr="00FD2568">
              <w:rPr>
                <w:sz w:val="16"/>
                <w:szCs w:val="16"/>
              </w:rPr>
              <w:t>11.039</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0103</w:t>
            </w:r>
          </w:p>
        </w:tc>
        <w:tc>
          <w:tcPr>
            <w:tcW w:w="4092" w:type="dxa"/>
          </w:tcPr>
          <w:p w:rsidR="00BE7877" w:rsidRPr="00FD2568" w:rsidRDefault="00BE7877" w:rsidP="002C3D9B">
            <w:pPr>
              <w:widowControl w:val="0"/>
              <w:spacing w:after="0"/>
              <w:jc w:val="both"/>
              <w:rPr>
                <w:sz w:val="16"/>
                <w:szCs w:val="16"/>
              </w:rPr>
            </w:pPr>
            <w:r w:rsidRPr="00FD2568">
              <w:rPr>
                <w:sz w:val="16"/>
                <w:szCs w:val="16"/>
              </w:rPr>
              <w:t>DELOVANJE VAŠKIH ODBOROV</w:t>
            </w:r>
          </w:p>
        </w:tc>
        <w:tc>
          <w:tcPr>
            <w:tcW w:w="1500" w:type="dxa"/>
          </w:tcPr>
          <w:p w:rsidR="00BE7877" w:rsidRPr="00FD2568" w:rsidRDefault="00BE7877" w:rsidP="002C3D9B">
            <w:pPr>
              <w:widowControl w:val="0"/>
              <w:spacing w:after="0"/>
              <w:jc w:val="right"/>
              <w:rPr>
                <w:sz w:val="16"/>
                <w:szCs w:val="16"/>
              </w:rPr>
            </w:pPr>
            <w:r w:rsidRPr="00FD2568">
              <w:rPr>
                <w:sz w:val="16"/>
                <w:szCs w:val="16"/>
              </w:rPr>
              <w:t>12.880</w:t>
            </w:r>
          </w:p>
        </w:tc>
        <w:tc>
          <w:tcPr>
            <w:tcW w:w="1410" w:type="dxa"/>
          </w:tcPr>
          <w:p w:rsidR="00BE7877" w:rsidRPr="00FD2568" w:rsidRDefault="00BE7877" w:rsidP="002C3D9B">
            <w:pPr>
              <w:widowControl w:val="0"/>
              <w:spacing w:after="0"/>
              <w:jc w:val="right"/>
              <w:rPr>
                <w:sz w:val="16"/>
                <w:szCs w:val="16"/>
              </w:rPr>
            </w:pPr>
            <w:r w:rsidRPr="00FD2568">
              <w:rPr>
                <w:sz w:val="16"/>
                <w:szCs w:val="16"/>
              </w:rPr>
              <w:t>1.391</w:t>
            </w:r>
          </w:p>
        </w:tc>
        <w:tc>
          <w:tcPr>
            <w:tcW w:w="810" w:type="dxa"/>
          </w:tcPr>
          <w:p w:rsidR="00BE7877" w:rsidRPr="00FD2568" w:rsidRDefault="00BE7877" w:rsidP="002C3D9B">
            <w:pPr>
              <w:widowControl w:val="0"/>
              <w:spacing w:after="0"/>
              <w:jc w:val="right"/>
              <w:rPr>
                <w:sz w:val="16"/>
                <w:szCs w:val="16"/>
              </w:rPr>
            </w:pPr>
            <w:r w:rsidRPr="00FD2568">
              <w:rPr>
                <w:sz w:val="16"/>
                <w:szCs w:val="16"/>
              </w:rPr>
              <w:t>11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0121</w:t>
            </w:r>
          </w:p>
        </w:tc>
        <w:tc>
          <w:tcPr>
            <w:tcW w:w="4092" w:type="dxa"/>
          </w:tcPr>
          <w:p w:rsidR="00BE7877" w:rsidRPr="00FD2568" w:rsidRDefault="00BE7877" w:rsidP="002C3D9B">
            <w:pPr>
              <w:widowControl w:val="0"/>
              <w:spacing w:after="0"/>
              <w:jc w:val="both"/>
              <w:rPr>
                <w:sz w:val="16"/>
                <w:szCs w:val="16"/>
              </w:rPr>
            </w:pPr>
            <w:r w:rsidRPr="00FD2568">
              <w:rPr>
                <w:sz w:val="16"/>
                <w:szCs w:val="16"/>
              </w:rPr>
              <w:t>STROŠKI DELA ŽUPANA IN PODŽUPANA</w:t>
            </w:r>
          </w:p>
        </w:tc>
        <w:tc>
          <w:tcPr>
            <w:tcW w:w="1500" w:type="dxa"/>
          </w:tcPr>
          <w:p w:rsidR="00BE7877" w:rsidRPr="00FD2568" w:rsidRDefault="00BE7877" w:rsidP="002C3D9B">
            <w:pPr>
              <w:widowControl w:val="0"/>
              <w:spacing w:after="0"/>
              <w:jc w:val="right"/>
              <w:rPr>
                <w:sz w:val="16"/>
                <w:szCs w:val="16"/>
              </w:rPr>
            </w:pPr>
            <w:r w:rsidRPr="00FD2568">
              <w:rPr>
                <w:sz w:val="16"/>
                <w:szCs w:val="16"/>
              </w:rPr>
              <w:t>10.230</w:t>
            </w:r>
          </w:p>
        </w:tc>
        <w:tc>
          <w:tcPr>
            <w:tcW w:w="1410" w:type="dxa"/>
          </w:tcPr>
          <w:p w:rsidR="00BE7877" w:rsidRPr="00FD2568" w:rsidRDefault="00BE7877" w:rsidP="002C3D9B">
            <w:pPr>
              <w:widowControl w:val="0"/>
              <w:spacing w:after="0"/>
              <w:jc w:val="right"/>
              <w:rPr>
                <w:sz w:val="16"/>
                <w:szCs w:val="16"/>
              </w:rPr>
            </w:pPr>
            <w:r w:rsidRPr="00FD2568">
              <w:rPr>
                <w:sz w:val="16"/>
                <w:szCs w:val="16"/>
              </w:rPr>
              <w:t>5.138</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0122</w:t>
            </w:r>
          </w:p>
        </w:tc>
        <w:tc>
          <w:tcPr>
            <w:tcW w:w="4092" w:type="dxa"/>
          </w:tcPr>
          <w:p w:rsidR="00BE7877" w:rsidRPr="00FD2568" w:rsidRDefault="00BE7877" w:rsidP="002C3D9B">
            <w:pPr>
              <w:widowControl w:val="0"/>
              <w:spacing w:after="0"/>
              <w:jc w:val="both"/>
              <w:rPr>
                <w:sz w:val="16"/>
                <w:szCs w:val="16"/>
              </w:rPr>
            </w:pPr>
            <w:r w:rsidRPr="00FD2568">
              <w:rPr>
                <w:sz w:val="16"/>
                <w:szCs w:val="16"/>
              </w:rPr>
              <w:t>PROTOKOL</w:t>
            </w:r>
          </w:p>
        </w:tc>
        <w:tc>
          <w:tcPr>
            <w:tcW w:w="1500" w:type="dxa"/>
          </w:tcPr>
          <w:p w:rsidR="00BE7877" w:rsidRPr="00FD2568" w:rsidRDefault="00BE7877" w:rsidP="002C3D9B">
            <w:pPr>
              <w:widowControl w:val="0"/>
              <w:spacing w:after="0"/>
              <w:jc w:val="right"/>
              <w:rPr>
                <w:sz w:val="16"/>
                <w:szCs w:val="16"/>
              </w:rPr>
            </w:pPr>
            <w:r w:rsidRPr="00FD2568">
              <w:rPr>
                <w:sz w:val="16"/>
                <w:szCs w:val="16"/>
              </w:rPr>
              <w:t>27.490</w:t>
            </w:r>
          </w:p>
        </w:tc>
        <w:tc>
          <w:tcPr>
            <w:tcW w:w="1410" w:type="dxa"/>
          </w:tcPr>
          <w:p w:rsidR="00BE7877" w:rsidRPr="00FD2568" w:rsidRDefault="00BE7877" w:rsidP="002C3D9B">
            <w:pPr>
              <w:widowControl w:val="0"/>
              <w:spacing w:after="0"/>
              <w:jc w:val="right"/>
              <w:rPr>
                <w:sz w:val="16"/>
                <w:szCs w:val="16"/>
              </w:rPr>
            </w:pPr>
            <w:r w:rsidRPr="00FD2568">
              <w:rPr>
                <w:sz w:val="16"/>
                <w:szCs w:val="16"/>
              </w:rPr>
              <w:t>16.820</w:t>
            </w:r>
          </w:p>
        </w:tc>
        <w:tc>
          <w:tcPr>
            <w:tcW w:w="810" w:type="dxa"/>
          </w:tcPr>
          <w:p w:rsidR="00BE7877" w:rsidRPr="00FD2568" w:rsidRDefault="00BE7877" w:rsidP="002C3D9B">
            <w:pPr>
              <w:widowControl w:val="0"/>
              <w:spacing w:after="0"/>
              <w:jc w:val="right"/>
              <w:rPr>
                <w:sz w:val="16"/>
                <w:szCs w:val="16"/>
              </w:rPr>
            </w:pPr>
            <w:r w:rsidRPr="00FD2568">
              <w:rPr>
                <w:sz w:val="16"/>
                <w:szCs w:val="16"/>
              </w:rPr>
              <w:t>61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0123</w:t>
            </w:r>
          </w:p>
        </w:tc>
        <w:tc>
          <w:tcPr>
            <w:tcW w:w="4092" w:type="dxa"/>
          </w:tcPr>
          <w:p w:rsidR="00BE7877" w:rsidRPr="00FD2568" w:rsidRDefault="00BE7877" w:rsidP="002C3D9B">
            <w:pPr>
              <w:widowControl w:val="0"/>
              <w:spacing w:after="0"/>
              <w:jc w:val="both"/>
              <w:rPr>
                <w:sz w:val="16"/>
                <w:szCs w:val="16"/>
              </w:rPr>
            </w:pPr>
            <w:r w:rsidRPr="00FD2568">
              <w:rPr>
                <w:sz w:val="16"/>
                <w:szCs w:val="16"/>
              </w:rPr>
              <w:t>INFORMIRANJE</w:t>
            </w:r>
          </w:p>
        </w:tc>
        <w:tc>
          <w:tcPr>
            <w:tcW w:w="1500" w:type="dxa"/>
          </w:tcPr>
          <w:p w:rsidR="00BE7877" w:rsidRPr="00FD2568" w:rsidRDefault="00BE7877" w:rsidP="002C3D9B">
            <w:pPr>
              <w:widowControl w:val="0"/>
              <w:spacing w:after="0"/>
              <w:jc w:val="right"/>
              <w:rPr>
                <w:sz w:val="16"/>
                <w:szCs w:val="16"/>
              </w:rPr>
            </w:pPr>
            <w:r w:rsidRPr="00FD2568">
              <w:rPr>
                <w:sz w:val="16"/>
                <w:szCs w:val="16"/>
              </w:rPr>
              <w:t>21.940</w:t>
            </w:r>
          </w:p>
        </w:tc>
        <w:tc>
          <w:tcPr>
            <w:tcW w:w="1410" w:type="dxa"/>
          </w:tcPr>
          <w:p w:rsidR="00BE7877" w:rsidRPr="00FD2568" w:rsidRDefault="00BE7877" w:rsidP="002C3D9B">
            <w:pPr>
              <w:widowControl w:val="0"/>
              <w:spacing w:after="0"/>
              <w:jc w:val="right"/>
              <w:rPr>
                <w:sz w:val="16"/>
                <w:szCs w:val="16"/>
              </w:rPr>
            </w:pPr>
            <w:r w:rsidRPr="00FD2568">
              <w:rPr>
                <w:sz w:val="16"/>
                <w:szCs w:val="16"/>
              </w:rPr>
              <w:t>10.021</w:t>
            </w:r>
          </w:p>
        </w:tc>
        <w:tc>
          <w:tcPr>
            <w:tcW w:w="810" w:type="dxa"/>
          </w:tcPr>
          <w:p w:rsidR="00BE7877" w:rsidRPr="00FD2568" w:rsidRDefault="00BE7877" w:rsidP="002C3D9B">
            <w:pPr>
              <w:widowControl w:val="0"/>
              <w:spacing w:after="0"/>
              <w:jc w:val="right"/>
              <w:rPr>
                <w:sz w:val="16"/>
                <w:szCs w:val="16"/>
              </w:rPr>
            </w:pPr>
            <w:r w:rsidRPr="00FD2568">
              <w:rPr>
                <w:sz w:val="16"/>
                <w:szCs w:val="16"/>
              </w:rPr>
              <w:t>46</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0201</w:t>
            </w:r>
          </w:p>
        </w:tc>
        <w:tc>
          <w:tcPr>
            <w:tcW w:w="4092" w:type="dxa"/>
          </w:tcPr>
          <w:p w:rsidR="00BE7877" w:rsidRPr="00FD2568" w:rsidRDefault="00BE7877" w:rsidP="002C3D9B">
            <w:pPr>
              <w:widowControl w:val="0"/>
              <w:spacing w:after="0"/>
              <w:jc w:val="both"/>
              <w:rPr>
                <w:sz w:val="16"/>
                <w:szCs w:val="16"/>
              </w:rPr>
            </w:pPr>
            <w:r w:rsidRPr="00FD2568">
              <w:rPr>
                <w:sz w:val="16"/>
                <w:szCs w:val="16"/>
              </w:rPr>
              <w:t>STROŠKI PLAČILNEGA PROMETA</w:t>
            </w:r>
          </w:p>
        </w:tc>
        <w:tc>
          <w:tcPr>
            <w:tcW w:w="1500" w:type="dxa"/>
          </w:tcPr>
          <w:p w:rsidR="00BE7877" w:rsidRPr="00FD2568" w:rsidRDefault="00BE7877" w:rsidP="002C3D9B">
            <w:pPr>
              <w:widowControl w:val="0"/>
              <w:spacing w:after="0"/>
              <w:jc w:val="right"/>
              <w:rPr>
                <w:sz w:val="16"/>
                <w:szCs w:val="16"/>
              </w:rPr>
            </w:pPr>
            <w:r w:rsidRPr="00FD2568">
              <w:rPr>
                <w:sz w:val="16"/>
                <w:szCs w:val="16"/>
              </w:rPr>
              <w:t>2.660</w:t>
            </w:r>
          </w:p>
        </w:tc>
        <w:tc>
          <w:tcPr>
            <w:tcW w:w="1410" w:type="dxa"/>
          </w:tcPr>
          <w:p w:rsidR="00BE7877" w:rsidRPr="00FD2568" w:rsidRDefault="00BE7877" w:rsidP="002C3D9B">
            <w:pPr>
              <w:widowControl w:val="0"/>
              <w:spacing w:after="0"/>
              <w:jc w:val="right"/>
              <w:rPr>
                <w:sz w:val="16"/>
                <w:szCs w:val="16"/>
              </w:rPr>
            </w:pPr>
            <w:r w:rsidRPr="00FD2568">
              <w:rPr>
                <w:sz w:val="16"/>
                <w:szCs w:val="16"/>
              </w:rPr>
              <w:t>1.130</w:t>
            </w:r>
          </w:p>
        </w:tc>
        <w:tc>
          <w:tcPr>
            <w:tcW w:w="810" w:type="dxa"/>
          </w:tcPr>
          <w:p w:rsidR="00BE7877" w:rsidRPr="00FD2568" w:rsidRDefault="00BE7877" w:rsidP="002C3D9B">
            <w:pPr>
              <w:widowControl w:val="0"/>
              <w:spacing w:after="0"/>
              <w:jc w:val="right"/>
              <w:rPr>
                <w:sz w:val="16"/>
                <w:szCs w:val="16"/>
              </w:rPr>
            </w:pPr>
            <w:r w:rsidRPr="00FD2568">
              <w:rPr>
                <w:sz w:val="16"/>
                <w:szCs w:val="16"/>
              </w:rPr>
              <w:t>42</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0211</w:t>
            </w:r>
          </w:p>
        </w:tc>
        <w:tc>
          <w:tcPr>
            <w:tcW w:w="4092" w:type="dxa"/>
          </w:tcPr>
          <w:p w:rsidR="00BE7877" w:rsidRPr="00FD2568" w:rsidRDefault="00BE7877" w:rsidP="002C3D9B">
            <w:pPr>
              <w:widowControl w:val="0"/>
              <w:spacing w:after="0"/>
              <w:jc w:val="both"/>
              <w:rPr>
                <w:sz w:val="16"/>
                <w:szCs w:val="16"/>
              </w:rPr>
            </w:pPr>
            <w:r w:rsidRPr="00FD2568">
              <w:rPr>
                <w:sz w:val="16"/>
                <w:szCs w:val="16"/>
              </w:rPr>
              <w:t>STROŠKI DELOVANJA NADZORNEGA ODBORA</w:t>
            </w:r>
          </w:p>
        </w:tc>
        <w:tc>
          <w:tcPr>
            <w:tcW w:w="1500" w:type="dxa"/>
          </w:tcPr>
          <w:p w:rsidR="00BE7877" w:rsidRPr="00FD2568" w:rsidRDefault="00BE7877" w:rsidP="002C3D9B">
            <w:pPr>
              <w:widowControl w:val="0"/>
              <w:spacing w:after="0"/>
              <w:jc w:val="right"/>
              <w:rPr>
                <w:sz w:val="16"/>
                <w:szCs w:val="16"/>
              </w:rPr>
            </w:pPr>
            <w:r w:rsidRPr="00FD2568">
              <w:rPr>
                <w:sz w:val="16"/>
                <w:szCs w:val="16"/>
              </w:rPr>
              <w:t>5.375</w:t>
            </w:r>
          </w:p>
        </w:tc>
        <w:tc>
          <w:tcPr>
            <w:tcW w:w="1410" w:type="dxa"/>
          </w:tcPr>
          <w:p w:rsidR="00BE7877" w:rsidRPr="00FD2568" w:rsidRDefault="00BE7877" w:rsidP="002C3D9B">
            <w:pPr>
              <w:widowControl w:val="0"/>
              <w:spacing w:after="0"/>
              <w:jc w:val="right"/>
              <w:rPr>
                <w:sz w:val="16"/>
                <w:szCs w:val="16"/>
              </w:rPr>
            </w:pPr>
            <w:r w:rsidRPr="00FD2568">
              <w:rPr>
                <w:sz w:val="16"/>
                <w:szCs w:val="16"/>
              </w:rPr>
              <w:t>2.737</w:t>
            </w:r>
          </w:p>
        </w:tc>
        <w:tc>
          <w:tcPr>
            <w:tcW w:w="810" w:type="dxa"/>
          </w:tcPr>
          <w:p w:rsidR="00BE7877" w:rsidRPr="00FD2568" w:rsidRDefault="00BE7877" w:rsidP="002C3D9B">
            <w:pPr>
              <w:widowControl w:val="0"/>
              <w:spacing w:after="0"/>
              <w:jc w:val="right"/>
              <w:rPr>
                <w:sz w:val="16"/>
                <w:szCs w:val="16"/>
              </w:rPr>
            </w:pPr>
            <w:r w:rsidRPr="00FD2568">
              <w:rPr>
                <w:sz w:val="16"/>
                <w:szCs w:val="16"/>
              </w:rPr>
              <w:t>51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0301</w:t>
            </w:r>
          </w:p>
        </w:tc>
        <w:tc>
          <w:tcPr>
            <w:tcW w:w="4092" w:type="dxa"/>
          </w:tcPr>
          <w:p w:rsidR="00BE7877" w:rsidRPr="00FD2568" w:rsidRDefault="00BE7877" w:rsidP="002C3D9B">
            <w:pPr>
              <w:widowControl w:val="0"/>
              <w:spacing w:after="0"/>
              <w:jc w:val="both"/>
              <w:rPr>
                <w:sz w:val="16"/>
                <w:szCs w:val="16"/>
              </w:rPr>
            </w:pPr>
            <w:r w:rsidRPr="00FD2568">
              <w:rPr>
                <w:sz w:val="16"/>
                <w:szCs w:val="16"/>
              </w:rPr>
              <w:t>MEDNARODNO SODELOVANJE</w:t>
            </w:r>
          </w:p>
        </w:tc>
        <w:tc>
          <w:tcPr>
            <w:tcW w:w="1500" w:type="dxa"/>
          </w:tcPr>
          <w:p w:rsidR="00BE7877" w:rsidRPr="00FD2568" w:rsidRDefault="00BE7877" w:rsidP="002C3D9B">
            <w:pPr>
              <w:widowControl w:val="0"/>
              <w:spacing w:after="0"/>
              <w:jc w:val="right"/>
              <w:rPr>
                <w:sz w:val="16"/>
                <w:szCs w:val="16"/>
              </w:rPr>
            </w:pPr>
            <w:r w:rsidRPr="00FD2568">
              <w:rPr>
                <w:sz w:val="16"/>
                <w:szCs w:val="16"/>
              </w:rPr>
              <w:t>550</w:t>
            </w:r>
          </w:p>
        </w:tc>
        <w:tc>
          <w:tcPr>
            <w:tcW w:w="1410" w:type="dxa"/>
          </w:tcPr>
          <w:p w:rsidR="00BE7877" w:rsidRPr="00FD2568" w:rsidRDefault="00BE7877" w:rsidP="002C3D9B">
            <w:pPr>
              <w:widowControl w:val="0"/>
              <w:spacing w:after="0"/>
              <w:jc w:val="right"/>
              <w:rPr>
                <w:sz w:val="16"/>
                <w:szCs w:val="16"/>
              </w:rPr>
            </w:pPr>
            <w:r w:rsidRPr="00FD2568">
              <w:rPr>
                <w:sz w:val="16"/>
                <w:szCs w:val="16"/>
              </w:rPr>
              <w:t>380</w:t>
            </w:r>
          </w:p>
        </w:tc>
        <w:tc>
          <w:tcPr>
            <w:tcW w:w="810" w:type="dxa"/>
          </w:tcPr>
          <w:p w:rsidR="00BE7877" w:rsidRPr="00FD2568" w:rsidRDefault="00BE7877" w:rsidP="002C3D9B">
            <w:pPr>
              <w:widowControl w:val="0"/>
              <w:spacing w:after="0"/>
              <w:jc w:val="right"/>
              <w:rPr>
                <w:sz w:val="16"/>
                <w:szCs w:val="16"/>
              </w:rPr>
            </w:pPr>
            <w:r w:rsidRPr="00FD2568">
              <w:rPr>
                <w:sz w:val="16"/>
                <w:szCs w:val="16"/>
              </w:rPr>
              <w:t>69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0401</w:t>
            </w:r>
          </w:p>
        </w:tc>
        <w:tc>
          <w:tcPr>
            <w:tcW w:w="4092" w:type="dxa"/>
          </w:tcPr>
          <w:p w:rsidR="00BE7877" w:rsidRPr="00FD2568" w:rsidRDefault="00BE7877" w:rsidP="002C3D9B">
            <w:pPr>
              <w:widowControl w:val="0"/>
              <w:spacing w:after="0"/>
              <w:jc w:val="both"/>
              <w:rPr>
                <w:sz w:val="16"/>
                <w:szCs w:val="16"/>
              </w:rPr>
            </w:pPr>
            <w:r w:rsidRPr="00FD2568">
              <w:rPr>
                <w:sz w:val="16"/>
                <w:szCs w:val="16"/>
              </w:rPr>
              <w:t>PRIZNANJA OBČINE ŽIROVNICA</w:t>
            </w:r>
          </w:p>
        </w:tc>
        <w:tc>
          <w:tcPr>
            <w:tcW w:w="1500" w:type="dxa"/>
          </w:tcPr>
          <w:p w:rsidR="00BE7877" w:rsidRPr="00FD2568" w:rsidRDefault="00BE7877" w:rsidP="002C3D9B">
            <w:pPr>
              <w:widowControl w:val="0"/>
              <w:spacing w:after="0"/>
              <w:jc w:val="right"/>
              <w:rPr>
                <w:sz w:val="16"/>
                <w:szCs w:val="16"/>
              </w:rPr>
            </w:pPr>
            <w:r w:rsidRPr="00FD2568">
              <w:rPr>
                <w:sz w:val="16"/>
                <w:szCs w:val="16"/>
              </w:rPr>
              <w:t>2.220</w:t>
            </w:r>
          </w:p>
        </w:tc>
        <w:tc>
          <w:tcPr>
            <w:tcW w:w="1410" w:type="dxa"/>
          </w:tcPr>
          <w:p w:rsidR="00BE7877" w:rsidRPr="00FD2568" w:rsidRDefault="00BE7877" w:rsidP="002C3D9B">
            <w:pPr>
              <w:widowControl w:val="0"/>
              <w:spacing w:after="0"/>
              <w:jc w:val="right"/>
              <w:rPr>
                <w:sz w:val="16"/>
                <w:szCs w:val="16"/>
              </w:rPr>
            </w:pPr>
            <w:r w:rsidRPr="00FD2568">
              <w:rPr>
                <w:sz w:val="16"/>
                <w:szCs w:val="16"/>
              </w:rPr>
              <w:t>415</w:t>
            </w:r>
          </w:p>
        </w:tc>
        <w:tc>
          <w:tcPr>
            <w:tcW w:w="810" w:type="dxa"/>
          </w:tcPr>
          <w:p w:rsidR="00BE7877" w:rsidRPr="00FD2568" w:rsidRDefault="00BE7877" w:rsidP="002C3D9B">
            <w:pPr>
              <w:widowControl w:val="0"/>
              <w:spacing w:after="0"/>
              <w:jc w:val="right"/>
              <w:rPr>
                <w:sz w:val="16"/>
                <w:szCs w:val="16"/>
              </w:rPr>
            </w:pPr>
            <w:r w:rsidRPr="00FD2568">
              <w:rPr>
                <w:sz w:val="16"/>
                <w:szCs w:val="16"/>
              </w:rPr>
              <w:t>19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0411</w:t>
            </w:r>
          </w:p>
        </w:tc>
        <w:tc>
          <w:tcPr>
            <w:tcW w:w="4092" w:type="dxa"/>
          </w:tcPr>
          <w:p w:rsidR="00BE7877" w:rsidRPr="00FD2568" w:rsidRDefault="00BE7877" w:rsidP="002C3D9B">
            <w:pPr>
              <w:widowControl w:val="0"/>
              <w:spacing w:after="0"/>
              <w:jc w:val="both"/>
              <w:rPr>
                <w:sz w:val="16"/>
                <w:szCs w:val="16"/>
              </w:rPr>
            </w:pPr>
            <w:r w:rsidRPr="00FD2568">
              <w:rPr>
                <w:sz w:val="16"/>
                <w:szCs w:val="16"/>
              </w:rPr>
              <w:t>OBJAVE, OGLASI IN JAVNI RAZPISI</w:t>
            </w:r>
          </w:p>
        </w:tc>
        <w:tc>
          <w:tcPr>
            <w:tcW w:w="1500" w:type="dxa"/>
          </w:tcPr>
          <w:p w:rsidR="00BE7877" w:rsidRPr="00FD2568" w:rsidRDefault="00BE7877" w:rsidP="002C3D9B">
            <w:pPr>
              <w:widowControl w:val="0"/>
              <w:spacing w:after="0"/>
              <w:jc w:val="right"/>
              <w:rPr>
                <w:sz w:val="16"/>
                <w:szCs w:val="16"/>
              </w:rPr>
            </w:pPr>
            <w:r w:rsidRPr="00FD2568">
              <w:rPr>
                <w:sz w:val="16"/>
                <w:szCs w:val="16"/>
              </w:rPr>
              <w:t>5.000</w:t>
            </w:r>
          </w:p>
        </w:tc>
        <w:tc>
          <w:tcPr>
            <w:tcW w:w="1410" w:type="dxa"/>
          </w:tcPr>
          <w:p w:rsidR="00BE7877" w:rsidRPr="00FD2568" w:rsidRDefault="00BE7877" w:rsidP="002C3D9B">
            <w:pPr>
              <w:widowControl w:val="0"/>
              <w:spacing w:after="0"/>
              <w:jc w:val="right"/>
              <w:rPr>
                <w:sz w:val="16"/>
                <w:szCs w:val="16"/>
              </w:rPr>
            </w:pPr>
            <w:r w:rsidRPr="00FD2568">
              <w:rPr>
                <w:sz w:val="16"/>
                <w:szCs w:val="16"/>
              </w:rPr>
              <w:t>1.515</w:t>
            </w:r>
          </w:p>
        </w:tc>
        <w:tc>
          <w:tcPr>
            <w:tcW w:w="810" w:type="dxa"/>
          </w:tcPr>
          <w:p w:rsidR="00BE7877" w:rsidRPr="00FD2568" w:rsidRDefault="00BE7877" w:rsidP="002C3D9B">
            <w:pPr>
              <w:widowControl w:val="0"/>
              <w:spacing w:after="0"/>
              <w:jc w:val="right"/>
              <w:rPr>
                <w:sz w:val="16"/>
                <w:szCs w:val="16"/>
              </w:rPr>
            </w:pPr>
            <w:r w:rsidRPr="00FD2568">
              <w:rPr>
                <w:sz w:val="16"/>
                <w:szCs w:val="16"/>
              </w:rPr>
              <w:t>30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0421</w:t>
            </w:r>
          </w:p>
        </w:tc>
        <w:tc>
          <w:tcPr>
            <w:tcW w:w="4092" w:type="dxa"/>
          </w:tcPr>
          <w:p w:rsidR="00BE7877" w:rsidRPr="00FD2568" w:rsidRDefault="00BE7877" w:rsidP="002C3D9B">
            <w:pPr>
              <w:widowControl w:val="0"/>
              <w:spacing w:after="0"/>
              <w:jc w:val="both"/>
              <w:rPr>
                <w:sz w:val="16"/>
                <w:szCs w:val="16"/>
              </w:rPr>
            </w:pPr>
            <w:r w:rsidRPr="00FD2568">
              <w:rPr>
                <w:sz w:val="16"/>
                <w:szCs w:val="16"/>
              </w:rPr>
              <w:t>POKROVITELJSTVA</w:t>
            </w:r>
          </w:p>
        </w:tc>
        <w:tc>
          <w:tcPr>
            <w:tcW w:w="1500" w:type="dxa"/>
          </w:tcPr>
          <w:p w:rsidR="00BE7877" w:rsidRPr="00FD2568" w:rsidRDefault="00BE7877" w:rsidP="002C3D9B">
            <w:pPr>
              <w:widowControl w:val="0"/>
              <w:spacing w:after="0"/>
              <w:jc w:val="right"/>
              <w:rPr>
                <w:sz w:val="16"/>
                <w:szCs w:val="16"/>
              </w:rPr>
            </w:pPr>
            <w:r w:rsidRPr="00FD2568">
              <w:rPr>
                <w:sz w:val="16"/>
                <w:szCs w:val="16"/>
              </w:rPr>
              <w:t>150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0422</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PROSLAVE (8. FEBRUAR)</w:t>
            </w:r>
          </w:p>
        </w:tc>
        <w:tc>
          <w:tcPr>
            <w:tcW w:w="1500" w:type="dxa"/>
          </w:tcPr>
          <w:p w:rsidR="00BE7877" w:rsidRPr="00FD2568" w:rsidRDefault="00BE7877" w:rsidP="002C3D9B">
            <w:pPr>
              <w:widowControl w:val="0"/>
              <w:spacing w:after="0"/>
              <w:jc w:val="right"/>
              <w:rPr>
                <w:sz w:val="16"/>
                <w:szCs w:val="16"/>
              </w:rPr>
            </w:pPr>
            <w:r w:rsidRPr="00FD2568">
              <w:rPr>
                <w:sz w:val="16"/>
                <w:szCs w:val="16"/>
              </w:rPr>
              <w:t>1.900</w:t>
            </w:r>
          </w:p>
        </w:tc>
        <w:tc>
          <w:tcPr>
            <w:tcW w:w="1410" w:type="dxa"/>
          </w:tcPr>
          <w:p w:rsidR="00BE7877" w:rsidRPr="00FD2568" w:rsidRDefault="00BE7877" w:rsidP="002C3D9B">
            <w:pPr>
              <w:widowControl w:val="0"/>
              <w:spacing w:after="0"/>
              <w:jc w:val="right"/>
              <w:rPr>
                <w:sz w:val="16"/>
                <w:szCs w:val="16"/>
              </w:rPr>
            </w:pPr>
            <w:r w:rsidRPr="00FD2568">
              <w:rPr>
                <w:sz w:val="16"/>
                <w:szCs w:val="16"/>
              </w:rPr>
              <w:t>1.634</w:t>
            </w:r>
          </w:p>
        </w:tc>
        <w:tc>
          <w:tcPr>
            <w:tcW w:w="810" w:type="dxa"/>
          </w:tcPr>
          <w:p w:rsidR="00BE7877" w:rsidRPr="00FD2568" w:rsidRDefault="00BE7877" w:rsidP="002C3D9B">
            <w:pPr>
              <w:widowControl w:val="0"/>
              <w:spacing w:after="0"/>
              <w:jc w:val="right"/>
              <w:rPr>
                <w:sz w:val="16"/>
                <w:szCs w:val="16"/>
              </w:rPr>
            </w:pPr>
            <w:r w:rsidRPr="00FD2568">
              <w:rPr>
                <w:sz w:val="16"/>
                <w:szCs w:val="16"/>
              </w:rPr>
              <w:t>86</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0423</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PROSLAVE (25. JUNIJ)</w:t>
            </w:r>
          </w:p>
        </w:tc>
        <w:tc>
          <w:tcPr>
            <w:tcW w:w="1500" w:type="dxa"/>
          </w:tcPr>
          <w:p w:rsidR="00BE7877" w:rsidRPr="00FD2568" w:rsidRDefault="00BE7877" w:rsidP="002C3D9B">
            <w:pPr>
              <w:widowControl w:val="0"/>
              <w:spacing w:after="0"/>
              <w:jc w:val="right"/>
              <w:rPr>
                <w:sz w:val="16"/>
                <w:szCs w:val="16"/>
              </w:rPr>
            </w:pPr>
            <w:r w:rsidRPr="00FD2568">
              <w:rPr>
                <w:sz w:val="16"/>
                <w:szCs w:val="16"/>
              </w:rPr>
              <w:t>1.670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0424</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PROSLAVE (3. DECEMBER)</w:t>
            </w:r>
          </w:p>
        </w:tc>
        <w:tc>
          <w:tcPr>
            <w:tcW w:w="1500" w:type="dxa"/>
          </w:tcPr>
          <w:p w:rsidR="00BE7877" w:rsidRPr="00FD2568" w:rsidRDefault="00BE7877" w:rsidP="002C3D9B">
            <w:pPr>
              <w:widowControl w:val="0"/>
              <w:spacing w:after="0"/>
              <w:jc w:val="right"/>
              <w:rPr>
                <w:sz w:val="16"/>
                <w:szCs w:val="16"/>
              </w:rPr>
            </w:pPr>
            <w:r w:rsidRPr="00FD2568">
              <w:rPr>
                <w:sz w:val="16"/>
                <w:szCs w:val="16"/>
              </w:rPr>
              <w:t>5.320</w:t>
            </w:r>
          </w:p>
        </w:tc>
        <w:tc>
          <w:tcPr>
            <w:tcW w:w="1410" w:type="dxa"/>
          </w:tcPr>
          <w:p w:rsidR="00BE7877" w:rsidRPr="00FD2568" w:rsidRDefault="00BE7877" w:rsidP="002C3D9B">
            <w:pPr>
              <w:widowControl w:val="0"/>
              <w:spacing w:after="0"/>
              <w:jc w:val="right"/>
              <w:rPr>
                <w:sz w:val="16"/>
                <w:szCs w:val="16"/>
              </w:rPr>
            </w:pPr>
            <w:r w:rsidRPr="00FD2568">
              <w:rPr>
                <w:sz w:val="16"/>
                <w:szCs w:val="16"/>
              </w:rPr>
              <w:t>3.803</w:t>
            </w:r>
          </w:p>
        </w:tc>
        <w:tc>
          <w:tcPr>
            <w:tcW w:w="810" w:type="dxa"/>
          </w:tcPr>
          <w:p w:rsidR="00BE7877" w:rsidRPr="00FD2568" w:rsidRDefault="00BE7877" w:rsidP="002C3D9B">
            <w:pPr>
              <w:widowControl w:val="0"/>
              <w:spacing w:after="0"/>
              <w:jc w:val="right"/>
              <w:rPr>
                <w:sz w:val="16"/>
                <w:szCs w:val="16"/>
              </w:rPr>
            </w:pPr>
            <w:r w:rsidRPr="00FD2568">
              <w:rPr>
                <w:sz w:val="16"/>
                <w:szCs w:val="16"/>
              </w:rPr>
              <w:t>71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0425</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PROSLAVE (26. DECEMBER)</w:t>
            </w:r>
          </w:p>
        </w:tc>
        <w:tc>
          <w:tcPr>
            <w:tcW w:w="1500" w:type="dxa"/>
          </w:tcPr>
          <w:p w:rsidR="00BE7877" w:rsidRPr="00FD2568" w:rsidRDefault="00BE7877" w:rsidP="002C3D9B">
            <w:pPr>
              <w:widowControl w:val="0"/>
              <w:spacing w:after="0"/>
              <w:jc w:val="right"/>
              <w:rPr>
                <w:sz w:val="16"/>
                <w:szCs w:val="16"/>
              </w:rPr>
            </w:pPr>
            <w:r w:rsidRPr="00FD2568">
              <w:rPr>
                <w:sz w:val="16"/>
                <w:szCs w:val="16"/>
              </w:rPr>
              <w:t>500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0426</w:t>
            </w:r>
          </w:p>
        </w:tc>
        <w:tc>
          <w:tcPr>
            <w:tcW w:w="4092" w:type="dxa"/>
          </w:tcPr>
          <w:p w:rsidR="00BE7877" w:rsidRPr="00FD2568" w:rsidRDefault="00BE7877" w:rsidP="002C3D9B">
            <w:pPr>
              <w:widowControl w:val="0"/>
              <w:spacing w:after="0"/>
              <w:jc w:val="both"/>
              <w:rPr>
                <w:sz w:val="16"/>
                <w:szCs w:val="16"/>
              </w:rPr>
            </w:pPr>
            <w:r w:rsidRPr="00FD2568">
              <w:rPr>
                <w:sz w:val="16"/>
                <w:szCs w:val="16"/>
              </w:rPr>
              <w:t>OSTALE PRIREDITVE</w:t>
            </w:r>
          </w:p>
        </w:tc>
        <w:tc>
          <w:tcPr>
            <w:tcW w:w="1500" w:type="dxa"/>
          </w:tcPr>
          <w:p w:rsidR="00BE7877" w:rsidRPr="00FD2568" w:rsidRDefault="00BE7877" w:rsidP="002C3D9B">
            <w:pPr>
              <w:widowControl w:val="0"/>
              <w:spacing w:after="0"/>
              <w:jc w:val="right"/>
              <w:rPr>
                <w:sz w:val="16"/>
                <w:szCs w:val="16"/>
              </w:rPr>
            </w:pPr>
            <w:r w:rsidRPr="00FD2568">
              <w:rPr>
                <w:sz w:val="16"/>
                <w:szCs w:val="16"/>
              </w:rPr>
              <w:t>800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0431</w:t>
            </w:r>
          </w:p>
        </w:tc>
        <w:tc>
          <w:tcPr>
            <w:tcW w:w="4092" w:type="dxa"/>
          </w:tcPr>
          <w:p w:rsidR="00BE7877" w:rsidRPr="00FD2568" w:rsidRDefault="00BE7877" w:rsidP="002C3D9B">
            <w:pPr>
              <w:widowControl w:val="0"/>
              <w:spacing w:after="0"/>
              <w:jc w:val="both"/>
              <w:rPr>
                <w:sz w:val="16"/>
                <w:szCs w:val="16"/>
              </w:rPr>
            </w:pPr>
            <w:r w:rsidRPr="00FD2568">
              <w:rPr>
                <w:sz w:val="16"/>
                <w:szCs w:val="16"/>
              </w:rPr>
              <w:t>POSLOVNI PROSTOR TITOVA 16</w:t>
            </w:r>
          </w:p>
        </w:tc>
        <w:tc>
          <w:tcPr>
            <w:tcW w:w="1500" w:type="dxa"/>
          </w:tcPr>
          <w:p w:rsidR="00BE7877" w:rsidRPr="00FD2568" w:rsidRDefault="00BE7877" w:rsidP="002C3D9B">
            <w:pPr>
              <w:widowControl w:val="0"/>
              <w:spacing w:after="0"/>
              <w:jc w:val="right"/>
              <w:rPr>
                <w:sz w:val="16"/>
                <w:szCs w:val="16"/>
              </w:rPr>
            </w:pPr>
            <w:r w:rsidRPr="00FD2568">
              <w:rPr>
                <w:sz w:val="16"/>
                <w:szCs w:val="16"/>
              </w:rPr>
              <w:t>1.500</w:t>
            </w:r>
          </w:p>
        </w:tc>
        <w:tc>
          <w:tcPr>
            <w:tcW w:w="1410" w:type="dxa"/>
          </w:tcPr>
          <w:p w:rsidR="00BE7877" w:rsidRPr="00FD2568" w:rsidRDefault="00BE7877" w:rsidP="002C3D9B">
            <w:pPr>
              <w:widowControl w:val="0"/>
              <w:spacing w:after="0"/>
              <w:jc w:val="right"/>
              <w:rPr>
                <w:sz w:val="16"/>
                <w:szCs w:val="16"/>
              </w:rPr>
            </w:pPr>
            <w:r w:rsidRPr="00FD2568">
              <w:rPr>
                <w:sz w:val="16"/>
                <w:szCs w:val="16"/>
              </w:rPr>
              <w:t>527</w:t>
            </w:r>
          </w:p>
        </w:tc>
        <w:tc>
          <w:tcPr>
            <w:tcW w:w="810" w:type="dxa"/>
          </w:tcPr>
          <w:p w:rsidR="00BE7877" w:rsidRPr="00FD2568" w:rsidRDefault="00BE7877" w:rsidP="002C3D9B">
            <w:pPr>
              <w:widowControl w:val="0"/>
              <w:spacing w:after="0"/>
              <w:jc w:val="right"/>
              <w:rPr>
                <w:sz w:val="16"/>
                <w:szCs w:val="16"/>
              </w:rPr>
            </w:pPr>
            <w:r w:rsidRPr="00FD2568">
              <w:rPr>
                <w:sz w:val="16"/>
                <w:szCs w:val="16"/>
              </w:rPr>
              <w:t>35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0602</w:t>
            </w:r>
          </w:p>
        </w:tc>
        <w:tc>
          <w:tcPr>
            <w:tcW w:w="4092" w:type="dxa"/>
          </w:tcPr>
          <w:p w:rsidR="00BE7877" w:rsidRPr="00FD2568" w:rsidRDefault="00BE7877" w:rsidP="002C3D9B">
            <w:pPr>
              <w:widowControl w:val="0"/>
              <w:spacing w:after="0"/>
              <w:jc w:val="both"/>
              <w:rPr>
                <w:sz w:val="16"/>
                <w:szCs w:val="16"/>
              </w:rPr>
            </w:pPr>
            <w:r w:rsidRPr="00FD2568">
              <w:rPr>
                <w:sz w:val="16"/>
                <w:szCs w:val="16"/>
              </w:rPr>
              <w:t>MATERIALNI STROŠKI OBČINSKE UPRAVE</w:t>
            </w:r>
          </w:p>
        </w:tc>
        <w:tc>
          <w:tcPr>
            <w:tcW w:w="1500" w:type="dxa"/>
          </w:tcPr>
          <w:p w:rsidR="00BE7877" w:rsidRPr="00FD2568" w:rsidRDefault="00BE7877" w:rsidP="002C3D9B">
            <w:pPr>
              <w:widowControl w:val="0"/>
              <w:spacing w:after="0"/>
              <w:jc w:val="right"/>
              <w:rPr>
                <w:sz w:val="16"/>
                <w:szCs w:val="16"/>
              </w:rPr>
            </w:pPr>
            <w:r w:rsidRPr="00FD2568">
              <w:rPr>
                <w:sz w:val="16"/>
                <w:szCs w:val="16"/>
              </w:rPr>
              <w:t>75.414</w:t>
            </w:r>
          </w:p>
        </w:tc>
        <w:tc>
          <w:tcPr>
            <w:tcW w:w="1410" w:type="dxa"/>
          </w:tcPr>
          <w:p w:rsidR="00BE7877" w:rsidRPr="00FD2568" w:rsidRDefault="00BE7877" w:rsidP="002C3D9B">
            <w:pPr>
              <w:widowControl w:val="0"/>
              <w:spacing w:after="0"/>
              <w:jc w:val="right"/>
              <w:rPr>
                <w:sz w:val="16"/>
                <w:szCs w:val="16"/>
              </w:rPr>
            </w:pPr>
            <w:r w:rsidRPr="00FD2568">
              <w:rPr>
                <w:sz w:val="16"/>
                <w:szCs w:val="16"/>
              </w:rPr>
              <w:t>29.007</w:t>
            </w:r>
          </w:p>
        </w:tc>
        <w:tc>
          <w:tcPr>
            <w:tcW w:w="810" w:type="dxa"/>
          </w:tcPr>
          <w:p w:rsidR="00BE7877" w:rsidRPr="00FD2568" w:rsidRDefault="00BE7877" w:rsidP="002C3D9B">
            <w:pPr>
              <w:widowControl w:val="0"/>
              <w:spacing w:after="0"/>
              <w:jc w:val="right"/>
              <w:rPr>
                <w:sz w:val="16"/>
                <w:szCs w:val="16"/>
              </w:rPr>
            </w:pPr>
            <w:r w:rsidRPr="00FD2568">
              <w:rPr>
                <w:sz w:val="16"/>
                <w:szCs w:val="16"/>
              </w:rPr>
              <w:t>38</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lastRenderedPageBreak/>
              <w:t>0611</w:t>
            </w:r>
          </w:p>
        </w:tc>
        <w:tc>
          <w:tcPr>
            <w:tcW w:w="4092" w:type="dxa"/>
          </w:tcPr>
          <w:p w:rsidR="00BE7877" w:rsidRPr="00FD2568" w:rsidRDefault="00BE7877" w:rsidP="002C3D9B">
            <w:pPr>
              <w:widowControl w:val="0"/>
              <w:spacing w:after="0"/>
              <w:jc w:val="both"/>
              <w:rPr>
                <w:sz w:val="16"/>
                <w:szCs w:val="16"/>
              </w:rPr>
            </w:pPr>
            <w:r w:rsidRPr="00FD2568">
              <w:rPr>
                <w:sz w:val="16"/>
                <w:szCs w:val="16"/>
              </w:rPr>
              <w:t>PROGRAM MODERNIZACIJE UPRAVE</w:t>
            </w:r>
          </w:p>
        </w:tc>
        <w:tc>
          <w:tcPr>
            <w:tcW w:w="1500" w:type="dxa"/>
          </w:tcPr>
          <w:p w:rsidR="00BE7877" w:rsidRPr="00FD2568" w:rsidRDefault="00BE7877" w:rsidP="002C3D9B">
            <w:pPr>
              <w:widowControl w:val="0"/>
              <w:spacing w:after="0"/>
              <w:jc w:val="right"/>
              <w:rPr>
                <w:sz w:val="16"/>
                <w:szCs w:val="16"/>
              </w:rPr>
            </w:pPr>
            <w:r w:rsidRPr="00FD2568">
              <w:rPr>
                <w:sz w:val="16"/>
                <w:szCs w:val="16"/>
              </w:rPr>
              <w:t>500</w:t>
            </w:r>
          </w:p>
        </w:tc>
        <w:tc>
          <w:tcPr>
            <w:tcW w:w="1410" w:type="dxa"/>
          </w:tcPr>
          <w:p w:rsidR="00BE7877" w:rsidRPr="00FD2568" w:rsidRDefault="00BE7877" w:rsidP="002C3D9B">
            <w:pPr>
              <w:widowControl w:val="0"/>
              <w:spacing w:after="0"/>
              <w:jc w:val="right"/>
              <w:rPr>
                <w:sz w:val="16"/>
                <w:szCs w:val="16"/>
              </w:rPr>
            </w:pPr>
            <w:r w:rsidRPr="00FD2568">
              <w:rPr>
                <w:sz w:val="16"/>
                <w:szCs w:val="16"/>
              </w:rPr>
              <w:t>198</w:t>
            </w:r>
          </w:p>
        </w:tc>
        <w:tc>
          <w:tcPr>
            <w:tcW w:w="810" w:type="dxa"/>
          </w:tcPr>
          <w:p w:rsidR="00BE7877" w:rsidRPr="00FD2568" w:rsidRDefault="00BE7877" w:rsidP="002C3D9B">
            <w:pPr>
              <w:widowControl w:val="0"/>
              <w:spacing w:after="0"/>
              <w:jc w:val="right"/>
              <w:rPr>
                <w:sz w:val="16"/>
                <w:szCs w:val="16"/>
              </w:rPr>
            </w:pPr>
            <w:r w:rsidRPr="00FD2568">
              <w:rPr>
                <w:sz w:val="16"/>
                <w:szCs w:val="16"/>
              </w:rPr>
              <w:t>40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0612</w:t>
            </w:r>
          </w:p>
        </w:tc>
        <w:tc>
          <w:tcPr>
            <w:tcW w:w="4092" w:type="dxa"/>
          </w:tcPr>
          <w:p w:rsidR="00BE7877" w:rsidRPr="00FD2568" w:rsidRDefault="00BE7877" w:rsidP="002C3D9B">
            <w:pPr>
              <w:widowControl w:val="0"/>
              <w:spacing w:after="0"/>
              <w:jc w:val="both"/>
              <w:rPr>
                <w:sz w:val="16"/>
                <w:szCs w:val="16"/>
              </w:rPr>
            </w:pPr>
            <w:r w:rsidRPr="00FD2568">
              <w:rPr>
                <w:sz w:val="16"/>
                <w:szCs w:val="16"/>
              </w:rPr>
              <w:t>POSLOVNI PROSTOR BREZNICA 3</w:t>
            </w:r>
          </w:p>
        </w:tc>
        <w:tc>
          <w:tcPr>
            <w:tcW w:w="1500" w:type="dxa"/>
          </w:tcPr>
          <w:p w:rsidR="00BE7877" w:rsidRPr="00FD2568" w:rsidRDefault="00BE7877" w:rsidP="002C3D9B">
            <w:pPr>
              <w:widowControl w:val="0"/>
              <w:spacing w:after="0"/>
              <w:jc w:val="right"/>
              <w:rPr>
                <w:sz w:val="16"/>
                <w:szCs w:val="16"/>
              </w:rPr>
            </w:pPr>
            <w:r w:rsidRPr="00FD2568">
              <w:rPr>
                <w:sz w:val="16"/>
                <w:szCs w:val="16"/>
              </w:rPr>
              <w:t>9.600</w:t>
            </w:r>
          </w:p>
        </w:tc>
        <w:tc>
          <w:tcPr>
            <w:tcW w:w="1410" w:type="dxa"/>
          </w:tcPr>
          <w:p w:rsidR="00BE7877" w:rsidRPr="00FD2568" w:rsidRDefault="00BE7877" w:rsidP="002C3D9B">
            <w:pPr>
              <w:widowControl w:val="0"/>
              <w:spacing w:after="0"/>
              <w:jc w:val="right"/>
              <w:rPr>
                <w:sz w:val="16"/>
                <w:szCs w:val="16"/>
              </w:rPr>
            </w:pPr>
            <w:r w:rsidRPr="00FD2568">
              <w:rPr>
                <w:sz w:val="16"/>
                <w:szCs w:val="16"/>
              </w:rPr>
              <w:t>5.470</w:t>
            </w:r>
          </w:p>
        </w:tc>
        <w:tc>
          <w:tcPr>
            <w:tcW w:w="810" w:type="dxa"/>
          </w:tcPr>
          <w:p w:rsidR="00BE7877" w:rsidRPr="00FD2568" w:rsidRDefault="00BE7877" w:rsidP="002C3D9B">
            <w:pPr>
              <w:widowControl w:val="0"/>
              <w:spacing w:after="0"/>
              <w:jc w:val="right"/>
              <w:rPr>
                <w:sz w:val="16"/>
                <w:szCs w:val="16"/>
              </w:rPr>
            </w:pPr>
            <w:r w:rsidRPr="00FD2568">
              <w:rPr>
                <w:sz w:val="16"/>
                <w:szCs w:val="16"/>
              </w:rPr>
              <w:t>57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0701</w:t>
            </w:r>
          </w:p>
        </w:tc>
        <w:tc>
          <w:tcPr>
            <w:tcW w:w="4092" w:type="dxa"/>
          </w:tcPr>
          <w:p w:rsidR="00BE7877" w:rsidRPr="00FD2568" w:rsidRDefault="00BE7877" w:rsidP="002C3D9B">
            <w:pPr>
              <w:widowControl w:val="0"/>
              <w:spacing w:after="0"/>
              <w:jc w:val="both"/>
              <w:rPr>
                <w:sz w:val="16"/>
                <w:szCs w:val="16"/>
              </w:rPr>
            </w:pPr>
            <w:r w:rsidRPr="00FD2568">
              <w:rPr>
                <w:sz w:val="16"/>
                <w:szCs w:val="16"/>
              </w:rPr>
              <w:t>SREDSTVA ZA ZVEZE, ZAŠČITO IN REŠEVANJE</w:t>
            </w:r>
          </w:p>
        </w:tc>
        <w:tc>
          <w:tcPr>
            <w:tcW w:w="1500" w:type="dxa"/>
          </w:tcPr>
          <w:p w:rsidR="00BE7877" w:rsidRPr="00FD2568" w:rsidRDefault="00BE7877" w:rsidP="002C3D9B">
            <w:pPr>
              <w:widowControl w:val="0"/>
              <w:spacing w:after="0"/>
              <w:jc w:val="right"/>
              <w:rPr>
                <w:sz w:val="16"/>
                <w:szCs w:val="16"/>
              </w:rPr>
            </w:pPr>
            <w:r w:rsidRPr="00FD2568">
              <w:rPr>
                <w:sz w:val="16"/>
                <w:szCs w:val="16"/>
              </w:rPr>
              <w:t>10.158</w:t>
            </w:r>
          </w:p>
        </w:tc>
        <w:tc>
          <w:tcPr>
            <w:tcW w:w="1410" w:type="dxa"/>
          </w:tcPr>
          <w:p w:rsidR="00BE7877" w:rsidRPr="00FD2568" w:rsidRDefault="00BE7877" w:rsidP="002C3D9B">
            <w:pPr>
              <w:widowControl w:val="0"/>
              <w:spacing w:after="0"/>
              <w:jc w:val="right"/>
              <w:rPr>
                <w:sz w:val="16"/>
                <w:szCs w:val="16"/>
              </w:rPr>
            </w:pPr>
            <w:r w:rsidRPr="00FD2568">
              <w:rPr>
                <w:sz w:val="16"/>
                <w:szCs w:val="16"/>
              </w:rPr>
              <w:t>2.380</w:t>
            </w:r>
          </w:p>
        </w:tc>
        <w:tc>
          <w:tcPr>
            <w:tcW w:w="810" w:type="dxa"/>
          </w:tcPr>
          <w:p w:rsidR="00BE7877" w:rsidRPr="00FD2568" w:rsidRDefault="00BE7877" w:rsidP="002C3D9B">
            <w:pPr>
              <w:widowControl w:val="0"/>
              <w:spacing w:after="0"/>
              <w:jc w:val="right"/>
              <w:rPr>
                <w:sz w:val="16"/>
                <w:szCs w:val="16"/>
              </w:rPr>
            </w:pPr>
            <w:r w:rsidRPr="00FD2568">
              <w:rPr>
                <w:sz w:val="16"/>
                <w:szCs w:val="16"/>
              </w:rPr>
              <w:t>23</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0801</w:t>
            </w:r>
          </w:p>
        </w:tc>
        <w:tc>
          <w:tcPr>
            <w:tcW w:w="4092" w:type="dxa"/>
          </w:tcPr>
          <w:p w:rsidR="00BE7877" w:rsidRPr="00FD2568" w:rsidRDefault="00BE7877" w:rsidP="002C3D9B">
            <w:pPr>
              <w:widowControl w:val="0"/>
              <w:spacing w:after="0"/>
              <w:jc w:val="both"/>
              <w:rPr>
                <w:sz w:val="16"/>
                <w:szCs w:val="16"/>
              </w:rPr>
            </w:pPr>
            <w:r w:rsidRPr="00FD2568">
              <w:rPr>
                <w:sz w:val="16"/>
                <w:szCs w:val="16"/>
              </w:rPr>
              <w:t>SVET ZA PREVENTIVO IN VZGOJO V PROMETU</w:t>
            </w:r>
          </w:p>
        </w:tc>
        <w:tc>
          <w:tcPr>
            <w:tcW w:w="1500" w:type="dxa"/>
          </w:tcPr>
          <w:p w:rsidR="00BE7877" w:rsidRPr="00FD2568" w:rsidRDefault="00BE7877" w:rsidP="002C3D9B">
            <w:pPr>
              <w:widowControl w:val="0"/>
              <w:spacing w:after="0"/>
              <w:jc w:val="right"/>
              <w:rPr>
                <w:sz w:val="16"/>
                <w:szCs w:val="16"/>
              </w:rPr>
            </w:pPr>
            <w:r w:rsidRPr="00FD2568">
              <w:rPr>
                <w:sz w:val="16"/>
                <w:szCs w:val="16"/>
              </w:rPr>
              <w:t>5.400</w:t>
            </w:r>
          </w:p>
        </w:tc>
        <w:tc>
          <w:tcPr>
            <w:tcW w:w="1410" w:type="dxa"/>
          </w:tcPr>
          <w:p w:rsidR="00BE7877" w:rsidRPr="00FD2568" w:rsidRDefault="00BE7877" w:rsidP="002C3D9B">
            <w:pPr>
              <w:widowControl w:val="0"/>
              <w:spacing w:after="0"/>
              <w:jc w:val="right"/>
              <w:rPr>
                <w:sz w:val="16"/>
                <w:szCs w:val="16"/>
              </w:rPr>
            </w:pPr>
            <w:r w:rsidRPr="00FD2568">
              <w:rPr>
                <w:sz w:val="16"/>
                <w:szCs w:val="16"/>
              </w:rPr>
              <w:t>1.056</w:t>
            </w:r>
          </w:p>
        </w:tc>
        <w:tc>
          <w:tcPr>
            <w:tcW w:w="810" w:type="dxa"/>
          </w:tcPr>
          <w:p w:rsidR="00BE7877" w:rsidRPr="00FD2568" w:rsidRDefault="00BE7877" w:rsidP="002C3D9B">
            <w:pPr>
              <w:widowControl w:val="0"/>
              <w:spacing w:after="0"/>
              <w:jc w:val="right"/>
              <w:rPr>
                <w:sz w:val="16"/>
                <w:szCs w:val="16"/>
              </w:rPr>
            </w:pPr>
            <w:r w:rsidRPr="00FD2568">
              <w:rPr>
                <w:sz w:val="16"/>
                <w:szCs w:val="16"/>
              </w:rPr>
              <w:t>20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1121</w:t>
            </w:r>
          </w:p>
        </w:tc>
        <w:tc>
          <w:tcPr>
            <w:tcW w:w="4092" w:type="dxa"/>
          </w:tcPr>
          <w:p w:rsidR="00BE7877" w:rsidRPr="00FD2568" w:rsidRDefault="00BE7877" w:rsidP="002C3D9B">
            <w:pPr>
              <w:widowControl w:val="0"/>
              <w:spacing w:after="0"/>
              <w:jc w:val="both"/>
              <w:rPr>
                <w:sz w:val="16"/>
                <w:szCs w:val="16"/>
              </w:rPr>
            </w:pPr>
            <w:r w:rsidRPr="00FD2568">
              <w:rPr>
                <w:sz w:val="16"/>
                <w:szCs w:val="16"/>
              </w:rPr>
              <w:t>SKRB ZA ZAPUŠČENE ŽIVALI</w:t>
            </w:r>
          </w:p>
        </w:tc>
        <w:tc>
          <w:tcPr>
            <w:tcW w:w="1500" w:type="dxa"/>
          </w:tcPr>
          <w:p w:rsidR="00BE7877" w:rsidRPr="00FD2568" w:rsidRDefault="00BE7877" w:rsidP="002C3D9B">
            <w:pPr>
              <w:widowControl w:val="0"/>
              <w:spacing w:after="0"/>
              <w:jc w:val="right"/>
              <w:rPr>
                <w:sz w:val="16"/>
                <w:szCs w:val="16"/>
              </w:rPr>
            </w:pPr>
            <w:r w:rsidRPr="00FD2568">
              <w:rPr>
                <w:sz w:val="16"/>
                <w:szCs w:val="16"/>
              </w:rPr>
              <w:t>2.405</w:t>
            </w:r>
          </w:p>
        </w:tc>
        <w:tc>
          <w:tcPr>
            <w:tcW w:w="1410" w:type="dxa"/>
          </w:tcPr>
          <w:p w:rsidR="00BE7877" w:rsidRPr="00FD2568" w:rsidRDefault="00BE7877" w:rsidP="002C3D9B">
            <w:pPr>
              <w:widowControl w:val="0"/>
              <w:spacing w:after="0"/>
              <w:jc w:val="right"/>
              <w:rPr>
                <w:sz w:val="16"/>
                <w:szCs w:val="16"/>
              </w:rPr>
            </w:pPr>
            <w:r w:rsidRPr="00FD2568">
              <w:rPr>
                <w:sz w:val="16"/>
                <w:szCs w:val="16"/>
              </w:rPr>
              <w:t>974</w:t>
            </w:r>
          </w:p>
        </w:tc>
        <w:tc>
          <w:tcPr>
            <w:tcW w:w="810" w:type="dxa"/>
          </w:tcPr>
          <w:p w:rsidR="00BE7877" w:rsidRPr="00FD2568" w:rsidRDefault="00BE7877" w:rsidP="002C3D9B">
            <w:pPr>
              <w:widowControl w:val="0"/>
              <w:spacing w:after="0"/>
              <w:jc w:val="right"/>
              <w:rPr>
                <w:sz w:val="16"/>
                <w:szCs w:val="16"/>
              </w:rPr>
            </w:pPr>
            <w:r w:rsidRPr="00FD2568">
              <w:rPr>
                <w:sz w:val="16"/>
                <w:szCs w:val="16"/>
              </w:rPr>
              <w:t>41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1131</w:t>
            </w:r>
          </w:p>
        </w:tc>
        <w:tc>
          <w:tcPr>
            <w:tcW w:w="4092" w:type="dxa"/>
          </w:tcPr>
          <w:p w:rsidR="00BE7877" w:rsidRPr="00FD2568" w:rsidRDefault="00BE7877" w:rsidP="002C3D9B">
            <w:pPr>
              <w:widowControl w:val="0"/>
              <w:spacing w:after="0"/>
              <w:jc w:val="both"/>
              <w:rPr>
                <w:sz w:val="16"/>
                <w:szCs w:val="16"/>
              </w:rPr>
            </w:pPr>
            <w:r w:rsidRPr="00FD2568">
              <w:rPr>
                <w:sz w:val="16"/>
                <w:szCs w:val="16"/>
              </w:rPr>
              <w:t>VZDRŽEVANJE GOZDNIH CEST</w:t>
            </w:r>
          </w:p>
        </w:tc>
        <w:tc>
          <w:tcPr>
            <w:tcW w:w="1500" w:type="dxa"/>
          </w:tcPr>
          <w:p w:rsidR="00BE7877" w:rsidRPr="00FD2568" w:rsidRDefault="00BE7877" w:rsidP="002C3D9B">
            <w:pPr>
              <w:widowControl w:val="0"/>
              <w:spacing w:after="0"/>
              <w:jc w:val="right"/>
              <w:rPr>
                <w:sz w:val="16"/>
                <w:szCs w:val="16"/>
              </w:rPr>
            </w:pPr>
            <w:r w:rsidRPr="00FD2568">
              <w:rPr>
                <w:sz w:val="16"/>
                <w:szCs w:val="16"/>
              </w:rPr>
              <w:t>29.000</w:t>
            </w:r>
          </w:p>
        </w:tc>
        <w:tc>
          <w:tcPr>
            <w:tcW w:w="1410" w:type="dxa"/>
          </w:tcPr>
          <w:p w:rsidR="00BE7877" w:rsidRPr="00FD2568" w:rsidRDefault="00BE7877" w:rsidP="002C3D9B">
            <w:pPr>
              <w:widowControl w:val="0"/>
              <w:spacing w:after="0"/>
              <w:jc w:val="right"/>
              <w:rPr>
                <w:sz w:val="16"/>
                <w:szCs w:val="16"/>
              </w:rPr>
            </w:pPr>
            <w:r w:rsidRPr="00FD2568">
              <w:rPr>
                <w:sz w:val="16"/>
                <w:szCs w:val="16"/>
              </w:rPr>
              <w:t>6</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1231</w:t>
            </w:r>
          </w:p>
        </w:tc>
        <w:tc>
          <w:tcPr>
            <w:tcW w:w="4092" w:type="dxa"/>
          </w:tcPr>
          <w:p w:rsidR="00BE7877" w:rsidRPr="00FD2568" w:rsidRDefault="00BE7877" w:rsidP="002C3D9B">
            <w:pPr>
              <w:widowControl w:val="0"/>
              <w:spacing w:after="0"/>
              <w:jc w:val="both"/>
              <w:rPr>
                <w:sz w:val="16"/>
                <w:szCs w:val="16"/>
              </w:rPr>
            </w:pPr>
            <w:r w:rsidRPr="00FD2568">
              <w:rPr>
                <w:sz w:val="16"/>
                <w:szCs w:val="16"/>
              </w:rPr>
              <w:t>IZVAJANJE LEK</w:t>
            </w:r>
          </w:p>
        </w:tc>
        <w:tc>
          <w:tcPr>
            <w:tcW w:w="1500" w:type="dxa"/>
          </w:tcPr>
          <w:p w:rsidR="00BE7877" w:rsidRPr="00FD2568" w:rsidRDefault="00BE7877" w:rsidP="002C3D9B">
            <w:pPr>
              <w:widowControl w:val="0"/>
              <w:spacing w:after="0"/>
              <w:jc w:val="right"/>
              <w:rPr>
                <w:sz w:val="16"/>
                <w:szCs w:val="16"/>
              </w:rPr>
            </w:pPr>
            <w:r w:rsidRPr="00FD2568">
              <w:rPr>
                <w:sz w:val="16"/>
                <w:szCs w:val="16"/>
              </w:rPr>
              <w:t>8.400</w:t>
            </w:r>
          </w:p>
        </w:tc>
        <w:tc>
          <w:tcPr>
            <w:tcW w:w="1410" w:type="dxa"/>
          </w:tcPr>
          <w:p w:rsidR="00BE7877" w:rsidRPr="00FD2568" w:rsidRDefault="00BE7877" w:rsidP="002C3D9B">
            <w:pPr>
              <w:widowControl w:val="0"/>
              <w:spacing w:after="0"/>
              <w:jc w:val="right"/>
              <w:rPr>
                <w:sz w:val="16"/>
                <w:szCs w:val="16"/>
              </w:rPr>
            </w:pPr>
            <w:r w:rsidRPr="00FD2568">
              <w:rPr>
                <w:sz w:val="16"/>
                <w:szCs w:val="16"/>
              </w:rPr>
              <w:t>1.000</w:t>
            </w:r>
          </w:p>
        </w:tc>
        <w:tc>
          <w:tcPr>
            <w:tcW w:w="810" w:type="dxa"/>
          </w:tcPr>
          <w:p w:rsidR="00BE7877" w:rsidRPr="00FD2568" w:rsidRDefault="00BE7877" w:rsidP="002C3D9B">
            <w:pPr>
              <w:widowControl w:val="0"/>
              <w:spacing w:after="0"/>
              <w:jc w:val="right"/>
              <w:rPr>
                <w:sz w:val="16"/>
                <w:szCs w:val="16"/>
              </w:rPr>
            </w:pPr>
            <w:r w:rsidRPr="00FD2568">
              <w:rPr>
                <w:sz w:val="16"/>
                <w:szCs w:val="16"/>
              </w:rPr>
              <w:t>12</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1301</w:t>
            </w:r>
          </w:p>
        </w:tc>
        <w:tc>
          <w:tcPr>
            <w:tcW w:w="4092" w:type="dxa"/>
          </w:tcPr>
          <w:p w:rsidR="00BE7877" w:rsidRPr="00FD2568" w:rsidRDefault="00BE7877" w:rsidP="002C3D9B">
            <w:pPr>
              <w:widowControl w:val="0"/>
              <w:spacing w:after="0"/>
              <w:jc w:val="both"/>
              <w:rPr>
                <w:sz w:val="16"/>
                <w:szCs w:val="16"/>
              </w:rPr>
            </w:pPr>
            <w:r w:rsidRPr="00FD2568">
              <w:rPr>
                <w:sz w:val="16"/>
                <w:szCs w:val="16"/>
              </w:rPr>
              <w:t>VZDRŽEVANJE OBČINSKIH CEST</w:t>
            </w:r>
          </w:p>
        </w:tc>
        <w:tc>
          <w:tcPr>
            <w:tcW w:w="1500" w:type="dxa"/>
          </w:tcPr>
          <w:p w:rsidR="00BE7877" w:rsidRPr="00FD2568" w:rsidRDefault="00BE7877" w:rsidP="002C3D9B">
            <w:pPr>
              <w:widowControl w:val="0"/>
              <w:spacing w:after="0"/>
              <w:jc w:val="right"/>
              <w:rPr>
                <w:sz w:val="16"/>
                <w:szCs w:val="16"/>
              </w:rPr>
            </w:pPr>
            <w:r w:rsidRPr="00FD2568">
              <w:rPr>
                <w:sz w:val="16"/>
                <w:szCs w:val="16"/>
              </w:rPr>
              <w:t>150.000</w:t>
            </w:r>
          </w:p>
        </w:tc>
        <w:tc>
          <w:tcPr>
            <w:tcW w:w="1410" w:type="dxa"/>
          </w:tcPr>
          <w:p w:rsidR="00BE7877" w:rsidRPr="00FD2568" w:rsidRDefault="00BE7877" w:rsidP="002C3D9B">
            <w:pPr>
              <w:widowControl w:val="0"/>
              <w:spacing w:after="0"/>
              <w:jc w:val="right"/>
              <w:rPr>
                <w:sz w:val="16"/>
                <w:szCs w:val="16"/>
              </w:rPr>
            </w:pPr>
            <w:r w:rsidRPr="00FD2568">
              <w:rPr>
                <w:sz w:val="16"/>
                <w:szCs w:val="16"/>
              </w:rPr>
              <w:t>57.556</w:t>
            </w:r>
          </w:p>
        </w:tc>
        <w:tc>
          <w:tcPr>
            <w:tcW w:w="810" w:type="dxa"/>
          </w:tcPr>
          <w:p w:rsidR="00BE7877" w:rsidRPr="00FD2568" w:rsidRDefault="00BE7877" w:rsidP="002C3D9B">
            <w:pPr>
              <w:widowControl w:val="0"/>
              <w:spacing w:after="0"/>
              <w:jc w:val="right"/>
              <w:rPr>
                <w:sz w:val="16"/>
                <w:szCs w:val="16"/>
              </w:rPr>
            </w:pPr>
            <w:r w:rsidRPr="00FD2568">
              <w:rPr>
                <w:sz w:val="16"/>
                <w:szCs w:val="16"/>
              </w:rPr>
              <w:t>38</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1302</w:t>
            </w:r>
          </w:p>
        </w:tc>
        <w:tc>
          <w:tcPr>
            <w:tcW w:w="4092" w:type="dxa"/>
          </w:tcPr>
          <w:p w:rsidR="00BE7877" w:rsidRPr="00FD2568" w:rsidRDefault="00BE7877" w:rsidP="002C3D9B">
            <w:pPr>
              <w:widowControl w:val="0"/>
              <w:spacing w:after="0"/>
              <w:jc w:val="both"/>
              <w:rPr>
                <w:sz w:val="16"/>
                <w:szCs w:val="16"/>
              </w:rPr>
            </w:pPr>
            <w:r w:rsidRPr="00FD2568">
              <w:rPr>
                <w:sz w:val="16"/>
                <w:szCs w:val="16"/>
              </w:rPr>
              <w:t>ZIMSKA SLUŽBA</w:t>
            </w:r>
          </w:p>
        </w:tc>
        <w:tc>
          <w:tcPr>
            <w:tcW w:w="1500" w:type="dxa"/>
          </w:tcPr>
          <w:p w:rsidR="00BE7877" w:rsidRPr="00FD2568" w:rsidRDefault="00BE7877" w:rsidP="002C3D9B">
            <w:pPr>
              <w:widowControl w:val="0"/>
              <w:spacing w:after="0"/>
              <w:jc w:val="right"/>
              <w:rPr>
                <w:sz w:val="16"/>
                <w:szCs w:val="16"/>
              </w:rPr>
            </w:pPr>
            <w:r w:rsidRPr="00FD2568">
              <w:rPr>
                <w:sz w:val="16"/>
                <w:szCs w:val="16"/>
              </w:rPr>
              <w:t>90.000</w:t>
            </w:r>
          </w:p>
        </w:tc>
        <w:tc>
          <w:tcPr>
            <w:tcW w:w="1410" w:type="dxa"/>
          </w:tcPr>
          <w:p w:rsidR="00BE7877" w:rsidRPr="00FD2568" w:rsidRDefault="00BE7877" w:rsidP="002C3D9B">
            <w:pPr>
              <w:widowControl w:val="0"/>
              <w:spacing w:after="0"/>
              <w:jc w:val="right"/>
              <w:rPr>
                <w:sz w:val="16"/>
                <w:szCs w:val="16"/>
              </w:rPr>
            </w:pPr>
            <w:r w:rsidRPr="00FD2568">
              <w:rPr>
                <w:sz w:val="16"/>
                <w:szCs w:val="16"/>
              </w:rPr>
              <w:t>38.780</w:t>
            </w:r>
          </w:p>
        </w:tc>
        <w:tc>
          <w:tcPr>
            <w:tcW w:w="810" w:type="dxa"/>
          </w:tcPr>
          <w:p w:rsidR="00BE7877" w:rsidRPr="00FD2568" w:rsidRDefault="00BE7877" w:rsidP="002C3D9B">
            <w:pPr>
              <w:widowControl w:val="0"/>
              <w:spacing w:after="0"/>
              <w:jc w:val="right"/>
              <w:rPr>
                <w:sz w:val="16"/>
                <w:szCs w:val="16"/>
              </w:rPr>
            </w:pPr>
            <w:r w:rsidRPr="00FD2568">
              <w:rPr>
                <w:sz w:val="16"/>
                <w:szCs w:val="16"/>
              </w:rPr>
              <w:t>43</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1331</w:t>
            </w:r>
          </w:p>
        </w:tc>
        <w:tc>
          <w:tcPr>
            <w:tcW w:w="4092" w:type="dxa"/>
          </w:tcPr>
          <w:p w:rsidR="00BE7877" w:rsidRPr="00FD2568" w:rsidRDefault="00BE7877" w:rsidP="002C3D9B">
            <w:pPr>
              <w:widowControl w:val="0"/>
              <w:spacing w:after="0"/>
              <w:jc w:val="both"/>
              <w:rPr>
                <w:sz w:val="16"/>
                <w:szCs w:val="16"/>
              </w:rPr>
            </w:pPr>
            <w:r w:rsidRPr="00FD2568">
              <w:rPr>
                <w:sz w:val="16"/>
                <w:szCs w:val="16"/>
              </w:rPr>
              <w:t>NEPROMETNA IN PROMETNA SIGNALIZACIJA</w:t>
            </w:r>
          </w:p>
        </w:tc>
        <w:tc>
          <w:tcPr>
            <w:tcW w:w="1500" w:type="dxa"/>
          </w:tcPr>
          <w:p w:rsidR="00BE7877" w:rsidRPr="00FD2568" w:rsidRDefault="00BE7877" w:rsidP="002C3D9B">
            <w:pPr>
              <w:widowControl w:val="0"/>
              <w:spacing w:after="0"/>
              <w:jc w:val="right"/>
              <w:rPr>
                <w:sz w:val="16"/>
                <w:szCs w:val="16"/>
              </w:rPr>
            </w:pPr>
            <w:r w:rsidRPr="00FD2568">
              <w:rPr>
                <w:sz w:val="16"/>
                <w:szCs w:val="16"/>
              </w:rPr>
              <w:t>13.000</w:t>
            </w:r>
          </w:p>
        </w:tc>
        <w:tc>
          <w:tcPr>
            <w:tcW w:w="1410" w:type="dxa"/>
          </w:tcPr>
          <w:p w:rsidR="00BE7877" w:rsidRPr="00FD2568" w:rsidRDefault="00BE7877" w:rsidP="002C3D9B">
            <w:pPr>
              <w:widowControl w:val="0"/>
              <w:spacing w:after="0"/>
              <w:jc w:val="right"/>
              <w:rPr>
                <w:sz w:val="16"/>
                <w:szCs w:val="16"/>
              </w:rPr>
            </w:pPr>
            <w:r w:rsidRPr="00FD2568">
              <w:rPr>
                <w:sz w:val="16"/>
                <w:szCs w:val="16"/>
              </w:rPr>
              <w:t>6.075</w:t>
            </w:r>
          </w:p>
        </w:tc>
        <w:tc>
          <w:tcPr>
            <w:tcW w:w="810" w:type="dxa"/>
          </w:tcPr>
          <w:p w:rsidR="00BE7877" w:rsidRPr="00FD2568" w:rsidRDefault="00BE7877" w:rsidP="002C3D9B">
            <w:pPr>
              <w:widowControl w:val="0"/>
              <w:spacing w:after="0"/>
              <w:jc w:val="right"/>
              <w:rPr>
                <w:sz w:val="16"/>
                <w:szCs w:val="16"/>
              </w:rPr>
            </w:pPr>
            <w:r w:rsidRPr="00FD2568">
              <w:rPr>
                <w:sz w:val="16"/>
                <w:szCs w:val="16"/>
              </w:rPr>
              <w:t>47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1341</w:t>
            </w:r>
          </w:p>
        </w:tc>
        <w:tc>
          <w:tcPr>
            <w:tcW w:w="4092" w:type="dxa"/>
          </w:tcPr>
          <w:p w:rsidR="00BE7877" w:rsidRPr="00FD2568" w:rsidRDefault="00BE7877" w:rsidP="002C3D9B">
            <w:pPr>
              <w:widowControl w:val="0"/>
              <w:spacing w:after="0"/>
              <w:jc w:val="both"/>
              <w:rPr>
                <w:sz w:val="16"/>
                <w:szCs w:val="16"/>
              </w:rPr>
            </w:pPr>
            <w:r w:rsidRPr="00FD2568">
              <w:rPr>
                <w:sz w:val="16"/>
                <w:szCs w:val="16"/>
              </w:rPr>
              <w:t>JAVNA RAZSVETLJAVA (ELEKTRIČNA ENERGIJA)</w:t>
            </w:r>
          </w:p>
        </w:tc>
        <w:tc>
          <w:tcPr>
            <w:tcW w:w="1500" w:type="dxa"/>
          </w:tcPr>
          <w:p w:rsidR="00BE7877" w:rsidRPr="00FD2568" w:rsidRDefault="00BE7877" w:rsidP="002C3D9B">
            <w:pPr>
              <w:widowControl w:val="0"/>
              <w:spacing w:after="0"/>
              <w:jc w:val="right"/>
              <w:rPr>
                <w:sz w:val="16"/>
                <w:szCs w:val="16"/>
              </w:rPr>
            </w:pPr>
            <w:r w:rsidRPr="00FD2568">
              <w:rPr>
                <w:sz w:val="16"/>
                <w:szCs w:val="16"/>
              </w:rPr>
              <w:t>32.500</w:t>
            </w:r>
          </w:p>
        </w:tc>
        <w:tc>
          <w:tcPr>
            <w:tcW w:w="1410" w:type="dxa"/>
          </w:tcPr>
          <w:p w:rsidR="00BE7877" w:rsidRPr="00FD2568" w:rsidRDefault="00BE7877" w:rsidP="002C3D9B">
            <w:pPr>
              <w:widowControl w:val="0"/>
              <w:spacing w:after="0"/>
              <w:jc w:val="right"/>
              <w:rPr>
                <w:sz w:val="16"/>
                <w:szCs w:val="16"/>
              </w:rPr>
            </w:pPr>
            <w:r w:rsidRPr="00FD2568">
              <w:rPr>
                <w:sz w:val="16"/>
                <w:szCs w:val="16"/>
              </w:rPr>
              <w:t>12.356</w:t>
            </w:r>
          </w:p>
        </w:tc>
        <w:tc>
          <w:tcPr>
            <w:tcW w:w="810" w:type="dxa"/>
          </w:tcPr>
          <w:p w:rsidR="00BE7877" w:rsidRPr="00FD2568" w:rsidRDefault="00BE7877" w:rsidP="002C3D9B">
            <w:pPr>
              <w:widowControl w:val="0"/>
              <w:spacing w:after="0"/>
              <w:jc w:val="right"/>
              <w:rPr>
                <w:sz w:val="16"/>
                <w:szCs w:val="16"/>
              </w:rPr>
            </w:pPr>
            <w:r w:rsidRPr="00FD2568">
              <w:rPr>
                <w:sz w:val="16"/>
                <w:szCs w:val="16"/>
              </w:rPr>
              <w:t>38</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1342</w:t>
            </w:r>
          </w:p>
        </w:tc>
        <w:tc>
          <w:tcPr>
            <w:tcW w:w="4092" w:type="dxa"/>
          </w:tcPr>
          <w:p w:rsidR="00BE7877" w:rsidRPr="00FD2568" w:rsidRDefault="00BE7877" w:rsidP="002C3D9B">
            <w:pPr>
              <w:widowControl w:val="0"/>
              <w:spacing w:after="0"/>
              <w:jc w:val="both"/>
              <w:rPr>
                <w:sz w:val="16"/>
                <w:szCs w:val="16"/>
              </w:rPr>
            </w:pPr>
            <w:r w:rsidRPr="00FD2568">
              <w:rPr>
                <w:sz w:val="16"/>
                <w:szCs w:val="16"/>
              </w:rPr>
              <w:t>JAVNA RAZSVETLJAVA (TEKOČE VZDRŽEVANJE)</w:t>
            </w:r>
          </w:p>
        </w:tc>
        <w:tc>
          <w:tcPr>
            <w:tcW w:w="1500" w:type="dxa"/>
          </w:tcPr>
          <w:p w:rsidR="00BE7877" w:rsidRPr="00FD2568" w:rsidRDefault="00BE7877" w:rsidP="002C3D9B">
            <w:pPr>
              <w:widowControl w:val="0"/>
              <w:spacing w:after="0"/>
              <w:jc w:val="right"/>
              <w:rPr>
                <w:sz w:val="16"/>
                <w:szCs w:val="16"/>
              </w:rPr>
            </w:pPr>
            <w:r w:rsidRPr="00FD2568">
              <w:rPr>
                <w:sz w:val="16"/>
                <w:szCs w:val="16"/>
              </w:rPr>
              <w:t>17.000</w:t>
            </w:r>
          </w:p>
        </w:tc>
        <w:tc>
          <w:tcPr>
            <w:tcW w:w="1410" w:type="dxa"/>
          </w:tcPr>
          <w:p w:rsidR="00BE7877" w:rsidRPr="00FD2568" w:rsidRDefault="00BE7877" w:rsidP="002C3D9B">
            <w:pPr>
              <w:widowControl w:val="0"/>
              <w:spacing w:after="0"/>
              <w:jc w:val="right"/>
              <w:rPr>
                <w:sz w:val="16"/>
                <w:szCs w:val="16"/>
              </w:rPr>
            </w:pPr>
            <w:r w:rsidRPr="00FD2568">
              <w:rPr>
                <w:sz w:val="16"/>
                <w:szCs w:val="16"/>
              </w:rPr>
              <w:t>3.041</w:t>
            </w:r>
          </w:p>
        </w:tc>
        <w:tc>
          <w:tcPr>
            <w:tcW w:w="810" w:type="dxa"/>
          </w:tcPr>
          <w:p w:rsidR="00BE7877" w:rsidRPr="00FD2568" w:rsidRDefault="00BE7877" w:rsidP="002C3D9B">
            <w:pPr>
              <w:widowControl w:val="0"/>
              <w:spacing w:after="0"/>
              <w:jc w:val="right"/>
              <w:rPr>
                <w:sz w:val="16"/>
                <w:szCs w:val="16"/>
              </w:rPr>
            </w:pPr>
            <w:r w:rsidRPr="00FD2568">
              <w:rPr>
                <w:sz w:val="16"/>
                <w:szCs w:val="16"/>
              </w:rPr>
              <w:t>18</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1344</w:t>
            </w:r>
          </w:p>
        </w:tc>
        <w:tc>
          <w:tcPr>
            <w:tcW w:w="4092" w:type="dxa"/>
          </w:tcPr>
          <w:p w:rsidR="00BE7877" w:rsidRPr="00FD2568" w:rsidRDefault="00BE7877" w:rsidP="002C3D9B">
            <w:pPr>
              <w:widowControl w:val="0"/>
              <w:spacing w:after="0"/>
              <w:jc w:val="both"/>
              <w:rPr>
                <w:sz w:val="16"/>
                <w:szCs w:val="16"/>
              </w:rPr>
            </w:pPr>
            <w:r w:rsidRPr="00FD2568">
              <w:rPr>
                <w:sz w:val="16"/>
                <w:szCs w:val="16"/>
              </w:rPr>
              <w:t>E-TOČKE</w:t>
            </w:r>
          </w:p>
        </w:tc>
        <w:tc>
          <w:tcPr>
            <w:tcW w:w="1500" w:type="dxa"/>
          </w:tcPr>
          <w:p w:rsidR="00BE7877" w:rsidRPr="00FD2568" w:rsidRDefault="00BE7877" w:rsidP="002C3D9B">
            <w:pPr>
              <w:widowControl w:val="0"/>
              <w:spacing w:after="0"/>
              <w:jc w:val="right"/>
              <w:rPr>
                <w:sz w:val="16"/>
                <w:szCs w:val="16"/>
              </w:rPr>
            </w:pPr>
            <w:r w:rsidRPr="00FD2568">
              <w:rPr>
                <w:sz w:val="16"/>
                <w:szCs w:val="16"/>
              </w:rPr>
              <w:t>4.550</w:t>
            </w:r>
          </w:p>
        </w:tc>
        <w:tc>
          <w:tcPr>
            <w:tcW w:w="1410" w:type="dxa"/>
          </w:tcPr>
          <w:p w:rsidR="00BE7877" w:rsidRPr="00FD2568" w:rsidRDefault="00BE7877" w:rsidP="002C3D9B">
            <w:pPr>
              <w:widowControl w:val="0"/>
              <w:spacing w:after="0"/>
              <w:jc w:val="right"/>
              <w:rPr>
                <w:sz w:val="16"/>
                <w:szCs w:val="16"/>
              </w:rPr>
            </w:pPr>
            <w:r w:rsidRPr="00FD2568">
              <w:rPr>
                <w:sz w:val="16"/>
                <w:szCs w:val="16"/>
              </w:rPr>
              <w:t>2.208</w:t>
            </w:r>
          </w:p>
        </w:tc>
        <w:tc>
          <w:tcPr>
            <w:tcW w:w="810" w:type="dxa"/>
          </w:tcPr>
          <w:p w:rsidR="00BE7877" w:rsidRPr="00FD2568" w:rsidRDefault="00BE7877" w:rsidP="002C3D9B">
            <w:pPr>
              <w:widowControl w:val="0"/>
              <w:spacing w:after="0"/>
              <w:jc w:val="right"/>
              <w:rPr>
                <w:sz w:val="16"/>
                <w:szCs w:val="16"/>
              </w:rPr>
            </w:pPr>
            <w:r w:rsidRPr="00FD2568">
              <w:rPr>
                <w:sz w:val="16"/>
                <w:szCs w:val="16"/>
              </w:rPr>
              <w:t>49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1401</w:t>
            </w:r>
          </w:p>
        </w:tc>
        <w:tc>
          <w:tcPr>
            <w:tcW w:w="4092" w:type="dxa"/>
          </w:tcPr>
          <w:p w:rsidR="00BE7877" w:rsidRPr="00FD2568" w:rsidRDefault="00BE7877" w:rsidP="002C3D9B">
            <w:pPr>
              <w:widowControl w:val="0"/>
              <w:spacing w:after="0"/>
              <w:jc w:val="both"/>
              <w:rPr>
                <w:sz w:val="16"/>
                <w:szCs w:val="16"/>
              </w:rPr>
            </w:pPr>
            <w:r w:rsidRPr="00FD2568">
              <w:rPr>
                <w:sz w:val="16"/>
                <w:szCs w:val="16"/>
              </w:rPr>
              <w:t>POSPEŠEVANJE DROBNEGA GOSPODARSTVA</w:t>
            </w:r>
          </w:p>
        </w:tc>
        <w:tc>
          <w:tcPr>
            <w:tcW w:w="1500" w:type="dxa"/>
          </w:tcPr>
          <w:p w:rsidR="00BE7877" w:rsidRPr="00FD2568" w:rsidRDefault="00BE7877" w:rsidP="002C3D9B">
            <w:pPr>
              <w:widowControl w:val="0"/>
              <w:spacing w:after="0"/>
              <w:jc w:val="right"/>
              <w:rPr>
                <w:sz w:val="16"/>
                <w:szCs w:val="16"/>
              </w:rPr>
            </w:pPr>
            <w:r w:rsidRPr="00FD2568">
              <w:rPr>
                <w:sz w:val="16"/>
                <w:szCs w:val="16"/>
              </w:rPr>
              <w:t>1.755</w:t>
            </w:r>
          </w:p>
        </w:tc>
        <w:tc>
          <w:tcPr>
            <w:tcW w:w="1410" w:type="dxa"/>
          </w:tcPr>
          <w:p w:rsidR="00BE7877" w:rsidRPr="00FD2568" w:rsidRDefault="00BE7877" w:rsidP="002C3D9B">
            <w:pPr>
              <w:widowControl w:val="0"/>
              <w:spacing w:after="0"/>
              <w:jc w:val="right"/>
              <w:rPr>
                <w:sz w:val="16"/>
                <w:szCs w:val="16"/>
              </w:rPr>
            </w:pPr>
            <w:r w:rsidRPr="00FD2568">
              <w:rPr>
                <w:sz w:val="16"/>
                <w:szCs w:val="16"/>
              </w:rPr>
              <w:t>1.314</w:t>
            </w:r>
          </w:p>
        </w:tc>
        <w:tc>
          <w:tcPr>
            <w:tcW w:w="810" w:type="dxa"/>
          </w:tcPr>
          <w:p w:rsidR="00BE7877" w:rsidRPr="00FD2568" w:rsidRDefault="00BE7877" w:rsidP="002C3D9B">
            <w:pPr>
              <w:widowControl w:val="0"/>
              <w:spacing w:after="0"/>
              <w:jc w:val="right"/>
              <w:rPr>
                <w:sz w:val="16"/>
                <w:szCs w:val="16"/>
              </w:rPr>
            </w:pPr>
            <w:r w:rsidRPr="00FD2568">
              <w:rPr>
                <w:sz w:val="16"/>
                <w:szCs w:val="16"/>
              </w:rPr>
              <w:t>75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1402</w:t>
            </w:r>
          </w:p>
        </w:tc>
        <w:tc>
          <w:tcPr>
            <w:tcW w:w="4092" w:type="dxa"/>
          </w:tcPr>
          <w:p w:rsidR="00BE7877" w:rsidRPr="00FD2568" w:rsidRDefault="00BE7877" w:rsidP="002C3D9B">
            <w:pPr>
              <w:widowControl w:val="0"/>
              <w:spacing w:after="0"/>
              <w:jc w:val="both"/>
              <w:rPr>
                <w:sz w:val="16"/>
                <w:szCs w:val="16"/>
              </w:rPr>
            </w:pPr>
            <w:r w:rsidRPr="00FD2568">
              <w:rPr>
                <w:sz w:val="16"/>
                <w:szCs w:val="16"/>
              </w:rPr>
              <w:t>RAZVOJNI PROGRAMI</w:t>
            </w:r>
          </w:p>
        </w:tc>
        <w:tc>
          <w:tcPr>
            <w:tcW w:w="1500" w:type="dxa"/>
          </w:tcPr>
          <w:p w:rsidR="00BE7877" w:rsidRPr="00FD2568" w:rsidRDefault="00BE7877" w:rsidP="002C3D9B">
            <w:pPr>
              <w:widowControl w:val="0"/>
              <w:spacing w:after="0"/>
              <w:jc w:val="right"/>
              <w:rPr>
                <w:sz w:val="16"/>
                <w:szCs w:val="16"/>
              </w:rPr>
            </w:pPr>
            <w:r w:rsidRPr="00FD2568">
              <w:rPr>
                <w:sz w:val="16"/>
                <w:szCs w:val="16"/>
              </w:rPr>
              <w:t>16.384</w:t>
            </w:r>
          </w:p>
        </w:tc>
        <w:tc>
          <w:tcPr>
            <w:tcW w:w="1410" w:type="dxa"/>
          </w:tcPr>
          <w:p w:rsidR="00BE7877" w:rsidRPr="00FD2568" w:rsidRDefault="00BE7877" w:rsidP="002C3D9B">
            <w:pPr>
              <w:widowControl w:val="0"/>
              <w:spacing w:after="0"/>
              <w:jc w:val="right"/>
              <w:rPr>
                <w:sz w:val="16"/>
                <w:szCs w:val="16"/>
              </w:rPr>
            </w:pPr>
            <w:r w:rsidRPr="00FD2568">
              <w:rPr>
                <w:sz w:val="16"/>
                <w:szCs w:val="16"/>
              </w:rPr>
              <w:t>634</w:t>
            </w:r>
          </w:p>
        </w:tc>
        <w:tc>
          <w:tcPr>
            <w:tcW w:w="810" w:type="dxa"/>
          </w:tcPr>
          <w:p w:rsidR="00BE7877" w:rsidRPr="00FD2568" w:rsidRDefault="00BE7877" w:rsidP="002C3D9B">
            <w:pPr>
              <w:widowControl w:val="0"/>
              <w:spacing w:after="0"/>
              <w:jc w:val="right"/>
              <w:rPr>
                <w:sz w:val="16"/>
                <w:szCs w:val="16"/>
              </w:rPr>
            </w:pPr>
            <w:r w:rsidRPr="00FD2568">
              <w:rPr>
                <w:sz w:val="16"/>
                <w:szCs w:val="16"/>
              </w:rPr>
              <w:t>4</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1411</w:t>
            </w:r>
          </w:p>
        </w:tc>
        <w:tc>
          <w:tcPr>
            <w:tcW w:w="4092" w:type="dxa"/>
          </w:tcPr>
          <w:p w:rsidR="00BE7877" w:rsidRPr="00FD2568" w:rsidRDefault="00BE7877" w:rsidP="002C3D9B">
            <w:pPr>
              <w:widowControl w:val="0"/>
              <w:spacing w:after="0"/>
              <w:jc w:val="both"/>
              <w:rPr>
                <w:sz w:val="16"/>
                <w:szCs w:val="16"/>
              </w:rPr>
            </w:pPr>
            <w:r w:rsidRPr="00FD2568">
              <w:rPr>
                <w:sz w:val="16"/>
                <w:szCs w:val="16"/>
              </w:rPr>
              <w:t>UREDITEV  ZAVRŠNICE</w:t>
            </w:r>
          </w:p>
        </w:tc>
        <w:tc>
          <w:tcPr>
            <w:tcW w:w="1500" w:type="dxa"/>
          </w:tcPr>
          <w:p w:rsidR="00BE7877" w:rsidRPr="00FD2568" w:rsidRDefault="00BE7877" w:rsidP="002C3D9B">
            <w:pPr>
              <w:widowControl w:val="0"/>
              <w:spacing w:after="0"/>
              <w:jc w:val="right"/>
              <w:rPr>
                <w:sz w:val="16"/>
                <w:szCs w:val="16"/>
              </w:rPr>
            </w:pPr>
            <w:r w:rsidRPr="00FD2568">
              <w:rPr>
                <w:sz w:val="16"/>
                <w:szCs w:val="16"/>
              </w:rPr>
              <w:t>141</w:t>
            </w:r>
          </w:p>
        </w:tc>
        <w:tc>
          <w:tcPr>
            <w:tcW w:w="1410" w:type="dxa"/>
          </w:tcPr>
          <w:p w:rsidR="00BE7877" w:rsidRPr="00FD2568" w:rsidRDefault="00BE7877" w:rsidP="002C3D9B">
            <w:pPr>
              <w:widowControl w:val="0"/>
              <w:spacing w:after="0"/>
              <w:jc w:val="right"/>
              <w:rPr>
                <w:sz w:val="16"/>
                <w:szCs w:val="16"/>
              </w:rPr>
            </w:pPr>
            <w:r w:rsidRPr="00FD2568">
              <w:rPr>
                <w:sz w:val="16"/>
                <w:szCs w:val="16"/>
              </w:rPr>
              <w:t>140</w:t>
            </w:r>
          </w:p>
        </w:tc>
        <w:tc>
          <w:tcPr>
            <w:tcW w:w="810" w:type="dxa"/>
          </w:tcPr>
          <w:p w:rsidR="00BE7877" w:rsidRPr="00FD2568" w:rsidRDefault="00BE7877" w:rsidP="002C3D9B">
            <w:pPr>
              <w:widowControl w:val="0"/>
              <w:spacing w:after="0"/>
              <w:jc w:val="right"/>
              <w:rPr>
                <w:sz w:val="16"/>
                <w:szCs w:val="16"/>
              </w:rPr>
            </w:pPr>
            <w:r w:rsidRPr="00FD2568">
              <w:rPr>
                <w:sz w:val="16"/>
                <w:szCs w:val="16"/>
              </w:rPr>
              <w:t>99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1501</w:t>
            </w:r>
          </w:p>
        </w:tc>
        <w:tc>
          <w:tcPr>
            <w:tcW w:w="4092" w:type="dxa"/>
          </w:tcPr>
          <w:p w:rsidR="00BE7877" w:rsidRPr="00FD2568" w:rsidRDefault="00BE7877" w:rsidP="002C3D9B">
            <w:pPr>
              <w:widowControl w:val="0"/>
              <w:spacing w:after="0"/>
              <w:jc w:val="both"/>
              <w:rPr>
                <w:sz w:val="16"/>
                <w:szCs w:val="16"/>
              </w:rPr>
            </w:pPr>
            <w:r w:rsidRPr="00FD2568">
              <w:rPr>
                <w:sz w:val="16"/>
                <w:szCs w:val="16"/>
              </w:rPr>
              <w:t>ODLAGALIŠČE ODPADKOV IN ZBIRNI CENTER</w:t>
            </w:r>
          </w:p>
        </w:tc>
        <w:tc>
          <w:tcPr>
            <w:tcW w:w="1500" w:type="dxa"/>
          </w:tcPr>
          <w:p w:rsidR="00BE7877" w:rsidRPr="00FD2568" w:rsidRDefault="00BE7877" w:rsidP="002C3D9B">
            <w:pPr>
              <w:widowControl w:val="0"/>
              <w:spacing w:after="0"/>
              <w:jc w:val="right"/>
              <w:rPr>
                <w:sz w:val="16"/>
                <w:szCs w:val="16"/>
              </w:rPr>
            </w:pPr>
            <w:r w:rsidRPr="00FD2568">
              <w:rPr>
                <w:sz w:val="16"/>
                <w:szCs w:val="16"/>
              </w:rPr>
              <w:t>500</w:t>
            </w:r>
          </w:p>
        </w:tc>
        <w:tc>
          <w:tcPr>
            <w:tcW w:w="1410" w:type="dxa"/>
          </w:tcPr>
          <w:p w:rsidR="00BE7877" w:rsidRPr="00FD2568" w:rsidRDefault="00BE7877" w:rsidP="002C3D9B">
            <w:pPr>
              <w:widowControl w:val="0"/>
              <w:spacing w:after="0"/>
              <w:jc w:val="right"/>
              <w:rPr>
                <w:sz w:val="16"/>
                <w:szCs w:val="16"/>
              </w:rPr>
            </w:pPr>
            <w:r w:rsidRPr="00FD2568">
              <w:rPr>
                <w:sz w:val="16"/>
                <w:szCs w:val="16"/>
              </w:rPr>
              <w:t>223</w:t>
            </w:r>
          </w:p>
        </w:tc>
        <w:tc>
          <w:tcPr>
            <w:tcW w:w="810" w:type="dxa"/>
          </w:tcPr>
          <w:p w:rsidR="00BE7877" w:rsidRPr="00FD2568" w:rsidRDefault="00BE7877" w:rsidP="002C3D9B">
            <w:pPr>
              <w:widowControl w:val="0"/>
              <w:spacing w:after="0"/>
              <w:jc w:val="right"/>
              <w:rPr>
                <w:sz w:val="16"/>
                <w:szCs w:val="16"/>
              </w:rPr>
            </w:pPr>
            <w:r w:rsidRPr="00FD2568">
              <w:rPr>
                <w:sz w:val="16"/>
                <w:szCs w:val="16"/>
              </w:rPr>
              <w:t>45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1502</w:t>
            </w:r>
          </w:p>
        </w:tc>
        <w:tc>
          <w:tcPr>
            <w:tcW w:w="4092" w:type="dxa"/>
          </w:tcPr>
          <w:p w:rsidR="00BE7877" w:rsidRPr="00FD2568" w:rsidRDefault="00BE7877" w:rsidP="002C3D9B">
            <w:pPr>
              <w:widowControl w:val="0"/>
              <w:spacing w:after="0"/>
              <w:jc w:val="both"/>
              <w:rPr>
                <w:sz w:val="16"/>
                <w:szCs w:val="16"/>
              </w:rPr>
            </w:pPr>
            <w:r w:rsidRPr="00FD2568">
              <w:rPr>
                <w:sz w:val="16"/>
                <w:szCs w:val="16"/>
              </w:rPr>
              <w:t>SANACIJA DIVJIH ODLAGALIŠČ</w:t>
            </w:r>
          </w:p>
        </w:tc>
        <w:tc>
          <w:tcPr>
            <w:tcW w:w="1500" w:type="dxa"/>
          </w:tcPr>
          <w:p w:rsidR="00BE7877" w:rsidRPr="00FD2568" w:rsidRDefault="00BE7877" w:rsidP="002C3D9B">
            <w:pPr>
              <w:widowControl w:val="0"/>
              <w:spacing w:after="0"/>
              <w:jc w:val="right"/>
              <w:rPr>
                <w:sz w:val="16"/>
                <w:szCs w:val="16"/>
              </w:rPr>
            </w:pPr>
            <w:r w:rsidRPr="00FD2568">
              <w:rPr>
                <w:sz w:val="16"/>
                <w:szCs w:val="16"/>
              </w:rPr>
              <w:t>4.700</w:t>
            </w:r>
          </w:p>
        </w:tc>
        <w:tc>
          <w:tcPr>
            <w:tcW w:w="1410" w:type="dxa"/>
          </w:tcPr>
          <w:p w:rsidR="00BE7877" w:rsidRPr="00FD2568" w:rsidRDefault="00BE7877" w:rsidP="002C3D9B">
            <w:pPr>
              <w:widowControl w:val="0"/>
              <w:spacing w:after="0"/>
              <w:jc w:val="right"/>
              <w:rPr>
                <w:sz w:val="16"/>
                <w:szCs w:val="16"/>
              </w:rPr>
            </w:pPr>
            <w:r w:rsidRPr="00FD2568">
              <w:rPr>
                <w:sz w:val="16"/>
                <w:szCs w:val="16"/>
              </w:rPr>
              <w:t>2.905</w:t>
            </w:r>
          </w:p>
        </w:tc>
        <w:tc>
          <w:tcPr>
            <w:tcW w:w="810" w:type="dxa"/>
          </w:tcPr>
          <w:p w:rsidR="00BE7877" w:rsidRPr="00FD2568" w:rsidRDefault="00BE7877" w:rsidP="002C3D9B">
            <w:pPr>
              <w:widowControl w:val="0"/>
              <w:spacing w:after="0"/>
              <w:jc w:val="right"/>
              <w:rPr>
                <w:sz w:val="16"/>
                <w:szCs w:val="16"/>
              </w:rPr>
            </w:pPr>
            <w:r w:rsidRPr="00FD2568">
              <w:rPr>
                <w:sz w:val="16"/>
                <w:szCs w:val="16"/>
              </w:rPr>
              <w:t>62</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1511</w:t>
            </w:r>
          </w:p>
        </w:tc>
        <w:tc>
          <w:tcPr>
            <w:tcW w:w="4092" w:type="dxa"/>
          </w:tcPr>
          <w:p w:rsidR="00BE7877" w:rsidRPr="00FD2568" w:rsidRDefault="00BE7877" w:rsidP="002C3D9B">
            <w:pPr>
              <w:widowControl w:val="0"/>
              <w:spacing w:after="0"/>
              <w:jc w:val="both"/>
              <w:rPr>
                <w:sz w:val="16"/>
                <w:szCs w:val="16"/>
              </w:rPr>
            </w:pPr>
            <w:r w:rsidRPr="00FD2568">
              <w:rPr>
                <w:sz w:val="16"/>
                <w:szCs w:val="16"/>
              </w:rPr>
              <w:t>VZDRŽEVANJE METEORNE KANALIZACIJE</w:t>
            </w:r>
          </w:p>
        </w:tc>
        <w:tc>
          <w:tcPr>
            <w:tcW w:w="1500" w:type="dxa"/>
          </w:tcPr>
          <w:p w:rsidR="00BE7877" w:rsidRPr="00FD2568" w:rsidRDefault="00BE7877" w:rsidP="002C3D9B">
            <w:pPr>
              <w:widowControl w:val="0"/>
              <w:spacing w:after="0"/>
              <w:jc w:val="right"/>
              <w:rPr>
                <w:sz w:val="16"/>
                <w:szCs w:val="16"/>
              </w:rPr>
            </w:pPr>
            <w:r w:rsidRPr="00FD2568">
              <w:rPr>
                <w:sz w:val="16"/>
                <w:szCs w:val="16"/>
              </w:rPr>
              <w:t>19.000</w:t>
            </w:r>
          </w:p>
        </w:tc>
        <w:tc>
          <w:tcPr>
            <w:tcW w:w="1410" w:type="dxa"/>
          </w:tcPr>
          <w:p w:rsidR="00BE7877" w:rsidRPr="00FD2568" w:rsidRDefault="00BE7877" w:rsidP="002C3D9B">
            <w:pPr>
              <w:widowControl w:val="0"/>
              <w:spacing w:after="0"/>
              <w:jc w:val="right"/>
              <w:rPr>
                <w:sz w:val="16"/>
                <w:szCs w:val="16"/>
              </w:rPr>
            </w:pPr>
            <w:r w:rsidRPr="00FD2568">
              <w:rPr>
                <w:sz w:val="16"/>
                <w:szCs w:val="16"/>
              </w:rPr>
              <w:t>7.549</w:t>
            </w:r>
          </w:p>
        </w:tc>
        <w:tc>
          <w:tcPr>
            <w:tcW w:w="810" w:type="dxa"/>
          </w:tcPr>
          <w:p w:rsidR="00BE7877" w:rsidRPr="00FD2568" w:rsidRDefault="00BE7877" w:rsidP="002C3D9B">
            <w:pPr>
              <w:widowControl w:val="0"/>
              <w:spacing w:after="0"/>
              <w:jc w:val="right"/>
              <w:rPr>
                <w:sz w:val="16"/>
                <w:szCs w:val="16"/>
              </w:rPr>
            </w:pPr>
            <w:r w:rsidRPr="00FD2568">
              <w:rPr>
                <w:sz w:val="16"/>
                <w:szCs w:val="16"/>
              </w:rPr>
              <w:t>40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1512</w:t>
            </w:r>
          </w:p>
        </w:tc>
        <w:tc>
          <w:tcPr>
            <w:tcW w:w="4092" w:type="dxa"/>
          </w:tcPr>
          <w:p w:rsidR="00BE7877" w:rsidRPr="00FD2568" w:rsidRDefault="00BE7877" w:rsidP="002C3D9B">
            <w:pPr>
              <w:widowControl w:val="0"/>
              <w:spacing w:after="0"/>
              <w:jc w:val="both"/>
              <w:rPr>
                <w:sz w:val="16"/>
                <w:szCs w:val="16"/>
              </w:rPr>
            </w:pPr>
            <w:r w:rsidRPr="00FD2568">
              <w:rPr>
                <w:sz w:val="16"/>
                <w:szCs w:val="16"/>
              </w:rPr>
              <w:t>FEKALNA KANALIZACIJA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1.000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1601</w:t>
            </w:r>
          </w:p>
        </w:tc>
        <w:tc>
          <w:tcPr>
            <w:tcW w:w="4092" w:type="dxa"/>
          </w:tcPr>
          <w:p w:rsidR="00BE7877" w:rsidRPr="00FD2568" w:rsidRDefault="00BE7877" w:rsidP="002C3D9B">
            <w:pPr>
              <w:widowControl w:val="0"/>
              <w:spacing w:after="0"/>
              <w:jc w:val="both"/>
              <w:rPr>
                <w:sz w:val="16"/>
                <w:szCs w:val="16"/>
              </w:rPr>
            </w:pPr>
            <w:r w:rsidRPr="00FD2568">
              <w:rPr>
                <w:sz w:val="16"/>
                <w:szCs w:val="16"/>
              </w:rPr>
              <w:t>URBANIZEM</w:t>
            </w:r>
          </w:p>
        </w:tc>
        <w:tc>
          <w:tcPr>
            <w:tcW w:w="1500" w:type="dxa"/>
          </w:tcPr>
          <w:p w:rsidR="00BE7877" w:rsidRPr="00FD2568" w:rsidRDefault="00BE7877" w:rsidP="002C3D9B">
            <w:pPr>
              <w:widowControl w:val="0"/>
              <w:spacing w:after="0"/>
              <w:jc w:val="right"/>
              <w:rPr>
                <w:sz w:val="16"/>
                <w:szCs w:val="16"/>
              </w:rPr>
            </w:pPr>
            <w:r w:rsidRPr="00FD2568">
              <w:rPr>
                <w:sz w:val="16"/>
                <w:szCs w:val="16"/>
              </w:rPr>
              <w:t>12.200</w:t>
            </w:r>
          </w:p>
        </w:tc>
        <w:tc>
          <w:tcPr>
            <w:tcW w:w="1410" w:type="dxa"/>
          </w:tcPr>
          <w:p w:rsidR="00BE7877" w:rsidRPr="00FD2568" w:rsidRDefault="00BE7877" w:rsidP="002C3D9B">
            <w:pPr>
              <w:widowControl w:val="0"/>
              <w:spacing w:after="0"/>
              <w:jc w:val="right"/>
              <w:rPr>
                <w:sz w:val="16"/>
                <w:szCs w:val="16"/>
              </w:rPr>
            </w:pPr>
            <w:r w:rsidRPr="00FD2568">
              <w:rPr>
                <w:sz w:val="16"/>
                <w:szCs w:val="16"/>
              </w:rPr>
              <w:t>6.689</w:t>
            </w:r>
          </w:p>
        </w:tc>
        <w:tc>
          <w:tcPr>
            <w:tcW w:w="810" w:type="dxa"/>
          </w:tcPr>
          <w:p w:rsidR="00BE7877" w:rsidRPr="00FD2568" w:rsidRDefault="00BE7877" w:rsidP="002C3D9B">
            <w:pPr>
              <w:widowControl w:val="0"/>
              <w:spacing w:after="0"/>
              <w:jc w:val="right"/>
              <w:rPr>
                <w:sz w:val="16"/>
                <w:szCs w:val="16"/>
              </w:rPr>
            </w:pPr>
            <w:r w:rsidRPr="00FD2568">
              <w:rPr>
                <w:sz w:val="16"/>
                <w:szCs w:val="16"/>
              </w:rPr>
              <w:t>55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1602</w:t>
            </w:r>
          </w:p>
        </w:tc>
        <w:tc>
          <w:tcPr>
            <w:tcW w:w="4092" w:type="dxa"/>
          </w:tcPr>
          <w:p w:rsidR="00BE7877" w:rsidRPr="00FD2568" w:rsidRDefault="00BE7877" w:rsidP="002C3D9B">
            <w:pPr>
              <w:widowControl w:val="0"/>
              <w:spacing w:after="0"/>
              <w:jc w:val="both"/>
              <w:rPr>
                <w:sz w:val="16"/>
                <w:szCs w:val="16"/>
              </w:rPr>
            </w:pPr>
            <w:r w:rsidRPr="00FD2568">
              <w:rPr>
                <w:sz w:val="16"/>
                <w:szCs w:val="16"/>
              </w:rPr>
              <w:t>IZDAJA PROJEKTNIH POGOJEV, SOGLASIJ IN SMERNIC</w:t>
            </w:r>
          </w:p>
        </w:tc>
        <w:tc>
          <w:tcPr>
            <w:tcW w:w="1500" w:type="dxa"/>
          </w:tcPr>
          <w:p w:rsidR="00BE7877" w:rsidRPr="00FD2568" w:rsidRDefault="00BE7877" w:rsidP="002C3D9B">
            <w:pPr>
              <w:widowControl w:val="0"/>
              <w:spacing w:after="0"/>
              <w:jc w:val="right"/>
              <w:rPr>
                <w:sz w:val="16"/>
                <w:szCs w:val="16"/>
              </w:rPr>
            </w:pPr>
            <w:r w:rsidRPr="00FD2568">
              <w:rPr>
                <w:sz w:val="16"/>
                <w:szCs w:val="16"/>
              </w:rPr>
              <w:t>9.000</w:t>
            </w:r>
          </w:p>
        </w:tc>
        <w:tc>
          <w:tcPr>
            <w:tcW w:w="1410" w:type="dxa"/>
          </w:tcPr>
          <w:p w:rsidR="00BE7877" w:rsidRPr="00FD2568" w:rsidRDefault="00BE7877" w:rsidP="002C3D9B">
            <w:pPr>
              <w:widowControl w:val="0"/>
              <w:spacing w:after="0"/>
              <w:jc w:val="right"/>
              <w:rPr>
                <w:sz w:val="16"/>
                <w:szCs w:val="16"/>
              </w:rPr>
            </w:pPr>
            <w:r w:rsidRPr="00FD2568">
              <w:rPr>
                <w:sz w:val="16"/>
                <w:szCs w:val="16"/>
              </w:rPr>
              <w:t>6.756</w:t>
            </w:r>
          </w:p>
        </w:tc>
        <w:tc>
          <w:tcPr>
            <w:tcW w:w="810" w:type="dxa"/>
          </w:tcPr>
          <w:p w:rsidR="00BE7877" w:rsidRPr="00FD2568" w:rsidRDefault="00BE7877" w:rsidP="002C3D9B">
            <w:pPr>
              <w:widowControl w:val="0"/>
              <w:spacing w:after="0"/>
              <w:jc w:val="right"/>
              <w:rPr>
                <w:sz w:val="16"/>
                <w:szCs w:val="16"/>
              </w:rPr>
            </w:pPr>
            <w:r w:rsidRPr="00FD2568">
              <w:rPr>
                <w:sz w:val="16"/>
                <w:szCs w:val="16"/>
              </w:rPr>
              <w:t>75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1611</w:t>
            </w:r>
          </w:p>
        </w:tc>
        <w:tc>
          <w:tcPr>
            <w:tcW w:w="4092" w:type="dxa"/>
          </w:tcPr>
          <w:p w:rsidR="00BE7877" w:rsidRPr="00FD2568" w:rsidRDefault="00BE7877" w:rsidP="002C3D9B">
            <w:pPr>
              <w:widowControl w:val="0"/>
              <w:spacing w:after="0"/>
              <w:jc w:val="both"/>
              <w:rPr>
                <w:sz w:val="16"/>
                <w:szCs w:val="16"/>
              </w:rPr>
            </w:pPr>
            <w:r w:rsidRPr="00FD2568">
              <w:rPr>
                <w:sz w:val="16"/>
                <w:szCs w:val="16"/>
              </w:rPr>
              <w:t>VZDRŽEVANJE HIDRANTNEGA OMREŽJA</w:t>
            </w:r>
          </w:p>
        </w:tc>
        <w:tc>
          <w:tcPr>
            <w:tcW w:w="1500" w:type="dxa"/>
          </w:tcPr>
          <w:p w:rsidR="00BE7877" w:rsidRPr="00FD2568" w:rsidRDefault="00BE7877" w:rsidP="002C3D9B">
            <w:pPr>
              <w:widowControl w:val="0"/>
              <w:spacing w:after="0"/>
              <w:jc w:val="right"/>
              <w:rPr>
                <w:sz w:val="16"/>
                <w:szCs w:val="16"/>
              </w:rPr>
            </w:pPr>
            <w:r w:rsidRPr="00FD2568">
              <w:rPr>
                <w:sz w:val="16"/>
                <w:szCs w:val="16"/>
              </w:rPr>
              <w:t>15.000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1631</w:t>
            </w:r>
          </w:p>
        </w:tc>
        <w:tc>
          <w:tcPr>
            <w:tcW w:w="4092" w:type="dxa"/>
          </w:tcPr>
          <w:p w:rsidR="00BE7877" w:rsidRPr="00FD2568" w:rsidRDefault="00BE7877" w:rsidP="002C3D9B">
            <w:pPr>
              <w:widowControl w:val="0"/>
              <w:spacing w:after="0"/>
              <w:jc w:val="both"/>
              <w:rPr>
                <w:sz w:val="16"/>
                <w:szCs w:val="16"/>
              </w:rPr>
            </w:pPr>
            <w:r w:rsidRPr="00FD2568">
              <w:rPr>
                <w:sz w:val="16"/>
                <w:szCs w:val="16"/>
              </w:rPr>
              <w:t>VZDRŽEVANJE JAVNIH ZELENIC</w:t>
            </w:r>
          </w:p>
        </w:tc>
        <w:tc>
          <w:tcPr>
            <w:tcW w:w="1500" w:type="dxa"/>
          </w:tcPr>
          <w:p w:rsidR="00BE7877" w:rsidRPr="00FD2568" w:rsidRDefault="00BE7877" w:rsidP="002C3D9B">
            <w:pPr>
              <w:widowControl w:val="0"/>
              <w:spacing w:after="0"/>
              <w:jc w:val="right"/>
              <w:rPr>
                <w:sz w:val="16"/>
                <w:szCs w:val="16"/>
              </w:rPr>
            </w:pPr>
            <w:r w:rsidRPr="00FD2568">
              <w:rPr>
                <w:sz w:val="16"/>
                <w:szCs w:val="16"/>
              </w:rPr>
              <w:t>20.200</w:t>
            </w:r>
          </w:p>
        </w:tc>
        <w:tc>
          <w:tcPr>
            <w:tcW w:w="1410" w:type="dxa"/>
          </w:tcPr>
          <w:p w:rsidR="00BE7877" w:rsidRPr="00FD2568" w:rsidRDefault="00BE7877" w:rsidP="002C3D9B">
            <w:pPr>
              <w:widowControl w:val="0"/>
              <w:spacing w:after="0"/>
              <w:jc w:val="right"/>
              <w:rPr>
                <w:sz w:val="16"/>
                <w:szCs w:val="16"/>
              </w:rPr>
            </w:pPr>
            <w:r w:rsidRPr="00FD2568">
              <w:rPr>
                <w:sz w:val="16"/>
                <w:szCs w:val="16"/>
              </w:rPr>
              <w:t>5.301</w:t>
            </w:r>
          </w:p>
        </w:tc>
        <w:tc>
          <w:tcPr>
            <w:tcW w:w="810" w:type="dxa"/>
          </w:tcPr>
          <w:p w:rsidR="00BE7877" w:rsidRPr="00FD2568" w:rsidRDefault="00BE7877" w:rsidP="002C3D9B">
            <w:pPr>
              <w:widowControl w:val="0"/>
              <w:spacing w:after="0"/>
              <w:jc w:val="right"/>
              <w:rPr>
                <w:sz w:val="16"/>
                <w:szCs w:val="16"/>
              </w:rPr>
            </w:pPr>
            <w:r w:rsidRPr="00FD2568">
              <w:rPr>
                <w:sz w:val="16"/>
                <w:szCs w:val="16"/>
              </w:rPr>
              <w:t>26</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1633</w:t>
            </w:r>
          </w:p>
        </w:tc>
        <w:tc>
          <w:tcPr>
            <w:tcW w:w="4092" w:type="dxa"/>
          </w:tcPr>
          <w:p w:rsidR="00BE7877" w:rsidRPr="00FD2568" w:rsidRDefault="00BE7877" w:rsidP="002C3D9B">
            <w:pPr>
              <w:widowControl w:val="0"/>
              <w:spacing w:after="0"/>
              <w:jc w:val="both"/>
              <w:rPr>
                <w:sz w:val="16"/>
                <w:szCs w:val="16"/>
              </w:rPr>
            </w:pPr>
            <w:r w:rsidRPr="00FD2568">
              <w:rPr>
                <w:sz w:val="16"/>
                <w:szCs w:val="16"/>
              </w:rPr>
              <w:t>OTROŠKA IGRIŠČA</w:t>
            </w:r>
          </w:p>
        </w:tc>
        <w:tc>
          <w:tcPr>
            <w:tcW w:w="1500" w:type="dxa"/>
          </w:tcPr>
          <w:p w:rsidR="00BE7877" w:rsidRPr="00FD2568" w:rsidRDefault="00BE7877" w:rsidP="002C3D9B">
            <w:pPr>
              <w:widowControl w:val="0"/>
              <w:spacing w:after="0"/>
              <w:jc w:val="right"/>
              <w:rPr>
                <w:sz w:val="16"/>
                <w:szCs w:val="16"/>
              </w:rPr>
            </w:pPr>
            <w:r w:rsidRPr="00FD2568">
              <w:rPr>
                <w:sz w:val="16"/>
                <w:szCs w:val="16"/>
              </w:rPr>
              <w:t>12.150</w:t>
            </w:r>
          </w:p>
        </w:tc>
        <w:tc>
          <w:tcPr>
            <w:tcW w:w="1410" w:type="dxa"/>
          </w:tcPr>
          <w:p w:rsidR="00BE7877" w:rsidRPr="00FD2568" w:rsidRDefault="00BE7877" w:rsidP="002C3D9B">
            <w:pPr>
              <w:widowControl w:val="0"/>
              <w:spacing w:after="0"/>
              <w:jc w:val="right"/>
              <w:rPr>
                <w:sz w:val="16"/>
                <w:szCs w:val="16"/>
              </w:rPr>
            </w:pPr>
            <w:r w:rsidRPr="00FD2568">
              <w:rPr>
                <w:sz w:val="16"/>
                <w:szCs w:val="16"/>
              </w:rPr>
              <w:t>2.604</w:t>
            </w:r>
          </w:p>
        </w:tc>
        <w:tc>
          <w:tcPr>
            <w:tcW w:w="810" w:type="dxa"/>
          </w:tcPr>
          <w:p w:rsidR="00BE7877" w:rsidRPr="00FD2568" w:rsidRDefault="00BE7877" w:rsidP="002C3D9B">
            <w:pPr>
              <w:widowControl w:val="0"/>
              <w:spacing w:after="0"/>
              <w:jc w:val="right"/>
              <w:rPr>
                <w:sz w:val="16"/>
                <w:szCs w:val="16"/>
              </w:rPr>
            </w:pPr>
            <w:r w:rsidRPr="00FD2568">
              <w:rPr>
                <w:sz w:val="16"/>
                <w:szCs w:val="16"/>
              </w:rPr>
              <w:t>21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1651</w:t>
            </w:r>
          </w:p>
        </w:tc>
        <w:tc>
          <w:tcPr>
            <w:tcW w:w="4092" w:type="dxa"/>
          </w:tcPr>
          <w:p w:rsidR="00BE7877" w:rsidRPr="00FD2568" w:rsidRDefault="00BE7877" w:rsidP="002C3D9B">
            <w:pPr>
              <w:widowControl w:val="0"/>
              <w:spacing w:after="0"/>
              <w:jc w:val="both"/>
              <w:rPr>
                <w:sz w:val="16"/>
                <w:szCs w:val="16"/>
              </w:rPr>
            </w:pPr>
            <w:r w:rsidRPr="00FD2568">
              <w:rPr>
                <w:sz w:val="16"/>
                <w:szCs w:val="16"/>
              </w:rPr>
              <w:t>STANOVANJA (VZDRŽEVANJE)</w:t>
            </w:r>
          </w:p>
        </w:tc>
        <w:tc>
          <w:tcPr>
            <w:tcW w:w="1500" w:type="dxa"/>
          </w:tcPr>
          <w:p w:rsidR="00BE7877" w:rsidRPr="00FD2568" w:rsidRDefault="00BE7877" w:rsidP="002C3D9B">
            <w:pPr>
              <w:widowControl w:val="0"/>
              <w:spacing w:after="0"/>
              <w:jc w:val="right"/>
              <w:rPr>
                <w:sz w:val="16"/>
                <w:szCs w:val="16"/>
              </w:rPr>
            </w:pPr>
            <w:r w:rsidRPr="00FD2568">
              <w:rPr>
                <w:sz w:val="16"/>
                <w:szCs w:val="16"/>
              </w:rPr>
              <w:t>7.350</w:t>
            </w:r>
          </w:p>
        </w:tc>
        <w:tc>
          <w:tcPr>
            <w:tcW w:w="1410" w:type="dxa"/>
          </w:tcPr>
          <w:p w:rsidR="00BE7877" w:rsidRPr="00FD2568" w:rsidRDefault="00BE7877" w:rsidP="002C3D9B">
            <w:pPr>
              <w:widowControl w:val="0"/>
              <w:spacing w:after="0"/>
              <w:jc w:val="right"/>
              <w:rPr>
                <w:sz w:val="16"/>
                <w:szCs w:val="16"/>
              </w:rPr>
            </w:pPr>
            <w:r w:rsidRPr="00FD2568">
              <w:rPr>
                <w:sz w:val="16"/>
                <w:szCs w:val="16"/>
              </w:rPr>
              <w:t>4.434</w:t>
            </w:r>
          </w:p>
        </w:tc>
        <w:tc>
          <w:tcPr>
            <w:tcW w:w="810" w:type="dxa"/>
          </w:tcPr>
          <w:p w:rsidR="00BE7877" w:rsidRPr="00FD2568" w:rsidRDefault="00BE7877" w:rsidP="002C3D9B">
            <w:pPr>
              <w:widowControl w:val="0"/>
              <w:spacing w:after="0"/>
              <w:jc w:val="right"/>
              <w:rPr>
                <w:sz w:val="16"/>
                <w:szCs w:val="16"/>
              </w:rPr>
            </w:pPr>
            <w:r w:rsidRPr="00FD2568">
              <w:rPr>
                <w:sz w:val="16"/>
                <w:szCs w:val="16"/>
              </w:rPr>
              <w:t>60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1661</w:t>
            </w:r>
          </w:p>
        </w:tc>
        <w:tc>
          <w:tcPr>
            <w:tcW w:w="4092" w:type="dxa"/>
          </w:tcPr>
          <w:p w:rsidR="00BE7877" w:rsidRPr="00FD2568" w:rsidRDefault="00BE7877" w:rsidP="002C3D9B">
            <w:pPr>
              <w:widowControl w:val="0"/>
              <w:spacing w:after="0"/>
              <w:jc w:val="both"/>
              <w:rPr>
                <w:sz w:val="16"/>
                <w:szCs w:val="16"/>
              </w:rPr>
            </w:pPr>
            <w:r w:rsidRPr="00FD2568">
              <w:rPr>
                <w:sz w:val="16"/>
                <w:szCs w:val="16"/>
              </w:rPr>
              <w:t>UPRAVLJANJE Z ZEMLJIŠČI</w:t>
            </w:r>
          </w:p>
        </w:tc>
        <w:tc>
          <w:tcPr>
            <w:tcW w:w="1500" w:type="dxa"/>
          </w:tcPr>
          <w:p w:rsidR="00BE7877" w:rsidRPr="00FD2568" w:rsidRDefault="00BE7877" w:rsidP="002C3D9B">
            <w:pPr>
              <w:widowControl w:val="0"/>
              <w:spacing w:after="0"/>
              <w:jc w:val="right"/>
              <w:rPr>
                <w:sz w:val="16"/>
                <w:szCs w:val="16"/>
              </w:rPr>
            </w:pPr>
            <w:r w:rsidRPr="00FD2568">
              <w:rPr>
                <w:sz w:val="16"/>
                <w:szCs w:val="16"/>
              </w:rPr>
              <w:t>248.950</w:t>
            </w:r>
          </w:p>
        </w:tc>
        <w:tc>
          <w:tcPr>
            <w:tcW w:w="1410" w:type="dxa"/>
          </w:tcPr>
          <w:p w:rsidR="00BE7877" w:rsidRPr="00FD2568" w:rsidRDefault="00BE7877" w:rsidP="002C3D9B">
            <w:pPr>
              <w:widowControl w:val="0"/>
              <w:spacing w:after="0"/>
              <w:jc w:val="right"/>
              <w:rPr>
                <w:sz w:val="16"/>
                <w:szCs w:val="16"/>
              </w:rPr>
            </w:pPr>
            <w:r w:rsidRPr="00FD2568">
              <w:rPr>
                <w:sz w:val="16"/>
                <w:szCs w:val="16"/>
              </w:rPr>
              <w:t>3.616</w:t>
            </w:r>
          </w:p>
        </w:tc>
        <w:tc>
          <w:tcPr>
            <w:tcW w:w="810" w:type="dxa"/>
          </w:tcPr>
          <w:p w:rsidR="00BE7877" w:rsidRPr="00FD2568" w:rsidRDefault="00BE7877" w:rsidP="002C3D9B">
            <w:pPr>
              <w:widowControl w:val="0"/>
              <w:spacing w:after="0"/>
              <w:jc w:val="right"/>
              <w:rPr>
                <w:sz w:val="16"/>
                <w:szCs w:val="16"/>
              </w:rPr>
            </w:pPr>
            <w:r w:rsidRPr="00FD2568">
              <w:rPr>
                <w:sz w:val="16"/>
                <w:szCs w:val="16"/>
              </w:rPr>
              <w:t>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1671</w:t>
            </w:r>
          </w:p>
        </w:tc>
        <w:tc>
          <w:tcPr>
            <w:tcW w:w="4092" w:type="dxa"/>
          </w:tcPr>
          <w:p w:rsidR="00BE7877" w:rsidRPr="00FD2568" w:rsidRDefault="00BE7877" w:rsidP="002C3D9B">
            <w:pPr>
              <w:widowControl w:val="0"/>
              <w:spacing w:after="0"/>
              <w:jc w:val="both"/>
              <w:rPr>
                <w:sz w:val="16"/>
                <w:szCs w:val="16"/>
              </w:rPr>
            </w:pPr>
            <w:r w:rsidRPr="00FD2568">
              <w:rPr>
                <w:sz w:val="16"/>
                <w:szCs w:val="16"/>
              </w:rPr>
              <w:t>PRIDOBIVANJE ZEMLJIŠČ</w:t>
            </w:r>
          </w:p>
        </w:tc>
        <w:tc>
          <w:tcPr>
            <w:tcW w:w="1500" w:type="dxa"/>
          </w:tcPr>
          <w:p w:rsidR="00BE7877" w:rsidRPr="00FD2568" w:rsidRDefault="00BE7877" w:rsidP="002C3D9B">
            <w:pPr>
              <w:widowControl w:val="0"/>
              <w:spacing w:after="0"/>
              <w:jc w:val="right"/>
              <w:rPr>
                <w:sz w:val="16"/>
                <w:szCs w:val="16"/>
              </w:rPr>
            </w:pPr>
            <w:r w:rsidRPr="00FD2568">
              <w:rPr>
                <w:sz w:val="16"/>
                <w:szCs w:val="16"/>
              </w:rPr>
              <w:t>16.950</w:t>
            </w:r>
          </w:p>
        </w:tc>
        <w:tc>
          <w:tcPr>
            <w:tcW w:w="1410" w:type="dxa"/>
          </w:tcPr>
          <w:p w:rsidR="00BE7877" w:rsidRPr="00FD2568" w:rsidRDefault="00BE7877" w:rsidP="002C3D9B">
            <w:pPr>
              <w:widowControl w:val="0"/>
              <w:spacing w:after="0"/>
              <w:jc w:val="right"/>
              <w:rPr>
                <w:sz w:val="16"/>
                <w:szCs w:val="16"/>
              </w:rPr>
            </w:pPr>
            <w:r w:rsidRPr="00FD2568">
              <w:rPr>
                <w:sz w:val="16"/>
                <w:szCs w:val="16"/>
              </w:rPr>
              <w:t>9.226</w:t>
            </w:r>
          </w:p>
        </w:tc>
        <w:tc>
          <w:tcPr>
            <w:tcW w:w="810" w:type="dxa"/>
          </w:tcPr>
          <w:p w:rsidR="00BE7877" w:rsidRPr="00FD2568" w:rsidRDefault="00BE7877" w:rsidP="002C3D9B">
            <w:pPr>
              <w:widowControl w:val="0"/>
              <w:spacing w:after="0"/>
              <w:jc w:val="right"/>
              <w:rPr>
                <w:sz w:val="16"/>
                <w:szCs w:val="16"/>
              </w:rPr>
            </w:pPr>
            <w:r w:rsidRPr="00FD2568">
              <w:rPr>
                <w:sz w:val="16"/>
                <w:szCs w:val="16"/>
              </w:rPr>
              <w:t>54</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1801</w:t>
            </w:r>
          </w:p>
        </w:tc>
        <w:tc>
          <w:tcPr>
            <w:tcW w:w="4092" w:type="dxa"/>
          </w:tcPr>
          <w:p w:rsidR="00BE7877" w:rsidRPr="00FD2568" w:rsidRDefault="00BE7877" w:rsidP="002C3D9B">
            <w:pPr>
              <w:widowControl w:val="0"/>
              <w:spacing w:after="0"/>
              <w:jc w:val="both"/>
              <w:rPr>
                <w:sz w:val="16"/>
                <w:szCs w:val="16"/>
              </w:rPr>
            </w:pPr>
            <w:r w:rsidRPr="00FD2568">
              <w:rPr>
                <w:sz w:val="16"/>
                <w:szCs w:val="16"/>
              </w:rPr>
              <w:t>JANŠEV ČEBELNJAK</w:t>
            </w:r>
          </w:p>
        </w:tc>
        <w:tc>
          <w:tcPr>
            <w:tcW w:w="1500" w:type="dxa"/>
          </w:tcPr>
          <w:p w:rsidR="00BE7877" w:rsidRPr="00FD2568" w:rsidRDefault="00BE7877" w:rsidP="002C3D9B">
            <w:pPr>
              <w:widowControl w:val="0"/>
              <w:spacing w:after="0"/>
              <w:jc w:val="right"/>
              <w:rPr>
                <w:sz w:val="16"/>
                <w:szCs w:val="16"/>
              </w:rPr>
            </w:pPr>
            <w:r w:rsidRPr="00FD2568">
              <w:rPr>
                <w:sz w:val="16"/>
                <w:szCs w:val="16"/>
              </w:rPr>
              <w:t>1.015</w:t>
            </w:r>
          </w:p>
        </w:tc>
        <w:tc>
          <w:tcPr>
            <w:tcW w:w="1410" w:type="dxa"/>
          </w:tcPr>
          <w:p w:rsidR="00BE7877" w:rsidRPr="00FD2568" w:rsidRDefault="00BE7877" w:rsidP="002C3D9B">
            <w:pPr>
              <w:widowControl w:val="0"/>
              <w:spacing w:after="0"/>
              <w:jc w:val="right"/>
              <w:rPr>
                <w:sz w:val="16"/>
                <w:szCs w:val="16"/>
              </w:rPr>
            </w:pPr>
            <w:r w:rsidRPr="00FD2568">
              <w:rPr>
                <w:sz w:val="16"/>
                <w:szCs w:val="16"/>
              </w:rPr>
              <w:t>530</w:t>
            </w:r>
          </w:p>
        </w:tc>
        <w:tc>
          <w:tcPr>
            <w:tcW w:w="810" w:type="dxa"/>
          </w:tcPr>
          <w:p w:rsidR="00BE7877" w:rsidRPr="00FD2568" w:rsidRDefault="00BE7877" w:rsidP="002C3D9B">
            <w:pPr>
              <w:widowControl w:val="0"/>
              <w:spacing w:after="0"/>
              <w:jc w:val="right"/>
              <w:rPr>
                <w:sz w:val="16"/>
                <w:szCs w:val="16"/>
              </w:rPr>
            </w:pPr>
            <w:r w:rsidRPr="00FD2568">
              <w:rPr>
                <w:sz w:val="16"/>
                <w:szCs w:val="16"/>
              </w:rPr>
              <w:t>52</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1851</w:t>
            </w:r>
          </w:p>
        </w:tc>
        <w:tc>
          <w:tcPr>
            <w:tcW w:w="4092" w:type="dxa"/>
          </w:tcPr>
          <w:p w:rsidR="00BE7877" w:rsidRPr="00FD2568" w:rsidRDefault="00BE7877" w:rsidP="002C3D9B">
            <w:pPr>
              <w:widowControl w:val="0"/>
              <w:spacing w:after="0"/>
              <w:jc w:val="both"/>
              <w:rPr>
                <w:sz w:val="16"/>
                <w:szCs w:val="16"/>
              </w:rPr>
            </w:pPr>
            <w:r w:rsidRPr="00FD2568">
              <w:rPr>
                <w:sz w:val="16"/>
                <w:szCs w:val="16"/>
              </w:rPr>
              <w:t>KULTURNA DVORANA</w:t>
            </w:r>
          </w:p>
        </w:tc>
        <w:tc>
          <w:tcPr>
            <w:tcW w:w="1500" w:type="dxa"/>
          </w:tcPr>
          <w:p w:rsidR="00BE7877" w:rsidRPr="00FD2568" w:rsidRDefault="00BE7877" w:rsidP="002C3D9B">
            <w:pPr>
              <w:widowControl w:val="0"/>
              <w:spacing w:after="0"/>
              <w:jc w:val="right"/>
              <w:rPr>
                <w:sz w:val="16"/>
                <w:szCs w:val="16"/>
              </w:rPr>
            </w:pPr>
            <w:r w:rsidRPr="00FD2568">
              <w:rPr>
                <w:sz w:val="16"/>
                <w:szCs w:val="16"/>
              </w:rPr>
              <w:t>6.884</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1877</w:t>
            </w:r>
          </w:p>
        </w:tc>
        <w:tc>
          <w:tcPr>
            <w:tcW w:w="4092" w:type="dxa"/>
          </w:tcPr>
          <w:p w:rsidR="00BE7877" w:rsidRPr="00FD2568" w:rsidRDefault="00BE7877" w:rsidP="002C3D9B">
            <w:pPr>
              <w:widowControl w:val="0"/>
              <w:spacing w:after="0"/>
              <w:jc w:val="both"/>
              <w:rPr>
                <w:sz w:val="16"/>
                <w:szCs w:val="16"/>
              </w:rPr>
            </w:pPr>
            <w:r w:rsidRPr="00FD2568">
              <w:rPr>
                <w:sz w:val="16"/>
                <w:szCs w:val="16"/>
              </w:rPr>
              <w:t>VEČNAMENSKA DVORANA</w:t>
            </w:r>
          </w:p>
        </w:tc>
        <w:tc>
          <w:tcPr>
            <w:tcW w:w="1500" w:type="dxa"/>
          </w:tcPr>
          <w:p w:rsidR="00BE7877" w:rsidRPr="00FD2568" w:rsidRDefault="00BE7877" w:rsidP="002C3D9B">
            <w:pPr>
              <w:widowControl w:val="0"/>
              <w:spacing w:after="0"/>
              <w:jc w:val="right"/>
              <w:rPr>
                <w:sz w:val="16"/>
                <w:szCs w:val="16"/>
              </w:rPr>
            </w:pPr>
            <w:r w:rsidRPr="00FD2568">
              <w:rPr>
                <w:sz w:val="16"/>
                <w:szCs w:val="16"/>
              </w:rPr>
              <w:t>72</w:t>
            </w:r>
          </w:p>
        </w:tc>
        <w:tc>
          <w:tcPr>
            <w:tcW w:w="1410" w:type="dxa"/>
          </w:tcPr>
          <w:p w:rsidR="00BE7877" w:rsidRPr="00FD2568" w:rsidRDefault="00BE7877" w:rsidP="002C3D9B">
            <w:pPr>
              <w:widowControl w:val="0"/>
              <w:spacing w:after="0"/>
              <w:jc w:val="right"/>
              <w:rPr>
                <w:sz w:val="16"/>
                <w:szCs w:val="16"/>
              </w:rPr>
            </w:pPr>
            <w:r w:rsidRPr="00FD2568">
              <w:rPr>
                <w:sz w:val="16"/>
                <w:szCs w:val="16"/>
              </w:rPr>
              <w:t>72</w:t>
            </w:r>
          </w:p>
        </w:tc>
        <w:tc>
          <w:tcPr>
            <w:tcW w:w="810" w:type="dxa"/>
          </w:tcPr>
          <w:p w:rsidR="00BE7877" w:rsidRPr="00FD2568" w:rsidRDefault="00BE7877" w:rsidP="002C3D9B">
            <w:pPr>
              <w:widowControl w:val="0"/>
              <w:spacing w:after="0"/>
              <w:jc w:val="right"/>
              <w:rPr>
                <w:sz w:val="16"/>
                <w:szCs w:val="16"/>
              </w:rPr>
            </w:pPr>
            <w:r w:rsidRPr="00FD2568">
              <w:rPr>
                <w:sz w:val="16"/>
                <w:szCs w:val="16"/>
              </w:rPr>
              <w:t>100</w:t>
            </w:r>
          </w:p>
        </w:tc>
      </w:tr>
    </w:tbl>
    <w:p w:rsidR="00BE7877" w:rsidRPr="00FD2568" w:rsidRDefault="00BE7877" w:rsidP="002C3D9B">
      <w:pPr>
        <w:widowControl w:val="0"/>
        <w:spacing w:after="0"/>
        <w:ind w:left="-105"/>
        <w:jc w:val="both"/>
      </w:pPr>
    </w:p>
    <w:p w:rsidR="00BE7877" w:rsidRPr="00FD2568" w:rsidRDefault="00BE7877" w:rsidP="00BE7877">
      <w:pPr>
        <w:pStyle w:val="AHeading9"/>
        <w:tabs>
          <w:tab w:val="decimal" w:pos="9200"/>
        </w:tabs>
        <w:rPr>
          <w:sz w:val="20"/>
        </w:rPr>
      </w:pPr>
      <w:r w:rsidRPr="00FD2568">
        <w:t xml:space="preserve">403 Plačila domačih obresti </w:t>
      </w:r>
      <w:r w:rsidRPr="00FD2568">
        <w:tab/>
      </w:r>
      <w:r w:rsidRPr="00FD2568">
        <w:rPr>
          <w:sz w:val="20"/>
        </w:rPr>
        <w:t>1.328 €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403</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Plačila domačih obresti</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3.328</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1.328</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40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1877</w:t>
            </w:r>
          </w:p>
        </w:tc>
        <w:tc>
          <w:tcPr>
            <w:tcW w:w="4092" w:type="dxa"/>
          </w:tcPr>
          <w:p w:rsidR="00BE7877" w:rsidRPr="00FD2568" w:rsidRDefault="00BE7877" w:rsidP="002C3D9B">
            <w:pPr>
              <w:widowControl w:val="0"/>
              <w:spacing w:after="0"/>
              <w:jc w:val="both"/>
              <w:rPr>
                <w:sz w:val="16"/>
                <w:szCs w:val="16"/>
              </w:rPr>
            </w:pPr>
            <w:r w:rsidRPr="00FD2568">
              <w:rPr>
                <w:sz w:val="16"/>
                <w:szCs w:val="16"/>
              </w:rPr>
              <w:t>VEČNAMENSKA DVORANA</w:t>
            </w:r>
          </w:p>
        </w:tc>
        <w:tc>
          <w:tcPr>
            <w:tcW w:w="1500" w:type="dxa"/>
          </w:tcPr>
          <w:p w:rsidR="00BE7877" w:rsidRPr="00FD2568" w:rsidRDefault="00BE7877" w:rsidP="002C3D9B">
            <w:pPr>
              <w:widowControl w:val="0"/>
              <w:spacing w:after="0"/>
              <w:jc w:val="right"/>
              <w:rPr>
                <w:sz w:val="16"/>
                <w:szCs w:val="16"/>
              </w:rPr>
            </w:pPr>
            <w:r w:rsidRPr="00FD2568">
              <w:rPr>
                <w:sz w:val="16"/>
                <w:szCs w:val="16"/>
              </w:rPr>
              <w:t>3.328</w:t>
            </w:r>
          </w:p>
        </w:tc>
        <w:tc>
          <w:tcPr>
            <w:tcW w:w="1410" w:type="dxa"/>
          </w:tcPr>
          <w:p w:rsidR="00BE7877" w:rsidRPr="00FD2568" w:rsidRDefault="00BE7877" w:rsidP="002C3D9B">
            <w:pPr>
              <w:widowControl w:val="0"/>
              <w:spacing w:after="0"/>
              <w:jc w:val="right"/>
              <w:rPr>
                <w:sz w:val="16"/>
                <w:szCs w:val="16"/>
              </w:rPr>
            </w:pPr>
            <w:r w:rsidRPr="00FD2568">
              <w:rPr>
                <w:sz w:val="16"/>
                <w:szCs w:val="16"/>
              </w:rPr>
              <w:t>1.328</w:t>
            </w:r>
          </w:p>
        </w:tc>
        <w:tc>
          <w:tcPr>
            <w:tcW w:w="810" w:type="dxa"/>
          </w:tcPr>
          <w:p w:rsidR="00BE7877" w:rsidRPr="00FD2568" w:rsidRDefault="00BE7877" w:rsidP="002C3D9B">
            <w:pPr>
              <w:widowControl w:val="0"/>
              <w:spacing w:after="0"/>
              <w:jc w:val="right"/>
              <w:rPr>
                <w:sz w:val="16"/>
                <w:szCs w:val="16"/>
              </w:rPr>
            </w:pPr>
            <w:r w:rsidRPr="00FD2568">
              <w:rPr>
                <w:sz w:val="16"/>
                <w:szCs w:val="16"/>
              </w:rPr>
              <w:t>40</w:t>
            </w:r>
          </w:p>
        </w:tc>
      </w:tr>
    </w:tbl>
    <w:p w:rsidR="00BE7877" w:rsidRPr="00FD2568" w:rsidRDefault="00BE7877" w:rsidP="002C3D9B">
      <w:pPr>
        <w:widowControl w:val="0"/>
        <w:spacing w:after="0"/>
        <w:ind w:left="-105"/>
        <w:jc w:val="both"/>
      </w:pPr>
    </w:p>
    <w:p w:rsidR="00BE7877" w:rsidRPr="00FD2568" w:rsidRDefault="00BE7877" w:rsidP="00BE7877">
      <w:pPr>
        <w:pStyle w:val="AHeading9"/>
        <w:tabs>
          <w:tab w:val="decimal" w:pos="9200"/>
        </w:tabs>
        <w:rPr>
          <w:sz w:val="20"/>
        </w:rPr>
      </w:pPr>
      <w:r w:rsidRPr="00FD2568">
        <w:t xml:space="preserve">409 Rezerve </w:t>
      </w:r>
      <w:r w:rsidRPr="00FD2568">
        <w:tab/>
      </w:r>
      <w:r w:rsidRPr="00FD2568">
        <w:rPr>
          <w:sz w:val="20"/>
        </w:rPr>
        <w:t>5.000 €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409</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Rezerve</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53.509</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5.000</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2301</w:t>
            </w:r>
          </w:p>
        </w:tc>
        <w:tc>
          <w:tcPr>
            <w:tcW w:w="4092" w:type="dxa"/>
          </w:tcPr>
          <w:p w:rsidR="00BE7877" w:rsidRPr="00FD2568" w:rsidRDefault="00BE7877" w:rsidP="002C3D9B">
            <w:pPr>
              <w:widowControl w:val="0"/>
              <w:spacing w:after="0"/>
              <w:jc w:val="both"/>
              <w:rPr>
                <w:sz w:val="16"/>
                <w:szCs w:val="16"/>
              </w:rPr>
            </w:pPr>
            <w:r w:rsidRPr="00FD2568">
              <w:rPr>
                <w:sz w:val="16"/>
                <w:szCs w:val="16"/>
              </w:rPr>
              <w:t>PRORAČUNSKA REZERVA</w:t>
            </w:r>
          </w:p>
        </w:tc>
        <w:tc>
          <w:tcPr>
            <w:tcW w:w="1500" w:type="dxa"/>
          </w:tcPr>
          <w:p w:rsidR="00BE7877" w:rsidRPr="00FD2568" w:rsidRDefault="00BE7877" w:rsidP="002C3D9B">
            <w:pPr>
              <w:widowControl w:val="0"/>
              <w:spacing w:after="0"/>
              <w:jc w:val="right"/>
              <w:rPr>
                <w:sz w:val="16"/>
                <w:szCs w:val="16"/>
              </w:rPr>
            </w:pPr>
            <w:r w:rsidRPr="00FD2568">
              <w:rPr>
                <w:sz w:val="16"/>
                <w:szCs w:val="16"/>
              </w:rPr>
              <w:t>5.000</w:t>
            </w:r>
          </w:p>
        </w:tc>
        <w:tc>
          <w:tcPr>
            <w:tcW w:w="1410" w:type="dxa"/>
          </w:tcPr>
          <w:p w:rsidR="00BE7877" w:rsidRPr="00FD2568" w:rsidRDefault="00BE7877" w:rsidP="002C3D9B">
            <w:pPr>
              <w:widowControl w:val="0"/>
              <w:spacing w:after="0"/>
              <w:jc w:val="right"/>
              <w:rPr>
                <w:sz w:val="16"/>
                <w:szCs w:val="16"/>
              </w:rPr>
            </w:pPr>
            <w:r w:rsidRPr="00FD2568">
              <w:rPr>
                <w:sz w:val="16"/>
                <w:szCs w:val="16"/>
              </w:rPr>
              <w:t>5.000</w:t>
            </w:r>
          </w:p>
        </w:tc>
        <w:tc>
          <w:tcPr>
            <w:tcW w:w="810" w:type="dxa"/>
          </w:tcPr>
          <w:p w:rsidR="00BE7877" w:rsidRPr="00FD2568" w:rsidRDefault="00BE7877" w:rsidP="002C3D9B">
            <w:pPr>
              <w:widowControl w:val="0"/>
              <w:spacing w:after="0"/>
              <w:jc w:val="right"/>
              <w:rPr>
                <w:sz w:val="16"/>
                <w:szCs w:val="16"/>
              </w:rPr>
            </w:pPr>
            <w:r w:rsidRPr="00FD2568">
              <w:rPr>
                <w:sz w:val="16"/>
                <w:szCs w:val="16"/>
              </w:rPr>
              <w:t>100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2302</w:t>
            </w:r>
          </w:p>
        </w:tc>
        <w:tc>
          <w:tcPr>
            <w:tcW w:w="4092" w:type="dxa"/>
          </w:tcPr>
          <w:p w:rsidR="00BE7877" w:rsidRPr="00FD2568" w:rsidRDefault="00BE7877" w:rsidP="002C3D9B">
            <w:pPr>
              <w:widowControl w:val="0"/>
              <w:spacing w:after="0"/>
              <w:jc w:val="both"/>
              <w:rPr>
                <w:sz w:val="16"/>
                <w:szCs w:val="16"/>
              </w:rPr>
            </w:pPr>
            <w:r w:rsidRPr="00FD2568">
              <w:rPr>
                <w:sz w:val="16"/>
                <w:szCs w:val="16"/>
              </w:rPr>
              <w:t>SPLOŠNA PRORAČUNSKA REZERVACIJA</w:t>
            </w:r>
          </w:p>
        </w:tc>
        <w:tc>
          <w:tcPr>
            <w:tcW w:w="1500" w:type="dxa"/>
          </w:tcPr>
          <w:p w:rsidR="00BE7877" w:rsidRPr="00FD2568" w:rsidRDefault="00BE7877" w:rsidP="002C3D9B">
            <w:pPr>
              <w:widowControl w:val="0"/>
              <w:spacing w:after="0"/>
              <w:jc w:val="right"/>
              <w:rPr>
                <w:sz w:val="16"/>
                <w:szCs w:val="16"/>
              </w:rPr>
            </w:pPr>
            <w:r w:rsidRPr="00FD2568">
              <w:rPr>
                <w:sz w:val="16"/>
                <w:szCs w:val="16"/>
              </w:rPr>
              <w:t>48.509</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bl>
    <w:p w:rsidR="00BE7877" w:rsidRPr="00FD2568" w:rsidRDefault="00BE7877" w:rsidP="002C3D9B">
      <w:pPr>
        <w:widowControl w:val="0"/>
        <w:spacing w:after="0"/>
        <w:ind w:left="-105"/>
        <w:jc w:val="both"/>
      </w:pPr>
    </w:p>
    <w:p w:rsidR="00BE7877" w:rsidRPr="00FD2568" w:rsidRDefault="00BE7877" w:rsidP="00BE7877">
      <w:pPr>
        <w:pStyle w:val="AHeading5"/>
        <w:tabs>
          <w:tab w:val="decimal" w:pos="9200"/>
        </w:tabs>
        <w:rPr>
          <w:sz w:val="20"/>
        </w:rPr>
      </w:pPr>
      <w:r w:rsidRPr="00FD2568">
        <w:lastRenderedPageBreak/>
        <w:t xml:space="preserve">41 TEKOČI TRANSFERI </w:t>
      </w:r>
      <w:r w:rsidRPr="00FD2568">
        <w:tab/>
      </w:r>
      <w:r w:rsidRPr="00FD2568">
        <w:rPr>
          <w:sz w:val="20"/>
        </w:rPr>
        <w:t>623.365 €</w:t>
      </w:r>
    </w:p>
    <w:p w:rsidR="00BE7877" w:rsidRPr="00FD2568" w:rsidRDefault="00BE7877" w:rsidP="00BE7877">
      <w:pPr>
        <w:pStyle w:val="AHeading9"/>
        <w:tabs>
          <w:tab w:val="decimal" w:pos="9200"/>
        </w:tabs>
        <w:rPr>
          <w:sz w:val="20"/>
        </w:rPr>
      </w:pPr>
      <w:r w:rsidRPr="00FD2568">
        <w:t xml:space="preserve">410 Subvencije </w:t>
      </w:r>
      <w:r w:rsidRPr="00FD2568">
        <w:tab/>
      </w:r>
      <w:r w:rsidRPr="00FD2568">
        <w:rPr>
          <w:sz w:val="20"/>
        </w:rPr>
        <w:t>87.981 €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410</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Subvencije</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228.500</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87.981</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39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1101</w:t>
            </w:r>
          </w:p>
        </w:tc>
        <w:tc>
          <w:tcPr>
            <w:tcW w:w="4092" w:type="dxa"/>
          </w:tcPr>
          <w:p w:rsidR="00BE7877" w:rsidRPr="00FD2568" w:rsidRDefault="00BE7877" w:rsidP="002C3D9B">
            <w:pPr>
              <w:widowControl w:val="0"/>
              <w:spacing w:after="0"/>
              <w:jc w:val="both"/>
              <w:rPr>
                <w:sz w:val="16"/>
                <w:szCs w:val="16"/>
              </w:rPr>
            </w:pPr>
            <w:r w:rsidRPr="00FD2568">
              <w:rPr>
                <w:sz w:val="16"/>
                <w:szCs w:val="16"/>
              </w:rPr>
              <w:t>INTERVENCIJE V KMETIJSTVO</w:t>
            </w:r>
          </w:p>
        </w:tc>
        <w:tc>
          <w:tcPr>
            <w:tcW w:w="1500" w:type="dxa"/>
          </w:tcPr>
          <w:p w:rsidR="00BE7877" w:rsidRPr="00FD2568" w:rsidRDefault="00BE7877" w:rsidP="002C3D9B">
            <w:pPr>
              <w:widowControl w:val="0"/>
              <w:spacing w:after="0"/>
              <w:jc w:val="right"/>
              <w:rPr>
                <w:sz w:val="16"/>
                <w:szCs w:val="16"/>
              </w:rPr>
            </w:pPr>
            <w:r w:rsidRPr="00FD2568">
              <w:rPr>
                <w:sz w:val="16"/>
                <w:szCs w:val="16"/>
              </w:rPr>
              <w:t>12.000</w:t>
            </w:r>
          </w:p>
        </w:tc>
        <w:tc>
          <w:tcPr>
            <w:tcW w:w="1410" w:type="dxa"/>
          </w:tcPr>
          <w:p w:rsidR="00BE7877" w:rsidRPr="00FD2568" w:rsidRDefault="00BE7877" w:rsidP="002C3D9B">
            <w:pPr>
              <w:widowControl w:val="0"/>
              <w:spacing w:after="0"/>
              <w:jc w:val="right"/>
              <w:rPr>
                <w:sz w:val="16"/>
                <w:szCs w:val="16"/>
              </w:rPr>
            </w:pPr>
            <w:r w:rsidRPr="00FD2568">
              <w:rPr>
                <w:sz w:val="16"/>
                <w:szCs w:val="16"/>
              </w:rPr>
              <w:t>5.291</w:t>
            </w:r>
          </w:p>
        </w:tc>
        <w:tc>
          <w:tcPr>
            <w:tcW w:w="810" w:type="dxa"/>
          </w:tcPr>
          <w:p w:rsidR="00BE7877" w:rsidRPr="00FD2568" w:rsidRDefault="00BE7877" w:rsidP="002C3D9B">
            <w:pPr>
              <w:widowControl w:val="0"/>
              <w:spacing w:after="0"/>
              <w:jc w:val="right"/>
              <w:rPr>
                <w:sz w:val="16"/>
                <w:szCs w:val="16"/>
              </w:rPr>
            </w:pPr>
            <w:r w:rsidRPr="00FD2568">
              <w:rPr>
                <w:sz w:val="16"/>
                <w:szCs w:val="16"/>
              </w:rPr>
              <w:t>44</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1103</w:t>
            </w:r>
          </w:p>
        </w:tc>
        <w:tc>
          <w:tcPr>
            <w:tcW w:w="4092" w:type="dxa"/>
          </w:tcPr>
          <w:p w:rsidR="00BE7877" w:rsidRPr="00FD2568" w:rsidRDefault="00BE7877" w:rsidP="002C3D9B">
            <w:pPr>
              <w:widowControl w:val="0"/>
              <w:spacing w:after="0"/>
              <w:jc w:val="both"/>
              <w:rPr>
                <w:sz w:val="16"/>
                <w:szCs w:val="16"/>
              </w:rPr>
            </w:pPr>
            <w:r w:rsidRPr="00FD2568">
              <w:rPr>
                <w:sz w:val="16"/>
                <w:szCs w:val="16"/>
              </w:rPr>
              <w:t>PODPORA RAZVOJU DOPOLNILNIH DEJAVNOSTI</w:t>
            </w:r>
          </w:p>
        </w:tc>
        <w:tc>
          <w:tcPr>
            <w:tcW w:w="1500" w:type="dxa"/>
          </w:tcPr>
          <w:p w:rsidR="00BE7877" w:rsidRPr="00FD2568" w:rsidRDefault="00BE7877" w:rsidP="002C3D9B">
            <w:pPr>
              <w:widowControl w:val="0"/>
              <w:spacing w:after="0"/>
              <w:jc w:val="right"/>
              <w:rPr>
                <w:sz w:val="16"/>
                <w:szCs w:val="16"/>
              </w:rPr>
            </w:pPr>
            <w:r w:rsidRPr="00FD2568">
              <w:rPr>
                <w:sz w:val="16"/>
                <w:szCs w:val="16"/>
              </w:rPr>
              <w:t>6.000</w:t>
            </w:r>
          </w:p>
        </w:tc>
        <w:tc>
          <w:tcPr>
            <w:tcW w:w="1410" w:type="dxa"/>
          </w:tcPr>
          <w:p w:rsidR="00BE7877" w:rsidRPr="00FD2568" w:rsidRDefault="00BE7877" w:rsidP="002C3D9B">
            <w:pPr>
              <w:widowControl w:val="0"/>
              <w:spacing w:after="0"/>
              <w:jc w:val="right"/>
              <w:rPr>
                <w:sz w:val="16"/>
                <w:szCs w:val="16"/>
              </w:rPr>
            </w:pPr>
            <w:r w:rsidRPr="00FD2568">
              <w:rPr>
                <w:sz w:val="16"/>
                <w:szCs w:val="16"/>
              </w:rPr>
              <w:t>3.377</w:t>
            </w:r>
          </w:p>
        </w:tc>
        <w:tc>
          <w:tcPr>
            <w:tcW w:w="810" w:type="dxa"/>
          </w:tcPr>
          <w:p w:rsidR="00BE7877" w:rsidRPr="00FD2568" w:rsidRDefault="00BE7877" w:rsidP="002C3D9B">
            <w:pPr>
              <w:widowControl w:val="0"/>
              <w:spacing w:after="0"/>
              <w:jc w:val="right"/>
              <w:rPr>
                <w:sz w:val="16"/>
                <w:szCs w:val="16"/>
              </w:rPr>
            </w:pPr>
            <w:r w:rsidRPr="00FD2568">
              <w:rPr>
                <w:sz w:val="16"/>
                <w:szCs w:val="16"/>
              </w:rPr>
              <w:t>56</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1401</w:t>
            </w:r>
          </w:p>
        </w:tc>
        <w:tc>
          <w:tcPr>
            <w:tcW w:w="4092" w:type="dxa"/>
          </w:tcPr>
          <w:p w:rsidR="00BE7877" w:rsidRPr="00FD2568" w:rsidRDefault="00BE7877" w:rsidP="002C3D9B">
            <w:pPr>
              <w:widowControl w:val="0"/>
              <w:spacing w:after="0"/>
              <w:jc w:val="both"/>
              <w:rPr>
                <w:sz w:val="16"/>
                <w:szCs w:val="16"/>
              </w:rPr>
            </w:pPr>
            <w:r w:rsidRPr="00FD2568">
              <w:rPr>
                <w:sz w:val="16"/>
                <w:szCs w:val="16"/>
              </w:rPr>
              <w:t>POSPEŠEVANJE DROBNEGA GOSPODARSTVA</w:t>
            </w:r>
          </w:p>
        </w:tc>
        <w:tc>
          <w:tcPr>
            <w:tcW w:w="1500" w:type="dxa"/>
          </w:tcPr>
          <w:p w:rsidR="00BE7877" w:rsidRPr="00FD2568" w:rsidRDefault="00BE7877" w:rsidP="002C3D9B">
            <w:pPr>
              <w:widowControl w:val="0"/>
              <w:spacing w:after="0"/>
              <w:jc w:val="right"/>
              <w:rPr>
                <w:sz w:val="16"/>
                <w:szCs w:val="16"/>
              </w:rPr>
            </w:pPr>
            <w:r w:rsidRPr="00FD2568">
              <w:rPr>
                <w:sz w:val="16"/>
                <w:szCs w:val="16"/>
              </w:rPr>
              <w:t>15.000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1503</w:t>
            </w:r>
          </w:p>
        </w:tc>
        <w:tc>
          <w:tcPr>
            <w:tcW w:w="4092" w:type="dxa"/>
          </w:tcPr>
          <w:p w:rsidR="00BE7877" w:rsidRPr="00FD2568" w:rsidRDefault="00BE7877" w:rsidP="002C3D9B">
            <w:pPr>
              <w:widowControl w:val="0"/>
              <w:spacing w:after="0"/>
              <w:jc w:val="both"/>
              <w:rPr>
                <w:sz w:val="16"/>
                <w:szCs w:val="16"/>
              </w:rPr>
            </w:pPr>
            <w:r w:rsidRPr="00FD2568">
              <w:rPr>
                <w:sz w:val="16"/>
                <w:szCs w:val="16"/>
              </w:rPr>
              <w:t>SUBVENCIJE CEN (ODVOZ ODPADKOV)</w:t>
            </w:r>
          </w:p>
        </w:tc>
        <w:tc>
          <w:tcPr>
            <w:tcW w:w="1500" w:type="dxa"/>
          </w:tcPr>
          <w:p w:rsidR="00BE7877" w:rsidRPr="00FD2568" w:rsidRDefault="00BE7877" w:rsidP="002C3D9B">
            <w:pPr>
              <w:widowControl w:val="0"/>
              <w:spacing w:after="0"/>
              <w:jc w:val="right"/>
              <w:rPr>
                <w:sz w:val="16"/>
                <w:szCs w:val="16"/>
              </w:rPr>
            </w:pPr>
            <w:r w:rsidRPr="00FD2568">
              <w:rPr>
                <w:sz w:val="16"/>
                <w:szCs w:val="16"/>
              </w:rPr>
              <w:t>29.000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1515</w:t>
            </w:r>
          </w:p>
        </w:tc>
        <w:tc>
          <w:tcPr>
            <w:tcW w:w="4092" w:type="dxa"/>
          </w:tcPr>
          <w:p w:rsidR="00BE7877" w:rsidRPr="00FD2568" w:rsidRDefault="00BE7877" w:rsidP="002C3D9B">
            <w:pPr>
              <w:widowControl w:val="0"/>
              <w:spacing w:after="0"/>
              <w:jc w:val="both"/>
              <w:rPr>
                <w:sz w:val="16"/>
                <w:szCs w:val="16"/>
              </w:rPr>
            </w:pPr>
            <w:r w:rsidRPr="00FD2568">
              <w:rPr>
                <w:sz w:val="16"/>
                <w:szCs w:val="16"/>
              </w:rPr>
              <w:t>SUBVENCIJE CEN (FEKALNA KANALIZACIJA IN ČN)</w:t>
            </w:r>
          </w:p>
        </w:tc>
        <w:tc>
          <w:tcPr>
            <w:tcW w:w="1500" w:type="dxa"/>
          </w:tcPr>
          <w:p w:rsidR="00BE7877" w:rsidRPr="00FD2568" w:rsidRDefault="00BE7877" w:rsidP="002C3D9B">
            <w:pPr>
              <w:widowControl w:val="0"/>
              <w:spacing w:after="0"/>
              <w:jc w:val="right"/>
              <w:rPr>
                <w:sz w:val="16"/>
                <w:szCs w:val="16"/>
              </w:rPr>
            </w:pPr>
            <w:r w:rsidRPr="00FD2568">
              <w:rPr>
                <w:sz w:val="16"/>
                <w:szCs w:val="16"/>
              </w:rPr>
              <w:t>145.000</w:t>
            </w:r>
          </w:p>
        </w:tc>
        <w:tc>
          <w:tcPr>
            <w:tcW w:w="1410" w:type="dxa"/>
          </w:tcPr>
          <w:p w:rsidR="00BE7877" w:rsidRPr="00FD2568" w:rsidRDefault="00BE7877" w:rsidP="002C3D9B">
            <w:pPr>
              <w:widowControl w:val="0"/>
              <w:spacing w:after="0"/>
              <w:jc w:val="right"/>
              <w:rPr>
                <w:sz w:val="16"/>
                <w:szCs w:val="16"/>
              </w:rPr>
            </w:pPr>
            <w:r w:rsidRPr="00FD2568">
              <w:rPr>
                <w:sz w:val="16"/>
                <w:szCs w:val="16"/>
              </w:rPr>
              <w:t>72.503</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1614</w:t>
            </w:r>
          </w:p>
        </w:tc>
        <w:tc>
          <w:tcPr>
            <w:tcW w:w="4092" w:type="dxa"/>
          </w:tcPr>
          <w:p w:rsidR="00BE7877" w:rsidRPr="00FD2568" w:rsidRDefault="00BE7877" w:rsidP="002C3D9B">
            <w:pPr>
              <w:widowControl w:val="0"/>
              <w:spacing w:after="0"/>
              <w:jc w:val="both"/>
              <w:rPr>
                <w:sz w:val="16"/>
                <w:szCs w:val="16"/>
              </w:rPr>
            </w:pPr>
            <w:r w:rsidRPr="00FD2568">
              <w:rPr>
                <w:sz w:val="16"/>
                <w:szCs w:val="16"/>
              </w:rPr>
              <w:t>SUBVENCIJE CEN (VODOVODNO OMREŽJE)</w:t>
            </w:r>
          </w:p>
        </w:tc>
        <w:tc>
          <w:tcPr>
            <w:tcW w:w="1500" w:type="dxa"/>
          </w:tcPr>
          <w:p w:rsidR="00BE7877" w:rsidRPr="00FD2568" w:rsidRDefault="00BE7877" w:rsidP="002C3D9B">
            <w:pPr>
              <w:widowControl w:val="0"/>
              <w:spacing w:after="0"/>
              <w:jc w:val="right"/>
              <w:rPr>
                <w:sz w:val="16"/>
                <w:szCs w:val="16"/>
              </w:rPr>
            </w:pPr>
            <w:r w:rsidRPr="00FD2568">
              <w:rPr>
                <w:sz w:val="16"/>
                <w:szCs w:val="16"/>
              </w:rPr>
              <w:t>21.500</w:t>
            </w:r>
          </w:p>
        </w:tc>
        <w:tc>
          <w:tcPr>
            <w:tcW w:w="1410" w:type="dxa"/>
          </w:tcPr>
          <w:p w:rsidR="00BE7877" w:rsidRPr="00FD2568" w:rsidRDefault="00BE7877" w:rsidP="002C3D9B">
            <w:pPr>
              <w:widowControl w:val="0"/>
              <w:spacing w:after="0"/>
              <w:jc w:val="right"/>
              <w:rPr>
                <w:sz w:val="16"/>
                <w:szCs w:val="16"/>
              </w:rPr>
            </w:pPr>
            <w:r w:rsidRPr="00FD2568">
              <w:rPr>
                <w:sz w:val="16"/>
                <w:szCs w:val="16"/>
              </w:rPr>
              <w:t>6.810</w:t>
            </w:r>
          </w:p>
        </w:tc>
        <w:tc>
          <w:tcPr>
            <w:tcW w:w="810" w:type="dxa"/>
          </w:tcPr>
          <w:p w:rsidR="00BE7877" w:rsidRPr="00FD2568" w:rsidRDefault="00BE7877" w:rsidP="002C3D9B">
            <w:pPr>
              <w:widowControl w:val="0"/>
              <w:spacing w:after="0"/>
              <w:jc w:val="right"/>
              <w:rPr>
                <w:sz w:val="16"/>
                <w:szCs w:val="16"/>
              </w:rPr>
            </w:pPr>
            <w:r w:rsidRPr="00FD2568">
              <w:rPr>
                <w:sz w:val="16"/>
                <w:szCs w:val="16"/>
              </w:rPr>
              <w:t>32</w:t>
            </w:r>
          </w:p>
        </w:tc>
      </w:tr>
    </w:tbl>
    <w:p w:rsidR="00BE7877" w:rsidRPr="00FD2568" w:rsidRDefault="00BE7877" w:rsidP="002C3D9B">
      <w:pPr>
        <w:widowControl w:val="0"/>
        <w:spacing w:after="0"/>
        <w:ind w:left="-105"/>
        <w:jc w:val="both"/>
      </w:pPr>
    </w:p>
    <w:p w:rsidR="00BE7877" w:rsidRPr="00FD2568" w:rsidRDefault="00BE7877" w:rsidP="00BE7877">
      <w:pPr>
        <w:pStyle w:val="AHeading9"/>
        <w:tabs>
          <w:tab w:val="decimal" w:pos="9200"/>
        </w:tabs>
        <w:rPr>
          <w:sz w:val="20"/>
        </w:rPr>
      </w:pPr>
      <w:r w:rsidRPr="00FD2568">
        <w:t xml:space="preserve">411 Transferi posameznikom in gospodinjstvom </w:t>
      </w:r>
      <w:r w:rsidRPr="00FD2568">
        <w:tab/>
      </w:r>
      <w:r w:rsidRPr="00FD2568">
        <w:rPr>
          <w:sz w:val="20"/>
        </w:rPr>
        <w:t>244.882 €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411</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Transferi posameznikom in gospodinjstvom</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595.329</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244.882</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41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0401</w:t>
            </w:r>
          </w:p>
        </w:tc>
        <w:tc>
          <w:tcPr>
            <w:tcW w:w="4092" w:type="dxa"/>
          </w:tcPr>
          <w:p w:rsidR="00BE7877" w:rsidRPr="00FD2568" w:rsidRDefault="00BE7877" w:rsidP="002C3D9B">
            <w:pPr>
              <w:widowControl w:val="0"/>
              <w:spacing w:after="0"/>
              <w:jc w:val="both"/>
              <w:rPr>
                <w:sz w:val="16"/>
                <w:szCs w:val="16"/>
              </w:rPr>
            </w:pPr>
            <w:r w:rsidRPr="00FD2568">
              <w:rPr>
                <w:sz w:val="16"/>
                <w:szCs w:val="16"/>
              </w:rPr>
              <w:t>PRIZNANJA OBČINE ŽIROVNICA</w:t>
            </w:r>
          </w:p>
        </w:tc>
        <w:tc>
          <w:tcPr>
            <w:tcW w:w="1500" w:type="dxa"/>
          </w:tcPr>
          <w:p w:rsidR="00BE7877" w:rsidRPr="00FD2568" w:rsidRDefault="00BE7877" w:rsidP="002C3D9B">
            <w:pPr>
              <w:widowControl w:val="0"/>
              <w:spacing w:after="0"/>
              <w:jc w:val="right"/>
              <w:rPr>
                <w:sz w:val="16"/>
                <w:szCs w:val="16"/>
              </w:rPr>
            </w:pPr>
            <w:r w:rsidRPr="00FD2568">
              <w:rPr>
                <w:sz w:val="16"/>
                <w:szCs w:val="16"/>
              </w:rPr>
              <w:t>5.150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0421</w:t>
            </w:r>
          </w:p>
        </w:tc>
        <w:tc>
          <w:tcPr>
            <w:tcW w:w="4092" w:type="dxa"/>
          </w:tcPr>
          <w:p w:rsidR="00BE7877" w:rsidRPr="00FD2568" w:rsidRDefault="00BE7877" w:rsidP="002C3D9B">
            <w:pPr>
              <w:widowControl w:val="0"/>
              <w:spacing w:after="0"/>
              <w:jc w:val="both"/>
              <w:rPr>
                <w:sz w:val="16"/>
                <w:szCs w:val="16"/>
              </w:rPr>
            </w:pPr>
            <w:r w:rsidRPr="00FD2568">
              <w:rPr>
                <w:sz w:val="16"/>
                <w:szCs w:val="16"/>
              </w:rPr>
              <w:t>POKROVITELJSTVA</w:t>
            </w:r>
          </w:p>
        </w:tc>
        <w:tc>
          <w:tcPr>
            <w:tcW w:w="1500" w:type="dxa"/>
          </w:tcPr>
          <w:p w:rsidR="00BE7877" w:rsidRPr="00FD2568" w:rsidRDefault="00BE7877" w:rsidP="002C3D9B">
            <w:pPr>
              <w:widowControl w:val="0"/>
              <w:spacing w:after="0"/>
              <w:jc w:val="right"/>
              <w:rPr>
                <w:sz w:val="16"/>
                <w:szCs w:val="16"/>
              </w:rPr>
            </w:pPr>
            <w:r w:rsidRPr="00FD2568">
              <w:rPr>
                <w:sz w:val="16"/>
                <w:szCs w:val="16"/>
              </w:rPr>
              <w:t>384</w:t>
            </w:r>
          </w:p>
        </w:tc>
        <w:tc>
          <w:tcPr>
            <w:tcW w:w="1410" w:type="dxa"/>
          </w:tcPr>
          <w:p w:rsidR="00BE7877" w:rsidRPr="00FD2568" w:rsidRDefault="00BE7877" w:rsidP="002C3D9B">
            <w:pPr>
              <w:widowControl w:val="0"/>
              <w:spacing w:after="0"/>
              <w:jc w:val="right"/>
              <w:rPr>
                <w:sz w:val="16"/>
                <w:szCs w:val="16"/>
              </w:rPr>
            </w:pPr>
            <w:r w:rsidRPr="00FD2568">
              <w:rPr>
                <w:sz w:val="16"/>
                <w:szCs w:val="16"/>
              </w:rPr>
              <w:t>283</w:t>
            </w:r>
          </w:p>
        </w:tc>
        <w:tc>
          <w:tcPr>
            <w:tcW w:w="810" w:type="dxa"/>
          </w:tcPr>
          <w:p w:rsidR="00BE7877" w:rsidRPr="00FD2568" w:rsidRDefault="00BE7877" w:rsidP="002C3D9B">
            <w:pPr>
              <w:widowControl w:val="0"/>
              <w:spacing w:after="0"/>
              <w:jc w:val="right"/>
              <w:rPr>
                <w:sz w:val="16"/>
                <w:szCs w:val="16"/>
              </w:rPr>
            </w:pPr>
            <w:r w:rsidRPr="00FD2568">
              <w:rPr>
                <w:sz w:val="16"/>
                <w:szCs w:val="16"/>
              </w:rPr>
              <w:t>74</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1231</w:t>
            </w:r>
          </w:p>
        </w:tc>
        <w:tc>
          <w:tcPr>
            <w:tcW w:w="4092" w:type="dxa"/>
          </w:tcPr>
          <w:p w:rsidR="00BE7877" w:rsidRPr="00FD2568" w:rsidRDefault="00BE7877" w:rsidP="002C3D9B">
            <w:pPr>
              <w:widowControl w:val="0"/>
              <w:spacing w:after="0"/>
              <w:jc w:val="both"/>
              <w:rPr>
                <w:sz w:val="16"/>
                <w:szCs w:val="16"/>
              </w:rPr>
            </w:pPr>
            <w:r w:rsidRPr="00FD2568">
              <w:rPr>
                <w:sz w:val="16"/>
                <w:szCs w:val="16"/>
              </w:rPr>
              <w:t>IZVAJANJE LEK</w:t>
            </w:r>
          </w:p>
        </w:tc>
        <w:tc>
          <w:tcPr>
            <w:tcW w:w="1500" w:type="dxa"/>
          </w:tcPr>
          <w:p w:rsidR="00BE7877" w:rsidRPr="00FD2568" w:rsidRDefault="00BE7877" w:rsidP="002C3D9B">
            <w:pPr>
              <w:widowControl w:val="0"/>
              <w:spacing w:after="0"/>
              <w:jc w:val="right"/>
              <w:rPr>
                <w:sz w:val="16"/>
                <w:szCs w:val="16"/>
              </w:rPr>
            </w:pPr>
            <w:r w:rsidRPr="00FD2568">
              <w:rPr>
                <w:sz w:val="16"/>
                <w:szCs w:val="16"/>
              </w:rPr>
              <w:t>17.000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1901</w:t>
            </w:r>
          </w:p>
        </w:tc>
        <w:tc>
          <w:tcPr>
            <w:tcW w:w="4092" w:type="dxa"/>
          </w:tcPr>
          <w:p w:rsidR="00BE7877" w:rsidRPr="00FD2568" w:rsidRDefault="00BE7877" w:rsidP="002C3D9B">
            <w:pPr>
              <w:widowControl w:val="0"/>
              <w:spacing w:after="0"/>
              <w:jc w:val="both"/>
              <w:rPr>
                <w:sz w:val="16"/>
                <w:szCs w:val="16"/>
              </w:rPr>
            </w:pPr>
            <w:r w:rsidRPr="00FD2568">
              <w:rPr>
                <w:sz w:val="16"/>
                <w:szCs w:val="16"/>
              </w:rPr>
              <w:t>SUBVENCIJE OTROŠKEGA VARSTVA</w:t>
            </w:r>
          </w:p>
        </w:tc>
        <w:tc>
          <w:tcPr>
            <w:tcW w:w="1500" w:type="dxa"/>
          </w:tcPr>
          <w:p w:rsidR="00BE7877" w:rsidRPr="00FD2568" w:rsidRDefault="00BE7877" w:rsidP="002C3D9B">
            <w:pPr>
              <w:widowControl w:val="0"/>
              <w:spacing w:after="0"/>
              <w:jc w:val="right"/>
              <w:rPr>
                <w:sz w:val="16"/>
                <w:szCs w:val="16"/>
              </w:rPr>
            </w:pPr>
            <w:r w:rsidRPr="00FD2568">
              <w:rPr>
                <w:sz w:val="16"/>
                <w:szCs w:val="16"/>
              </w:rPr>
              <w:t>411.690</w:t>
            </w:r>
          </w:p>
        </w:tc>
        <w:tc>
          <w:tcPr>
            <w:tcW w:w="1410" w:type="dxa"/>
          </w:tcPr>
          <w:p w:rsidR="00BE7877" w:rsidRPr="00FD2568" w:rsidRDefault="00BE7877" w:rsidP="002C3D9B">
            <w:pPr>
              <w:widowControl w:val="0"/>
              <w:spacing w:after="0"/>
              <w:jc w:val="right"/>
              <w:rPr>
                <w:sz w:val="16"/>
                <w:szCs w:val="16"/>
              </w:rPr>
            </w:pPr>
            <w:r w:rsidRPr="00FD2568">
              <w:rPr>
                <w:sz w:val="16"/>
                <w:szCs w:val="16"/>
              </w:rPr>
              <w:t>163.764</w:t>
            </w:r>
          </w:p>
        </w:tc>
        <w:tc>
          <w:tcPr>
            <w:tcW w:w="810" w:type="dxa"/>
          </w:tcPr>
          <w:p w:rsidR="00BE7877" w:rsidRPr="00FD2568" w:rsidRDefault="00BE7877" w:rsidP="002C3D9B">
            <w:pPr>
              <w:widowControl w:val="0"/>
              <w:spacing w:after="0"/>
              <w:jc w:val="right"/>
              <w:rPr>
                <w:sz w:val="16"/>
                <w:szCs w:val="16"/>
              </w:rPr>
            </w:pPr>
            <w:r w:rsidRPr="00FD2568">
              <w:rPr>
                <w:sz w:val="16"/>
                <w:szCs w:val="16"/>
              </w:rPr>
              <w:t>40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1951</w:t>
            </w:r>
          </w:p>
        </w:tc>
        <w:tc>
          <w:tcPr>
            <w:tcW w:w="4092" w:type="dxa"/>
          </w:tcPr>
          <w:p w:rsidR="00BE7877" w:rsidRPr="00FD2568" w:rsidRDefault="00BE7877" w:rsidP="002C3D9B">
            <w:pPr>
              <w:widowControl w:val="0"/>
              <w:spacing w:after="0"/>
              <w:jc w:val="both"/>
              <w:rPr>
                <w:sz w:val="16"/>
                <w:szCs w:val="16"/>
              </w:rPr>
            </w:pPr>
            <w:r w:rsidRPr="00FD2568">
              <w:rPr>
                <w:sz w:val="16"/>
                <w:szCs w:val="16"/>
              </w:rPr>
              <w:t>PREVOZNI STROŠKI UČENCEV OSNOVNIH ŠOL</w:t>
            </w:r>
          </w:p>
        </w:tc>
        <w:tc>
          <w:tcPr>
            <w:tcW w:w="1500" w:type="dxa"/>
          </w:tcPr>
          <w:p w:rsidR="00BE7877" w:rsidRPr="00FD2568" w:rsidRDefault="00BE7877" w:rsidP="002C3D9B">
            <w:pPr>
              <w:widowControl w:val="0"/>
              <w:spacing w:after="0"/>
              <w:jc w:val="right"/>
              <w:rPr>
                <w:sz w:val="16"/>
                <w:szCs w:val="16"/>
              </w:rPr>
            </w:pPr>
            <w:r w:rsidRPr="00FD2568">
              <w:rPr>
                <w:sz w:val="16"/>
                <w:szCs w:val="16"/>
              </w:rPr>
              <w:t>52.915</w:t>
            </w:r>
          </w:p>
        </w:tc>
        <w:tc>
          <w:tcPr>
            <w:tcW w:w="1410" w:type="dxa"/>
          </w:tcPr>
          <w:p w:rsidR="00BE7877" w:rsidRPr="00FD2568" w:rsidRDefault="00BE7877" w:rsidP="002C3D9B">
            <w:pPr>
              <w:widowControl w:val="0"/>
              <w:spacing w:after="0"/>
              <w:jc w:val="right"/>
              <w:rPr>
                <w:sz w:val="16"/>
                <w:szCs w:val="16"/>
              </w:rPr>
            </w:pPr>
            <w:r w:rsidRPr="00FD2568">
              <w:rPr>
                <w:sz w:val="16"/>
                <w:szCs w:val="16"/>
              </w:rPr>
              <w:t>32.807</w:t>
            </w:r>
          </w:p>
        </w:tc>
        <w:tc>
          <w:tcPr>
            <w:tcW w:w="810" w:type="dxa"/>
          </w:tcPr>
          <w:p w:rsidR="00BE7877" w:rsidRPr="00FD2568" w:rsidRDefault="00BE7877" w:rsidP="002C3D9B">
            <w:pPr>
              <w:widowControl w:val="0"/>
              <w:spacing w:after="0"/>
              <w:jc w:val="right"/>
              <w:rPr>
                <w:sz w:val="16"/>
                <w:szCs w:val="16"/>
              </w:rPr>
            </w:pPr>
            <w:r w:rsidRPr="00FD2568">
              <w:rPr>
                <w:sz w:val="16"/>
                <w:szCs w:val="16"/>
              </w:rPr>
              <w:t>62</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1952</w:t>
            </w:r>
          </w:p>
        </w:tc>
        <w:tc>
          <w:tcPr>
            <w:tcW w:w="4092" w:type="dxa"/>
          </w:tcPr>
          <w:p w:rsidR="00BE7877" w:rsidRPr="00FD2568" w:rsidRDefault="00BE7877" w:rsidP="002C3D9B">
            <w:pPr>
              <w:widowControl w:val="0"/>
              <w:spacing w:after="0"/>
              <w:jc w:val="both"/>
              <w:rPr>
                <w:sz w:val="16"/>
                <w:szCs w:val="16"/>
              </w:rPr>
            </w:pPr>
            <w:r w:rsidRPr="00FD2568">
              <w:rPr>
                <w:sz w:val="16"/>
                <w:szCs w:val="16"/>
              </w:rPr>
              <w:t>REGRESIRANA PREHRANA UČENCEV</w:t>
            </w:r>
          </w:p>
        </w:tc>
        <w:tc>
          <w:tcPr>
            <w:tcW w:w="1500" w:type="dxa"/>
          </w:tcPr>
          <w:p w:rsidR="00BE7877" w:rsidRPr="00FD2568" w:rsidRDefault="00BE7877" w:rsidP="002C3D9B">
            <w:pPr>
              <w:widowControl w:val="0"/>
              <w:spacing w:after="0"/>
              <w:jc w:val="right"/>
              <w:rPr>
                <w:sz w:val="16"/>
                <w:szCs w:val="16"/>
              </w:rPr>
            </w:pPr>
            <w:r w:rsidRPr="00FD2568">
              <w:rPr>
                <w:sz w:val="16"/>
                <w:szCs w:val="16"/>
              </w:rPr>
              <w:t>4.400</w:t>
            </w:r>
          </w:p>
        </w:tc>
        <w:tc>
          <w:tcPr>
            <w:tcW w:w="1410" w:type="dxa"/>
          </w:tcPr>
          <w:p w:rsidR="00BE7877" w:rsidRPr="00FD2568" w:rsidRDefault="00BE7877" w:rsidP="002C3D9B">
            <w:pPr>
              <w:widowControl w:val="0"/>
              <w:spacing w:after="0"/>
              <w:jc w:val="right"/>
              <w:rPr>
                <w:sz w:val="16"/>
                <w:szCs w:val="16"/>
              </w:rPr>
            </w:pPr>
            <w:r w:rsidRPr="00FD2568">
              <w:rPr>
                <w:sz w:val="16"/>
                <w:szCs w:val="16"/>
              </w:rPr>
              <w:t>1.088</w:t>
            </w:r>
          </w:p>
        </w:tc>
        <w:tc>
          <w:tcPr>
            <w:tcW w:w="810" w:type="dxa"/>
          </w:tcPr>
          <w:p w:rsidR="00BE7877" w:rsidRPr="00FD2568" w:rsidRDefault="00BE7877" w:rsidP="002C3D9B">
            <w:pPr>
              <w:widowControl w:val="0"/>
              <w:spacing w:after="0"/>
              <w:jc w:val="right"/>
              <w:rPr>
                <w:sz w:val="16"/>
                <w:szCs w:val="16"/>
              </w:rPr>
            </w:pPr>
            <w:r w:rsidRPr="00FD2568">
              <w:rPr>
                <w:sz w:val="16"/>
                <w:szCs w:val="16"/>
              </w:rPr>
              <w:t>25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2001</w:t>
            </w:r>
          </w:p>
        </w:tc>
        <w:tc>
          <w:tcPr>
            <w:tcW w:w="4092" w:type="dxa"/>
          </w:tcPr>
          <w:p w:rsidR="00BE7877" w:rsidRPr="00FD2568" w:rsidRDefault="00BE7877" w:rsidP="002C3D9B">
            <w:pPr>
              <w:widowControl w:val="0"/>
              <w:spacing w:after="0"/>
              <w:jc w:val="both"/>
              <w:rPr>
                <w:sz w:val="16"/>
                <w:szCs w:val="16"/>
              </w:rPr>
            </w:pPr>
            <w:r w:rsidRPr="00FD2568">
              <w:rPr>
                <w:sz w:val="16"/>
                <w:szCs w:val="16"/>
              </w:rPr>
              <w:t>DODATEK ZA NOVOROJENCE</w:t>
            </w:r>
          </w:p>
        </w:tc>
        <w:tc>
          <w:tcPr>
            <w:tcW w:w="1500" w:type="dxa"/>
          </w:tcPr>
          <w:p w:rsidR="00BE7877" w:rsidRPr="00FD2568" w:rsidRDefault="00BE7877" w:rsidP="002C3D9B">
            <w:pPr>
              <w:widowControl w:val="0"/>
              <w:spacing w:after="0"/>
              <w:jc w:val="right"/>
              <w:rPr>
                <w:sz w:val="16"/>
                <w:szCs w:val="16"/>
              </w:rPr>
            </w:pPr>
            <w:r w:rsidRPr="00FD2568">
              <w:rPr>
                <w:sz w:val="16"/>
                <w:szCs w:val="16"/>
              </w:rPr>
              <w:t>15.500</w:t>
            </w:r>
          </w:p>
        </w:tc>
        <w:tc>
          <w:tcPr>
            <w:tcW w:w="1410" w:type="dxa"/>
          </w:tcPr>
          <w:p w:rsidR="00BE7877" w:rsidRPr="00FD2568" w:rsidRDefault="00BE7877" w:rsidP="002C3D9B">
            <w:pPr>
              <w:widowControl w:val="0"/>
              <w:spacing w:after="0"/>
              <w:jc w:val="right"/>
              <w:rPr>
                <w:sz w:val="16"/>
                <w:szCs w:val="16"/>
              </w:rPr>
            </w:pPr>
            <w:r w:rsidRPr="00FD2568">
              <w:rPr>
                <w:sz w:val="16"/>
                <w:szCs w:val="16"/>
              </w:rPr>
              <w:t>5.800</w:t>
            </w:r>
          </w:p>
        </w:tc>
        <w:tc>
          <w:tcPr>
            <w:tcW w:w="810" w:type="dxa"/>
          </w:tcPr>
          <w:p w:rsidR="00BE7877" w:rsidRPr="00FD2568" w:rsidRDefault="00BE7877" w:rsidP="002C3D9B">
            <w:pPr>
              <w:widowControl w:val="0"/>
              <w:spacing w:after="0"/>
              <w:jc w:val="right"/>
              <w:rPr>
                <w:sz w:val="16"/>
                <w:szCs w:val="16"/>
              </w:rPr>
            </w:pPr>
            <w:r w:rsidRPr="00FD2568">
              <w:rPr>
                <w:sz w:val="16"/>
                <w:szCs w:val="16"/>
              </w:rPr>
              <w:t>37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2011</w:t>
            </w:r>
          </w:p>
        </w:tc>
        <w:tc>
          <w:tcPr>
            <w:tcW w:w="4092" w:type="dxa"/>
          </w:tcPr>
          <w:p w:rsidR="00BE7877" w:rsidRPr="00FD2568" w:rsidRDefault="00BE7877" w:rsidP="002C3D9B">
            <w:pPr>
              <w:widowControl w:val="0"/>
              <w:spacing w:after="0"/>
              <w:jc w:val="both"/>
              <w:rPr>
                <w:sz w:val="16"/>
                <w:szCs w:val="16"/>
              </w:rPr>
            </w:pPr>
            <w:r w:rsidRPr="00FD2568">
              <w:rPr>
                <w:sz w:val="16"/>
                <w:szCs w:val="16"/>
              </w:rPr>
              <w:t>OBVEZNOSTI PO ZAKONU O SOCIALNEM VARSTVU</w:t>
            </w:r>
          </w:p>
        </w:tc>
        <w:tc>
          <w:tcPr>
            <w:tcW w:w="1500" w:type="dxa"/>
          </w:tcPr>
          <w:p w:rsidR="00BE7877" w:rsidRPr="00FD2568" w:rsidRDefault="00BE7877" w:rsidP="002C3D9B">
            <w:pPr>
              <w:widowControl w:val="0"/>
              <w:spacing w:after="0"/>
              <w:jc w:val="right"/>
              <w:rPr>
                <w:sz w:val="16"/>
                <w:szCs w:val="16"/>
              </w:rPr>
            </w:pPr>
            <w:r w:rsidRPr="00FD2568">
              <w:rPr>
                <w:sz w:val="16"/>
                <w:szCs w:val="16"/>
              </w:rPr>
              <w:t>15.638</w:t>
            </w:r>
          </w:p>
        </w:tc>
        <w:tc>
          <w:tcPr>
            <w:tcW w:w="1410" w:type="dxa"/>
          </w:tcPr>
          <w:p w:rsidR="00BE7877" w:rsidRPr="00FD2568" w:rsidRDefault="00BE7877" w:rsidP="002C3D9B">
            <w:pPr>
              <w:widowControl w:val="0"/>
              <w:spacing w:after="0"/>
              <w:jc w:val="right"/>
              <w:rPr>
                <w:sz w:val="16"/>
                <w:szCs w:val="16"/>
              </w:rPr>
            </w:pPr>
            <w:r w:rsidRPr="00FD2568">
              <w:rPr>
                <w:sz w:val="16"/>
                <w:szCs w:val="16"/>
              </w:rPr>
              <w:t>9.118</w:t>
            </w:r>
          </w:p>
        </w:tc>
        <w:tc>
          <w:tcPr>
            <w:tcW w:w="810" w:type="dxa"/>
          </w:tcPr>
          <w:p w:rsidR="00BE7877" w:rsidRPr="00FD2568" w:rsidRDefault="00BE7877" w:rsidP="002C3D9B">
            <w:pPr>
              <w:widowControl w:val="0"/>
              <w:spacing w:after="0"/>
              <w:jc w:val="right"/>
              <w:rPr>
                <w:sz w:val="16"/>
                <w:szCs w:val="16"/>
              </w:rPr>
            </w:pPr>
            <w:r w:rsidRPr="00FD2568">
              <w:rPr>
                <w:sz w:val="16"/>
                <w:szCs w:val="16"/>
              </w:rPr>
              <w:t>58</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2012</w:t>
            </w:r>
          </w:p>
        </w:tc>
        <w:tc>
          <w:tcPr>
            <w:tcW w:w="4092" w:type="dxa"/>
          </w:tcPr>
          <w:p w:rsidR="00BE7877" w:rsidRPr="00FD2568" w:rsidRDefault="00BE7877" w:rsidP="002C3D9B">
            <w:pPr>
              <w:widowControl w:val="0"/>
              <w:spacing w:after="0"/>
              <w:jc w:val="both"/>
              <w:rPr>
                <w:sz w:val="16"/>
                <w:szCs w:val="16"/>
              </w:rPr>
            </w:pPr>
            <w:r w:rsidRPr="00FD2568">
              <w:rPr>
                <w:sz w:val="16"/>
                <w:szCs w:val="16"/>
              </w:rPr>
              <w:t>ZAVODSKO VARSTVO</w:t>
            </w:r>
          </w:p>
        </w:tc>
        <w:tc>
          <w:tcPr>
            <w:tcW w:w="1500" w:type="dxa"/>
          </w:tcPr>
          <w:p w:rsidR="00BE7877" w:rsidRPr="00FD2568" w:rsidRDefault="00BE7877" w:rsidP="002C3D9B">
            <w:pPr>
              <w:widowControl w:val="0"/>
              <w:spacing w:after="0"/>
              <w:jc w:val="right"/>
              <w:rPr>
                <w:sz w:val="16"/>
                <w:szCs w:val="16"/>
              </w:rPr>
            </w:pPr>
            <w:r w:rsidRPr="00FD2568">
              <w:rPr>
                <w:sz w:val="16"/>
                <w:szCs w:val="16"/>
              </w:rPr>
              <w:t>35.232</w:t>
            </w:r>
          </w:p>
        </w:tc>
        <w:tc>
          <w:tcPr>
            <w:tcW w:w="1410" w:type="dxa"/>
          </w:tcPr>
          <w:p w:rsidR="00BE7877" w:rsidRPr="00FD2568" w:rsidRDefault="00BE7877" w:rsidP="002C3D9B">
            <w:pPr>
              <w:widowControl w:val="0"/>
              <w:spacing w:after="0"/>
              <w:jc w:val="right"/>
              <w:rPr>
                <w:sz w:val="16"/>
                <w:szCs w:val="16"/>
              </w:rPr>
            </w:pPr>
            <w:r w:rsidRPr="00FD2568">
              <w:rPr>
                <w:sz w:val="16"/>
                <w:szCs w:val="16"/>
              </w:rPr>
              <w:t>12.213</w:t>
            </w:r>
          </w:p>
        </w:tc>
        <w:tc>
          <w:tcPr>
            <w:tcW w:w="810" w:type="dxa"/>
          </w:tcPr>
          <w:p w:rsidR="00BE7877" w:rsidRPr="00FD2568" w:rsidRDefault="00BE7877" w:rsidP="002C3D9B">
            <w:pPr>
              <w:widowControl w:val="0"/>
              <w:spacing w:after="0"/>
              <w:jc w:val="right"/>
              <w:rPr>
                <w:sz w:val="16"/>
                <w:szCs w:val="16"/>
              </w:rPr>
            </w:pPr>
            <w:r w:rsidRPr="00FD2568">
              <w:rPr>
                <w:sz w:val="16"/>
                <w:szCs w:val="16"/>
              </w:rPr>
              <w:t>35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2021</w:t>
            </w:r>
          </w:p>
        </w:tc>
        <w:tc>
          <w:tcPr>
            <w:tcW w:w="4092" w:type="dxa"/>
          </w:tcPr>
          <w:p w:rsidR="00BE7877" w:rsidRPr="00FD2568" w:rsidRDefault="00BE7877" w:rsidP="002C3D9B">
            <w:pPr>
              <w:widowControl w:val="0"/>
              <w:spacing w:after="0"/>
              <w:jc w:val="both"/>
              <w:rPr>
                <w:sz w:val="16"/>
                <w:szCs w:val="16"/>
              </w:rPr>
            </w:pPr>
            <w:r w:rsidRPr="00FD2568">
              <w:rPr>
                <w:sz w:val="16"/>
                <w:szCs w:val="16"/>
              </w:rPr>
              <w:t>POMOČ NA DOMU</w:t>
            </w:r>
          </w:p>
        </w:tc>
        <w:tc>
          <w:tcPr>
            <w:tcW w:w="1500" w:type="dxa"/>
          </w:tcPr>
          <w:p w:rsidR="00BE7877" w:rsidRPr="00FD2568" w:rsidRDefault="00BE7877" w:rsidP="002C3D9B">
            <w:pPr>
              <w:widowControl w:val="0"/>
              <w:spacing w:after="0"/>
              <w:jc w:val="right"/>
              <w:rPr>
                <w:sz w:val="16"/>
                <w:szCs w:val="16"/>
              </w:rPr>
            </w:pPr>
            <w:r w:rsidRPr="00FD2568">
              <w:rPr>
                <w:sz w:val="16"/>
                <w:szCs w:val="16"/>
              </w:rPr>
              <w:t>33.420</w:t>
            </w:r>
          </w:p>
        </w:tc>
        <w:tc>
          <w:tcPr>
            <w:tcW w:w="1410" w:type="dxa"/>
          </w:tcPr>
          <w:p w:rsidR="00BE7877" w:rsidRPr="00FD2568" w:rsidRDefault="00BE7877" w:rsidP="002C3D9B">
            <w:pPr>
              <w:widowControl w:val="0"/>
              <w:spacing w:after="0"/>
              <w:jc w:val="right"/>
              <w:rPr>
                <w:sz w:val="16"/>
                <w:szCs w:val="16"/>
              </w:rPr>
            </w:pPr>
            <w:r w:rsidRPr="00FD2568">
              <w:rPr>
                <w:sz w:val="16"/>
                <w:szCs w:val="16"/>
              </w:rPr>
              <w:t>18.116</w:t>
            </w:r>
          </w:p>
        </w:tc>
        <w:tc>
          <w:tcPr>
            <w:tcW w:w="810" w:type="dxa"/>
          </w:tcPr>
          <w:p w:rsidR="00BE7877" w:rsidRPr="00FD2568" w:rsidRDefault="00BE7877" w:rsidP="002C3D9B">
            <w:pPr>
              <w:widowControl w:val="0"/>
              <w:spacing w:after="0"/>
              <w:jc w:val="right"/>
              <w:rPr>
                <w:sz w:val="16"/>
                <w:szCs w:val="16"/>
              </w:rPr>
            </w:pPr>
            <w:r w:rsidRPr="00FD2568">
              <w:rPr>
                <w:sz w:val="16"/>
                <w:szCs w:val="16"/>
              </w:rPr>
              <w:t>54</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2031</w:t>
            </w:r>
          </w:p>
        </w:tc>
        <w:tc>
          <w:tcPr>
            <w:tcW w:w="4092" w:type="dxa"/>
          </w:tcPr>
          <w:p w:rsidR="00BE7877" w:rsidRPr="00FD2568" w:rsidRDefault="00BE7877" w:rsidP="002C3D9B">
            <w:pPr>
              <w:widowControl w:val="0"/>
              <w:spacing w:after="0"/>
              <w:jc w:val="both"/>
              <w:rPr>
                <w:sz w:val="16"/>
                <w:szCs w:val="16"/>
              </w:rPr>
            </w:pPr>
            <w:r w:rsidRPr="00FD2568">
              <w:rPr>
                <w:sz w:val="16"/>
                <w:szCs w:val="16"/>
              </w:rPr>
              <w:t>SOCIALNE POMOČI</w:t>
            </w:r>
          </w:p>
        </w:tc>
        <w:tc>
          <w:tcPr>
            <w:tcW w:w="1500" w:type="dxa"/>
          </w:tcPr>
          <w:p w:rsidR="00BE7877" w:rsidRPr="00FD2568" w:rsidRDefault="00BE7877" w:rsidP="002C3D9B">
            <w:pPr>
              <w:widowControl w:val="0"/>
              <w:spacing w:after="0"/>
              <w:jc w:val="right"/>
              <w:rPr>
                <w:sz w:val="16"/>
                <w:szCs w:val="16"/>
              </w:rPr>
            </w:pPr>
            <w:r w:rsidRPr="00FD2568">
              <w:rPr>
                <w:sz w:val="16"/>
                <w:szCs w:val="16"/>
              </w:rPr>
              <w:t>4.000</w:t>
            </w:r>
          </w:p>
        </w:tc>
        <w:tc>
          <w:tcPr>
            <w:tcW w:w="1410" w:type="dxa"/>
          </w:tcPr>
          <w:p w:rsidR="00BE7877" w:rsidRPr="00FD2568" w:rsidRDefault="00BE7877" w:rsidP="002C3D9B">
            <w:pPr>
              <w:widowControl w:val="0"/>
              <w:spacing w:after="0"/>
              <w:jc w:val="right"/>
              <w:rPr>
                <w:sz w:val="16"/>
                <w:szCs w:val="16"/>
              </w:rPr>
            </w:pPr>
            <w:r w:rsidRPr="00FD2568">
              <w:rPr>
                <w:sz w:val="16"/>
                <w:szCs w:val="16"/>
              </w:rPr>
              <w:t>1.692</w:t>
            </w:r>
          </w:p>
        </w:tc>
        <w:tc>
          <w:tcPr>
            <w:tcW w:w="810" w:type="dxa"/>
          </w:tcPr>
          <w:p w:rsidR="00BE7877" w:rsidRPr="00FD2568" w:rsidRDefault="00BE7877" w:rsidP="002C3D9B">
            <w:pPr>
              <w:widowControl w:val="0"/>
              <w:spacing w:after="0"/>
              <w:jc w:val="right"/>
              <w:rPr>
                <w:sz w:val="16"/>
                <w:szCs w:val="16"/>
              </w:rPr>
            </w:pPr>
            <w:r w:rsidRPr="00FD2568">
              <w:rPr>
                <w:sz w:val="16"/>
                <w:szCs w:val="16"/>
              </w:rPr>
              <w:t>42</w:t>
            </w:r>
          </w:p>
        </w:tc>
      </w:tr>
    </w:tbl>
    <w:p w:rsidR="00BE7877" w:rsidRPr="00FD2568" w:rsidRDefault="00BE7877" w:rsidP="002C3D9B">
      <w:pPr>
        <w:widowControl w:val="0"/>
        <w:spacing w:after="0"/>
        <w:ind w:left="-105"/>
        <w:jc w:val="both"/>
      </w:pPr>
    </w:p>
    <w:p w:rsidR="00BE7877" w:rsidRPr="00FD2568" w:rsidRDefault="00BE7877" w:rsidP="00BE7877">
      <w:pPr>
        <w:pStyle w:val="AHeading9"/>
        <w:tabs>
          <w:tab w:val="decimal" w:pos="9200"/>
        </w:tabs>
        <w:rPr>
          <w:sz w:val="20"/>
        </w:rPr>
      </w:pPr>
      <w:r w:rsidRPr="00FD2568">
        <w:t xml:space="preserve">412 Transferi nepridobitnim organizacijam in ustanovam </w:t>
      </w:r>
      <w:r w:rsidRPr="00FD2568">
        <w:tab/>
      </w:r>
      <w:r w:rsidRPr="00FD2568">
        <w:rPr>
          <w:sz w:val="20"/>
        </w:rPr>
        <w:t>92.516 €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412</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Transferi nepridobitnim organizacijam in ustanovam</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251.208</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92.516</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37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0102</w:t>
            </w:r>
          </w:p>
        </w:tc>
        <w:tc>
          <w:tcPr>
            <w:tcW w:w="4092" w:type="dxa"/>
          </w:tcPr>
          <w:p w:rsidR="00BE7877" w:rsidRPr="00FD2568" w:rsidRDefault="00BE7877" w:rsidP="002C3D9B">
            <w:pPr>
              <w:widowControl w:val="0"/>
              <w:spacing w:after="0"/>
              <w:jc w:val="both"/>
              <w:rPr>
                <w:sz w:val="16"/>
                <w:szCs w:val="16"/>
              </w:rPr>
            </w:pPr>
            <w:r w:rsidRPr="00FD2568">
              <w:rPr>
                <w:sz w:val="16"/>
                <w:szCs w:val="16"/>
              </w:rPr>
              <w:t>POLITIČNE STRANKE</w:t>
            </w:r>
          </w:p>
        </w:tc>
        <w:tc>
          <w:tcPr>
            <w:tcW w:w="1500" w:type="dxa"/>
          </w:tcPr>
          <w:p w:rsidR="00BE7877" w:rsidRPr="00FD2568" w:rsidRDefault="00BE7877" w:rsidP="002C3D9B">
            <w:pPr>
              <w:widowControl w:val="0"/>
              <w:spacing w:after="0"/>
              <w:jc w:val="right"/>
              <w:rPr>
                <w:sz w:val="16"/>
                <w:szCs w:val="16"/>
              </w:rPr>
            </w:pPr>
            <w:r w:rsidRPr="00FD2568">
              <w:rPr>
                <w:sz w:val="16"/>
                <w:szCs w:val="16"/>
              </w:rPr>
              <w:t>3.078</w:t>
            </w:r>
          </w:p>
        </w:tc>
        <w:tc>
          <w:tcPr>
            <w:tcW w:w="1410" w:type="dxa"/>
          </w:tcPr>
          <w:p w:rsidR="00BE7877" w:rsidRPr="00FD2568" w:rsidRDefault="00BE7877" w:rsidP="002C3D9B">
            <w:pPr>
              <w:widowControl w:val="0"/>
              <w:spacing w:after="0"/>
              <w:jc w:val="right"/>
              <w:rPr>
                <w:sz w:val="16"/>
                <w:szCs w:val="16"/>
              </w:rPr>
            </w:pPr>
            <w:r w:rsidRPr="00FD2568">
              <w:rPr>
                <w:sz w:val="16"/>
                <w:szCs w:val="16"/>
              </w:rPr>
              <w:t>1.539</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0122</w:t>
            </w:r>
          </w:p>
        </w:tc>
        <w:tc>
          <w:tcPr>
            <w:tcW w:w="4092" w:type="dxa"/>
          </w:tcPr>
          <w:p w:rsidR="00BE7877" w:rsidRPr="00FD2568" w:rsidRDefault="00BE7877" w:rsidP="002C3D9B">
            <w:pPr>
              <w:widowControl w:val="0"/>
              <w:spacing w:after="0"/>
              <w:jc w:val="both"/>
              <w:rPr>
                <w:sz w:val="16"/>
                <w:szCs w:val="16"/>
              </w:rPr>
            </w:pPr>
            <w:r w:rsidRPr="00FD2568">
              <w:rPr>
                <w:sz w:val="16"/>
                <w:szCs w:val="16"/>
              </w:rPr>
              <w:t>PROTOKOL</w:t>
            </w:r>
          </w:p>
        </w:tc>
        <w:tc>
          <w:tcPr>
            <w:tcW w:w="1500" w:type="dxa"/>
          </w:tcPr>
          <w:p w:rsidR="00BE7877" w:rsidRPr="00FD2568" w:rsidRDefault="00BE7877" w:rsidP="002C3D9B">
            <w:pPr>
              <w:widowControl w:val="0"/>
              <w:spacing w:after="0"/>
              <w:jc w:val="right"/>
              <w:rPr>
                <w:sz w:val="16"/>
                <w:szCs w:val="16"/>
              </w:rPr>
            </w:pPr>
            <w:r w:rsidRPr="00FD2568">
              <w:rPr>
                <w:sz w:val="16"/>
                <w:szCs w:val="16"/>
              </w:rPr>
              <w:t>1.300</w:t>
            </w:r>
          </w:p>
        </w:tc>
        <w:tc>
          <w:tcPr>
            <w:tcW w:w="1410" w:type="dxa"/>
          </w:tcPr>
          <w:p w:rsidR="00BE7877" w:rsidRPr="00FD2568" w:rsidRDefault="00BE7877" w:rsidP="002C3D9B">
            <w:pPr>
              <w:widowControl w:val="0"/>
              <w:spacing w:after="0"/>
              <w:jc w:val="right"/>
              <w:rPr>
                <w:sz w:val="16"/>
                <w:szCs w:val="16"/>
              </w:rPr>
            </w:pPr>
            <w:r w:rsidRPr="00FD2568">
              <w:rPr>
                <w:sz w:val="16"/>
                <w:szCs w:val="16"/>
              </w:rPr>
              <w:t>300</w:t>
            </w:r>
          </w:p>
        </w:tc>
        <w:tc>
          <w:tcPr>
            <w:tcW w:w="810" w:type="dxa"/>
          </w:tcPr>
          <w:p w:rsidR="00BE7877" w:rsidRPr="00FD2568" w:rsidRDefault="00BE7877" w:rsidP="002C3D9B">
            <w:pPr>
              <w:widowControl w:val="0"/>
              <w:spacing w:after="0"/>
              <w:jc w:val="right"/>
              <w:rPr>
                <w:sz w:val="16"/>
                <w:szCs w:val="16"/>
              </w:rPr>
            </w:pPr>
            <w:r w:rsidRPr="00FD2568">
              <w:rPr>
                <w:sz w:val="16"/>
                <w:szCs w:val="16"/>
              </w:rPr>
              <w:t>23</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0301</w:t>
            </w:r>
          </w:p>
        </w:tc>
        <w:tc>
          <w:tcPr>
            <w:tcW w:w="4092" w:type="dxa"/>
          </w:tcPr>
          <w:p w:rsidR="00BE7877" w:rsidRPr="00FD2568" w:rsidRDefault="00BE7877" w:rsidP="002C3D9B">
            <w:pPr>
              <w:widowControl w:val="0"/>
              <w:spacing w:after="0"/>
              <w:jc w:val="both"/>
              <w:rPr>
                <w:sz w:val="16"/>
                <w:szCs w:val="16"/>
              </w:rPr>
            </w:pPr>
            <w:r w:rsidRPr="00FD2568">
              <w:rPr>
                <w:sz w:val="16"/>
                <w:szCs w:val="16"/>
              </w:rPr>
              <w:t>MEDNARODNO SODELOVANJE</w:t>
            </w:r>
          </w:p>
        </w:tc>
        <w:tc>
          <w:tcPr>
            <w:tcW w:w="1500" w:type="dxa"/>
          </w:tcPr>
          <w:p w:rsidR="00BE7877" w:rsidRPr="00FD2568" w:rsidRDefault="00BE7877" w:rsidP="002C3D9B">
            <w:pPr>
              <w:widowControl w:val="0"/>
              <w:spacing w:after="0"/>
              <w:jc w:val="right"/>
              <w:rPr>
                <w:sz w:val="16"/>
                <w:szCs w:val="16"/>
              </w:rPr>
            </w:pPr>
            <w:r w:rsidRPr="00FD2568">
              <w:rPr>
                <w:sz w:val="16"/>
                <w:szCs w:val="16"/>
              </w:rPr>
              <w:t>150</w:t>
            </w:r>
          </w:p>
        </w:tc>
        <w:tc>
          <w:tcPr>
            <w:tcW w:w="1410" w:type="dxa"/>
          </w:tcPr>
          <w:p w:rsidR="00BE7877" w:rsidRPr="00FD2568" w:rsidRDefault="00BE7877" w:rsidP="002C3D9B">
            <w:pPr>
              <w:widowControl w:val="0"/>
              <w:spacing w:after="0"/>
              <w:jc w:val="right"/>
              <w:rPr>
                <w:sz w:val="16"/>
                <w:szCs w:val="16"/>
              </w:rPr>
            </w:pPr>
            <w:r w:rsidRPr="00FD2568">
              <w:rPr>
                <w:sz w:val="16"/>
                <w:szCs w:val="16"/>
              </w:rPr>
              <w:t>150</w:t>
            </w:r>
          </w:p>
        </w:tc>
        <w:tc>
          <w:tcPr>
            <w:tcW w:w="810" w:type="dxa"/>
          </w:tcPr>
          <w:p w:rsidR="00BE7877" w:rsidRPr="00FD2568" w:rsidRDefault="00BE7877" w:rsidP="002C3D9B">
            <w:pPr>
              <w:widowControl w:val="0"/>
              <w:spacing w:after="0"/>
              <w:jc w:val="right"/>
              <w:rPr>
                <w:sz w:val="16"/>
                <w:szCs w:val="16"/>
              </w:rPr>
            </w:pPr>
            <w:r w:rsidRPr="00FD2568">
              <w:rPr>
                <w:sz w:val="16"/>
                <w:szCs w:val="16"/>
              </w:rPr>
              <w:t>100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0421</w:t>
            </w:r>
          </w:p>
        </w:tc>
        <w:tc>
          <w:tcPr>
            <w:tcW w:w="4092" w:type="dxa"/>
          </w:tcPr>
          <w:p w:rsidR="00BE7877" w:rsidRPr="00FD2568" w:rsidRDefault="00BE7877" w:rsidP="002C3D9B">
            <w:pPr>
              <w:widowControl w:val="0"/>
              <w:spacing w:after="0"/>
              <w:jc w:val="both"/>
              <w:rPr>
                <w:sz w:val="16"/>
                <w:szCs w:val="16"/>
              </w:rPr>
            </w:pPr>
            <w:r w:rsidRPr="00FD2568">
              <w:rPr>
                <w:sz w:val="16"/>
                <w:szCs w:val="16"/>
              </w:rPr>
              <w:t>POKROVITELJSTVA</w:t>
            </w:r>
          </w:p>
        </w:tc>
        <w:tc>
          <w:tcPr>
            <w:tcW w:w="1500" w:type="dxa"/>
          </w:tcPr>
          <w:p w:rsidR="00BE7877" w:rsidRPr="00FD2568" w:rsidRDefault="00BE7877" w:rsidP="002C3D9B">
            <w:pPr>
              <w:widowControl w:val="0"/>
              <w:spacing w:after="0"/>
              <w:jc w:val="right"/>
              <w:rPr>
                <w:sz w:val="16"/>
                <w:szCs w:val="16"/>
              </w:rPr>
            </w:pPr>
            <w:r w:rsidRPr="00FD2568">
              <w:rPr>
                <w:sz w:val="16"/>
                <w:szCs w:val="16"/>
              </w:rPr>
              <w:t>7.466</w:t>
            </w:r>
          </w:p>
        </w:tc>
        <w:tc>
          <w:tcPr>
            <w:tcW w:w="1410" w:type="dxa"/>
          </w:tcPr>
          <w:p w:rsidR="00BE7877" w:rsidRPr="00FD2568" w:rsidRDefault="00BE7877" w:rsidP="002C3D9B">
            <w:pPr>
              <w:widowControl w:val="0"/>
              <w:spacing w:after="0"/>
              <w:jc w:val="right"/>
              <w:rPr>
                <w:sz w:val="16"/>
                <w:szCs w:val="16"/>
              </w:rPr>
            </w:pPr>
            <w:r w:rsidRPr="00FD2568">
              <w:rPr>
                <w:sz w:val="16"/>
                <w:szCs w:val="16"/>
              </w:rPr>
              <w:t>1.763</w:t>
            </w:r>
          </w:p>
        </w:tc>
        <w:tc>
          <w:tcPr>
            <w:tcW w:w="810" w:type="dxa"/>
          </w:tcPr>
          <w:p w:rsidR="00BE7877" w:rsidRPr="00FD2568" w:rsidRDefault="00BE7877" w:rsidP="002C3D9B">
            <w:pPr>
              <w:widowControl w:val="0"/>
              <w:spacing w:after="0"/>
              <w:jc w:val="right"/>
              <w:rPr>
                <w:sz w:val="16"/>
                <w:szCs w:val="16"/>
              </w:rPr>
            </w:pPr>
            <w:r w:rsidRPr="00FD2568">
              <w:rPr>
                <w:sz w:val="16"/>
                <w:szCs w:val="16"/>
              </w:rPr>
              <w:t>24</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0422</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PROSLAVE (8. FEBRUAR)</w:t>
            </w:r>
          </w:p>
        </w:tc>
        <w:tc>
          <w:tcPr>
            <w:tcW w:w="1500" w:type="dxa"/>
          </w:tcPr>
          <w:p w:rsidR="00BE7877" w:rsidRPr="00FD2568" w:rsidRDefault="00BE7877" w:rsidP="002C3D9B">
            <w:pPr>
              <w:widowControl w:val="0"/>
              <w:spacing w:after="0"/>
              <w:jc w:val="right"/>
              <w:rPr>
                <w:sz w:val="16"/>
                <w:szCs w:val="16"/>
              </w:rPr>
            </w:pPr>
            <w:r w:rsidRPr="00FD2568">
              <w:rPr>
                <w:sz w:val="16"/>
                <w:szCs w:val="16"/>
              </w:rPr>
              <w:t>1.100</w:t>
            </w:r>
          </w:p>
        </w:tc>
        <w:tc>
          <w:tcPr>
            <w:tcW w:w="1410" w:type="dxa"/>
          </w:tcPr>
          <w:p w:rsidR="00BE7877" w:rsidRPr="00FD2568" w:rsidRDefault="00BE7877" w:rsidP="002C3D9B">
            <w:pPr>
              <w:widowControl w:val="0"/>
              <w:spacing w:after="0"/>
              <w:jc w:val="right"/>
              <w:rPr>
                <w:sz w:val="16"/>
                <w:szCs w:val="16"/>
              </w:rPr>
            </w:pPr>
            <w:r w:rsidRPr="00FD2568">
              <w:rPr>
                <w:sz w:val="16"/>
                <w:szCs w:val="16"/>
              </w:rPr>
              <w:t>1.085</w:t>
            </w:r>
          </w:p>
        </w:tc>
        <w:tc>
          <w:tcPr>
            <w:tcW w:w="810" w:type="dxa"/>
          </w:tcPr>
          <w:p w:rsidR="00BE7877" w:rsidRPr="00FD2568" w:rsidRDefault="00BE7877" w:rsidP="002C3D9B">
            <w:pPr>
              <w:widowControl w:val="0"/>
              <w:spacing w:after="0"/>
              <w:jc w:val="right"/>
              <w:rPr>
                <w:sz w:val="16"/>
                <w:szCs w:val="16"/>
              </w:rPr>
            </w:pPr>
            <w:r w:rsidRPr="00FD2568">
              <w:rPr>
                <w:sz w:val="16"/>
                <w:szCs w:val="16"/>
              </w:rPr>
              <w:t>99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0424</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PROSLAVE (3. DECEMBER)</w:t>
            </w:r>
          </w:p>
        </w:tc>
        <w:tc>
          <w:tcPr>
            <w:tcW w:w="1500" w:type="dxa"/>
          </w:tcPr>
          <w:p w:rsidR="00BE7877" w:rsidRPr="00FD2568" w:rsidRDefault="00BE7877" w:rsidP="002C3D9B">
            <w:pPr>
              <w:widowControl w:val="0"/>
              <w:spacing w:after="0"/>
              <w:jc w:val="right"/>
              <w:rPr>
                <w:sz w:val="16"/>
                <w:szCs w:val="16"/>
              </w:rPr>
            </w:pPr>
            <w:r w:rsidRPr="00FD2568">
              <w:rPr>
                <w:sz w:val="16"/>
                <w:szCs w:val="16"/>
              </w:rPr>
              <w:t>2.000</w:t>
            </w:r>
          </w:p>
        </w:tc>
        <w:tc>
          <w:tcPr>
            <w:tcW w:w="1410" w:type="dxa"/>
          </w:tcPr>
          <w:p w:rsidR="00BE7877" w:rsidRPr="00FD2568" w:rsidRDefault="00BE7877" w:rsidP="002C3D9B">
            <w:pPr>
              <w:widowControl w:val="0"/>
              <w:spacing w:after="0"/>
              <w:jc w:val="right"/>
              <w:rPr>
                <w:sz w:val="16"/>
                <w:szCs w:val="16"/>
              </w:rPr>
            </w:pPr>
            <w:r w:rsidRPr="00FD2568">
              <w:rPr>
                <w:sz w:val="16"/>
                <w:szCs w:val="16"/>
              </w:rPr>
              <w:t>1.712</w:t>
            </w:r>
          </w:p>
        </w:tc>
        <w:tc>
          <w:tcPr>
            <w:tcW w:w="810" w:type="dxa"/>
          </w:tcPr>
          <w:p w:rsidR="00BE7877" w:rsidRPr="00FD2568" w:rsidRDefault="00BE7877" w:rsidP="002C3D9B">
            <w:pPr>
              <w:widowControl w:val="0"/>
              <w:spacing w:after="0"/>
              <w:jc w:val="right"/>
              <w:rPr>
                <w:sz w:val="16"/>
                <w:szCs w:val="16"/>
              </w:rPr>
            </w:pPr>
            <w:r w:rsidRPr="00FD2568">
              <w:rPr>
                <w:sz w:val="16"/>
                <w:szCs w:val="16"/>
              </w:rPr>
              <w:t>86</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0426</w:t>
            </w:r>
          </w:p>
        </w:tc>
        <w:tc>
          <w:tcPr>
            <w:tcW w:w="4092" w:type="dxa"/>
          </w:tcPr>
          <w:p w:rsidR="00BE7877" w:rsidRPr="00FD2568" w:rsidRDefault="00BE7877" w:rsidP="002C3D9B">
            <w:pPr>
              <w:widowControl w:val="0"/>
              <w:spacing w:after="0"/>
              <w:jc w:val="both"/>
              <w:rPr>
                <w:sz w:val="16"/>
                <w:szCs w:val="16"/>
              </w:rPr>
            </w:pPr>
            <w:r w:rsidRPr="00FD2568">
              <w:rPr>
                <w:sz w:val="16"/>
                <w:szCs w:val="16"/>
              </w:rPr>
              <w:t>OSTALE PRIREDITVE</w:t>
            </w:r>
          </w:p>
        </w:tc>
        <w:tc>
          <w:tcPr>
            <w:tcW w:w="1500" w:type="dxa"/>
          </w:tcPr>
          <w:p w:rsidR="00BE7877" w:rsidRPr="00FD2568" w:rsidRDefault="00BE7877" w:rsidP="002C3D9B">
            <w:pPr>
              <w:widowControl w:val="0"/>
              <w:spacing w:after="0"/>
              <w:jc w:val="right"/>
              <w:rPr>
                <w:sz w:val="16"/>
                <w:szCs w:val="16"/>
              </w:rPr>
            </w:pPr>
            <w:r w:rsidRPr="00FD2568">
              <w:rPr>
                <w:sz w:val="16"/>
                <w:szCs w:val="16"/>
              </w:rPr>
              <w:t>4.200</w:t>
            </w:r>
          </w:p>
        </w:tc>
        <w:tc>
          <w:tcPr>
            <w:tcW w:w="1410" w:type="dxa"/>
          </w:tcPr>
          <w:p w:rsidR="00BE7877" w:rsidRPr="00FD2568" w:rsidRDefault="00BE7877" w:rsidP="002C3D9B">
            <w:pPr>
              <w:widowControl w:val="0"/>
              <w:spacing w:after="0"/>
              <w:jc w:val="right"/>
              <w:rPr>
                <w:sz w:val="16"/>
                <w:szCs w:val="16"/>
              </w:rPr>
            </w:pPr>
            <w:r w:rsidRPr="00FD2568">
              <w:rPr>
                <w:sz w:val="16"/>
                <w:szCs w:val="16"/>
              </w:rPr>
              <w:t>1.200</w:t>
            </w:r>
          </w:p>
        </w:tc>
        <w:tc>
          <w:tcPr>
            <w:tcW w:w="810" w:type="dxa"/>
          </w:tcPr>
          <w:p w:rsidR="00BE7877" w:rsidRPr="00FD2568" w:rsidRDefault="00BE7877" w:rsidP="002C3D9B">
            <w:pPr>
              <w:widowControl w:val="0"/>
              <w:spacing w:after="0"/>
              <w:jc w:val="right"/>
              <w:rPr>
                <w:sz w:val="16"/>
                <w:szCs w:val="16"/>
              </w:rPr>
            </w:pPr>
            <w:r w:rsidRPr="00FD2568">
              <w:rPr>
                <w:sz w:val="16"/>
                <w:szCs w:val="16"/>
              </w:rPr>
              <w:t>29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0701</w:t>
            </w:r>
          </w:p>
        </w:tc>
        <w:tc>
          <w:tcPr>
            <w:tcW w:w="4092" w:type="dxa"/>
          </w:tcPr>
          <w:p w:rsidR="00BE7877" w:rsidRPr="00FD2568" w:rsidRDefault="00BE7877" w:rsidP="002C3D9B">
            <w:pPr>
              <w:widowControl w:val="0"/>
              <w:spacing w:after="0"/>
              <w:jc w:val="both"/>
              <w:rPr>
                <w:sz w:val="16"/>
                <w:szCs w:val="16"/>
              </w:rPr>
            </w:pPr>
            <w:r w:rsidRPr="00FD2568">
              <w:rPr>
                <w:sz w:val="16"/>
                <w:szCs w:val="16"/>
              </w:rPr>
              <w:t>SREDSTVA ZA ZVEZE, ZAŠČITO IN REŠEVANJE</w:t>
            </w:r>
          </w:p>
        </w:tc>
        <w:tc>
          <w:tcPr>
            <w:tcW w:w="1500" w:type="dxa"/>
          </w:tcPr>
          <w:p w:rsidR="00BE7877" w:rsidRPr="00FD2568" w:rsidRDefault="00BE7877" w:rsidP="002C3D9B">
            <w:pPr>
              <w:widowControl w:val="0"/>
              <w:spacing w:after="0"/>
              <w:jc w:val="right"/>
              <w:rPr>
                <w:sz w:val="16"/>
                <w:szCs w:val="16"/>
              </w:rPr>
            </w:pPr>
            <w:r w:rsidRPr="00FD2568">
              <w:rPr>
                <w:sz w:val="16"/>
                <w:szCs w:val="16"/>
              </w:rPr>
              <w:t>2.672</w:t>
            </w:r>
          </w:p>
        </w:tc>
        <w:tc>
          <w:tcPr>
            <w:tcW w:w="1410" w:type="dxa"/>
          </w:tcPr>
          <w:p w:rsidR="00BE7877" w:rsidRPr="00FD2568" w:rsidRDefault="00BE7877" w:rsidP="002C3D9B">
            <w:pPr>
              <w:widowControl w:val="0"/>
              <w:spacing w:after="0"/>
              <w:jc w:val="right"/>
              <w:rPr>
                <w:sz w:val="16"/>
                <w:szCs w:val="16"/>
              </w:rPr>
            </w:pPr>
            <w:r w:rsidRPr="00FD2568">
              <w:rPr>
                <w:sz w:val="16"/>
                <w:szCs w:val="16"/>
              </w:rPr>
              <w:t>1.336</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0711</w:t>
            </w:r>
          </w:p>
        </w:tc>
        <w:tc>
          <w:tcPr>
            <w:tcW w:w="4092" w:type="dxa"/>
          </w:tcPr>
          <w:p w:rsidR="00BE7877" w:rsidRPr="00FD2568" w:rsidRDefault="00BE7877" w:rsidP="002C3D9B">
            <w:pPr>
              <w:widowControl w:val="0"/>
              <w:spacing w:after="0"/>
              <w:jc w:val="both"/>
              <w:rPr>
                <w:sz w:val="16"/>
                <w:szCs w:val="16"/>
              </w:rPr>
            </w:pPr>
            <w:r w:rsidRPr="00FD2568">
              <w:rPr>
                <w:sz w:val="16"/>
                <w:szCs w:val="16"/>
              </w:rPr>
              <w:t>GASILSKA ZVEZA JESENICE</w:t>
            </w:r>
          </w:p>
        </w:tc>
        <w:tc>
          <w:tcPr>
            <w:tcW w:w="1500" w:type="dxa"/>
          </w:tcPr>
          <w:p w:rsidR="00BE7877" w:rsidRPr="00FD2568" w:rsidRDefault="00BE7877" w:rsidP="002C3D9B">
            <w:pPr>
              <w:widowControl w:val="0"/>
              <w:spacing w:after="0"/>
              <w:jc w:val="right"/>
              <w:rPr>
                <w:sz w:val="16"/>
                <w:szCs w:val="16"/>
              </w:rPr>
            </w:pPr>
            <w:r w:rsidRPr="00FD2568">
              <w:rPr>
                <w:sz w:val="16"/>
                <w:szCs w:val="16"/>
              </w:rPr>
              <w:t>3.790</w:t>
            </w:r>
          </w:p>
        </w:tc>
        <w:tc>
          <w:tcPr>
            <w:tcW w:w="1410" w:type="dxa"/>
          </w:tcPr>
          <w:p w:rsidR="00BE7877" w:rsidRPr="00FD2568" w:rsidRDefault="00BE7877" w:rsidP="002C3D9B">
            <w:pPr>
              <w:widowControl w:val="0"/>
              <w:spacing w:after="0"/>
              <w:jc w:val="right"/>
              <w:rPr>
                <w:sz w:val="16"/>
                <w:szCs w:val="16"/>
              </w:rPr>
            </w:pPr>
            <w:r w:rsidRPr="00FD2568">
              <w:rPr>
                <w:sz w:val="16"/>
                <w:szCs w:val="16"/>
              </w:rPr>
              <w:t>1.895</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0712</w:t>
            </w:r>
          </w:p>
        </w:tc>
        <w:tc>
          <w:tcPr>
            <w:tcW w:w="4092" w:type="dxa"/>
          </w:tcPr>
          <w:p w:rsidR="00BE7877" w:rsidRPr="00FD2568" w:rsidRDefault="00BE7877" w:rsidP="002C3D9B">
            <w:pPr>
              <w:widowControl w:val="0"/>
              <w:spacing w:after="0"/>
              <w:jc w:val="both"/>
              <w:rPr>
                <w:sz w:val="16"/>
                <w:szCs w:val="16"/>
              </w:rPr>
            </w:pPr>
            <w:r w:rsidRPr="00FD2568">
              <w:rPr>
                <w:sz w:val="16"/>
                <w:szCs w:val="16"/>
              </w:rPr>
              <w:t>PROSTOVOLJNA GASILSKA DRUŠTVA</w:t>
            </w:r>
          </w:p>
        </w:tc>
        <w:tc>
          <w:tcPr>
            <w:tcW w:w="1500" w:type="dxa"/>
          </w:tcPr>
          <w:p w:rsidR="00BE7877" w:rsidRPr="00FD2568" w:rsidRDefault="00BE7877" w:rsidP="002C3D9B">
            <w:pPr>
              <w:widowControl w:val="0"/>
              <w:spacing w:after="0"/>
              <w:jc w:val="right"/>
              <w:rPr>
                <w:sz w:val="16"/>
                <w:szCs w:val="16"/>
              </w:rPr>
            </w:pPr>
            <w:r w:rsidRPr="00FD2568">
              <w:rPr>
                <w:sz w:val="16"/>
                <w:szCs w:val="16"/>
              </w:rPr>
              <w:t>42.084</w:t>
            </w:r>
          </w:p>
        </w:tc>
        <w:tc>
          <w:tcPr>
            <w:tcW w:w="1410" w:type="dxa"/>
          </w:tcPr>
          <w:p w:rsidR="00BE7877" w:rsidRPr="00FD2568" w:rsidRDefault="00BE7877" w:rsidP="002C3D9B">
            <w:pPr>
              <w:widowControl w:val="0"/>
              <w:spacing w:after="0"/>
              <w:jc w:val="right"/>
              <w:rPr>
                <w:sz w:val="16"/>
                <w:szCs w:val="16"/>
              </w:rPr>
            </w:pPr>
            <w:r w:rsidRPr="00FD2568">
              <w:rPr>
                <w:sz w:val="16"/>
                <w:szCs w:val="16"/>
              </w:rPr>
              <w:t>15.540</w:t>
            </w:r>
          </w:p>
        </w:tc>
        <w:tc>
          <w:tcPr>
            <w:tcW w:w="810" w:type="dxa"/>
          </w:tcPr>
          <w:p w:rsidR="00BE7877" w:rsidRPr="00FD2568" w:rsidRDefault="00BE7877" w:rsidP="002C3D9B">
            <w:pPr>
              <w:widowControl w:val="0"/>
              <w:spacing w:after="0"/>
              <w:jc w:val="right"/>
              <w:rPr>
                <w:sz w:val="16"/>
                <w:szCs w:val="16"/>
              </w:rPr>
            </w:pPr>
            <w:r w:rsidRPr="00FD2568">
              <w:rPr>
                <w:sz w:val="16"/>
                <w:szCs w:val="16"/>
              </w:rPr>
              <w:t>37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0713</w:t>
            </w:r>
          </w:p>
        </w:tc>
        <w:tc>
          <w:tcPr>
            <w:tcW w:w="4092" w:type="dxa"/>
          </w:tcPr>
          <w:p w:rsidR="00BE7877" w:rsidRPr="00FD2568" w:rsidRDefault="00BE7877" w:rsidP="002C3D9B">
            <w:pPr>
              <w:widowControl w:val="0"/>
              <w:spacing w:after="0"/>
              <w:jc w:val="both"/>
              <w:rPr>
                <w:sz w:val="16"/>
                <w:szCs w:val="16"/>
              </w:rPr>
            </w:pPr>
            <w:r w:rsidRPr="00FD2568">
              <w:rPr>
                <w:sz w:val="16"/>
                <w:szCs w:val="16"/>
              </w:rPr>
              <w:t>GARS JESENICE</w:t>
            </w:r>
          </w:p>
        </w:tc>
        <w:tc>
          <w:tcPr>
            <w:tcW w:w="1500" w:type="dxa"/>
          </w:tcPr>
          <w:p w:rsidR="00BE7877" w:rsidRPr="00FD2568" w:rsidRDefault="00BE7877" w:rsidP="002C3D9B">
            <w:pPr>
              <w:widowControl w:val="0"/>
              <w:spacing w:after="0"/>
              <w:jc w:val="right"/>
              <w:rPr>
                <w:sz w:val="16"/>
                <w:szCs w:val="16"/>
              </w:rPr>
            </w:pPr>
            <w:r w:rsidRPr="00FD2568">
              <w:rPr>
                <w:sz w:val="16"/>
                <w:szCs w:val="16"/>
              </w:rPr>
              <w:t>40.855</w:t>
            </w:r>
          </w:p>
        </w:tc>
        <w:tc>
          <w:tcPr>
            <w:tcW w:w="1410" w:type="dxa"/>
          </w:tcPr>
          <w:p w:rsidR="00BE7877" w:rsidRPr="00FD2568" w:rsidRDefault="00BE7877" w:rsidP="002C3D9B">
            <w:pPr>
              <w:widowControl w:val="0"/>
              <w:spacing w:after="0"/>
              <w:jc w:val="right"/>
              <w:rPr>
                <w:sz w:val="16"/>
                <w:szCs w:val="16"/>
              </w:rPr>
            </w:pPr>
            <w:r w:rsidRPr="00FD2568">
              <w:rPr>
                <w:sz w:val="16"/>
                <w:szCs w:val="16"/>
              </w:rPr>
              <w:t>20.470</w:t>
            </w:r>
          </w:p>
        </w:tc>
        <w:tc>
          <w:tcPr>
            <w:tcW w:w="810" w:type="dxa"/>
          </w:tcPr>
          <w:p w:rsidR="00BE7877" w:rsidRPr="00FD2568" w:rsidRDefault="00BE7877" w:rsidP="002C3D9B">
            <w:pPr>
              <w:widowControl w:val="0"/>
              <w:spacing w:after="0"/>
              <w:jc w:val="right"/>
              <w:rPr>
                <w:sz w:val="16"/>
                <w:szCs w:val="16"/>
              </w:rPr>
            </w:pPr>
            <w:r w:rsidRPr="00FD2568">
              <w:rPr>
                <w:sz w:val="16"/>
                <w:szCs w:val="16"/>
              </w:rPr>
              <w:t>50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0801</w:t>
            </w:r>
          </w:p>
        </w:tc>
        <w:tc>
          <w:tcPr>
            <w:tcW w:w="4092" w:type="dxa"/>
          </w:tcPr>
          <w:p w:rsidR="00BE7877" w:rsidRPr="00FD2568" w:rsidRDefault="00BE7877" w:rsidP="002C3D9B">
            <w:pPr>
              <w:widowControl w:val="0"/>
              <w:spacing w:after="0"/>
              <w:jc w:val="both"/>
              <w:rPr>
                <w:sz w:val="16"/>
                <w:szCs w:val="16"/>
              </w:rPr>
            </w:pPr>
            <w:r w:rsidRPr="00FD2568">
              <w:rPr>
                <w:sz w:val="16"/>
                <w:szCs w:val="16"/>
              </w:rPr>
              <w:t>SVET ZA PREVENTIVO IN VZGOJO V PROMETU</w:t>
            </w:r>
          </w:p>
        </w:tc>
        <w:tc>
          <w:tcPr>
            <w:tcW w:w="1500" w:type="dxa"/>
          </w:tcPr>
          <w:p w:rsidR="00BE7877" w:rsidRPr="00FD2568" w:rsidRDefault="00BE7877" w:rsidP="002C3D9B">
            <w:pPr>
              <w:widowControl w:val="0"/>
              <w:spacing w:after="0"/>
              <w:jc w:val="right"/>
              <w:rPr>
                <w:sz w:val="16"/>
                <w:szCs w:val="16"/>
              </w:rPr>
            </w:pPr>
            <w:r w:rsidRPr="00FD2568">
              <w:rPr>
                <w:sz w:val="16"/>
                <w:szCs w:val="16"/>
              </w:rPr>
              <w:t>200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lastRenderedPageBreak/>
              <w:t>1105</w:t>
            </w:r>
          </w:p>
        </w:tc>
        <w:tc>
          <w:tcPr>
            <w:tcW w:w="4092" w:type="dxa"/>
          </w:tcPr>
          <w:p w:rsidR="00BE7877" w:rsidRPr="00FD2568" w:rsidRDefault="00BE7877" w:rsidP="002C3D9B">
            <w:pPr>
              <w:widowControl w:val="0"/>
              <w:spacing w:after="0"/>
              <w:jc w:val="both"/>
              <w:rPr>
                <w:sz w:val="16"/>
                <w:szCs w:val="16"/>
              </w:rPr>
            </w:pPr>
            <w:r w:rsidRPr="00FD2568">
              <w:rPr>
                <w:sz w:val="16"/>
                <w:szCs w:val="16"/>
              </w:rPr>
              <w:t>DEJAVNOST DRUŠTEV NA PODROČJU KMETIJSTVA</w:t>
            </w:r>
          </w:p>
        </w:tc>
        <w:tc>
          <w:tcPr>
            <w:tcW w:w="1500" w:type="dxa"/>
          </w:tcPr>
          <w:p w:rsidR="00BE7877" w:rsidRPr="00FD2568" w:rsidRDefault="00BE7877" w:rsidP="002C3D9B">
            <w:pPr>
              <w:widowControl w:val="0"/>
              <w:spacing w:after="0"/>
              <w:jc w:val="right"/>
              <w:rPr>
                <w:sz w:val="16"/>
                <w:szCs w:val="16"/>
              </w:rPr>
            </w:pPr>
            <w:r w:rsidRPr="00FD2568">
              <w:rPr>
                <w:sz w:val="16"/>
                <w:szCs w:val="16"/>
              </w:rPr>
              <w:t>9.500</w:t>
            </w:r>
          </w:p>
        </w:tc>
        <w:tc>
          <w:tcPr>
            <w:tcW w:w="1410" w:type="dxa"/>
          </w:tcPr>
          <w:p w:rsidR="00BE7877" w:rsidRPr="00FD2568" w:rsidRDefault="00BE7877" w:rsidP="002C3D9B">
            <w:pPr>
              <w:widowControl w:val="0"/>
              <w:spacing w:after="0"/>
              <w:jc w:val="right"/>
              <w:rPr>
                <w:sz w:val="16"/>
                <w:szCs w:val="16"/>
              </w:rPr>
            </w:pPr>
            <w:r w:rsidRPr="00FD2568">
              <w:rPr>
                <w:sz w:val="16"/>
                <w:szCs w:val="16"/>
              </w:rPr>
              <w:t>225</w:t>
            </w:r>
          </w:p>
        </w:tc>
        <w:tc>
          <w:tcPr>
            <w:tcW w:w="810" w:type="dxa"/>
          </w:tcPr>
          <w:p w:rsidR="00BE7877" w:rsidRPr="00FD2568" w:rsidRDefault="00BE7877" w:rsidP="002C3D9B">
            <w:pPr>
              <w:widowControl w:val="0"/>
              <w:spacing w:after="0"/>
              <w:jc w:val="right"/>
              <w:rPr>
                <w:sz w:val="16"/>
                <w:szCs w:val="16"/>
              </w:rPr>
            </w:pPr>
            <w:r w:rsidRPr="00FD2568">
              <w:rPr>
                <w:sz w:val="16"/>
                <w:szCs w:val="16"/>
              </w:rPr>
              <w:t>2</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1401</w:t>
            </w:r>
          </w:p>
        </w:tc>
        <w:tc>
          <w:tcPr>
            <w:tcW w:w="4092" w:type="dxa"/>
          </w:tcPr>
          <w:p w:rsidR="00BE7877" w:rsidRPr="00FD2568" w:rsidRDefault="00BE7877" w:rsidP="002C3D9B">
            <w:pPr>
              <w:widowControl w:val="0"/>
              <w:spacing w:after="0"/>
              <w:jc w:val="both"/>
              <w:rPr>
                <w:sz w:val="16"/>
                <w:szCs w:val="16"/>
              </w:rPr>
            </w:pPr>
            <w:r w:rsidRPr="00FD2568">
              <w:rPr>
                <w:sz w:val="16"/>
                <w:szCs w:val="16"/>
              </w:rPr>
              <w:t>POSPEŠEVANJE DROBNEGA GOSPODARSTVA</w:t>
            </w:r>
          </w:p>
        </w:tc>
        <w:tc>
          <w:tcPr>
            <w:tcW w:w="1500" w:type="dxa"/>
          </w:tcPr>
          <w:p w:rsidR="00BE7877" w:rsidRPr="00FD2568" w:rsidRDefault="00BE7877" w:rsidP="002C3D9B">
            <w:pPr>
              <w:widowControl w:val="0"/>
              <w:spacing w:after="0"/>
              <w:jc w:val="right"/>
              <w:rPr>
                <w:sz w:val="16"/>
                <w:szCs w:val="16"/>
              </w:rPr>
            </w:pPr>
            <w:r w:rsidRPr="00FD2568">
              <w:rPr>
                <w:sz w:val="16"/>
                <w:szCs w:val="16"/>
              </w:rPr>
              <w:t>800</w:t>
            </w:r>
          </w:p>
        </w:tc>
        <w:tc>
          <w:tcPr>
            <w:tcW w:w="1410" w:type="dxa"/>
          </w:tcPr>
          <w:p w:rsidR="00BE7877" w:rsidRPr="00FD2568" w:rsidRDefault="00BE7877" w:rsidP="002C3D9B">
            <w:pPr>
              <w:widowControl w:val="0"/>
              <w:spacing w:after="0"/>
              <w:jc w:val="right"/>
              <w:rPr>
                <w:sz w:val="16"/>
                <w:szCs w:val="16"/>
              </w:rPr>
            </w:pPr>
            <w:r w:rsidRPr="00FD2568">
              <w:rPr>
                <w:sz w:val="16"/>
                <w:szCs w:val="16"/>
              </w:rPr>
              <w:t>800</w:t>
            </w:r>
          </w:p>
        </w:tc>
        <w:tc>
          <w:tcPr>
            <w:tcW w:w="810" w:type="dxa"/>
          </w:tcPr>
          <w:p w:rsidR="00BE7877" w:rsidRPr="00FD2568" w:rsidRDefault="00BE7877" w:rsidP="002C3D9B">
            <w:pPr>
              <w:widowControl w:val="0"/>
              <w:spacing w:after="0"/>
              <w:jc w:val="right"/>
              <w:rPr>
                <w:sz w:val="16"/>
                <w:szCs w:val="16"/>
              </w:rPr>
            </w:pPr>
            <w:r w:rsidRPr="00FD2568">
              <w:rPr>
                <w:sz w:val="16"/>
                <w:szCs w:val="16"/>
              </w:rPr>
              <w:t>100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1412</w:t>
            </w:r>
          </w:p>
        </w:tc>
        <w:tc>
          <w:tcPr>
            <w:tcW w:w="4092" w:type="dxa"/>
          </w:tcPr>
          <w:p w:rsidR="00BE7877" w:rsidRPr="00FD2568" w:rsidRDefault="00BE7877" w:rsidP="002C3D9B">
            <w:pPr>
              <w:widowControl w:val="0"/>
              <w:spacing w:after="0"/>
              <w:jc w:val="both"/>
              <w:rPr>
                <w:sz w:val="16"/>
                <w:szCs w:val="16"/>
              </w:rPr>
            </w:pPr>
            <w:r w:rsidRPr="00FD2568">
              <w:rPr>
                <w:sz w:val="16"/>
                <w:szCs w:val="16"/>
              </w:rPr>
              <w:t>TURISTIČNE PRIREDITVE</w:t>
            </w:r>
          </w:p>
        </w:tc>
        <w:tc>
          <w:tcPr>
            <w:tcW w:w="1500" w:type="dxa"/>
          </w:tcPr>
          <w:p w:rsidR="00BE7877" w:rsidRPr="00FD2568" w:rsidRDefault="00BE7877" w:rsidP="002C3D9B">
            <w:pPr>
              <w:widowControl w:val="0"/>
              <w:spacing w:after="0"/>
              <w:jc w:val="right"/>
              <w:rPr>
                <w:sz w:val="16"/>
                <w:szCs w:val="16"/>
              </w:rPr>
            </w:pPr>
            <w:r w:rsidRPr="00FD2568">
              <w:rPr>
                <w:sz w:val="16"/>
                <w:szCs w:val="16"/>
              </w:rPr>
              <w:t>9.000</w:t>
            </w:r>
          </w:p>
        </w:tc>
        <w:tc>
          <w:tcPr>
            <w:tcW w:w="1410" w:type="dxa"/>
          </w:tcPr>
          <w:p w:rsidR="00BE7877" w:rsidRPr="00FD2568" w:rsidRDefault="00BE7877" w:rsidP="002C3D9B">
            <w:pPr>
              <w:widowControl w:val="0"/>
              <w:spacing w:after="0"/>
              <w:jc w:val="right"/>
              <w:rPr>
                <w:sz w:val="16"/>
                <w:szCs w:val="16"/>
              </w:rPr>
            </w:pPr>
            <w:r w:rsidRPr="00FD2568">
              <w:rPr>
                <w:sz w:val="16"/>
                <w:szCs w:val="16"/>
              </w:rPr>
              <w:t>1.566</w:t>
            </w:r>
          </w:p>
        </w:tc>
        <w:tc>
          <w:tcPr>
            <w:tcW w:w="810" w:type="dxa"/>
          </w:tcPr>
          <w:p w:rsidR="00BE7877" w:rsidRPr="00FD2568" w:rsidRDefault="00BE7877" w:rsidP="002C3D9B">
            <w:pPr>
              <w:widowControl w:val="0"/>
              <w:spacing w:after="0"/>
              <w:jc w:val="right"/>
              <w:rPr>
                <w:sz w:val="16"/>
                <w:szCs w:val="16"/>
              </w:rPr>
            </w:pPr>
            <w:r w:rsidRPr="00FD2568">
              <w:rPr>
                <w:sz w:val="16"/>
                <w:szCs w:val="16"/>
              </w:rPr>
              <w:t>17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1841</w:t>
            </w:r>
          </w:p>
        </w:tc>
        <w:tc>
          <w:tcPr>
            <w:tcW w:w="4092" w:type="dxa"/>
          </w:tcPr>
          <w:p w:rsidR="00BE7877" w:rsidRPr="00FD2568" w:rsidRDefault="00BE7877" w:rsidP="002C3D9B">
            <w:pPr>
              <w:widowControl w:val="0"/>
              <w:spacing w:after="0"/>
              <w:jc w:val="both"/>
              <w:rPr>
                <w:sz w:val="16"/>
                <w:szCs w:val="16"/>
              </w:rPr>
            </w:pPr>
            <w:r w:rsidRPr="00FD2568">
              <w:rPr>
                <w:sz w:val="16"/>
                <w:szCs w:val="16"/>
              </w:rPr>
              <w:t>KULTURNI PROJEKTI</w:t>
            </w:r>
          </w:p>
        </w:tc>
        <w:tc>
          <w:tcPr>
            <w:tcW w:w="1500" w:type="dxa"/>
          </w:tcPr>
          <w:p w:rsidR="00BE7877" w:rsidRPr="00FD2568" w:rsidRDefault="00BE7877" w:rsidP="002C3D9B">
            <w:pPr>
              <w:widowControl w:val="0"/>
              <w:spacing w:after="0"/>
              <w:jc w:val="right"/>
              <w:rPr>
                <w:sz w:val="16"/>
                <w:szCs w:val="16"/>
              </w:rPr>
            </w:pPr>
            <w:r w:rsidRPr="00FD2568">
              <w:rPr>
                <w:sz w:val="16"/>
                <w:szCs w:val="16"/>
              </w:rPr>
              <w:t>5.200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1842</w:t>
            </w:r>
          </w:p>
        </w:tc>
        <w:tc>
          <w:tcPr>
            <w:tcW w:w="4092" w:type="dxa"/>
          </w:tcPr>
          <w:p w:rsidR="00BE7877" w:rsidRPr="00FD2568" w:rsidRDefault="00BE7877" w:rsidP="002C3D9B">
            <w:pPr>
              <w:widowControl w:val="0"/>
              <w:spacing w:after="0"/>
              <w:jc w:val="both"/>
              <w:rPr>
                <w:sz w:val="16"/>
                <w:szCs w:val="16"/>
              </w:rPr>
            </w:pPr>
            <w:r w:rsidRPr="00FD2568">
              <w:rPr>
                <w:sz w:val="16"/>
                <w:szCs w:val="16"/>
              </w:rPr>
              <w:t>KULTURNO DRUŠTVO DR. F. PREŠEREN BREZNICA</w:t>
            </w:r>
          </w:p>
        </w:tc>
        <w:tc>
          <w:tcPr>
            <w:tcW w:w="1500" w:type="dxa"/>
          </w:tcPr>
          <w:p w:rsidR="00BE7877" w:rsidRPr="00FD2568" w:rsidRDefault="00BE7877" w:rsidP="002C3D9B">
            <w:pPr>
              <w:widowControl w:val="0"/>
              <w:spacing w:after="0"/>
              <w:jc w:val="right"/>
              <w:rPr>
                <w:sz w:val="16"/>
                <w:szCs w:val="16"/>
              </w:rPr>
            </w:pPr>
            <w:r w:rsidRPr="00FD2568">
              <w:rPr>
                <w:sz w:val="16"/>
                <w:szCs w:val="16"/>
              </w:rPr>
              <w:t>16.980</w:t>
            </w:r>
          </w:p>
        </w:tc>
        <w:tc>
          <w:tcPr>
            <w:tcW w:w="1410" w:type="dxa"/>
          </w:tcPr>
          <w:p w:rsidR="00BE7877" w:rsidRPr="00FD2568" w:rsidRDefault="00BE7877" w:rsidP="002C3D9B">
            <w:pPr>
              <w:widowControl w:val="0"/>
              <w:spacing w:after="0"/>
              <w:jc w:val="right"/>
              <w:rPr>
                <w:sz w:val="16"/>
                <w:szCs w:val="16"/>
              </w:rPr>
            </w:pPr>
            <w:r w:rsidRPr="00FD2568">
              <w:rPr>
                <w:sz w:val="16"/>
                <w:szCs w:val="16"/>
              </w:rPr>
              <w:t>5.227</w:t>
            </w:r>
          </w:p>
        </w:tc>
        <w:tc>
          <w:tcPr>
            <w:tcW w:w="810" w:type="dxa"/>
          </w:tcPr>
          <w:p w:rsidR="00BE7877" w:rsidRPr="00FD2568" w:rsidRDefault="00BE7877" w:rsidP="002C3D9B">
            <w:pPr>
              <w:widowControl w:val="0"/>
              <w:spacing w:after="0"/>
              <w:jc w:val="right"/>
              <w:rPr>
                <w:sz w:val="16"/>
                <w:szCs w:val="16"/>
              </w:rPr>
            </w:pPr>
            <w:r w:rsidRPr="00FD2568">
              <w:rPr>
                <w:sz w:val="16"/>
                <w:szCs w:val="16"/>
              </w:rPr>
              <w:t>31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1843</w:t>
            </w:r>
          </w:p>
        </w:tc>
        <w:tc>
          <w:tcPr>
            <w:tcW w:w="4092" w:type="dxa"/>
          </w:tcPr>
          <w:p w:rsidR="00BE7877" w:rsidRPr="00FD2568" w:rsidRDefault="00BE7877" w:rsidP="002C3D9B">
            <w:pPr>
              <w:widowControl w:val="0"/>
              <w:spacing w:after="0"/>
              <w:jc w:val="both"/>
              <w:rPr>
                <w:sz w:val="16"/>
                <w:szCs w:val="16"/>
              </w:rPr>
            </w:pPr>
            <w:r w:rsidRPr="00FD2568">
              <w:rPr>
                <w:sz w:val="16"/>
                <w:szCs w:val="16"/>
              </w:rPr>
              <w:t>MEDOBČINSKO SODELOVANJE- LJUBITELJSKA KULTURA</w:t>
            </w:r>
          </w:p>
        </w:tc>
        <w:tc>
          <w:tcPr>
            <w:tcW w:w="1500" w:type="dxa"/>
          </w:tcPr>
          <w:p w:rsidR="00BE7877" w:rsidRPr="00FD2568" w:rsidRDefault="00BE7877" w:rsidP="002C3D9B">
            <w:pPr>
              <w:widowControl w:val="0"/>
              <w:spacing w:after="0"/>
              <w:jc w:val="right"/>
              <w:rPr>
                <w:sz w:val="16"/>
                <w:szCs w:val="16"/>
              </w:rPr>
            </w:pPr>
            <w:r w:rsidRPr="00FD2568">
              <w:rPr>
                <w:sz w:val="16"/>
                <w:szCs w:val="16"/>
              </w:rPr>
              <w:t>1.070</w:t>
            </w:r>
          </w:p>
        </w:tc>
        <w:tc>
          <w:tcPr>
            <w:tcW w:w="1410" w:type="dxa"/>
          </w:tcPr>
          <w:p w:rsidR="00BE7877" w:rsidRPr="00FD2568" w:rsidRDefault="00BE7877" w:rsidP="002C3D9B">
            <w:pPr>
              <w:widowControl w:val="0"/>
              <w:spacing w:after="0"/>
              <w:jc w:val="right"/>
              <w:rPr>
                <w:sz w:val="16"/>
                <w:szCs w:val="16"/>
              </w:rPr>
            </w:pPr>
            <w:r w:rsidRPr="00FD2568">
              <w:rPr>
                <w:sz w:val="16"/>
                <w:szCs w:val="16"/>
              </w:rPr>
              <w:t>1.070</w:t>
            </w:r>
          </w:p>
        </w:tc>
        <w:tc>
          <w:tcPr>
            <w:tcW w:w="810" w:type="dxa"/>
          </w:tcPr>
          <w:p w:rsidR="00BE7877" w:rsidRPr="00FD2568" w:rsidRDefault="00BE7877" w:rsidP="002C3D9B">
            <w:pPr>
              <w:widowControl w:val="0"/>
              <w:spacing w:after="0"/>
              <w:jc w:val="right"/>
              <w:rPr>
                <w:sz w:val="16"/>
                <w:szCs w:val="16"/>
              </w:rPr>
            </w:pPr>
            <w:r w:rsidRPr="00FD2568">
              <w:rPr>
                <w:sz w:val="16"/>
                <w:szCs w:val="16"/>
              </w:rPr>
              <w:t>100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1861</w:t>
            </w:r>
          </w:p>
        </w:tc>
        <w:tc>
          <w:tcPr>
            <w:tcW w:w="4092" w:type="dxa"/>
          </w:tcPr>
          <w:p w:rsidR="00BE7877" w:rsidRPr="00FD2568" w:rsidRDefault="00BE7877" w:rsidP="002C3D9B">
            <w:pPr>
              <w:widowControl w:val="0"/>
              <w:spacing w:after="0"/>
              <w:jc w:val="both"/>
              <w:rPr>
                <w:sz w:val="16"/>
                <w:szCs w:val="16"/>
              </w:rPr>
            </w:pPr>
            <w:r w:rsidRPr="00FD2568">
              <w:rPr>
                <w:sz w:val="16"/>
                <w:szCs w:val="16"/>
              </w:rPr>
              <w:t>DRUŠTVA IN DRUGE ORGANIZACIJE</w:t>
            </w:r>
          </w:p>
        </w:tc>
        <w:tc>
          <w:tcPr>
            <w:tcW w:w="1500" w:type="dxa"/>
          </w:tcPr>
          <w:p w:rsidR="00BE7877" w:rsidRPr="00FD2568" w:rsidRDefault="00BE7877" w:rsidP="002C3D9B">
            <w:pPr>
              <w:widowControl w:val="0"/>
              <w:spacing w:after="0"/>
              <w:jc w:val="right"/>
              <w:rPr>
                <w:sz w:val="16"/>
                <w:szCs w:val="16"/>
              </w:rPr>
            </w:pPr>
            <w:r w:rsidRPr="00FD2568">
              <w:rPr>
                <w:sz w:val="16"/>
                <w:szCs w:val="16"/>
              </w:rPr>
              <w:t>7.390</w:t>
            </w:r>
          </w:p>
        </w:tc>
        <w:tc>
          <w:tcPr>
            <w:tcW w:w="1410" w:type="dxa"/>
          </w:tcPr>
          <w:p w:rsidR="00BE7877" w:rsidRPr="00FD2568" w:rsidRDefault="00BE7877" w:rsidP="002C3D9B">
            <w:pPr>
              <w:widowControl w:val="0"/>
              <w:spacing w:after="0"/>
              <w:jc w:val="right"/>
              <w:rPr>
                <w:sz w:val="16"/>
                <w:szCs w:val="16"/>
              </w:rPr>
            </w:pPr>
            <w:r w:rsidRPr="00FD2568">
              <w:rPr>
                <w:sz w:val="16"/>
                <w:szCs w:val="16"/>
              </w:rPr>
              <w:t>2.580</w:t>
            </w:r>
          </w:p>
        </w:tc>
        <w:tc>
          <w:tcPr>
            <w:tcW w:w="810" w:type="dxa"/>
          </w:tcPr>
          <w:p w:rsidR="00BE7877" w:rsidRPr="00FD2568" w:rsidRDefault="00BE7877" w:rsidP="002C3D9B">
            <w:pPr>
              <w:widowControl w:val="0"/>
              <w:spacing w:after="0"/>
              <w:jc w:val="right"/>
              <w:rPr>
                <w:sz w:val="16"/>
                <w:szCs w:val="16"/>
              </w:rPr>
            </w:pPr>
            <w:r w:rsidRPr="00FD2568">
              <w:rPr>
                <w:sz w:val="16"/>
                <w:szCs w:val="16"/>
              </w:rPr>
              <w:t>35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1871</w:t>
            </w:r>
          </w:p>
        </w:tc>
        <w:tc>
          <w:tcPr>
            <w:tcW w:w="4092" w:type="dxa"/>
          </w:tcPr>
          <w:p w:rsidR="00BE7877" w:rsidRPr="00FD2568" w:rsidRDefault="00BE7877" w:rsidP="002C3D9B">
            <w:pPr>
              <w:widowControl w:val="0"/>
              <w:spacing w:after="0"/>
              <w:jc w:val="both"/>
              <w:rPr>
                <w:sz w:val="16"/>
                <w:szCs w:val="16"/>
              </w:rPr>
            </w:pPr>
            <w:r w:rsidRPr="00FD2568">
              <w:rPr>
                <w:sz w:val="16"/>
                <w:szCs w:val="16"/>
              </w:rPr>
              <w:t>ŠPORTNA VZGOJA OTROK IN MLADINE</w:t>
            </w:r>
          </w:p>
        </w:tc>
        <w:tc>
          <w:tcPr>
            <w:tcW w:w="1500" w:type="dxa"/>
          </w:tcPr>
          <w:p w:rsidR="00BE7877" w:rsidRPr="00FD2568" w:rsidRDefault="00BE7877" w:rsidP="002C3D9B">
            <w:pPr>
              <w:widowControl w:val="0"/>
              <w:spacing w:after="0"/>
              <w:jc w:val="right"/>
              <w:rPr>
                <w:sz w:val="16"/>
                <w:szCs w:val="16"/>
              </w:rPr>
            </w:pPr>
            <w:r w:rsidRPr="00FD2568">
              <w:rPr>
                <w:sz w:val="16"/>
                <w:szCs w:val="16"/>
              </w:rPr>
              <w:t>45.500</w:t>
            </w:r>
          </w:p>
        </w:tc>
        <w:tc>
          <w:tcPr>
            <w:tcW w:w="1410" w:type="dxa"/>
          </w:tcPr>
          <w:p w:rsidR="00BE7877" w:rsidRPr="00FD2568" w:rsidRDefault="00BE7877" w:rsidP="002C3D9B">
            <w:pPr>
              <w:widowControl w:val="0"/>
              <w:spacing w:after="0"/>
              <w:jc w:val="right"/>
              <w:rPr>
                <w:sz w:val="16"/>
                <w:szCs w:val="16"/>
              </w:rPr>
            </w:pPr>
            <w:r w:rsidRPr="00FD2568">
              <w:rPr>
                <w:sz w:val="16"/>
                <w:szCs w:val="16"/>
              </w:rPr>
              <w:t>20.880</w:t>
            </w:r>
          </w:p>
        </w:tc>
        <w:tc>
          <w:tcPr>
            <w:tcW w:w="810" w:type="dxa"/>
          </w:tcPr>
          <w:p w:rsidR="00BE7877" w:rsidRPr="00FD2568" w:rsidRDefault="00BE7877" w:rsidP="002C3D9B">
            <w:pPr>
              <w:widowControl w:val="0"/>
              <w:spacing w:after="0"/>
              <w:jc w:val="right"/>
              <w:rPr>
                <w:sz w:val="16"/>
                <w:szCs w:val="16"/>
              </w:rPr>
            </w:pPr>
            <w:r w:rsidRPr="00FD2568">
              <w:rPr>
                <w:sz w:val="16"/>
                <w:szCs w:val="16"/>
              </w:rPr>
              <w:t>46</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1872</w:t>
            </w:r>
          </w:p>
        </w:tc>
        <w:tc>
          <w:tcPr>
            <w:tcW w:w="4092" w:type="dxa"/>
          </w:tcPr>
          <w:p w:rsidR="00BE7877" w:rsidRPr="00FD2568" w:rsidRDefault="00BE7877" w:rsidP="002C3D9B">
            <w:pPr>
              <w:widowControl w:val="0"/>
              <w:spacing w:after="0"/>
              <w:jc w:val="both"/>
              <w:rPr>
                <w:sz w:val="16"/>
                <w:szCs w:val="16"/>
              </w:rPr>
            </w:pPr>
            <w:r w:rsidRPr="00FD2568">
              <w:rPr>
                <w:sz w:val="16"/>
                <w:szCs w:val="16"/>
              </w:rPr>
              <w:t>KAKOVOSTNI IN VRHUNSKI ŠPORT</w:t>
            </w:r>
          </w:p>
        </w:tc>
        <w:tc>
          <w:tcPr>
            <w:tcW w:w="1500" w:type="dxa"/>
          </w:tcPr>
          <w:p w:rsidR="00BE7877" w:rsidRPr="00FD2568" w:rsidRDefault="00BE7877" w:rsidP="002C3D9B">
            <w:pPr>
              <w:widowControl w:val="0"/>
              <w:spacing w:after="0"/>
              <w:jc w:val="right"/>
              <w:rPr>
                <w:sz w:val="16"/>
                <w:szCs w:val="16"/>
              </w:rPr>
            </w:pPr>
            <w:r w:rsidRPr="00FD2568">
              <w:rPr>
                <w:sz w:val="16"/>
                <w:szCs w:val="16"/>
              </w:rPr>
              <w:t>3.000</w:t>
            </w:r>
          </w:p>
        </w:tc>
        <w:tc>
          <w:tcPr>
            <w:tcW w:w="1410" w:type="dxa"/>
          </w:tcPr>
          <w:p w:rsidR="00BE7877" w:rsidRPr="00FD2568" w:rsidRDefault="00BE7877" w:rsidP="002C3D9B">
            <w:pPr>
              <w:widowControl w:val="0"/>
              <w:spacing w:after="0"/>
              <w:jc w:val="right"/>
              <w:rPr>
                <w:sz w:val="16"/>
                <w:szCs w:val="16"/>
              </w:rPr>
            </w:pPr>
            <w:r w:rsidRPr="00FD2568">
              <w:rPr>
                <w:sz w:val="16"/>
                <w:szCs w:val="16"/>
              </w:rPr>
              <w:t>3.000</w:t>
            </w:r>
          </w:p>
        </w:tc>
        <w:tc>
          <w:tcPr>
            <w:tcW w:w="810" w:type="dxa"/>
          </w:tcPr>
          <w:p w:rsidR="00BE7877" w:rsidRPr="00FD2568" w:rsidRDefault="00BE7877" w:rsidP="002C3D9B">
            <w:pPr>
              <w:widowControl w:val="0"/>
              <w:spacing w:after="0"/>
              <w:jc w:val="right"/>
              <w:rPr>
                <w:sz w:val="16"/>
                <w:szCs w:val="16"/>
              </w:rPr>
            </w:pPr>
            <w:r w:rsidRPr="00FD2568">
              <w:rPr>
                <w:sz w:val="16"/>
                <w:szCs w:val="16"/>
              </w:rPr>
              <w:t>100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1873</w:t>
            </w:r>
          </w:p>
        </w:tc>
        <w:tc>
          <w:tcPr>
            <w:tcW w:w="4092" w:type="dxa"/>
          </w:tcPr>
          <w:p w:rsidR="00BE7877" w:rsidRPr="00FD2568" w:rsidRDefault="00BE7877" w:rsidP="002C3D9B">
            <w:pPr>
              <w:widowControl w:val="0"/>
              <w:spacing w:after="0"/>
              <w:jc w:val="both"/>
              <w:rPr>
                <w:sz w:val="16"/>
                <w:szCs w:val="16"/>
              </w:rPr>
            </w:pPr>
            <w:r w:rsidRPr="00FD2568">
              <w:rPr>
                <w:sz w:val="16"/>
                <w:szCs w:val="16"/>
              </w:rPr>
              <w:t>ŠPORTNE PRIREDITVE</w:t>
            </w:r>
          </w:p>
        </w:tc>
        <w:tc>
          <w:tcPr>
            <w:tcW w:w="1500" w:type="dxa"/>
          </w:tcPr>
          <w:p w:rsidR="00BE7877" w:rsidRPr="00FD2568" w:rsidRDefault="00BE7877" w:rsidP="002C3D9B">
            <w:pPr>
              <w:widowControl w:val="0"/>
              <w:spacing w:after="0"/>
              <w:jc w:val="right"/>
              <w:rPr>
                <w:sz w:val="16"/>
                <w:szCs w:val="16"/>
              </w:rPr>
            </w:pPr>
            <w:r w:rsidRPr="00FD2568">
              <w:rPr>
                <w:sz w:val="16"/>
                <w:szCs w:val="16"/>
              </w:rPr>
              <w:t>6.000</w:t>
            </w:r>
          </w:p>
        </w:tc>
        <w:tc>
          <w:tcPr>
            <w:tcW w:w="1410" w:type="dxa"/>
          </w:tcPr>
          <w:p w:rsidR="00BE7877" w:rsidRPr="00FD2568" w:rsidRDefault="00BE7877" w:rsidP="002C3D9B">
            <w:pPr>
              <w:widowControl w:val="0"/>
              <w:spacing w:after="0"/>
              <w:jc w:val="right"/>
              <w:rPr>
                <w:sz w:val="16"/>
                <w:szCs w:val="16"/>
              </w:rPr>
            </w:pPr>
            <w:r w:rsidRPr="00FD2568">
              <w:rPr>
                <w:sz w:val="16"/>
                <w:szCs w:val="16"/>
              </w:rPr>
              <w:t>133</w:t>
            </w:r>
          </w:p>
        </w:tc>
        <w:tc>
          <w:tcPr>
            <w:tcW w:w="810" w:type="dxa"/>
          </w:tcPr>
          <w:p w:rsidR="00BE7877" w:rsidRPr="00FD2568" w:rsidRDefault="00BE7877" w:rsidP="002C3D9B">
            <w:pPr>
              <w:widowControl w:val="0"/>
              <w:spacing w:after="0"/>
              <w:jc w:val="right"/>
              <w:rPr>
                <w:sz w:val="16"/>
                <w:szCs w:val="16"/>
              </w:rPr>
            </w:pPr>
            <w:r w:rsidRPr="00FD2568">
              <w:rPr>
                <w:sz w:val="16"/>
                <w:szCs w:val="16"/>
              </w:rPr>
              <w:t>2</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1875</w:t>
            </w:r>
          </w:p>
        </w:tc>
        <w:tc>
          <w:tcPr>
            <w:tcW w:w="4092" w:type="dxa"/>
          </w:tcPr>
          <w:p w:rsidR="00BE7877" w:rsidRPr="00FD2568" w:rsidRDefault="00BE7877" w:rsidP="002C3D9B">
            <w:pPr>
              <w:widowControl w:val="0"/>
              <w:spacing w:after="0"/>
              <w:jc w:val="both"/>
              <w:rPr>
                <w:sz w:val="16"/>
                <w:szCs w:val="16"/>
              </w:rPr>
            </w:pPr>
            <w:r w:rsidRPr="00FD2568">
              <w:rPr>
                <w:sz w:val="16"/>
                <w:szCs w:val="16"/>
              </w:rPr>
              <w:t>RAZVOJNE IN STROKOVNE NALOGE V ŠPORTU</w:t>
            </w:r>
          </w:p>
        </w:tc>
        <w:tc>
          <w:tcPr>
            <w:tcW w:w="1500" w:type="dxa"/>
          </w:tcPr>
          <w:p w:rsidR="00BE7877" w:rsidRPr="00FD2568" w:rsidRDefault="00BE7877" w:rsidP="002C3D9B">
            <w:pPr>
              <w:widowControl w:val="0"/>
              <w:spacing w:after="0"/>
              <w:jc w:val="right"/>
              <w:rPr>
                <w:sz w:val="16"/>
                <w:szCs w:val="16"/>
              </w:rPr>
            </w:pPr>
            <w:r w:rsidRPr="00FD2568">
              <w:rPr>
                <w:sz w:val="16"/>
                <w:szCs w:val="16"/>
              </w:rPr>
              <w:t>18.000</w:t>
            </w:r>
          </w:p>
        </w:tc>
        <w:tc>
          <w:tcPr>
            <w:tcW w:w="1410" w:type="dxa"/>
          </w:tcPr>
          <w:p w:rsidR="00BE7877" w:rsidRPr="00FD2568" w:rsidRDefault="00BE7877" w:rsidP="002C3D9B">
            <w:pPr>
              <w:widowControl w:val="0"/>
              <w:spacing w:after="0"/>
              <w:jc w:val="right"/>
              <w:rPr>
                <w:sz w:val="16"/>
                <w:szCs w:val="16"/>
              </w:rPr>
            </w:pPr>
            <w:r w:rsidRPr="00FD2568">
              <w:rPr>
                <w:sz w:val="16"/>
                <w:szCs w:val="16"/>
              </w:rPr>
              <w:t>5.339</w:t>
            </w:r>
          </w:p>
        </w:tc>
        <w:tc>
          <w:tcPr>
            <w:tcW w:w="810" w:type="dxa"/>
          </w:tcPr>
          <w:p w:rsidR="00BE7877" w:rsidRPr="00FD2568" w:rsidRDefault="00BE7877" w:rsidP="002C3D9B">
            <w:pPr>
              <w:widowControl w:val="0"/>
              <w:spacing w:after="0"/>
              <w:jc w:val="right"/>
              <w:rPr>
                <w:sz w:val="16"/>
                <w:szCs w:val="16"/>
              </w:rPr>
            </w:pPr>
            <w:r w:rsidRPr="00FD2568">
              <w:rPr>
                <w:sz w:val="16"/>
                <w:szCs w:val="16"/>
              </w:rPr>
              <w:t>30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1876</w:t>
            </w:r>
          </w:p>
        </w:tc>
        <w:tc>
          <w:tcPr>
            <w:tcW w:w="4092" w:type="dxa"/>
          </w:tcPr>
          <w:p w:rsidR="00BE7877" w:rsidRPr="00FD2568" w:rsidRDefault="00BE7877" w:rsidP="002C3D9B">
            <w:pPr>
              <w:widowControl w:val="0"/>
              <w:spacing w:after="0"/>
              <w:jc w:val="both"/>
              <w:rPr>
                <w:sz w:val="16"/>
                <w:szCs w:val="16"/>
              </w:rPr>
            </w:pPr>
            <w:r w:rsidRPr="00FD2568">
              <w:rPr>
                <w:sz w:val="16"/>
                <w:szCs w:val="16"/>
              </w:rPr>
              <w:t>PROGRAMI ŠPORTNE REKREACIJE</w:t>
            </w:r>
          </w:p>
        </w:tc>
        <w:tc>
          <w:tcPr>
            <w:tcW w:w="1500" w:type="dxa"/>
          </w:tcPr>
          <w:p w:rsidR="00BE7877" w:rsidRPr="00FD2568" w:rsidRDefault="00BE7877" w:rsidP="002C3D9B">
            <w:pPr>
              <w:widowControl w:val="0"/>
              <w:spacing w:after="0"/>
              <w:jc w:val="right"/>
              <w:rPr>
                <w:sz w:val="16"/>
                <w:szCs w:val="16"/>
              </w:rPr>
            </w:pPr>
            <w:r w:rsidRPr="00FD2568">
              <w:rPr>
                <w:sz w:val="16"/>
                <w:szCs w:val="16"/>
              </w:rPr>
              <w:t>4.000</w:t>
            </w:r>
          </w:p>
        </w:tc>
        <w:tc>
          <w:tcPr>
            <w:tcW w:w="1410" w:type="dxa"/>
          </w:tcPr>
          <w:p w:rsidR="00BE7877" w:rsidRPr="00FD2568" w:rsidRDefault="00BE7877" w:rsidP="002C3D9B">
            <w:pPr>
              <w:widowControl w:val="0"/>
              <w:spacing w:after="0"/>
              <w:jc w:val="right"/>
              <w:rPr>
                <w:sz w:val="16"/>
                <w:szCs w:val="16"/>
              </w:rPr>
            </w:pPr>
            <w:r w:rsidRPr="00FD2568">
              <w:rPr>
                <w:sz w:val="16"/>
                <w:szCs w:val="16"/>
              </w:rPr>
              <w:t>1.620</w:t>
            </w:r>
          </w:p>
        </w:tc>
        <w:tc>
          <w:tcPr>
            <w:tcW w:w="810" w:type="dxa"/>
          </w:tcPr>
          <w:p w:rsidR="00BE7877" w:rsidRPr="00FD2568" w:rsidRDefault="00BE7877" w:rsidP="002C3D9B">
            <w:pPr>
              <w:widowControl w:val="0"/>
              <w:spacing w:after="0"/>
              <w:jc w:val="right"/>
              <w:rPr>
                <w:sz w:val="16"/>
                <w:szCs w:val="16"/>
              </w:rPr>
            </w:pPr>
            <w:r w:rsidRPr="00FD2568">
              <w:rPr>
                <w:sz w:val="16"/>
                <w:szCs w:val="16"/>
              </w:rPr>
              <w:t>41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1881</w:t>
            </w:r>
          </w:p>
        </w:tc>
        <w:tc>
          <w:tcPr>
            <w:tcW w:w="4092" w:type="dxa"/>
          </w:tcPr>
          <w:p w:rsidR="00BE7877" w:rsidRPr="00FD2568" w:rsidRDefault="00BE7877" w:rsidP="002C3D9B">
            <w:pPr>
              <w:widowControl w:val="0"/>
              <w:spacing w:after="0"/>
              <w:jc w:val="both"/>
              <w:rPr>
                <w:sz w:val="16"/>
                <w:szCs w:val="16"/>
              </w:rPr>
            </w:pPr>
            <w:r w:rsidRPr="00FD2568">
              <w:rPr>
                <w:sz w:val="16"/>
                <w:szCs w:val="16"/>
              </w:rPr>
              <w:t>PREVENTIVNI PROJEKTI</w:t>
            </w:r>
          </w:p>
        </w:tc>
        <w:tc>
          <w:tcPr>
            <w:tcW w:w="1500" w:type="dxa"/>
          </w:tcPr>
          <w:p w:rsidR="00BE7877" w:rsidRPr="00FD2568" w:rsidRDefault="00BE7877" w:rsidP="002C3D9B">
            <w:pPr>
              <w:widowControl w:val="0"/>
              <w:spacing w:after="0"/>
              <w:jc w:val="right"/>
              <w:rPr>
                <w:sz w:val="16"/>
                <w:szCs w:val="16"/>
              </w:rPr>
            </w:pPr>
            <w:r w:rsidRPr="00FD2568">
              <w:rPr>
                <w:sz w:val="16"/>
                <w:szCs w:val="16"/>
              </w:rPr>
              <w:t>1.540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2033</w:t>
            </w:r>
          </w:p>
        </w:tc>
        <w:tc>
          <w:tcPr>
            <w:tcW w:w="4092" w:type="dxa"/>
          </w:tcPr>
          <w:p w:rsidR="00BE7877" w:rsidRPr="00FD2568" w:rsidRDefault="00BE7877" w:rsidP="002C3D9B">
            <w:pPr>
              <w:widowControl w:val="0"/>
              <w:spacing w:after="0"/>
              <w:jc w:val="both"/>
              <w:rPr>
                <w:sz w:val="16"/>
                <w:szCs w:val="16"/>
              </w:rPr>
            </w:pPr>
            <w:r w:rsidRPr="00FD2568">
              <w:rPr>
                <w:sz w:val="16"/>
                <w:szCs w:val="16"/>
              </w:rPr>
              <w:t>ZDRAVSTVENA KOLONIJA</w:t>
            </w:r>
          </w:p>
        </w:tc>
        <w:tc>
          <w:tcPr>
            <w:tcW w:w="1500" w:type="dxa"/>
          </w:tcPr>
          <w:p w:rsidR="00BE7877" w:rsidRPr="00FD2568" w:rsidRDefault="00BE7877" w:rsidP="002C3D9B">
            <w:pPr>
              <w:widowControl w:val="0"/>
              <w:spacing w:after="0"/>
              <w:jc w:val="right"/>
              <w:rPr>
                <w:sz w:val="16"/>
                <w:szCs w:val="16"/>
              </w:rPr>
            </w:pPr>
            <w:r w:rsidRPr="00FD2568">
              <w:rPr>
                <w:sz w:val="16"/>
                <w:szCs w:val="16"/>
              </w:rPr>
              <w:t>2.500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2035</w:t>
            </w:r>
          </w:p>
        </w:tc>
        <w:tc>
          <w:tcPr>
            <w:tcW w:w="4092" w:type="dxa"/>
          </w:tcPr>
          <w:p w:rsidR="00BE7877" w:rsidRPr="00FD2568" w:rsidRDefault="00BE7877" w:rsidP="002C3D9B">
            <w:pPr>
              <w:widowControl w:val="0"/>
              <w:spacing w:after="0"/>
              <w:jc w:val="both"/>
              <w:rPr>
                <w:sz w:val="16"/>
                <w:szCs w:val="16"/>
              </w:rPr>
            </w:pPr>
            <w:r w:rsidRPr="00FD2568">
              <w:rPr>
                <w:sz w:val="16"/>
                <w:szCs w:val="16"/>
              </w:rPr>
              <w:t>KOMUNA - SKUPNOST ŽAREK</w:t>
            </w:r>
          </w:p>
        </w:tc>
        <w:tc>
          <w:tcPr>
            <w:tcW w:w="1500" w:type="dxa"/>
          </w:tcPr>
          <w:p w:rsidR="00BE7877" w:rsidRPr="00FD2568" w:rsidRDefault="00BE7877" w:rsidP="002C3D9B">
            <w:pPr>
              <w:widowControl w:val="0"/>
              <w:spacing w:after="0"/>
              <w:jc w:val="right"/>
              <w:rPr>
                <w:sz w:val="16"/>
                <w:szCs w:val="16"/>
              </w:rPr>
            </w:pPr>
            <w:r w:rsidRPr="00FD2568">
              <w:rPr>
                <w:sz w:val="16"/>
                <w:szCs w:val="16"/>
              </w:rPr>
              <w:t>3.086</w:t>
            </w:r>
          </w:p>
        </w:tc>
        <w:tc>
          <w:tcPr>
            <w:tcW w:w="1410" w:type="dxa"/>
          </w:tcPr>
          <w:p w:rsidR="00BE7877" w:rsidRPr="00FD2568" w:rsidRDefault="00BE7877" w:rsidP="002C3D9B">
            <w:pPr>
              <w:widowControl w:val="0"/>
              <w:spacing w:after="0"/>
              <w:jc w:val="right"/>
              <w:rPr>
                <w:sz w:val="16"/>
                <w:szCs w:val="16"/>
              </w:rPr>
            </w:pPr>
            <w:r w:rsidRPr="00FD2568">
              <w:rPr>
                <w:sz w:val="16"/>
                <w:szCs w:val="16"/>
              </w:rPr>
              <w:t>3.085</w:t>
            </w:r>
          </w:p>
        </w:tc>
        <w:tc>
          <w:tcPr>
            <w:tcW w:w="810" w:type="dxa"/>
          </w:tcPr>
          <w:p w:rsidR="00BE7877" w:rsidRPr="00FD2568" w:rsidRDefault="00BE7877" w:rsidP="002C3D9B">
            <w:pPr>
              <w:widowControl w:val="0"/>
              <w:spacing w:after="0"/>
              <w:jc w:val="right"/>
              <w:rPr>
                <w:sz w:val="16"/>
                <w:szCs w:val="16"/>
              </w:rPr>
            </w:pPr>
            <w:r w:rsidRPr="00FD2568">
              <w:rPr>
                <w:sz w:val="16"/>
                <w:szCs w:val="16"/>
              </w:rPr>
              <w:t>100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2041</w:t>
            </w:r>
          </w:p>
        </w:tc>
        <w:tc>
          <w:tcPr>
            <w:tcW w:w="4092" w:type="dxa"/>
          </w:tcPr>
          <w:p w:rsidR="00BE7877" w:rsidRPr="00FD2568" w:rsidRDefault="00BE7877" w:rsidP="002C3D9B">
            <w:pPr>
              <w:widowControl w:val="0"/>
              <w:spacing w:after="0"/>
              <w:jc w:val="both"/>
              <w:rPr>
                <w:sz w:val="16"/>
                <w:szCs w:val="16"/>
              </w:rPr>
            </w:pPr>
            <w:r w:rsidRPr="00FD2568">
              <w:rPr>
                <w:sz w:val="16"/>
                <w:szCs w:val="16"/>
              </w:rPr>
              <w:t>HUMANITARNE ORGANIZACIJE</w:t>
            </w:r>
          </w:p>
        </w:tc>
        <w:tc>
          <w:tcPr>
            <w:tcW w:w="1500" w:type="dxa"/>
          </w:tcPr>
          <w:p w:rsidR="00BE7877" w:rsidRPr="00FD2568" w:rsidRDefault="00BE7877" w:rsidP="002C3D9B">
            <w:pPr>
              <w:widowControl w:val="0"/>
              <w:spacing w:after="0"/>
              <w:jc w:val="right"/>
              <w:rPr>
                <w:sz w:val="16"/>
                <w:szCs w:val="16"/>
              </w:rPr>
            </w:pPr>
            <w:r w:rsidRPr="00FD2568">
              <w:rPr>
                <w:sz w:val="16"/>
                <w:szCs w:val="16"/>
              </w:rPr>
              <w:t>4.000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2042</w:t>
            </w:r>
          </w:p>
        </w:tc>
        <w:tc>
          <w:tcPr>
            <w:tcW w:w="4092" w:type="dxa"/>
          </w:tcPr>
          <w:p w:rsidR="00BE7877" w:rsidRPr="00FD2568" w:rsidRDefault="00BE7877" w:rsidP="002C3D9B">
            <w:pPr>
              <w:widowControl w:val="0"/>
              <w:spacing w:after="0"/>
              <w:jc w:val="both"/>
              <w:rPr>
                <w:sz w:val="16"/>
                <w:szCs w:val="16"/>
              </w:rPr>
            </w:pPr>
            <w:r w:rsidRPr="00FD2568">
              <w:rPr>
                <w:sz w:val="16"/>
                <w:szCs w:val="16"/>
              </w:rPr>
              <w:t>VARNA HIŠA</w:t>
            </w:r>
          </w:p>
        </w:tc>
        <w:tc>
          <w:tcPr>
            <w:tcW w:w="1500" w:type="dxa"/>
          </w:tcPr>
          <w:p w:rsidR="00BE7877" w:rsidRPr="00FD2568" w:rsidRDefault="00BE7877" w:rsidP="002C3D9B">
            <w:pPr>
              <w:widowControl w:val="0"/>
              <w:spacing w:after="0"/>
              <w:jc w:val="right"/>
              <w:rPr>
                <w:sz w:val="16"/>
                <w:szCs w:val="16"/>
              </w:rPr>
            </w:pPr>
            <w:r w:rsidRPr="00FD2568">
              <w:rPr>
                <w:sz w:val="16"/>
                <w:szCs w:val="16"/>
              </w:rPr>
              <w:t>1.747</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2043</w:t>
            </w:r>
          </w:p>
        </w:tc>
        <w:tc>
          <w:tcPr>
            <w:tcW w:w="4092" w:type="dxa"/>
          </w:tcPr>
          <w:p w:rsidR="00BE7877" w:rsidRPr="00FD2568" w:rsidRDefault="00BE7877" w:rsidP="002C3D9B">
            <w:pPr>
              <w:widowControl w:val="0"/>
              <w:spacing w:after="0"/>
              <w:jc w:val="both"/>
              <w:rPr>
                <w:sz w:val="16"/>
                <w:szCs w:val="16"/>
              </w:rPr>
            </w:pPr>
            <w:r w:rsidRPr="00FD2568">
              <w:rPr>
                <w:sz w:val="16"/>
                <w:szCs w:val="16"/>
              </w:rPr>
              <w:t>OBMOČNO ZDRUŽENJE RDEČEGA KRIŽA JESENICE</w:t>
            </w:r>
          </w:p>
        </w:tc>
        <w:tc>
          <w:tcPr>
            <w:tcW w:w="1500" w:type="dxa"/>
          </w:tcPr>
          <w:p w:rsidR="00BE7877" w:rsidRPr="00FD2568" w:rsidRDefault="00BE7877" w:rsidP="002C3D9B">
            <w:pPr>
              <w:widowControl w:val="0"/>
              <w:spacing w:after="0"/>
              <w:jc w:val="right"/>
              <w:rPr>
                <w:sz w:val="16"/>
                <w:szCs w:val="16"/>
              </w:rPr>
            </w:pPr>
            <w:r w:rsidRPr="00FD2568">
              <w:rPr>
                <w:sz w:val="16"/>
                <w:szCs w:val="16"/>
              </w:rPr>
              <w:t>3.000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bl>
    <w:p w:rsidR="00BE7877" w:rsidRPr="00FD2568" w:rsidRDefault="00BE7877" w:rsidP="002C3D9B">
      <w:pPr>
        <w:widowControl w:val="0"/>
        <w:spacing w:after="0"/>
        <w:ind w:left="-105"/>
        <w:jc w:val="both"/>
      </w:pPr>
    </w:p>
    <w:p w:rsidR="00BE7877" w:rsidRPr="00FD2568" w:rsidRDefault="00BE7877" w:rsidP="00BE7877">
      <w:pPr>
        <w:pStyle w:val="AHeading9"/>
        <w:tabs>
          <w:tab w:val="decimal" w:pos="9200"/>
        </w:tabs>
        <w:rPr>
          <w:sz w:val="20"/>
        </w:rPr>
      </w:pPr>
      <w:r w:rsidRPr="00FD2568">
        <w:t xml:space="preserve">413 Drugi tekoči domači transferi </w:t>
      </w:r>
      <w:r w:rsidRPr="00FD2568">
        <w:tab/>
      </w:r>
      <w:r w:rsidRPr="00FD2568">
        <w:rPr>
          <w:sz w:val="20"/>
        </w:rPr>
        <w:t>197.986 €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413</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Drugi tekoči domači transferi</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424.529</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197.986</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47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0422</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PROSLAVE (8. FEBRUAR)</w:t>
            </w:r>
          </w:p>
        </w:tc>
        <w:tc>
          <w:tcPr>
            <w:tcW w:w="1500" w:type="dxa"/>
          </w:tcPr>
          <w:p w:rsidR="00BE7877" w:rsidRPr="00FD2568" w:rsidRDefault="00BE7877" w:rsidP="002C3D9B">
            <w:pPr>
              <w:widowControl w:val="0"/>
              <w:spacing w:after="0"/>
              <w:jc w:val="right"/>
              <w:rPr>
                <w:sz w:val="16"/>
                <w:szCs w:val="16"/>
              </w:rPr>
            </w:pPr>
            <w:r w:rsidRPr="00FD2568">
              <w:rPr>
                <w:sz w:val="16"/>
                <w:szCs w:val="16"/>
              </w:rPr>
              <w:t>1.700</w:t>
            </w:r>
          </w:p>
        </w:tc>
        <w:tc>
          <w:tcPr>
            <w:tcW w:w="1410" w:type="dxa"/>
          </w:tcPr>
          <w:p w:rsidR="00BE7877" w:rsidRPr="00FD2568" w:rsidRDefault="00BE7877" w:rsidP="002C3D9B">
            <w:pPr>
              <w:widowControl w:val="0"/>
              <w:spacing w:after="0"/>
              <w:jc w:val="right"/>
              <w:rPr>
                <w:sz w:val="16"/>
                <w:szCs w:val="16"/>
              </w:rPr>
            </w:pPr>
            <w:r w:rsidRPr="00FD2568">
              <w:rPr>
                <w:sz w:val="16"/>
                <w:szCs w:val="16"/>
              </w:rPr>
              <w:t>1.008</w:t>
            </w:r>
          </w:p>
        </w:tc>
        <w:tc>
          <w:tcPr>
            <w:tcW w:w="810" w:type="dxa"/>
          </w:tcPr>
          <w:p w:rsidR="00BE7877" w:rsidRPr="00FD2568" w:rsidRDefault="00BE7877" w:rsidP="002C3D9B">
            <w:pPr>
              <w:widowControl w:val="0"/>
              <w:spacing w:after="0"/>
              <w:jc w:val="right"/>
              <w:rPr>
                <w:sz w:val="16"/>
                <w:szCs w:val="16"/>
              </w:rPr>
            </w:pPr>
            <w:r w:rsidRPr="00FD2568">
              <w:rPr>
                <w:sz w:val="16"/>
                <w:szCs w:val="16"/>
              </w:rPr>
              <w:t>59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0424</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PROSLAVE (3. DECEMBER)</w:t>
            </w:r>
          </w:p>
        </w:tc>
        <w:tc>
          <w:tcPr>
            <w:tcW w:w="1500" w:type="dxa"/>
          </w:tcPr>
          <w:p w:rsidR="00BE7877" w:rsidRPr="00FD2568" w:rsidRDefault="00BE7877" w:rsidP="002C3D9B">
            <w:pPr>
              <w:widowControl w:val="0"/>
              <w:spacing w:after="0"/>
              <w:jc w:val="right"/>
              <w:rPr>
                <w:sz w:val="16"/>
                <w:szCs w:val="16"/>
              </w:rPr>
            </w:pPr>
            <w:r w:rsidRPr="00FD2568">
              <w:rPr>
                <w:sz w:val="16"/>
                <w:szCs w:val="16"/>
              </w:rPr>
              <w:t>70</w:t>
            </w:r>
          </w:p>
        </w:tc>
        <w:tc>
          <w:tcPr>
            <w:tcW w:w="1410" w:type="dxa"/>
          </w:tcPr>
          <w:p w:rsidR="00BE7877" w:rsidRPr="00FD2568" w:rsidRDefault="00BE7877" w:rsidP="002C3D9B">
            <w:pPr>
              <w:widowControl w:val="0"/>
              <w:spacing w:after="0"/>
              <w:jc w:val="right"/>
              <w:rPr>
                <w:sz w:val="16"/>
                <w:szCs w:val="16"/>
              </w:rPr>
            </w:pPr>
            <w:r w:rsidRPr="00FD2568">
              <w:rPr>
                <w:sz w:val="16"/>
                <w:szCs w:val="16"/>
              </w:rPr>
              <w:t>53</w:t>
            </w:r>
          </w:p>
        </w:tc>
        <w:tc>
          <w:tcPr>
            <w:tcW w:w="810" w:type="dxa"/>
          </w:tcPr>
          <w:p w:rsidR="00BE7877" w:rsidRPr="00FD2568" w:rsidRDefault="00BE7877" w:rsidP="002C3D9B">
            <w:pPr>
              <w:widowControl w:val="0"/>
              <w:spacing w:after="0"/>
              <w:jc w:val="right"/>
              <w:rPr>
                <w:sz w:val="16"/>
                <w:szCs w:val="16"/>
              </w:rPr>
            </w:pPr>
            <w:r w:rsidRPr="00FD2568">
              <w:rPr>
                <w:sz w:val="16"/>
                <w:szCs w:val="16"/>
              </w:rPr>
              <w:t>76</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0603</w:t>
            </w:r>
          </w:p>
        </w:tc>
        <w:tc>
          <w:tcPr>
            <w:tcW w:w="4092" w:type="dxa"/>
          </w:tcPr>
          <w:p w:rsidR="00BE7877" w:rsidRPr="00FD2568" w:rsidRDefault="00BE7877" w:rsidP="002C3D9B">
            <w:pPr>
              <w:widowControl w:val="0"/>
              <w:spacing w:after="0"/>
              <w:jc w:val="both"/>
              <w:rPr>
                <w:sz w:val="16"/>
                <w:szCs w:val="16"/>
              </w:rPr>
            </w:pPr>
            <w:r w:rsidRPr="00FD2568">
              <w:rPr>
                <w:sz w:val="16"/>
                <w:szCs w:val="16"/>
              </w:rPr>
              <w:t>STROŠKI DELA SKUPNEGA ORGANA</w:t>
            </w:r>
          </w:p>
        </w:tc>
        <w:tc>
          <w:tcPr>
            <w:tcW w:w="1500" w:type="dxa"/>
          </w:tcPr>
          <w:p w:rsidR="00BE7877" w:rsidRPr="00FD2568" w:rsidRDefault="00BE7877" w:rsidP="002C3D9B">
            <w:pPr>
              <w:widowControl w:val="0"/>
              <w:spacing w:after="0"/>
              <w:jc w:val="right"/>
              <w:rPr>
                <w:sz w:val="16"/>
                <w:szCs w:val="16"/>
              </w:rPr>
            </w:pPr>
            <w:r w:rsidRPr="00FD2568">
              <w:rPr>
                <w:sz w:val="16"/>
                <w:szCs w:val="16"/>
              </w:rPr>
              <w:t>27.463</w:t>
            </w:r>
          </w:p>
        </w:tc>
        <w:tc>
          <w:tcPr>
            <w:tcW w:w="1410" w:type="dxa"/>
          </w:tcPr>
          <w:p w:rsidR="00BE7877" w:rsidRPr="00FD2568" w:rsidRDefault="00BE7877" w:rsidP="002C3D9B">
            <w:pPr>
              <w:widowControl w:val="0"/>
              <w:spacing w:after="0"/>
              <w:jc w:val="right"/>
              <w:rPr>
                <w:sz w:val="16"/>
                <w:szCs w:val="16"/>
              </w:rPr>
            </w:pPr>
            <w:r w:rsidRPr="00FD2568">
              <w:rPr>
                <w:sz w:val="16"/>
                <w:szCs w:val="16"/>
              </w:rPr>
              <w:t>12.788</w:t>
            </w:r>
          </w:p>
        </w:tc>
        <w:tc>
          <w:tcPr>
            <w:tcW w:w="810" w:type="dxa"/>
          </w:tcPr>
          <w:p w:rsidR="00BE7877" w:rsidRPr="00FD2568" w:rsidRDefault="00BE7877" w:rsidP="002C3D9B">
            <w:pPr>
              <w:widowControl w:val="0"/>
              <w:spacing w:after="0"/>
              <w:jc w:val="right"/>
              <w:rPr>
                <w:sz w:val="16"/>
                <w:szCs w:val="16"/>
              </w:rPr>
            </w:pPr>
            <w:r w:rsidRPr="00FD2568">
              <w:rPr>
                <w:sz w:val="16"/>
                <w:szCs w:val="16"/>
              </w:rPr>
              <w:t>47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0604</w:t>
            </w:r>
          </w:p>
        </w:tc>
        <w:tc>
          <w:tcPr>
            <w:tcW w:w="4092" w:type="dxa"/>
          </w:tcPr>
          <w:p w:rsidR="00BE7877" w:rsidRPr="00FD2568" w:rsidRDefault="00BE7877" w:rsidP="002C3D9B">
            <w:pPr>
              <w:widowControl w:val="0"/>
              <w:spacing w:after="0"/>
              <w:jc w:val="both"/>
              <w:rPr>
                <w:sz w:val="16"/>
                <w:szCs w:val="16"/>
              </w:rPr>
            </w:pPr>
            <w:r w:rsidRPr="00FD2568">
              <w:rPr>
                <w:sz w:val="16"/>
                <w:szCs w:val="16"/>
              </w:rPr>
              <w:t>MATERIALNI STROŠKI SKUPNEGA ORGANA</w:t>
            </w:r>
          </w:p>
        </w:tc>
        <w:tc>
          <w:tcPr>
            <w:tcW w:w="1500" w:type="dxa"/>
          </w:tcPr>
          <w:p w:rsidR="00BE7877" w:rsidRPr="00FD2568" w:rsidRDefault="00BE7877" w:rsidP="002C3D9B">
            <w:pPr>
              <w:widowControl w:val="0"/>
              <w:spacing w:after="0"/>
              <w:jc w:val="right"/>
              <w:rPr>
                <w:sz w:val="16"/>
                <w:szCs w:val="16"/>
              </w:rPr>
            </w:pPr>
            <w:r w:rsidRPr="00FD2568">
              <w:rPr>
                <w:sz w:val="16"/>
                <w:szCs w:val="16"/>
              </w:rPr>
              <w:t>12.261</w:t>
            </w:r>
          </w:p>
        </w:tc>
        <w:tc>
          <w:tcPr>
            <w:tcW w:w="1410" w:type="dxa"/>
          </w:tcPr>
          <w:p w:rsidR="00BE7877" w:rsidRPr="00FD2568" w:rsidRDefault="00BE7877" w:rsidP="002C3D9B">
            <w:pPr>
              <w:widowControl w:val="0"/>
              <w:spacing w:after="0"/>
              <w:jc w:val="right"/>
              <w:rPr>
                <w:sz w:val="16"/>
                <w:szCs w:val="16"/>
              </w:rPr>
            </w:pPr>
            <w:r w:rsidRPr="00FD2568">
              <w:rPr>
                <w:sz w:val="16"/>
                <w:szCs w:val="16"/>
              </w:rPr>
              <w:t>3.774</w:t>
            </w:r>
          </w:p>
        </w:tc>
        <w:tc>
          <w:tcPr>
            <w:tcW w:w="810" w:type="dxa"/>
          </w:tcPr>
          <w:p w:rsidR="00BE7877" w:rsidRPr="00FD2568" w:rsidRDefault="00BE7877" w:rsidP="002C3D9B">
            <w:pPr>
              <w:widowControl w:val="0"/>
              <w:spacing w:after="0"/>
              <w:jc w:val="right"/>
              <w:rPr>
                <w:sz w:val="16"/>
                <w:szCs w:val="16"/>
              </w:rPr>
            </w:pPr>
            <w:r w:rsidRPr="00FD2568">
              <w:rPr>
                <w:sz w:val="16"/>
                <w:szCs w:val="16"/>
              </w:rPr>
              <w:t>31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1402</w:t>
            </w:r>
          </w:p>
        </w:tc>
        <w:tc>
          <w:tcPr>
            <w:tcW w:w="4092" w:type="dxa"/>
          </w:tcPr>
          <w:p w:rsidR="00BE7877" w:rsidRPr="00FD2568" w:rsidRDefault="00BE7877" w:rsidP="002C3D9B">
            <w:pPr>
              <w:widowControl w:val="0"/>
              <w:spacing w:after="0"/>
              <w:jc w:val="both"/>
              <w:rPr>
                <w:sz w:val="16"/>
                <w:szCs w:val="16"/>
              </w:rPr>
            </w:pPr>
            <w:r w:rsidRPr="00FD2568">
              <w:rPr>
                <w:sz w:val="16"/>
                <w:szCs w:val="16"/>
              </w:rPr>
              <w:t>RAZVOJNI PROGRAMI</w:t>
            </w:r>
          </w:p>
        </w:tc>
        <w:tc>
          <w:tcPr>
            <w:tcW w:w="1500" w:type="dxa"/>
          </w:tcPr>
          <w:p w:rsidR="00BE7877" w:rsidRPr="00FD2568" w:rsidRDefault="00BE7877" w:rsidP="002C3D9B">
            <w:pPr>
              <w:widowControl w:val="0"/>
              <w:spacing w:after="0"/>
              <w:jc w:val="right"/>
              <w:rPr>
                <w:sz w:val="16"/>
                <w:szCs w:val="16"/>
              </w:rPr>
            </w:pPr>
            <w:r w:rsidRPr="00FD2568">
              <w:rPr>
                <w:sz w:val="16"/>
                <w:szCs w:val="16"/>
              </w:rPr>
              <w:t>15.366</w:t>
            </w:r>
          </w:p>
        </w:tc>
        <w:tc>
          <w:tcPr>
            <w:tcW w:w="1410" w:type="dxa"/>
          </w:tcPr>
          <w:p w:rsidR="00BE7877" w:rsidRPr="00FD2568" w:rsidRDefault="00BE7877" w:rsidP="002C3D9B">
            <w:pPr>
              <w:widowControl w:val="0"/>
              <w:spacing w:after="0"/>
              <w:jc w:val="right"/>
              <w:rPr>
                <w:sz w:val="16"/>
                <w:szCs w:val="16"/>
              </w:rPr>
            </w:pPr>
            <w:r w:rsidRPr="00FD2568">
              <w:rPr>
                <w:sz w:val="16"/>
                <w:szCs w:val="16"/>
              </w:rPr>
              <w:t>15.008</w:t>
            </w:r>
          </w:p>
        </w:tc>
        <w:tc>
          <w:tcPr>
            <w:tcW w:w="810" w:type="dxa"/>
          </w:tcPr>
          <w:p w:rsidR="00BE7877" w:rsidRPr="00FD2568" w:rsidRDefault="00BE7877" w:rsidP="002C3D9B">
            <w:pPr>
              <w:widowControl w:val="0"/>
              <w:spacing w:after="0"/>
              <w:jc w:val="right"/>
              <w:rPr>
                <w:sz w:val="16"/>
                <w:szCs w:val="16"/>
              </w:rPr>
            </w:pPr>
            <w:r w:rsidRPr="00FD2568">
              <w:rPr>
                <w:sz w:val="16"/>
                <w:szCs w:val="16"/>
              </w:rPr>
              <w:t>98</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1413</w:t>
            </w:r>
          </w:p>
        </w:tc>
        <w:tc>
          <w:tcPr>
            <w:tcW w:w="4092" w:type="dxa"/>
          </w:tcPr>
          <w:p w:rsidR="00BE7877" w:rsidRPr="00FD2568" w:rsidRDefault="00BE7877" w:rsidP="002C3D9B">
            <w:pPr>
              <w:widowControl w:val="0"/>
              <w:spacing w:after="0"/>
              <w:jc w:val="both"/>
              <w:rPr>
                <w:sz w:val="16"/>
                <w:szCs w:val="16"/>
              </w:rPr>
            </w:pPr>
            <w:r w:rsidRPr="00FD2568">
              <w:rPr>
                <w:sz w:val="16"/>
                <w:szCs w:val="16"/>
              </w:rPr>
              <w:t>ZAVOD ZA TURIZEM IN KULTURO ŽIROVNICA</w:t>
            </w:r>
          </w:p>
        </w:tc>
        <w:tc>
          <w:tcPr>
            <w:tcW w:w="1500" w:type="dxa"/>
          </w:tcPr>
          <w:p w:rsidR="00BE7877" w:rsidRPr="00FD2568" w:rsidRDefault="00BE7877" w:rsidP="002C3D9B">
            <w:pPr>
              <w:widowControl w:val="0"/>
              <w:spacing w:after="0"/>
              <w:jc w:val="right"/>
              <w:rPr>
                <w:sz w:val="16"/>
                <w:szCs w:val="16"/>
              </w:rPr>
            </w:pPr>
            <w:r w:rsidRPr="00FD2568">
              <w:rPr>
                <w:sz w:val="16"/>
                <w:szCs w:val="16"/>
              </w:rPr>
              <w:t>99.330</w:t>
            </w:r>
          </w:p>
        </w:tc>
        <w:tc>
          <w:tcPr>
            <w:tcW w:w="1410" w:type="dxa"/>
          </w:tcPr>
          <w:p w:rsidR="00BE7877" w:rsidRPr="00FD2568" w:rsidRDefault="00BE7877" w:rsidP="002C3D9B">
            <w:pPr>
              <w:widowControl w:val="0"/>
              <w:spacing w:after="0"/>
              <w:jc w:val="right"/>
              <w:rPr>
                <w:sz w:val="16"/>
                <w:szCs w:val="16"/>
              </w:rPr>
            </w:pPr>
            <w:r w:rsidRPr="00FD2568">
              <w:rPr>
                <w:sz w:val="16"/>
                <w:szCs w:val="16"/>
              </w:rPr>
              <w:t>47.599</w:t>
            </w:r>
          </w:p>
        </w:tc>
        <w:tc>
          <w:tcPr>
            <w:tcW w:w="810" w:type="dxa"/>
          </w:tcPr>
          <w:p w:rsidR="00BE7877" w:rsidRPr="00FD2568" w:rsidRDefault="00BE7877" w:rsidP="002C3D9B">
            <w:pPr>
              <w:widowControl w:val="0"/>
              <w:spacing w:after="0"/>
              <w:jc w:val="right"/>
              <w:rPr>
                <w:sz w:val="16"/>
                <w:szCs w:val="16"/>
              </w:rPr>
            </w:pPr>
            <w:r w:rsidRPr="00FD2568">
              <w:rPr>
                <w:sz w:val="16"/>
                <w:szCs w:val="16"/>
              </w:rPr>
              <w:t>48</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1652</w:t>
            </w:r>
          </w:p>
        </w:tc>
        <w:tc>
          <w:tcPr>
            <w:tcW w:w="4092" w:type="dxa"/>
          </w:tcPr>
          <w:p w:rsidR="00BE7877" w:rsidRPr="00FD2568" w:rsidRDefault="00BE7877" w:rsidP="002C3D9B">
            <w:pPr>
              <w:widowControl w:val="0"/>
              <w:spacing w:after="0"/>
              <w:jc w:val="both"/>
              <w:rPr>
                <w:sz w:val="16"/>
                <w:szCs w:val="16"/>
              </w:rPr>
            </w:pPr>
            <w:r w:rsidRPr="00FD2568">
              <w:rPr>
                <w:sz w:val="16"/>
                <w:szCs w:val="16"/>
              </w:rPr>
              <w:t>OBVEZNOSTI PO STANOVANJSKEM ZAKONU</w:t>
            </w:r>
          </w:p>
        </w:tc>
        <w:tc>
          <w:tcPr>
            <w:tcW w:w="1500" w:type="dxa"/>
          </w:tcPr>
          <w:p w:rsidR="00BE7877" w:rsidRPr="00FD2568" w:rsidRDefault="00BE7877" w:rsidP="002C3D9B">
            <w:pPr>
              <w:widowControl w:val="0"/>
              <w:spacing w:after="0"/>
              <w:jc w:val="right"/>
              <w:rPr>
                <w:sz w:val="16"/>
                <w:szCs w:val="16"/>
              </w:rPr>
            </w:pPr>
            <w:r w:rsidRPr="00FD2568">
              <w:rPr>
                <w:sz w:val="16"/>
                <w:szCs w:val="16"/>
              </w:rPr>
              <w:t>1.500</w:t>
            </w:r>
          </w:p>
        </w:tc>
        <w:tc>
          <w:tcPr>
            <w:tcW w:w="1410" w:type="dxa"/>
          </w:tcPr>
          <w:p w:rsidR="00BE7877" w:rsidRPr="00FD2568" w:rsidRDefault="00BE7877" w:rsidP="002C3D9B">
            <w:pPr>
              <w:widowControl w:val="0"/>
              <w:spacing w:after="0"/>
              <w:jc w:val="right"/>
              <w:rPr>
                <w:sz w:val="16"/>
                <w:szCs w:val="16"/>
              </w:rPr>
            </w:pPr>
            <w:r w:rsidRPr="00FD2568">
              <w:rPr>
                <w:sz w:val="16"/>
                <w:szCs w:val="16"/>
              </w:rPr>
              <w:t>500</w:t>
            </w:r>
          </w:p>
        </w:tc>
        <w:tc>
          <w:tcPr>
            <w:tcW w:w="810" w:type="dxa"/>
          </w:tcPr>
          <w:p w:rsidR="00BE7877" w:rsidRPr="00FD2568" w:rsidRDefault="00BE7877" w:rsidP="002C3D9B">
            <w:pPr>
              <w:widowControl w:val="0"/>
              <w:spacing w:after="0"/>
              <w:jc w:val="right"/>
              <w:rPr>
                <w:sz w:val="16"/>
                <w:szCs w:val="16"/>
              </w:rPr>
            </w:pPr>
            <w:r w:rsidRPr="00FD2568">
              <w:rPr>
                <w:sz w:val="16"/>
                <w:szCs w:val="16"/>
              </w:rPr>
              <w:t>33</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1711</w:t>
            </w:r>
          </w:p>
        </w:tc>
        <w:tc>
          <w:tcPr>
            <w:tcW w:w="4092" w:type="dxa"/>
          </w:tcPr>
          <w:p w:rsidR="00BE7877" w:rsidRPr="00FD2568" w:rsidRDefault="00BE7877" w:rsidP="002C3D9B">
            <w:pPr>
              <w:widowControl w:val="0"/>
              <w:spacing w:after="0"/>
              <w:jc w:val="both"/>
              <w:rPr>
                <w:sz w:val="16"/>
                <w:szCs w:val="16"/>
              </w:rPr>
            </w:pPr>
            <w:r w:rsidRPr="00FD2568">
              <w:rPr>
                <w:sz w:val="16"/>
                <w:szCs w:val="16"/>
              </w:rPr>
              <w:t>PRISPEVEK ZA ZDRAVSTVENO ZAVAROVANJE OBČANOV</w:t>
            </w:r>
          </w:p>
        </w:tc>
        <w:tc>
          <w:tcPr>
            <w:tcW w:w="1500" w:type="dxa"/>
          </w:tcPr>
          <w:p w:rsidR="00BE7877" w:rsidRPr="00FD2568" w:rsidRDefault="00BE7877" w:rsidP="002C3D9B">
            <w:pPr>
              <w:widowControl w:val="0"/>
              <w:spacing w:after="0"/>
              <w:jc w:val="right"/>
              <w:rPr>
                <w:sz w:val="16"/>
                <w:szCs w:val="16"/>
              </w:rPr>
            </w:pPr>
            <w:r w:rsidRPr="00FD2568">
              <w:rPr>
                <w:sz w:val="16"/>
                <w:szCs w:val="16"/>
              </w:rPr>
              <w:t>17.088</w:t>
            </w:r>
          </w:p>
        </w:tc>
        <w:tc>
          <w:tcPr>
            <w:tcW w:w="1410" w:type="dxa"/>
          </w:tcPr>
          <w:p w:rsidR="00BE7877" w:rsidRPr="00FD2568" w:rsidRDefault="00BE7877" w:rsidP="002C3D9B">
            <w:pPr>
              <w:widowControl w:val="0"/>
              <w:spacing w:after="0"/>
              <w:jc w:val="right"/>
              <w:rPr>
                <w:sz w:val="16"/>
                <w:szCs w:val="16"/>
              </w:rPr>
            </w:pPr>
            <w:r w:rsidRPr="00FD2568">
              <w:rPr>
                <w:sz w:val="16"/>
                <w:szCs w:val="16"/>
              </w:rPr>
              <w:t>9.588</w:t>
            </w:r>
          </w:p>
        </w:tc>
        <w:tc>
          <w:tcPr>
            <w:tcW w:w="810" w:type="dxa"/>
          </w:tcPr>
          <w:p w:rsidR="00BE7877" w:rsidRPr="00FD2568" w:rsidRDefault="00BE7877" w:rsidP="002C3D9B">
            <w:pPr>
              <w:widowControl w:val="0"/>
              <w:spacing w:after="0"/>
              <w:jc w:val="right"/>
              <w:rPr>
                <w:sz w:val="16"/>
                <w:szCs w:val="16"/>
              </w:rPr>
            </w:pPr>
            <w:r w:rsidRPr="00FD2568">
              <w:rPr>
                <w:sz w:val="16"/>
                <w:szCs w:val="16"/>
              </w:rPr>
              <w:t>56</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1721</w:t>
            </w:r>
          </w:p>
        </w:tc>
        <w:tc>
          <w:tcPr>
            <w:tcW w:w="4092" w:type="dxa"/>
          </w:tcPr>
          <w:p w:rsidR="00BE7877" w:rsidRPr="00FD2568" w:rsidRDefault="00BE7877" w:rsidP="002C3D9B">
            <w:pPr>
              <w:widowControl w:val="0"/>
              <w:spacing w:after="0"/>
              <w:jc w:val="both"/>
              <w:rPr>
                <w:sz w:val="16"/>
                <w:szCs w:val="16"/>
              </w:rPr>
            </w:pPr>
            <w:r w:rsidRPr="00FD2568">
              <w:rPr>
                <w:sz w:val="16"/>
                <w:szCs w:val="16"/>
              </w:rPr>
              <w:t>ZDRAVSTVENI UKREPI NA PRIMARNI RAVNI</w:t>
            </w:r>
          </w:p>
        </w:tc>
        <w:tc>
          <w:tcPr>
            <w:tcW w:w="1500" w:type="dxa"/>
          </w:tcPr>
          <w:p w:rsidR="00BE7877" w:rsidRPr="00FD2568" w:rsidRDefault="00BE7877" w:rsidP="002C3D9B">
            <w:pPr>
              <w:widowControl w:val="0"/>
              <w:spacing w:after="0"/>
              <w:jc w:val="right"/>
              <w:rPr>
                <w:sz w:val="16"/>
                <w:szCs w:val="16"/>
              </w:rPr>
            </w:pPr>
            <w:r w:rsidRPr="00FD2568">
              <w:rPr>
                <w:sz w:val="16"/>
                <w:szCs w:val="16"/>
              </w:rPr>
              <w:t>7.200</w:t>
            </w:r>
          </w:p>
        </w:tc>
        <w:tc>
          <w:tcPr>
            <w:tcW w:w="1410" w:type="dxa"/>
          </w:tcPr>
          <w:p w:rsidR="00BE7877" w:rsidRPr="00FD2568" w:rsidRDefault="00BE7877" w:rsidP="002C3D9B">
            <w:pPr>
              <w:widowControl w:val="0"/>
              <w:spacing w:after="0"/>
              <w:jc w:val="right"/>
              <w:rPr>
                <w:sz w:val="16"/>
                <w:szCs w:val="16"/>
              </w:rPr>
            </w:pPr>
            <w:r w:rsidRPr="00FD2568">
              <w:rPr>
                <w:sz w:val="16"/>
                <w:szCs w:val="16"/>
              </w:rPr>
              <w:t>5.141</w:t>
            </w:r>
          </w:p>
        </w:tc>
        <w:tc>
          <w:tcPr>
            <w:tcW w:w="810" w:type="dxa"/>
          </w:tcPr>
          <w:p w:rsidR="00BE7877" w:rsidRPr="00FD2568" w:rsidRDefault="00BE7877" w:rsidP="002C3D9B">
            <w:pPr>
              <w:widowControl w:val="0"/>
              <w:spacing w:after="0"/>
              <w:jc w:val="right"/>
              <w:rPr>
                <w:sz w:val="16"/>
                <w:szCs w:val="16"/>
              </w:rPr>
            </w:pPr>
            <w:r w:rsidRPr="00FD2568">
              <w:rPr>
                <w:sz w:val="16"/>
                <w:szCs w:val="16"/>
              </w:rPr>
              <w:t>71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1801</w:t>
            </w:r>
          </w:p>
        </w:tc>
        <w:tc>
          <w:tcPr>
            <w:tcW w:w="4092" w:type="dxa"/>
          </w:tcPr>
          <w:p w:rsidR="00BE7877" w:rsidRPr="00FD2568" w:rsidRDefault="00BE7877" w:rsidP="002C3D9B">
            <w:pPr>
              <w:widowControl w:val="0"/>
              <w:spacing w:after="0"/>
              <w:jc w:val="both"/>
              <w:rPr>
                <w:sz w:val="16"/>
                <w:szCs w:val="16"/>
              </w:rPr>
            </w:pPr>
            <w:r w:rsidRPr="00FD2568">
              <w:rPr>
                <w:sz w:val="16"/>
                <w:szCs w:val="16"/>
              </w:rPr>
              <w:t>JANŠEV ČEBELNJAK</w:t>
            </w:r>
          </w:p>
        </w:tc>
        <w:tc>
          <w:tcPr>
            <w:tcW w:w="1500" w:type="dxa"/>
          </w:tcPr>
          <w:p w:rsidR="00BE7877" w:rsidRPr="00FD2568" w:rsidRDefault="00BE7877" w:rsidP="002C3D9B">
            <w:pPr>
              <w:widowControl w:val="0"/>
              <w:spacing w:after="0"/>
              <w:jc w:val="right"/>
              <w:rPr>
                <w:sz w:val="16"/>
                <w:szCs w:val="16"/>
              </w:rPr>
            </w:pPr>
            <w:r w:rsidRPr="00FD2568">
              <w:rPr>
                <w:sz w:val="16"/>
                <w:szCs w:val="16"/>
              </w:rPr>
              <w:t>2.300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1821</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OBČINSKA KNJIŽNICA JESENICE</w:t>
            </w:r>
          </w:p>
        </w:tc>
        <w:tc>
          <w:tcPr>
            <w:tcW w:w="1500" w:type="dxa"/>
          </w:tcPr>
          <w:p w:rsidR="00BE7877" w:rsidRPr="00FD2568" w:rsidRDefault="00BE7877" w:rsidP="002C3D9B">
            <w:pPr>
              <w:widowControl w:val="0"/>
              <w:spacing w:after="0"/>
              <w:jc w:val="right"/>
              <w:rPr>
                <w:sz w:val="16"/>
                <w:szCs w:val="16"/>
              </w:rPr>
            </w:pPr>
            <w:r w:rsidRPr="00FD2568">
              <w:rPr>
                <w:sz w:val="16"/>
                <w:szCs w:val="16"/>
              </w:rPr>
              <w:t>75.148</w:t>
            </w:r>
          </w:p>
        </w:tc>
        <w:tc>
          <w:tcPr>
            <w:tcW w:w="1410" w:type="dxa"/>
          </w:tcPr>
          <w:p w:rsidR="00BE7877" w:rsidRPr="00FD2568" w:rsidRDefault="00BE7877" w:rsidP="002C3D9B">
            <w:pPr>
              <w:widowControl w:val="0"/>
              <w:spacing w:after="0"/>
              <w:jc w:val="right"/>
              <w:rPr>
                <w:sz w:val="16"/>
                <w:szCs w:val="16"/>
              </w:rPr>
            </w:pPr>
            <w:r w:rsidRPr="00FD2568">
              <w:rPr>
                <w:sz w:val="16"/>
                <w:szCs w:val="16"/>
              </w:rPr>
              <w:t>33.699</w:t>
            </w:r>
          </w:p>
        </w:tc>
        <w:tc>
          <w:tcPr>
            <w:tcW w:w="810" w:type="dxa"/>
          </w:tcPr>
          <w:p w:rsidR="00BE7877" w:rsidRPr="00FD2568" w:rsidRDefault="00BE7877" w:rsidP="002C3D9B">
            <w:pPr>
              <w:widowControl w:val="0"/>
              <w:spacing w:after="0"/>
              <w:jc w:val="right"/>
              <w:rPr>
                <w:sz w:val="16"/>
                <w:szCs w:val="16"/>
              </w:rPr>
            </w:pPr>
            <w:r w:rsidRPr="00FD2568">
              <w:rPr>
                <w:sz w:val="16"/>
                <w:szCs w:val="16"/>
              </w:rPr>
              <w:t>45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1851</w:t>
            </w:r>
          </w:p>
        </w:tc>
        <w:tc>
          <w:tcPr>
            <w:tcW w:w="4092" w:type="dxa"/>
          </w:tcPr>
          <w:p w:rsidR="00BE7877" w:rsidRPr="00FD2568" w:rsidRDefault="00BE7877" w:rsidP="002C3D9B">
            <w:pPr>
              <w:widowControl w:val="0"/>
              <w:spacing w:after="0"/>
              <w:jc w:val="both"/>
              <w:rPr>
                <w:sz w:val="16"/>
                <w:szCs w:val="16"/>
              </w:rPr>
            </w:pPr>
            <w:r w:rsidRPr="00FD2568">
              <w:rPr>
                <w:sz w:val="16"/>
                <w:szCs w:val="16"/>
              </w:rPr>
              <w:t>KULTURNA DVORANA</w:t>
            </w:r>
          </w:p>
        </w:tc>
        <w:tc>
          <w:tcPr>
            <w:tcW w:w="1500" w:type="dxa"/>
          </w:tcPr>
          <w:p w:rsidR="00BE7877" w:rsidRPr="00FD2568" w:rsidRDefault="00BE7877" w:rsidP="002C3D9B">
            <w:pPr>
              <w:widowControl w:val="0"/>
              <w:spacing w:after="0"/>
              <w:jc w:val="right"/>
              <w:rPr>
                <w:sz w:val="16"/>
                <w:szCs w:val="16"/>
              </w:rPr>
            </w:pPr>
            <w:r w:rsidRPr="00FD2568">
              <w:rPr>
                <w:sz w:val="16"/>
                <w:szCs w:val="16"/>
              </w:rPr>
              <w:t>7.800</w:t>
            </w:r>
          </w:p>
        </w:tc>
        <w:tc>
          <w:tcPr>
            <w:tcW w:w="1410" w:type="dxa"/>
          </w:tcPr>
          <w:p w:rsidR="00BE7877" w:rsidRPr="00FD2568" w:rsidRDefault="00BE7877" w:rsidP="002C3D9B">
            <w:pPr>
              <w:widowControl w:val="0"/>
              <w:spacing w:after="0"/>
              <w:jc w:val="right"/>
              <w:rPr>
                <w:sz w:val="16"/>
                <w:szCs w:val="16"/>
              </w:rPr>
            </w:pPr>
            <w:r w:rsidRPr="00FD2568">
              <w:rPr>
                <w:sz w:val="16"/>
                <w:szCs w:val="16"/>
              </w:rPr>
              <w:t>3.804</w:t>
            </w:r>
          </w:p>
        </w:tc>
        <w:tc>
          <w:tcPr>
            <w:tcW w:w="810" w:type="dxa"/>
          </w:tcPr>
          <w:p w:rsidR="00BE7877" w:rsidRPr="00FD2568" w:rsidRDefault="00BE7877" w:rsidP="002C3D9B">
            <w:pPr>
              <w:widowControl w:val="0"/>
              <w:spacing w:after="0"/>
              <w:jc w:val="right"/>
              <w:rPr>
                <w:sz w:val="16"/>
                <w:szCs w:val="16"/>
              </w:rPr>
            </w:pPr>
            <w:r w:rsidRPr="00FD2568">
              <w:rPr>
                <w:sz w:val="16"/>
                <w:szCs w:val="16"/>
              </w:rPr>
              <w:t>49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1877</w:t>
            </w:r>
          </w:p>
        </w:tc>
        <w:tc>
          <w:tcPr>
            <w:tcW w:w="4092" w:type="dxa"/>
          </w:tcPr>
          <w:p w:rsidR="00BE7877" w:rsidRPr="00FD2568" w:rsidRDefault="00BE7877" w:rsidP="002C3D9B">
            <w:pPr>
              <w:widowControl w:val="0"/>
              <w:spacing w:after="0"/>
              <w:jc w:val="both"/>
              <w:rPr>
                <w:sz w:val="16"/>
                <w:szCs w:val="16"/>
              </w:rPr>
            </w:pPr>
            <w:r w:rsidRPr="00FD2568">
              <w:rPr>
                <w:sz w:val="16"/>
                <w:szCs w:val="16"/>
              </w:rPr>
              <w:t>VEČNAMENSKA DVORANA</w:t>
            </w:r>
          </w:p>
        </w:tc>
        <w:tc>
          <w:tcPr>
            <w:tcW w:w="1500" w:type="dxa"/>
          </w:tcPr>
          <w:p w:rsidR="00BE7877" w:rsidRPr="00FD2568" w:rsidRDefault="00BE7877" w:rsidP="002C3D9B">
            <w:pPr>
              <w:widowControl w:val="0"/>
              <w:spacing w:after="0"/>
              <w:jc w:val="right"/>
              <w:rPr>
                <w:sz w:val="16"/>
                <w:szCs w:val="16"/>
              </w:rPr>
            </w:pPr>
            <w:r w:rsidRPr="00FD2568">
              <w:rPr>
                <w:sz w:val="16"/>
                <w:szCs w:val="16"/>
              </w:rPr>
              <w:t>68.965</w:t>
            </w:r>
          </w:p>
        </w:tc>
        <w:tc>
          <w:tcPr>
            <w:tcW w:w="1410" w:type="dxa"/>
          </w:tcPr>
          <w:p w:rsidR="00BE7877" w:rsidRPr="00FD2568" w:rsidRDefault="00BE7877" w:rsidP="002C3D9B">
            <w:pPr>
              <w:widowControl w:val="0"/>
              <w:spacing w:after="0"/>
              <w:jc w:val="right"/>
              <w:rPr>
                <w:sz w:val="16"/>
                <w:szCs w:val="16"/>
              </w:rPr>
            </w:pPr>
            <w:r w:rsidRPr="00FD2568">
              <w:rPr>
                <w:sz w:val="16"/>
                <w:szCs w:val="16"/>
              </w:rPr>
              <w:t>29.321</w:t>
            </w:r>
          </w:p>
        </w:tc>
        <w:tc>
          <w:tcPr>
            <w:tcW w:w="810" w:type="dxa"/>
          </w:tcPr>
          <w:p w:rsidR="00BE7877" w:rsidRPr="00FD2568" w:rsidRDefault="00BE7877" w:rsidP="002C3D9B">
            <w:pPr>
              <w:widowControl w:val="0"/>
              <w:spacing w:after="0"/>
              <w:jc w:val="right"/>
              <w:rPr>
                <w:sz w:val="16"/>
                <w:szCs w:val="16"/>
              </w:rPr>
            </w:pPr>
            <w:r w:rsidRPr="00FD2568">
              <w:rPr>
                <w:sz w:val="16"/>
                <w:szCs w:val="16"/>
              </w:rPr>
              <w:t>43</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1911</w:t>
            </w:r>
          </w:p>
        </w:tc>
        <w:tc>
          <w:tcPr>
            <w:tcW w:w="4092" w:type="dxa"/>
          </w:tcPr>
          <w:p w:rsidR="00BE7877" w:rsidRPr="00FD2568" w:rsidRDefault="00BE7877" w:rsidP="002C3D9B">
            <w:pPr>
              <w:widowControl w:val="0"/>
              <w:spacing w:after="0"/>
              <w:jc w:val="both"/>
              <w:rPr>
                <w:sz w:val="16"/>
                <w:szCs w:val="16"/>
              </w:rPr>
            </w:pPr>
            <w:r w:rsidRPr="00FD2568">
              <w:rPr>
                <w:sz w:val="16"/>
                <w:szCs w:val="16"/>
              </w:rPr>
              <w:t>OSNOVNA ŠOLA ŽIROVNICA</w:t>
            </w:r>
          </w:p>
        </w:tc>
        <w:tc>
          <w:tcPr>
            <w:tcW w:w="1500" w:type="dxa"/>
          </w:tcPr>
          <w:p w:rsidR="00BE7877" w:rsidRPr="00FD2568" w:rsidRDefault="00BE7877" w:rsidP="002C3D9B">
            <w:pPr>
              <w:widowControl w:val="0"/>
              <w:spacing w:after="0"/>
              <w:jc w:val="right"/>
              <w:rPr>
                <w:sz w:val="16"/>
                <w:szCs w:val="16"/>
              </w:rPr>
            </w:pPr>
            <w:r w:rsidRPr="00FD2568">
              <w:rPr>
                <w:sz w:val="16"/>
                <w:szCs w:val="16"/>
              </w:rPr>
              <w:t>78.250</w:t>
            </w:r>
          </w:p>
        </w:tc>
        <w:tc>
          <w:tcPr>
            <w:tcW w:w="1410" w:type="dxa"/>
          </w:tcPr>
          <w:p w:rsidR="00BE7877" w:rsidRPr="00FD2568" w:rsidRDefault="00BE7877" w:rsidP="002C3D9B">
            <w:pPr>
              <w:widowControl w:val="0"/>
              <w:spacing w:after="0"/>
              <w:jc w:val="right"/>
              <w:rPr>
                <w:sz w:val="16"/>
                <w:szCs w:val="16"/>
              </w:rPr>
            </w:pPr>
            <w:r w:rsidRPr="00FD2568">
              <w:rPr>
                <w:sz w:val="16"/>
                <w:szCs w:val="16"/>
              </w:rPr>
              <w:t>33.545</w:t>
            </w:r>
          </w:p>
        </w:tc>
        <w:tc>
          <w:tcPr>
            <w:tcW w:w="810" w:type="dxa"/>
          </w:tcPr>
          <w:p w:rsidR="00BE7877" w:rsidRPr="00FD2568" w:rsidRDefault="00BE7877" w:rsidP="002C3D9B">
            <w:pPr>
              <w:widowControl w:val="0"/>
              <w:spacing w:after="0"/>
              <w:jc w:val="right"/>
              <w:rPr>
                <w:sz w:val="16"/>
                <w:szCs w:val="16"/>
              </w:rPr>
            </w:pPr>
            <w:r w:rsidRPr="00FD2568">
              <w:rPr>
                <w:sz w:val="16"/>
                <w:szCs w:val="16"/>
              </w:rPr>
              <w:t>43</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1921</w:t>
            </w:r>
          </w:p>
        </w:tc>
        <w:tc>
          <w:tcPr>
            <w:tcW w:w="4092" w:type="dxa"/>
          </w:tcPr>
          <w:p w:rsidR="00BE7877" w:rsidRPr="00FD2568" w:rsidRDefault="00BE7877" w:rsidP="002C3D9B">
            <w:pPr>
              <w:widowControl w:val="0"/>
              <w:spacing w:after="0"/>
              <w:jc w:val="both"/>
              <w:rPr>
                <w:sz w:val="16"/>
                <w:szCs w:val="16"/>
              </w:rPr>
            </w:pPr>
            <w:r w:rsidRPr="00FD2568">
              <w:rPr>
                <w:sz w:val="16"/>
                <w:szCs w:val="16"/>
              </w:rPr>
              <w:t>OSNOVNA ŠOLA POLDE STRAŽIŠAR JESENICE</w:t>
            </w:r>
          </w:p>
        </w:tc>
        <w:tc>
          <w:tcPr>
            <w:tcW w:w="1500" w:type="dxa"/>
          </w:tcPr>
          <w:p w:rsidR="00BE7877" w:rsidRPr="00FD2568" w:rsidRDefault="00BE7877" w:rsidP="002C3D9B">
            <w:pPr>
              <w:widowControl w:val="0"/>
              <w:spacing w:after="0"/>
              <w:jc w:val="right"/>
              <w:rPr>
                <w:sz w:val="16"/>
                <w:szCs w:val="16"/>
              </w:rPr>
            </w:pPr>
            <w:r w:rsidRPr="00FD2568">
              <w:rPr>
                <w:sz w:val="16"/>
                <w:szCs w:val="16"/>
              </w:rPr>
              <w:t>3.730</w:t>
            </w:r>
          </w:p>
        </w:tc>
        <w:tc>
          <w:tcPr>
            <w:tcW w:w="1410" w:type="dxa"/>
          </w:tcPr>
          <w:p w:rsidR="00BE7877" w:rsidRPr="00FD2568" w:rsidRDefault="00BE7877" w:rsidP="002C3D9B">
            <w:pPr>
              <w:widowControl w:val="0"/>
              <w:spacing w:after="0"/>
              <w:jc w:val="right"/>
              <w:rPr>
                <w:sz w:val="16"/>
                <w:szCs w:val="16"/>
              </w:rPr>
            </w:pPr>
            <w:r w:rsidRPr="00FD2568">
              <w:rPr>
                <w:sz w:val="16"/>
                <w:szCs w:val="16"/>
              </w:rPr>
              <w:t>2.000</w:t>
            </w:r>
          </w:p>
        </w:tc>
        <w:tc>
          <w:tcPr>
            <w:tcW w:w="810" w:type="dxa"/>
          </w:tcPr>
          <w:p w:rsidR="00BE7877" w:rsidRPr="00FD2568" w:rsidRDefault="00BE7877" w:rsidP="002C3D9B">
            <w:pPr>
              <w:widowControl w:val="0"/>
              <w:spacing w:after="0"/>
              <w:jc w:val="right"/>
              <w:rPr>
                <w:sz w:val="16"/>
                <w:szCs w:val="16"/>
              </w:rPr>
            </w:pPr>
            <w:r w:rsidRPr="00FD2568">
              <w:rPr>
                <w:sz w:val="16"/>
                <w:szCs w:val="16"/>
              </w:rPr>
              <w:t>54</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1931</w:t>
            </w:r>
          </w:p>
        </w:tc>
        <w:tc>
          <w:tcPr>
            <w:tcW w:w="4092" w:type="dxa"/>
          </w:tcPr>
          <w:p w:rsidR="00BE7877" w:rsidRPr="00FD2568" w:rsidRDefault="00BE7877" w:rsidP="002C3D9B">
            <w:pPr>
              <w:widowControl w:val="0"/>
              <w:spacing w:after="0"/>
              <w:jc w:val="both"/>
              <w:rPr>
                <w:sz w:val="16"/>
                <w:szCs w:val="16"/>
              </w:rPr>
            </w:pPr>
            <w:r w:rsidRPr="00FD2568">
              <w:rPr>
                <w:sz w:val="16"/>
                <w:szCs w:val="16"/>
              </w:rPr>
              <w:t>GLASBENA ŠOLA JESENICE</w:t>
            </w:r>
          </w:p>
        </w:tc>
        <w:tc>
          <w:tcPr>
            <w:tcW w:w="1500" w:type="dxa"/>
          </w:tcPr>
          <w:p w:rsidR="00BE7877" w:rsidRPr="00FD2568" w:rsidRDefault="00BE7877" w:rsidP="002C3D9B">
            <w:pPr>
              <w:widowControl w:val="0"/>
              <w:spacing w:after="0"/>
              <w:jc w:val="right"/>
              <w:rPr>
                <w:sz w:val="16"/>
                <w:szCs w:val="16"/>
              </w:rPr>
            </w:pPr>
            <w:r w:rsidRPr="00FD2568">
              <w:rPr>
                <w:sz w:val="16"/>
                <w:szCs w:val="16"/>
              </w:rPr>
              <w:t>6.200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1941</w:t>
            </w:r>
          </w:p>
        </w:tc>
        <w:tc>
          <w:tcPr>
            <w:tcW w:w="4092" w:type="dxa"/>
          </w:tcPr>
          <w:p w:rsidR="00BE7877" w:rsidRPr="00FD2568" w:rsidRDefault="00BE7877" w:rsidP="002C3D9B">
            <w:pPr>
              <w:widowControl w:val="0"/>
              <w:spacing w:after="0"/>
              <w:jc w:val="both"/>
              <w:rPr>
                <w:sz w:val="16"/>
                <w:szCs w:val="16"/>
              </w:rPr>
            </w:pPr>
            <w:r w:rsidRPr="00FD2568">
              <w:rPr>
                <w:sz w:val="16"/>
                <w:szCs w:val="16"/>
              </w:rPr>
              <w:t>LJUDSKA UNIVERZA JESENICE</w:t>
            </w:r>
          </w:p>
        </w:tc>
        <w:tc>
          <w:tcPr>
            <w:tcW w:w="1500" w:type="dxa"/>
          </w:tcPr>
          <w:p w:rsidR="00BE7877" w:rsidRPr="00FD2568" w:rsidRDefault="00BE7877" w:rsidP="002C3D9B">
            <w:pPr>
              <w:widowControl w:val="0"/>
              <w:spacing w:after="0"/>
              <w:jc w:val="right"/>
              <w:rPr>
                <w:sz w:val="16"/>
                <w:szCs w:val="16"/>
              </w:rPr>
            </w:pPr>
            <w:r w:rsidRPr="00FD2568">
              <w:rPr>
                <w:sz w:val="16"/>
                <w:szCs w:val="16"/>
              </w:rPr>
              <w:t>158</w:t>
            </w:r>
          </w:p>
        </w:tc>
        <w:tc>
          <w:tcPr>
            <w:tcW w:w="1410" w:type="dxa"/>
          </w:tcPr>
          <w:p w:rsidR="00BE7877" w:rsidRPr="00FD2568" w:rsidRDefault="00BE7877" w:rsidP="002C3D9B">
            <w:pPr>
              <w:widowControl w:val="0"/>
              <w:spacing w:after="0"/>
              <w:jc w:val="right"/>
              <w:rPr>
                <w:sz w:val="16"/>
                <w:szCs w:val="16"/>
              </w:rPr>
            </w:pPr>
            <w:r w:rsidRPr="00FD2568">
              <w:rPr>
                <w:sz w:val="16"/>
                <w:szCs w:val="16"/>
              </w:rPr>
              <w:t>158</w:t>
            </w:r>
          </w:p>
        </w:tc>
        <w:tc>
          <w:tcPr>
            <w:tcW w:w="810" w:type="dxa"/>
          </w:tcPr>
          <w:p w:rsidR="00BE7877" w:rsidRPr="00FD2568" w:rsidRDefault="00BE7877" w:rsidP="002C3D9B">
            <w:pPr>
              <w:widowControl w:val="0"/>
              <w:spacing w:after="0"/>
              <w:jc w:val="right"/>
              <w:rPr>
                <w:sz w:val="16"/>
                <w:szCs w:val="16"/>
              </w:rPr>
            </w:pPr>
            <w:r w:rsidRPr="00FD2568">
              <w:rPr>
                <w:sz w:val="16"/>
                <w:szCs w:val="16"/>
              </w:rPr>
              <w:t>100</w:t>
            </w:r>
          </w:p>
        </w:tc>
      </w:tr>
    </w:tbl>
    <w:p w:rsidR="00BE7877" w:rsidRPr="00FD2568" w:rsidRDefault="00BE7877" w:rsidP="002C3D9B">
      <w:pPr>
        <w:widowControl w:val="0"/>
        <w:spacing w:after="0"/>
        <w:ind w:left="-105"/>
        <w:jc w:val="both"/>
      </w:pPr>
    </w:p>
    <w:p w:rsidR="00BE7877" w:rsidRPr="00FD2568" w:rsidRDefault="00BE7877" w:rsidP="00BE7877">
      <w:pPr>
        <w:pStyle w:val="AHeading5"/>
        <w:tabs>
          <w:tab w:val="decimal" w:pos="9200"/>
        </w:tabs>
        <w:rPr>
          <w:sz w:val="20"/>
        </w:rPr>
      </w:pPr>
      <w:r w:rsidRPr="00FD2568">
        <w:t xml:space="preserve">42 INVESTICIJSKI ODHODKI </w:t>
      </w:r>
      <w:r w:rsidRPr="00FD2568">
        <w:tab/>
      </w:r>
      <w:r w:rsidRPr="00FD2568">
        <w:rPr>
          <w:sz w:val="20"/>
        </w:rPr>
        <w:t>235.783 €</w:t>
      </w:r>
    </w:p>
    <w:p w:rsidR="00BE7877" w:rsidRPr="00FD2568" w:rsidRDefault="00BE7877" w:rsidP="00BE7877">
      <w:pPr>
        <w:pStyle w:val="AHeading9"/>
        <w:tabs>
          <w:tab w:val="decimal" w:pos="9200"/>
        </w:tabs>
        <w:rPr>
          <w:sz w:val="20"/>
        </w:rPr>
      </w:pPr>
      <w:r w:rsidRPr="00FD2568">
        <w:t xml:space="preserve">420 Nakup in gradnja osnovnih sredstev </w:t>
      </w:r>
      <w:r w:rsidRPr="00FD2568">
        <w:tab/>
      </w:r>
      <w:r w:rsidRPr="00FD2568">
        <w:rPr>
          <w:sz w:val="20"/>
        </w:rPr>
        <w:t>235.783 €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420</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Nakup in gradnja osnovnih sredstev</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3.616.479</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235.783</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lastRenderedPageBreak/>
              <w:t>0611</w:t>
            </w:r>
          </w:p>
        </w:tc>
        <w:tc>
          <w:tcPr>
            <w:tcW w:w="4092" w:type="dxa"/>
          </w:tcPr>
          <w:p w:rsidR="00BE7877" w:rsidRPr="00FD2568" w:rsidRDefault="00BE7877" w:rsidP="002C3D9B">
            <w:pPr>
              <w:widowControl w:val="0"/>
              <w:spacing w:after="0"/>
              <w:jc w:val="both"/>
              <w:rPr>
                <w:sz w:val="16"/>
                <w:szCs w:val="16"/>
              </w:rPr>
            </w:pPr>
            <w:r w:rsidRPr="00FD2568">
              <w:rPr>
                <w:sz w:val="16"/>
                <w:szCs w:val="16"/>
              </w:rPr>
              <w:t>PROGRAM MODERNIZACIJE UPRAVE</w:t>
            </w:r>
          </w:p>
        </w:tc>
        <w:tc>
          <w:tcPr>
            <w:tcW w:w="1500" w:type="dxa"/>
          </w:tcPr>
          <w:p w:rsidR="00BE7877" w:rsidRPr="00FD2568" w:rsidRDefault="00BE7877" w:rsidP="002C3D9B">
            <w:pPr>
              <w:widowControl w:val="0"/>
              <w:spacing w:after="0"/>
              <w:jc w:val="right"/>
              <w:rPr>
                <w:sz w:val="16"/>
                <w:szCs w:val="16"/>
              </w:rPr>
            </w:pPr>
            <w:r w:rsidRPr="00FD2568">
              <w:rPr>
                <w:sz w:val="16"/>
                <w:szCs w:val="16"/>
              </w:rPr>
              <w:t>4.500</w:t>
            </w:r>
          </w:p>
        </w:tc>
        <w:tc>
          <w:tcPr>
            <w:tcW w:w="1410" w:type="dxa"/>
          </w:tcPr>
          <w:p w:rsidR="00BE7877" w:rsidRPr="00FD2568" w:rsidRDefault="00BE7877" w:rsidP="002C3D9B">
            <w:pPr>
              <w:widowControl w:val="0"/>
              <w:spacing w:after="0"/>
              <w:jc w:val="right"/>
              <w:rPr>
                <w:sz w:val="16"/>
                <w:szCs w:val="16"/>
              </w:rPr>
            </w:pPr>
            <w:r w:rsidRPr="00FD2568">
              <w:rPr>
                <w:sz w:val="16"/>
                <w:szCs w:val="16"/>
              </w:rPr>
              <w:t>120</w:t>
            </w:r>
          </w:p>
        </w:tc>
        <w:tc>
          <w:tcPr>
            <w:tcW w:w="810" w:type="dxa"/>
          </w:tcPr>
          <w:p w:rsidR="00BE7877" w:rsidRPr="00FD2568" w:rsidRDefault="00BE7877" w:rsidP="002C3D9B">
            <w:pPr>
              <w:widowControl w:val="0"/>
              <w:spacing w:after="0"/>
              <w:jc w:val="right"/>
              <w:rPr>
                <w:sz w:val="16"/>
                <w:szCs w:val="16"/>
              </w:rPr>
            </w:pPr>
            <w:r w:rsidRPr="00FD2568">
              <w:rPr>
                <w:sz w:val="16"/>
                <w:szCs w:val="16"/>
              </w:rPr>
              <w:t>3</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0613</w:t>
            </w:r>
          </w:p>
        </w:tc>
        <w:tc>
          <w:tcPr>
            <w:tcW w:w="4092" w:type="dxa"/>
          </w:tcPr>
          <w:p w:rsidR="00BE7877" w:rsidRPr="00FD2568" w:rsidRDefault="00BE7877" w:rsidP="002C3D9B">
            <w:pPr>
              <w:widowControl w:val="0"/>
              <w:spacing w:after="0"/>
              <w:jc w:val="both"/>
              <w:rPr>
                <w:sz w:val="16"/>
                <w:szCs w:val="16"/>
              </w:rPr>
            </w:pPr>
            <w:r w:rsidRPr="00FD2568">
              <w:rPr>
                <w:sz w:val="16"/>
                <w:szCs w:val="16"/>
              </w:rPr>
              <w:t>POSL. PROSTOR BREZNICA 3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321.284</w:t>
            </w:r>
          </w:p>
        </w:tc>
        <w:tc>
          <w:tcPr>
            <w:tcW w:w="1410" w:type="dxa"/>
          </w:tcPr>
          <w:p w:rsidR="00BE7877" w:rsidRPr="00FD2568" w:rsidRDefault="00BE7877" w:rsidP="002C3D9B">
            <w:pPr>
              <w:widowControl w:val="0"/>
              <w:spacing w:after="0"/>
              <w:jc w:val="right"/>
              <w:rPr>
                <w:sz w:val="16"/>
                <w:szCs w:val="16"/>
              </w:rPr>
            </w:pPr>
            <w:r w:rsidRPr="00FD2568">
              <w:rPr>
                <w:sz w:val="16"/>
                <w:szCs w:val="16"/>
              </w:rPr>
              <w:t>4.200</w:t>
            </w:r>
          </w:p>
        </w:tc>
        <w:tc>
          <w:tcPr>
            <w:tcW w:w="810" w:type="dxa"/>
          </w:tcPr>
          <w:p w:rsidR="00BE7877" w:rsidRPr="00FD2568" w:rsidRDefault="00BE7877" w:rsidP="002C3D9B">
            <w:pPr>
              <w:widowControl w:val="0"/>
              <w:spacing w:after="0"/>
              <w:jc w:val="right"/>
              <w:rPr>
                <w:sz w:val="16"/>
                <w:szCs w:val="16"/>
              </w:rPr>
            </w:pPr>
            <w:r w:rsidRPr="00FD2568">
              <w:rPr>
                <w:sz w:val="16"/>
                <w:szCs w:val="16"/>
              </w:rPr>
              <w:t>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0701</w:t>
            </w:r>
          </w:p>
        </w:tc>
        <w:tc>
          <w:tcPr>
            <w:tcW w:w="4092" w:type="dxa"/>
          </w:tcPr>
          <w:p w:rsidR="00BE7877" w:rsidRPr="00FD2568" w:rsidRDefault="00BE7877" w:rsidP="002C3D9B">
            <w:pPr>
              <w:widowControl w:val="0"/>
              <w:spacing w:after="0"/>
              <w:jc w:val="both"/>
              <w:rPr>
                <w:sz w:val="16"/>
                <w:szCs w:val="16"/>
              </w:rPr>
            </w:pPr>
            <w:r w:rsidRPr="00FD2568">
              <w:rPr>
                <w:sz w:val="16"/>
                <w:szCs w:val="16"/>
              </w:rPr>
              <w:t>SREDSTVA ZA ZVEZE, ZAŠČITO IN REŠEVANJE</w:t>
            </w:r>
          </w:p>
        </w:tc>
        <w:tc>
          <w:tcPr>
            <w:tcW w:w="1500" w:type="dxa"/>
          </w:tcPr>
          <w:p w:rsidR="00BE7877" w:rsidRPr="00FD2568" w:rsidRDefault="00BE7877" w:rsidP="002C3D9B">
            <w:pPr>
              <w:widowControl w:val="0"/>
              <w:spacing w:after="0"/>
              <w:jc w:val="right"/>
              <w:rPr>
                <w:sz w:val="16"/>
                <w:szCs w:val="16"/>
              </w:rPr>
            </w:pPr>
            <w:r w:rsidRPr="00FD2568">
              <w:rPr>
                <w:sz w:val="16"/>
                <w:szCs w:val="16"/>
              </w:rPr>
              <w:t>1.150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1321</w:t>
            </w:r>
          </w:p>
        </w:tc>
        <w:tc>
          <w:tcPr>
            <w:tcW w:w="4092" w:type="dxa"/>
          </w:tcPr>
          <w:p w:rsidR="00BE7877" w:rsidRPr="00FD2568" w:rsidRDefault="00BE7877" w:rsidP="002C3D9B">
            <w:pPr>
              <w:widowControl w:val="0"/>
              <w:spacing w:after="0"/>
              <w:jc w:val="both"/>
              <w:rPr>
                <w:sz w:val="16"/>
                <w:szCs w:val="16"/>
              </w:rPr>
            </w:pPr>
            <w:r w:rsidRPr="00FD2568">
              <w:rPr>
                <w:sz w:val="16"/>
                <w:szCs w:val="16"/>
              </w:rPr>
              <w:t>OBČINSKE CESTE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1.056.632</w:t>
            </w:r>
          </w:p>
        </w:tc>
        <w:tc>
          <w:tcPr>
            <w:tcW w:w="1410" w:type="dxa"/>
          </w:tcPr>
          <w:p w:rsidR="00BE7877" w:rsidRPr="00FD2568" w:rsidRDefault="00BE7877" w:rsidP="002C3D9B">
            <w:pPr>
              <w:widowControl w:val="0"/>
              <w:spacing w:after="0"/>
              <w:jc w:val="right"/>
              <w:rPr>
                <w:sz w:val="16"/>
                <w:szCs w:val="16"/>
              </w:rPr>
            </w:pPr>
            <w:r w:rsidRPr="00FD2568">
              <w:rPr>
                <w:sz w:val="16"/>
                <w:szCs w:val="16"/>
              </w:rPr>
              <w:t>53.267</w:t>
            </w:r>
          </w:p>
        </w:tc>
        <w:tc>
          <w:tcPr>
            <w:tcW w:w="810" w:type="dxa"/>
          </w:tcPr>
          <w:p w:rsidR="00BE7877" w:rsidRPr="00FD2568" w:rsidRDefault="00BE7877" w:rsidP="002C3D9B">
            <w:pPr>
              <w:widowControl w:val="0"/>
              <w:spacing w:after="0"/>
              <w:jc w:val="right"/>
              <w:rPr>
                <w:sz w:val="16"/>
                <w:szCs w:val="16"/>
              </w:rPr>
            </w:pPr>
            <w:r w:rsidRPr="00FD2568">
              <w:rPr>
                <w:sz w:val="16"/>
                <w:szCs w:val="16"/>
              </w:rPr>
              <w:t>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1322</w:t>
            </w:r>
          </w:p>
        </w:tc>
        <w:tc>
          <w:tcPr>
            <w:tcW w:w="4092" w:type="dxa"/>
          </w:tcPr>
          <w:p w:rsidR="00BE7877" w:rsidRPr="00FD2568" w:rsidRDefault="00BE7877" w:rsidP="002C3D9B">
            <w:pPr>
              <w:widowControl w:val="0"/>
              <w:spacing w:after="0"/>
              <w:jc w:val="both"/>
              <w:rPr>
                <w:sz w:val="16"/>
                <w:szCs w:val="16"/>
              </w:rPr>
            </w:pPr>
            <w:r w:rsidRPr="00FD2568">
              <w:rPr>
                <w:sz w:val="16"/>
                <w:szCs w:val="16"/>
              </w:rPr>
              <w:t>PLOČNIK IN AVTOBUSNA POSTAJALIŠČA</w:t>
            </w:r>
          </w:p>
        </w:tc>
        <w:tc>
          <w:tcPr>
            <w:tcW w:w="1500" w:type="dxa"/>
          </w:tcPr>
          <w:p w:rsidR="00BE7877" w:rsidRPr="00FD2568" w:rsidRDefault="00BE7877" w:rsidP="002C3D9B">
            <w:pPr>
              <w:widowControl w:val="0"/>
              <w:spacing w:after="0"/>
              <w:jc w:val="right"/>
              <w:rPr>
                <w:sz w:val="16"/>
                <w:szCs w:val="16"/>
              </w:rPr>
            </w:pPr>
            <w:r w:rsidRPr="00FD2568">
              <w:rPr>
                <w:sz w:val="16"/>
                <w:szCs w:val="16"/>
              </w:rPr>
              <w:t>120.000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1323</w:t>
            </w:r>
          </w:p>
        </w:tc>
        <w:tc>
          <w:tcPr>
            <w:tcW w:w="4092" w:type="dxa"/>
          </w:tcPr>
          <w:p w:rsidR="00BE7877" w:rsidRPr="00FD2568" w:rsidRDefault="00BE7877" w:rsidP="002C3D9B">
            <w:pPr>
              <w:widowControl w:val="0"/>
              <w:spacing w:after="0"/>
              <w:jc w:val="both"/>
              <w:rPr>
                <w:sz w:val="16"/>
                <w:szCs w:val="16"/>
              </w:rPr>
            </w:pPr>
            <w:r w:rsidRPr="00FD2568">
              <w:rPr>
                <w:sz w:val="16"/>
                <w:szCs w:val="16"/>
              </w:rPr>
              <w:t>OBVOZNICA VRBA</w:t>
            </w:r>
          </w:p>
        </w:tc>
        <w:tc>
          <w:tcPr>
            <w:tcW w:w="1500" w:type="dxa"/>
          </w:tcPr>
          <w:p w:rsidR="00BE7877" w:rsidRPr="00FD2568" w:rsidRDefault="00BE7877" w:rsidP="002C3D9B">
            <w:pPr>
              <w:widowControl w:val="0"/>
              <w:spacing w:after="0"/>
              <w:jc w:val="right"/>
              <w:rPr>
                <w:sz w:val="16"/>
                <w:szCs w:val="16"/>
              </w:rPr>
            </w:pPr>
            <w:r w:rsidRPr="00FD2568">
              <w:rPr>
                <w:sz w:val="16"/>
                <w:szCs w:val="16"/>
              </w:rPr>
              <w:t>50.000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1343</w:t>
            </w:r>
          </w:p>
        </w:tc>
        <w:tc>
          <w:tcPr>
            <w:tcW w:w="4092" w:type="dxa"/>
          </w:tcPr>
          <w:p w:rsidR="00BE7877" w:rsidRPr="00FD2568" w:rsidRDefault="00BE7877" w:rsidP="002C3D9B">
            <w:pPr>
              <w:widowControl w:val="0"/>
              <w:spacing w:after="0"/>
              <w:jc w:val="both"/>
              <w:rPr>
                <w:sz w:val="16"/>
                <w:szCs w:val="16"/>
              </w:rPr>
            </w:pPr>
            <w:r w:rsidRPr="00FD2568">
              <w:rPr>
                <w:sz w:val="16"/>
                <w:szCs w:val="16"/>
              </w:rPr>
              <w:t>JAVNA RAZSVETLJAVA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51.000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1411</w:t>
            </w:r>
          </w:p>
        </w:tc>
        <w:tc>
          <w:tcPr>
            <w:tcW w:w="4092" w:type="dxa"/>
          </w:tcPr>
          <w:p w:rsidR="00BE7877" w:rsidRPr="00FD2568" w:rsidRDefault="00BE7877" w:rsidP="002C3D9B">
            <w:pPr>
              <w:widowControl w:val="0"/>
              <w:spacing w:after="0"/>
              <w:jc w:val="both"/>
              <w:rPr>
                <w:sz w:val="16"/>
                <w:szCs w:val="16"/>
              </w:rPr>
            </w:pPr>
            <w:r w:rsidRPr="00FD2568">
              <w:rPr>
                <w:sz w:val="16"/>
                <w:szCs w:val="16"/>
              </w:rPr>
              <w:t>UREDITEV  ZAVRŠNICE</w:t>
            </w:r>
          </w:p>
        </w:tc>
        <w:tc>
          <w:tcPr>
            <w:tcW w:w="1500" w:type="dxa"/>
          </w:tcPr>
          <w:p w:rsidR="00BE7877" w:rsidRPr="00FD2568" w:rsidRDefault="00BE7877" w:rsidP="002C3D9B">
            <w:pPr>
              <w:widowControl w:val="0"/>
              <w:spacing w:after="0"/>
              <w:jc w:val="right"/>
              <w:rPr>
                <w:sz w:val="16"/>
                <w:szCs w:val="16"/>
              </w:rPr>
            </w:pPr>
            <w:r w:rsidRPr="00FD2568">
              <w:rPr>
                <w:sz w:val="16"/>
                <w:szCs w:val="16"/>
              </w:rPr>
              <w:t>500</w:t>
            </w:r>
          </w:p>
        </w:tc>
        <w:tc>
          <w:tcPr>
            <w:tcW w:w="1410" w:type="dxa"/>
          </w:tcPr>
          <w:p w:rsidR="00BE7877" w:rsidRPr="00FD2568" w:rsidRDefault="00BE7877" w:rsidP="002C3D9B">
            <w:pPr>
              <w:widowControl w:val="0"/>
              <w:spacing w:after="0"/>
              <w:jc w:val="right"/>
              <w:rPr>
                <w:sz w:val="16"/>
                <w:szCs w:val="16"/>
              </w:rPr>
            </w:pPr>
            <w:r w:rsidRPr="00FD2568">
              <w:rPr>
                <w:sz w:val="16"/>
                <w:szCs w:val="16"/>
              </w:rPr>
              <w:t>401</w:t>
            </w:r>
          </w:p>
        </w:tc>
        <w:tc>
          <w:tcPr>
            <w:tcW w:w="810" w:type="dxa"/>
          </w:tcPr>
          <w:p w:rsidR="00BE7877" w:rsidRPr="00FD2568" w:rsidRDefault="00BE7877" w:rsidP="002C3D9B">
            <w:pPr>
              <w:widowControl w:val="0"/>
              <w:spacing w:after="0"/>
              <w:jc w:val="right"/>
              <w:rPr>
                <w:sz w:val="16"/>
                <w:szCs w:val="16"/>
              </w:rPr>
            </w:pPr>
            <w:r w:rsidRPr="00FD2568">
              <w:rPr>
                <w:sz w:val="16"/>
                <w:szCs w:val="16"/>
              </w:rPr>
              <w:t>80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1501</w:t>
            </w:r>
          </w:p>
        </w:tc>
        <w:tc>
          <w:tcPr>
            <w:tcW w:w="4092" w:type="dxa"/>
          </w:tcPr>
          <w:p w:rsidR="00BE7877" w:rsidRPr="00FD2568" w:rsidRDefault="00BE7877" w:rsidP="002C3D9B">
            <w:pPr>
              <w:widowControl w:val="0"/>
              <w:spacing w:after="0"/>
              <w:jc w:val="both"/>
              <w:rPr>
                <w:sz w:val="16"/>
                <w:szCs w:val="16"/>
              </w:rPr>
            </w:pPr>
            <w:r w:rsidRPr="00FD2568">
              <w:rPr>
                <w:sz w:val="16"/>
                <w:szCs w:val="16"/>
              </w:rPr>
              <w:t>ODLAGALIŠČE ODPADKOV IN ZBIRNI CENTER</w:t>
            </w:r>
          </w:p>
        </w:tc>
        <w:tc>
          <w:tcPr>
            <w:tcW w:w="1500" w:type="dxa"/>
          </w:tcPr>
          <w:p w:rsidR="00BE7877" w:rsidRPr="00FD2568" w:rsidRDefault="00BE7877" w:rsidP="002C3D9B">
            <w:pPr>
              <w:widowControl w:val="0"/>
              <w:spacing w:after="0"/>
              <w:jc w:val="right"/>
              <w:rPr>
                <w:sz w:val="16"/>
                <w:szCs w:val="16"/>
              </w:rPr>
            </w:pPr>
            <w:r w:rsidRPr="00FD2568">
              <w:rPr>
                <w:sz w:val="16"/>
                <w:szCs w:val="16"/>
              </w:rPr>
              <w:t>351.277</w:t>
            </w:r>
          </w:p>
        </w:tc>
        <w:tc>
          <w:tcPr>
            <w:tcW w:w="1410" w:type="dxa"/>
          </w:tcPr>
          <w:p w:rsidR="00BE7877" w:rsidRPr="00FD2568" w:rsidRDefault="00BE7877" w:rsidP="002C3D9B">
            <w:pPr>
              <w:widowControl w:val="0"/>
              <w:spacing w:after="0"/>
              <w:jc w:val="right"/>
              <w:rPr>
                <w:sz w:val="16"/>
                <w:szCs w:val="16"/>
              </w:rPr>
            </w:pPr>
            <w:r w:rsidRPr="00FD2568">
              <w:rPr>
                <w:sz w:val="16"/>
                <w:szCs w:val="16"/>
              </w:rPr>
              <w:t>156.740</w:t>
            </w:r>
          </w:p>
        </w:tc>
        <w:tc>
          <w:tcPr>
            <w:tcW w:w="810" w:type="dxa"/>
          </w:tcPr>
          <w:p w:rsidR="00BE7877" w:rsidRPr="00FD2568" w:rsidRDefault="00BE7877" w:rsidP="002C3D9B">
            <w:pPr>
              <w:widowControl w:val="0"/>
              <w:spacing w:after="0"/>
              <w:jc w:val="right"/>
              <w:rPr>
                <w:sz w:val="16"/>
                <w:szCs w:val="16"/>
              </w:rPr>
            </w:pPr>
            <w:r w:rsidRPr="00FD2568">
              <w:rPr>
                <w:sz w:val="16"/>
                <w:szCs w:val="16"/>
              </w:rPr>
              <w:t>45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1512</w:t>
            </w:r>
          </w:p>
        </w:tc>
        <w:tc>
          <w:tcPr>
            <w:tcW w:w="4092" w:type="dxa"/>
          </w:tcPr>
          <w:p w:rsidR="00BE7877" w:rsidRPr="00FD2568" w:rsidRDefault="00BE7877" w:rsidP="002C3D9B">
            <w:pPr>
              <w:widowControl w:val="0"/>
              <w:spacing w:after="0"/>
              <w:jc w:val="both"/>
              <w:rPr>
                <w:sz w:val="16"/>
                <w:szCs w:val="16"/>
              </w:rPr>
            </w:pPr>
            <w:r w:rsidRPr="00FD2568">
              <w:rPr>
                <w:sz w:val="16"/>
                <w:szCs w:val="16"/>
              </w:rPr>
              <w:t>FEKALNA KANALIZACIJA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873.773</w:t>
            </w:r>
          </w:p>
        </w:tc>
        <w:tc>
          <w:tcPr>
            <w:tcW w:w="1410" w:type="dxa"/>
          </w:tcPr>
          <w:p w:rsidR="00BE7877" w:rsidRPr="00FD2568" w:rsidRDefault="00BE7877" w:rsidP="002C3D9B">
            <w:pPr>
              <w:widowControl w:val="0"/>
              <w:spacing w:after="0"/>
              <w:jc w:val="right"/>
              <w:rPr>
                <w:sz w:val="16"/>
                <w:szCs w:val="16"/>
              </w:rPr>
            </w:pPr>
            <w:r w:rsidRPr="00FD2568">
              <w:rPr>
                <w:sz w:val="16"/>
                <w:szCs w:val="16"/>
              </w:rPr>
              <w:t>3.447</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1513</w:t>
            </w:r>
          </w:p>
        </w:tc>
        <w:tc>
          <w:tcPr>
            <w:tcW w:w="4092" w:type="dxa"/>
          </w:tcPr>
          <w:p w:rsidR="00BE7877" w:rsidRPr="00FD2568" w:rsidRDefault="00BE7877" w:rsidP="002C3D9B">
            <w:pPr>
              <w:widowControl w:val="0"/>
              <w:spacing w:after="0"/>
              <w:jc w:val="both"/>
              <w:rPr>
                <w:sz w:val="16"/>
                <w:szCs w:val="16"/>
              </w:rPr>
            </w:pPr>
            <w:r w:rsidRPr="00FD2568">
              <w:rPr>
                <w:sz w:val="16"/>
                <w:szCs w:val="16"/>
              </w:rPr>
              <w:t>ČISTILNA NAPRAVA</w:t>
            </w:r>
          </w:p>
        </w:tc>
        <w:tc>
          <w:tcPr>
            <w:tcW w:w="1500" w:type="dxa"/>
          </w:tcPr>
          <w:p w:rsidR="00BE7877" w:rsidRPr="00FD2568" w:rsidRDefault="00BE7877" w:rsidP="002C3D9B">
            <w:pPr>
              <w:widowControl w:val="0"/>
              <w:spacing w:after="0"/>
              <w:jc w:val="right"/>
              <w:rPr>
                <w:sz w:val="16"/>
                <w:szCs w:val="16"/>
              </w:rPr>
            </w:pPr>
            <w:r w:rsidRPr="00FD2568">
              <w:rPr>
                <w:sz w:val="16"/>
                <w:szCs w:val="16"/>
              </w:rPr>
              <w:t>500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1514</w:t>
            </w:r>
          </w:p>
        </w:tc>
        <w:tc>
          <w:tcPr>
            <w:tcW w:w="4092" w:type="dxa"/>
          </w:tcPr>
          <w:p w:rsidR="00BE7877" w:rsidRPr="00FD2568" w:rsidRDefault="00BE7877" w:rsidP="002C3D9B">
            <w:pPr>
              <w:widowControl w:val="0"/>
              <w:spacing w:after="0"/>
              <w:jc w:val="both"/>
              <w:rPr>
                <w:sz w:val="16"/>
                <w:szCs w:val="16"/>
              </w:rPr>
            </w:pPr>
            <w:r w:rsidRPr="00FD2568">
              <w:rPr>
                <w:sz w:val="16"/>
                <w:szCs w:val="16"/>
              </w:rPr>
              <w:t>METEORNA KANALIZACIJA</w:t>
            </w:r>
          </w:p>
        </w:tc>
        <w:tc>
          <w:tcPr>
            <w:tcW w:w="1500" w:type="dxa"/>
          </w:tcPr>
          <w:p w:rsidR="00BE7877" w:rsidRPr="00FD2568" w:rsidRDefault="00BE7877" w:rsidP="002C3D9B">
            <w:pPr>
              <w:widowControl w:val="0"/>
              <w:spacing w:after="0"/>
              <w:jc w:val="right"/>
              <w:rPr>
                <w:sz w:val="16"/>
                <w:szCs w:val="16"/>
              </w:rPr>
            </w:pPr>
            <w:r w:rsidRPr="00FD2568">
              <w:rPr>
                <w:sz w:val="16"/>
                <w:szCs w:val="16"/>
              </w:rPr>
              <w:t>192.873</w:t>
            </w:r>
          </w:p>
        </w:tc>
        <w:tc>
          <w:tcPr>
            <w:tcW w:w="1410" w:type="dxa"/>
          </w:tcPr>
          <w:p w:rsidR="00BE7877" w:rsidRPr="00FD2568" w:rsidRDefault="00BE7877" w:rsidP="002C3D9B">
            <w:pPr>
              <w:widowControl w:val="0"/>
              <w:spacing w:after="0"/>
              <w:jc w:val="right"/>
              <w:rPr>
                <w:sz w:val="16"/>
                <w:szCs w:val="16"/>
              </w:rPr>
            </w:pPr>
            <w:r w:rsidRPr="00FD2568">
              <w:rPr>
                <w:sz w:val="16"/>
                <w:szCs w:val="16"/>
              </w:rPr>
              <w:t>9.914</w:t>
            </w:r>
          </w:p>
        </w:tc>
        <w:tc>
          <w:tcPr>
            <w:tcW w:w="810" w:type="dxa"/>
          </w:tcPr>
          <w:p w:rsidR="00BE7877" w:rsidRPr="00FD2568" w:rsidRDefault="00BE7877" w:rsidP="002C3D9B">
            <w:pPr>
              <w:widowControl w:val="0"/>
              <w:spacing w:after="0"/>
              <w:jc w:val="right"/>
              <w:rPr>
                <w:sz w:val="16"/>
                <w:szCs w:val="16"/>
              </w:rPr>
            </w:pPr>
            <w:r w:rsidRPr="00FD2568">
              <w:rPr>
                <w:sz w:val="16"/>
                <w:szCs w:val="16"/>
              </w:rPr>
              <w:t>5</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1613</w:t>
            </w:r>
          </w:p>
        </w:tc>
        <w:tc>
          <w:tcPr>
            <w:tcW w:w="4092" w:type="dxa"/>
          </w:tcPr>
          <w:p w:rsidR="00BE7877" w:rsidRPr="00FD2568" w:rsidRDefault="00BE7877" w:rsidP="002C3D9B">
            <w:pPr>
              <w:widowControl w:val="0"/>
              <w:spacing w:after="0"/>
              <w:jc w:val="both"/>
              <w:rPr>
                <w:sz w:val="16"/>
                <w:szCs w:val="16"/>
              </w:rPr>
            </w:pPr>
            <w:r w:rsidRPr="00FD2568">
              <w:rPr>
                <w:sz w:val="16"/>
                <w:szCs w:val="16"/>
              </w:rPr>
              <w:t>VODOVODNO OMREŽJE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303.965</w:t>
            </w:r>
          </w:p>
        </w:tc>
        <w:tc>
          <w:tcPr>
            <w:tcW w:w="1410" w:type="dxa"/>
          </w:tcPr>
          <w:p w:rsidR="00BE7877" w:rsidRPr="00FD2568" w:rsidRDefault="00BE7877" w:rsidP="002C3D9B">
            <w:pPr>
              <w:widowControl w:val="0"/>
              <w:spacing w:after="0"/>
              <w:jc w:val="right"/>
              <w:rPr>
                <w:sz w:val="16"/>
                <w:szCs w:val="16"/>
              </w:rPr>
            </w:pPr>
            <w:r w:rsidRPr="00FD2568">
              <w:rPr>
                <w:sz w:val="16"/>
                <w:szCs w:val="16"/>
              </w:rPr>
              <w:t>241</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1621</w:t>
            </w:r>
          </w:p>
        </w:tc>
        <w:tc>
          <w:tcPr>
            <w:tcW w:w="4092" w:type="dxa"/>
          </w:tcPr>
          <w:p w:rsidR="00BE7877" w:rsidRPr="00FD2568" w:rsidRDefault="00BE7877" w:rsidP="002C3D9B">
            <w:pPr>
              <w:widowControl w:val="0"/>
              <w:spacing w:after="0"/>
              <w:jc w:val="both"/>
              <w:rPr>
                <w:sz w:val="16"/>
                <w:szCs w:val="16"/>
              </w:rPr>
            </w:pPr>
            <w:r w:rsidRPr="00FD2568">
              <w:rPr>
                <w:sz w:val="16"/>
                <w:szCs w:val="16"/>
              </w:rPr>
              <w:t>UREDITEV POKOPALIŠČA</w:t>
            </w:r>
          </w:p>
        </w:tc>
        <w:tc>
          <w:tcPr>
            <w:tcW w:w="1500" w:type="dxa"/>
          </w:tcPr>
          <w:p w:rsidR="00BE7877" w:rsidRPr="00FD2568" w:rsidRDefault="00BE7877" w:rsidP="002C3D9B">
            <w:pPr>
              <w:widowControl w:val="0"/>
              <w:spacing w:after="0"/>
              <w:jc w:val="right"/>
              <w:rPr>
                <w:sz w:val="16"/>
                <w:szCs w:val="16"/>
              </w:rPr>
            </w:pPr>
            <w:r w:rsidRPr="00FD2568">
              <w:rPr>
                <w:sz w:val="16"/>
                <w:szCs w:val="16"/>
              </w:rPr>
              <w:t>5.000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1633</w:t>
            </w:r>
          </w:p>
        </w:tc>
        <w:tc>
          <w:tcPr>
            <w:tcW w:w="4092" w:type="dxa"/>
          </w:tcPr>
          <w:p w:rsidR="00BE7877" w:rsidRPr="00FD2568" w:rsidRDefault="00BE7877" w:rsidP="002C3D9B">
            <w:pPr>
              <w:widowControl w:val="0"/>
              <w:spacing w:after="0"/>
              <w:jc w:val="both"/>
              <w:rPr>
                <w:sz w:val="16"/>
                <w:szCs w:val="16"/>
              </w:rPr>
            </w:pPr>
            <w:r w:rsidRPr="00FD2568">
              <w:rPr>
                <w:sz w:val="16"/>
                <w:szCs w:val="16"/>
              </w:rPr>
              <w:t>OTROŠKA IGRIŠČA</w:t>
            </w:r>
          </w:p>
        </w:tc>
        <w:tc>
          <w:tcPr>
            <w:tcW w:w="1500" w:type="dxa"/>
          </w:tcPr>
          <w:p w:rsidR="00BE7877" w:rsidRPr="00FD2568" w:rsidRDefault="00BE7877" w:rsidP="002C3D9B">
            <w:pPr>
              <w:widowControl w:val="0"/>
              <w:spacing w:after="0"/>
              <w:jc w:val="right"/>
              <w:rPr>
                <w:sz w:val="16"/>
                <w:szCs w:val="16"/>
              </w:rPr>
            </w:pPr>
            <w:r w:rsidRPr="00FD2568">
              <w:rPr>
                <w:sz w:val="16"/>
                <w:szCs w:val="16"/>
              </w:rPr>
              <w:t>106.782</w:t>
            </w:r>
          </w:p>
        </w:tc>
        <w:tc>
          <w:tcPr>
            <w:tcW w:w="1410" w:type="dxa"/>
          </w:tcPr>
          <w:p w:rsidR="00BE7877" w:rsidRPr="00FD2568" w:rsidRDefault="00BE7877" w:rsidP="002C3D9B">
            <w:pPr>
              <w:widowControl w:val="0"/>
              <w:spacing w:after="0"/>
              <w:jc w:val="right"/>
              <w:rPr>
                <w:sz w:val="16"/>
                <w:szCs w:val="16"/>
              </w:rPr>
            </w:pPr>
            <w:r w:rsidRPr="00FD2568">
              <w:rPr>
                <w:sz w:val="16"/>
                <w:szCs w:val="16"/>
              </w:rPr>
              <w:t>726</w:t>
            </w:r>
          </w:p>
        </w:tc>
        <w:tc>
          <w:tcPr>
            <w:tcW w:w="810" w:type="dxa"/>
          </w:tcPr>
          <w:p w:rsidR="00BE7877" w:rsidRPr="00FD2568" w:rsidRDefault="00BE7877" w:rsidP="002C3D9B">
            <w:pPr>
              <w:widowControl w:val="0"/>
              <w:spacing w:after="0"/>
              <w:jc w:val="right"/>
              <w:rPr>
                <w:sz w:val="16"/>
                <w:szCs w:val="16"/>
              </w:rPr>
            </w:pPr>
            <w:r w:rsidRPr="00FD2568">
              <w:rPr>
                <w:sz w:val="16"/>
                <w:szCs w:val="16"/>
              </w:rPr>
              <w:t>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1641</w:t>
            </w:r>
          </w:p>
        </w:tc>
        <w:tc>
          <w:tcPr>
            <w:tcW w:w="4092" w:type="dxa"/>
          </w:tcPr>
          <w:p w:rsidR="00BE7877" w:rsidRPr="00FD2568" w:rsidRDefault="00BE7877" w:rsidP="002C3D9B">
            <w:pPr>
              <w:widowControl w:val="0"/>
              <w:spacing w:after="0"/>
              <w:jc w:val="both"/>
              <w:rPr>
                <w:sz w:val="16"/>
                <w:szCs w:val="16"/>
              </w:rPr>
            </w:pPr>
            <w:r w:rsidRPr="00FD2568">
              <w:rPr>
                <w:sz w:val="16"/>
                <w:szCs w:val="16"/>
              </w:rPr>
              <w:t>STANOVANJA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69.600</w:t>
            </w:r>
          </w:p>
        </w:tc>
        <w:tc>
          <w:tcPr>
            <w:tcW w:w="1410" w:type="dxa"/>
          </w:tcPr>
          <w:p w:rsidR="00BE7877" w:rsidRPr="00FD2568" w:rsidRDefault="00BE7877" w:rsidP="002C3D9B">
            <w:pPr>
              <w:widowControl w:val="0"/>
              <w:spacing w:after="0"/>
              <w:jc w:val="right"/>
              <w:rPr>
                <w:sz w:val="16"/>
                <w:szCs w:val="16"/>
              </w:rPr>
            </w:pPr>
            <w:r w:rsidRPr="00FD2568">
              <w:rPr>
                <w:sz w:val="16"/>
                <w:szCs w:val="16"/>
              </w:rPr>
              <w:t>678</w:t>
            </w:r>
          </w:p>
        </w:tc>
        <w:tc>
          <w:tcPr>
            <w:tcW w:w="810" w:type="dxa"/>
          </w:tcPr>
          <w:p w:rsidR="00BE7877" w:rsidRPr="00FD2568" w:rsidRDefault="00BE7877" w:rsidP="002C3D9B">
            <w:pPr>
              <w:widowControl w:val="0"/>
              <w:spacing w:after="0"/>
              <w:jc w:val="right"/>
              <w:rPr>
                <w:sz w:val="16"/>
                <w:szCs w:val="16"/>
              </w:rPr>
            </w:pPr>
            <w:r w:rsidRPr="00FD2568">
              <w:rPr>
                <w:sz w:val="16"/>
                <w:szCs w:val="16"/>
              </w:rPr>
              <w:t>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1671</w:t>
            </w:r>
          </w:p>
        </w:tc>
        <w:tc>
          <w:tcPr>
            <w:tcW w:w="4092" w:type="dxa"/>
          </w:tcPr>
          <w:p w:rsidR="00BE7877" w:rsidRPr="00FD2568" w:rsidRDefault="00BE7877" w:rsidP="002C3D9B">
            <w:pPr>
              <w:widowControl w:val="0"/>
              <w:spacing w:after="0"/>
              <w:jc w:val="both"/>
              <w:rPr>
                <w:sz w:val="16"/>
                <w:szCs w:val="16"/>
              </w:rPr>
            </w:pPr>
            <w:r w:rsidRPr="00FD2568">
              <w:rPr>
                <w:sz w:val="16"/>
                <w:szCs w:val="16"/>
              </w:rPr>
              <w:t>PRIDOBIVANJE ZEMLJIŠČ</w:t>
            </w:r>
          </w:p>
        </w:tc>
        <w:tc>
          <w:tcPr>
            <w:tcW w:w="1500" w:type="dxa"/>
          </w:tcPr>
          <w:p w:rsidR="00BE7877" w:rsidRPr="00FD2568" w:rsidRDefault="00BE7877" w:rsidP="002C3D9B">
            <w:pPr>
              <w:widowControl w:val="0"/>
              <w:spacing w:after="0"/>
              <w:jc w:val="right"/>
              <w:rPr>
                <w:sz w:val="16"/>
                <w:szCs w:val="16"/>
              </w:rPr>
            </w:pPr>
            <w:r w:rsidRPr="00FD2568">
              <w:rPr>
                <w:sz w:val="16"/>
                <w:szCs w:val="16"/>
              </w:rPr>
              <w:t>22.050</w:t>
            </w:r>
          </w:p>
        </w:tc>
        <w:tc>
          <w:tcPr>
            <w:tcW w:w="1410" w:type="dxa"/>
          </w:tcPr>
          <w:p w:rsidR="00BE7877" w:rsidRPr="00FD2568" w:rsidRDefault="00BE7877" w:rsidP="002C3D9B">
            <w:pPr>
              <w:widowControl w:val="0"/>
              <w:spacing w:after="0"/>
              <w:jc w:val="right"/>
              <w:rPr>
                <w:sz w:val="16"/>
                <w:szCs w:val="16"/>
              </w:rPr>
            </w:pPr>
            <w:r w:rsidRPr="00FD2568">
              <w:rPr>
                <w:sz w:val="16"/>
                <w:szCs w:val="16"/>
              </w:rPr>
              <w:t>6.050</w:t>
            </w:r>
          </w:p>
        </w:tc>
        <w:tc>
          <w:tcPr>
            <w:tcW w:w="810" w:type="dxa"/>
          </w:tcPr>
          <w:p w:rsidR="00BE7877" w:rsidRPr="00FD2568" w:rsidRDefault="00BE7877" w:rsidP="002C3D9B">
            <w:pPr>
              <w:widowControl w:val="0"/>
              <w:spacing w:after="0"/>
              <w:jc w:val="right"/>
              <w:rPr>
                <w:sz w:val="16"/>
                <w:szCs w:val="16"/>
              </w:rPr>
            </w:pPr>
            <w:r w:rsidRPr="00FD2568">
              <w:rPr>
                <w:sz w:val="16"/>
                <w:szCs w:val="16"/>
              </w:rPr>
              <w:t>27</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1877</w:t>
            </w:r>
          </w:p>
        </w:tc>
        <w:tc>
          <w:tcPr>
            <w:tcW w:w="4092" w:type="dxa"/>
          </w:tcPr>
          <w:p w:rsidR="00BE7877" w:rsidRPr="00FD2568" w:rsidRDefault="00BE7877" w:rsidP="002C3D9B">
            <w:pPr>
              <w:widowControl w:val="0"/>
              <w:spacing w:after="0"/>
              <w:jc w:val="both"/>
              <w:rPr>
                <w:sz w:val="16"/>
                <w:szCs w:val="16"/>
              </w:rPr>
            </w:pPr>
            <w:r w:rsidRPr="00FD2568">
              <w:rPr>
                <w:sz w:val="16"/>
                <w:szCs w:val="16"/>
              </w:rPr>
              <w:t>VEČNAMENSKA DVORANA</w:t>
            </w:r>
          </w:p>
        </w:tc>
        <w:tc>
          <w:tcPr>
            <w:tcW w:w="1500" w:type="dxa"/>
          </w:tcPr>
          <w:p w:rsidR="00BE7877" w:rsidRPr="00FD2568" w:rsidRDefault="00BE7877" w:rsidP="002C3D9B">
            <w:pPr>
              <w:widowControl w:val="0"/>
              <w:spacing w:after="0"/>
              <w:jc w:val="right"/>
              <w:rPr>
                <w:sz w:val="16"/>
                <w:szCs w:val="16"/>
              </w:rPr>
            </w:pPr>
            <w:r w:rsidRPr="00FD2568">
              <w:rPr>
                <w:sz w:val="16"/>
                <w:szCs w:val="16"/>
              </w:rPr>
              <w:t>65.593</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1912</w:t>
            </w:r>
          </w:p>
        </w:tc>
        <w:tc>
          <w:tcPr>
            <w:tcW w:w="4092" w:type="dxa"/>
          </w:tcPr>
          <w:p w:rsidR="00BE7877" w:rsidRPr="00FD2568" w:rsidRDefault="00BE7877" w:rsidP="002C3D9B">
            <w:pPr>
              <w:widowControl w:val="0"/>
              <w:spacing w:after="0"/>
              <w:jc w:val="both"/>
              <w:rPr>
                <w:sz w:val="16"/>
                <w:szCs w:val="16"/>
              </w:rPr>
            </w:pPr>
            <w:r w:rsidRPr="00FD2568">
              <w:rPr>
                <w:sz w:val="16"/>
                <w:szCs w:val="16"/>
              </w:rPr>
              <w:t>INVESTICIJA V OŠ ŽIROVNICA</w:t>
            </w:r>
          </w:p>
        </w:tc>
        <w:tc>
          <w:tcPr>
            <w:tcW w:w="1500" w:type="dxa"/>
          </w:tcPr>
          <w:p w:rsidR="00BE7877" w:rsidRPr="00FD2568" w:rsidRDefault="00BE7877" w:rsidP="002C3D9B">
            <w:pPr>
              <w:widowControl w:val="0"/>
              <w:spacing w:after="0"/>
              <w:jc w:val="right"/>
              <w:rPr>
                <w:sz w:val="16"/>
                <w:szCs w:val="16"/>
              </w:rPr>
            </w:pPr>
            <w:r w:rsidRPr="00FD2568">
              <w:rPr>
                <w:sz w:val="16"/>
                <w:szCs w:val="16"/>
              </w:rPr>
              <w:t>20.000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bl>
    <w:p w:rsidR="00BE7877" w:rsidRPr="00FD2568" w:rsidRDefault="00BE7877" w:rsidP="002C3D9B">
      <w:pPr>
        <w:widowControl w:val="0"/>
        <w:spacing w:after="0"/>
        <w:ind w:left="-105"/>
        <w:jc w:val="both"/>
      </w:pPr>
    </w:p>
    <w:p w:rsidR="00BE7877" w:rsidRPr="00FD2568" w:rsidRDefault="00BE7877" w:rsidP="00BE7877">
      <w:pPr>
        <w:pStyle w:val="AHeading5"/>
        <w:tabs>
          <w:tab w:val="decimal" w:pos="9200"/>
        </w:tabs>
        <w:rPr>
          <w:sz w:val="20"/>
        </w:rPr>
      </w:pPr>
      <w:r w:rsidRPr="00FD2568">
        <w:t xml:space="preserve">43 INVESTICIJSKI TRANSFERI </w:t>
      </w:r>
      <w:r w:rsidRPr="00FD2568">
        <w:tab/>
      </w:r>
      <w:r w:rsidRPr="00FD2568">
        <w:rPr>
          <w:sz w:val="20"/>
        </w:rPr>
        <w:t>1.122 €</w:t>
      </w:r>
    </w:p>
    <w:p w:rsidR="00BE7877" w:rsidRPr="00FD2568" w:rsidRDefault="00BE7877" w:rsidP="00BE7877">
      <w:pPr>
        <w:pStyle w:val="AHeading9"/>
        <w:tabs>
          <w:tab w:val="decimal" w:pos="9200"/>
        </w:tabs>
        <w:rPr>
          <w:sz w:val="20"/>
        </w:rPr>
      </w:pPr>
      <w:r w:rsidRPr="00FD2568">
        <w:t xml:space="preserve">431 Investicijski transferi pravnim in fizičnim osebam, ki niso </w:t>
      </w:r>
      <w:r w:rsidR="00B41D25" w:rsidRPr="00FD2568">
        <w:t>PU</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431</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Investicijski transferi pravnim in fizičnim osebam, ki niso PU</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15.464</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0</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0714</w:t>
            </w:r>
          </w:p>
        </w:tc>
        <w:tc>
          <w:tcPr>
            <w:tcW w:w="4092" w:type="dxa"/>
          </w:tcPr>
          <w:p w:rsidR="00BE7877" w:rsidRPr="00FD2568" w:rsidRDefault="00BE7877" w:rsidP="002C3D9B">
            <w:pPr>
              <w:widowControl w:val="0"/>
              <w:spacing w:after="0"/>
              <w:jc w:val="both"/>
              <w:rPr>
                <w:sz w:val="16"/>
                <w:szCs w:val="16"/>
              </w:rPr>
            </w:pPr>
            <w:r w:rsidRPr="00FD2568">
              <w:rPr>
                <w:sz w:val="16"/>
                <w:szCs w:val="16"/>
              </w:rPr>
              <w:t>PRENOS POŽARNE TAKSE</w:t>
            </w:r>
          </w:p>
        </w:tc>
        <w:tc>
          <w:tcPr>
            <w:tcW w:w="1500" w:type="dxa"/>
          </w:tcPr>
          <w:p w:rsidR="00BE7877" w:rsidRPr="00FD2568" w:rsidRDefault="00BE7877" w:rsidP="002C3D9B">
            <w:pPr>
              <w:widowControl w:val="0"/>
              <w:spacing w:after="0"/>
              <w:jc w:val="right"/>
              <w:rPr>
                <w:sz w:val="16"/>
                <w:szCs w:val="16"/>
              </w:rPr>
            </w:pPr>
            <w:r w:rsidRPr="00FD2568">
              <w:rPr>
                <w:sz w:val="16"/>
                <w:szCs w:val="16"/>
              </w:rPr>
              <w:t>5.964</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0715</w:t>
            </w:r>
          </w:p>
        </w:tc>
        <w:tc>
          <w:tcPr>
            <w:tcW w:w="4092" w:type="dxa"/>
          </w:tcPr>
          <w:p w:rsidR="00BE7877" w:rsidRPr="00FD2568" w:rsidRDefault="00BE7877" w:rsidP="002C3D9B">
            <w:pPr>
              <w:widowControl w:val="0"/>
              <w:spacing w:after="0"/>
              <w:jc w:val="both"/>
              <w:rPr>
                <w:sz w:val="16"/>
                <w:szCs w:val="16"/>
              </w:rPr>
            </w:pPr>
            <w:r w:rsidRPr="00FD2568">
              <w:rPr>
                <w:sz w:val="16"/>
                <w:szCs w:val="16"/>
              </w:rPr>
              <w:t>POŽARNO VARSTVO-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2.000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1802</w:t>
            </w:r>
          </w:p>
        </w:tc>
        <w:tc>
          <w:tcPr>
            <w:tcW w:w="4092" w:type="dxa"/>
          </w:tcPr>
          <w:p w:rsidR="00BE7877" w:rsidRPr="00FD2568" w:rsidRDefault="00BE7877" w:rsidP="002C3D9B">
            <w:pPr>
              <w:widowControl w:val="0"/>
              <w:spacing w:after="0"/>
              <w:jc w:val="both"/>
              <w:rPr>
                <w:sz w:val="16"/>
                <w:szCs w:val="16"/>
              </w:rPr>
            </w:pPr>
            <w:r w:rsidRPr="00FD2568">
              <w:rPr>
                <w:sz w:val="16"/>
                <w:szCs w:val="16"/>
              </w:rPr>
              <w:t>VARSTVO NARAVNE IN KULTURNE DEDIŠČINE</w:t>
            </w:r>
          </w:p>
        </w:tc>
        <w:tc>
          <w:tcPr>
            <w:tcW w:w="1500" w:type="dxa"/>
          </w:tcPr>
          <w:p w:rsidR="00BE7877" w:rsidRPr="00FD2568" w:rsidRDefault="00BE7877" w:rsidP="002C3D9B">
            <w:pPr>
              <w:widowControl w:val="0"/>
              <w:spacing w:after="0"/>
              <w:jc w:val="right"/>
              <w:rPr>
                <w:sz w:val="16"/>
                <w:szCs w:val="16"/>
              </w:rPr>
            </w:pPr>
            <w:r w:rsidRPr="00FD2568">
              <w:rPr>
                <w:sz w:val="16"/>
                <w:szCs w:val="16"/>
              </w:rPr>
              <w:t>7.500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bl>
    <w:p w:rsidR="00BE7877" w:rsidRPr="00FD2568" w:rsidRDefault="00BE7877" w:rsidP="002C3D9B">
      <w:pPr>
        <w:widowControl w:val="0"/>
        <w:spacing w:after="0"/>
        <w:ind w:left="-105"/>
        <w:jc w:val="both"/>
      </w:pPr>
    </w:p>
    <w:p w:rsidR="00BE7877" w:rsidRPr="00FD2568" w:rsidRDefault="00BE7877" w:rsidP="00BE7877">
      <w:pPr>
        <w:pStyle w:val="AHeading9"/>
        <w:tabs>
          <w:tab w:val="decimal" w:pos="9200"/>
        </w:tabs>
        <w:rPr>
          <w:sz w:val="20"/>
        </w:rPr>
      </w:pPr>
      <w:r w:rsidRPr="00FD2568">
        <w:t xml:space="preserve">432 Investicijski transferi proračunskim uporabnikom </w:t>
      </w:r>
      <w:r w:rsidRPr="00FD2568">
        <w:tab/>
      </w:r>
      <w:r w:rsidRPr="00FD2568">
        <w:rPr>
          <w:sz w:val="20"/>
        </w:rPr>
        <w:t>1.122 €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Podskupina kontov je v prvi polovici leta imela sledečo realizacijo:</w:t>
      </w:r>
    </w:p>
    <w:tbl>
      <w:tblPr>
        <w:tblW w:w="891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1098"/>
        <w:gridCol w:w="4092"/>
        <w:gridCol w:w="1500"/>
        <w:gridCol w:w="1410"/>
        <w:gridCol w:w="810"/>
      </w:tblGrid>
      <w:tr w:rsidR="00BE7877" w:rsidRPr="00CE3585" w:rsidTr="00A2190E">
        <w:trPr>
          <w:trHeight w:val="270"/>
        </w:trPr>
        <w:tc>
          <w:tcPr>
            <w:tcW w:w="1098" w:type="dxa"/>
            <w:shd w:val="clear" w:color="auto" w:fill="4F81BD"/>
          </w:tcPr>
          <w:p w:rsidR="00BE7877" w:rsidRPr="00CE3585" w:rsidRDefault="00BE7877" w:rsidP="002C3D9B">
            <w:pPr>
              <w:widowControl w:val="0"/>
              <w:spacing w:after="0"/>
              <w:jc w:val="both"/>
              <w:rPr>
                <w:b/>
                <w:bCs/>
                <w:color w:val="FFFFFF" w:themeColor="background1"/>
                <w:sz w:val="16"/>
                <w:szCs w:val="16"/>
              </w:rPr>
            </w:pPr>
            <w:r w:rsidRPr="00CE3585">
              <w:rPr>
                <w:b/>
                <w:bCs/>
                <w:color w:val="FFFFFF" w:themeColor="background1"/>
                <w:sz w:val="16"/>
                <w:szCs w:val="16"/>
              </w:rPr>
              <w:t>PP</w:t>
            </w:r>
          </w:p>
        </w:tc>
        <w:tc>
          <w:tcPr>
            <w:tcW w:w="4092"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Opis</w:t>
            </w:r>
          </w:p>
        </w:tc>
        <w:tc>
          <w:tcPr>
            <w:tcW w:w="150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Veljavni proračun</w:t>
            </w:r>
          </w:p>
        </w:tc>
        <w:tc>
          <w:tcPr>
            <w:tcW w:w="1410" w:type="dxa"/>
            <w:shd w:val="clear" w:color="auto" w:fill="4F81BD"/>
          </w:tcPr>
          <w:p w:rsidR="00BE7877" w:rsidRPr="00CE3585" w:rsidRDefault="00BE7877" w:rsidP="002C3D9B">
            <w:pPr>
              <w:widowControl w:val="0"/>
              <w:spacing w:after="0"/>
              <w:jc w:val="both"/>
              <w:rPr>
                <w:b/>
                <w:color w:val="FFFFFF" w:themeColor="background1"/>
                <w:sz w:val="16"/>
                <w:szCs w:val="16"/>
              </w:rPr>
            </w:pPr>
            <w:r w:rsidRPr="00CE3585">
              <w:rPr>
                <w:b/>
                <w:color w:val="FFFFFF" w:themeColor="background1"/>
                <w:sz w:val="16"/>
                <w:szCs w:val="16"/>
              </w:rPr>
              <w:t>Realizacija</w:t>
            </w:r>
          </w:p>
        </w:tc>
        <w:tc>
          <w:tcPr>
            <w:tcW w:w="810" w:type="dxa"/>
            <w:shd w:val="clear" w:color="auto" w:fill="4F81BD"/>
          </w:tcPr>
          <w:p w:rsidR="00BE7877" w:rsidRPr="00CE3585" w:rsidRDefault="00BE7877" w:rsidP="002C3D9B">
            <w:pPr>
              <w:widowControl w:val="0"/>
              <w:spacing w:after="0"/>
              <w:jc w:val="both"/>
              <w:rPr>
                <w:b/>
                <w:color w:val="FFFFFF" w:themeColor="background1"/>
                <w:sz w:val="16"/>
                <w:szCs w:val="16"/>
              </w:rPr>
            </w:pPr>
            <w:proofErr w:type="spellStart"/>
            <w:r w:rsidRPr="00CE3585">
              <w:rPr>
                <w:b/>
                <w:color w:val="FFFFFF" w:themeColor="background1"/>
                <w:sz w:val="16"/>
                <w:szCs w:val="16"/>
              </w:rPr>
              <w:t>ind</w:t>
            </w:r>
            <w:proofErr w:type="spellEnd"/>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432</w:t>
            </w:r>
          </w:p>
        </w:tc>
        <w:tc>
          <w:tcPr>
            <w:tcW w:w="4092" w:type="dxa"/>
          </w:tcPr>
          <w:p w:rsidR="00BE7877" w:rsidRPr="00FD2568" w:rsidRDefault="00BE7877" w:rsidP="002C3D9B">
            <w:pPr>
              <w:widowControl w:val="0"/>
              <w:spacing w:after="0"/>
              <w:jc w:val="both"/>
              <w:rPr>
                <w:b/>
                <w:bCs/>
                <w:sz w:val="16"/>
                <w:szCs w:val="16"/>
              </w:rPr>
            </w:pPr>
            <w:r w:rsidRPr="00FD2568">
              <w:rPr>
                <w:b/>
                <w:bCs/>
                <w:sz w:val="16"/>
                <w:szCs w:val="16"/>
              </w:rPr>
              <w:t>Investicijski transferi proračunskim uporabnikom</w:t>
            </w:r>
          </w:p>
        </w:tc>
        <w:tc>
          <w:tcPr>
            <w:tcW w:w="1500" w:type="dxa"/>
          </w:tcPr>
          <w:p w:rsidR="00BE7877" w:rsidRPr="00FD2568" w:rsidRDefault="00BE7877" w:rsidP="002C3D9B">
            <w:pPr>
              <w:widowControl w:val="0"/>
              <w:spacing w:after="0"/>
              <w:jc w:val="right"/>
              <w:rPr>
                <w:b/>
                <w:bCs/>
                <w:sz w:val="16"/>
                <w:szCs w:val="16"/>
              </w:rPr>
            </w:pPr>
            <w:r w:rsidRPr="00FD2568">
              <w:rPr>
                <w:b/>
                <w:bCs/>
                <w:sz w:val="16"/>
                <w:szCs w:val="16"/>
              </w:rPr>
              <w:t>146.400</w:t>
            </w:r>
          </w:p>
        </w:tc>
        <w:tc>
          <w:tcPr>
            <w:tcW w:w="1410" w:type="dxa"/>
          </w:tcPr>
          <w:p w:rsidR="00BE7877" w:rsidRPr="00FD2568" w:rsidRDefault="00BE7877" w:rsidP="002C3D9B">
            <w:pPr>
              <w:widowControl w:val="0"/>
              <w:spacing w:after="0"/>
              <w:jc w:val="right"/>
              <w:rPr>
                <w:b/>
                <w:bCs/>
                <w:sz w:val="16"/>
                <w:szCs w:val="16"/>
              </w:rPr>
            </w:pPr>
            <w:r w:rsidRPr="00FD2568">
              <w:rPr>
                <w:b/>
                <w:bCs/>
                <w:sz w:val="16"/>
                <w:szCs w:val="16"/>
              </w:rPr>
              <w:t>1.122</w:t>
            </w:r>
          </w:p>
        </w:tc>
        <w:tc>
          <w:tcPr>
            <w:tcW w:w="810" w:type="dxa"/>
          </w:tcPr>
          <w:p w:rsidR="00BE7877" w:rsidRPr="00FD2568" w:rsidRDefault="00BE7877" w:rsidP="002C3D9B">
            <w:pPr>
              <w:widowControl w:val="0"/>
              <w:spacing w:after="0"/>
              <w:jc w:val="right"/>
              <w:rPr>
                <w:b/>
                <w:bCs/>
                <w:sz w:val="16"/>
                <w:szCs w:val="16"/>
              </w:rPr>
            </w:pPr>
            <w:r w:rsidRPr="00FD2568">
              <w:rPr>
                <w:b/>
                <w:bCs/>
                <w:sz w:val="16"/>
                <w:szCs w:val="16"/>
              </w:rPr>
              <w:t>1</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1411</w:t>
            </w:r>
          </w:p>
        </w:tc>
        <w:tc>
          <w:tcPr>
            <w:tcW w:w="4092" w:type="dxa"/>
          </w:tcPr>
          <w:p w:rsidR="00BE7877" w:rsidRPr="00FD2568" w:rsidRDefault="00BE7877" w:rsidP="002C3D9B">
            <w:pPr>
              <w:widowControl w:val="0"/>
              <w:spacing w:after="0"/>
              <w:jc w:val="both"/>
              <w:rPr>
                <w:sz w:val="16"/>
                <w:szCs w:val="16"/>
              </w:rPr>
            </w:pPr>
            <w:r w:rsidRPr="00FD2568">
              <w:rPr>
                <w:sz w:val="16"/>
                <w:szCs w:val="16"/>
              </w:rPr>
              <w:t>UREDITEV  ZAVRŠNICE</w:t>
            </w:r>
          </w:p>
        </w:tc>
        <w:tc>
          <w:tcPr>
            <w:tcW w:w="1500" w:type="dxa"/>
          </w:tcPr>
          <w:p w:rsidR="00BE7877" w:rsidRPr="00FD2568" w:rsidRDefault="00BE7877" w:rsidP="002C3D9B">
            <w:pPr>
              <w:widowControl w:val="0"/>
              <w:spacing w:after="0"/>
              <w:jc w:val="right"/>
              <w:rPr>
                <w:sz w:val="16"/>
                <w:szCs w:val="16"/>
              </w:rPr>
            </w:pPr>
            <w:r w:rsidRPr="00FD2568">
              <w:rPr>
                <w:sz w:val="16"/>
                <w:szCs w:val="16"/>
              </w:rPr>
              <w:t>108.700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1413</w:t>
            </w:r>
          </w:p>
        </w:tc>
        <w:tc>
          <w:tcPr>
            <w:tcW w:w="4092" w:type="dxa"/>
          </w:tcPr>
          <w:p w:rsidR="00BE7877" w:rsidRPr="00FD2568" w:rsidRDefault="00BE7877" w:rsidP="002C3D9B">
            <w:pPr>
              <w:widowControl w:val="0"/>
              <w:spacing w:after="0"/>
              <w:jc w:val="both"/>
              <w:rPr>
                <w:sz w:val="16"/>
                <w:szCs w:val="16"/>
              </w:rPr>
            </w:pPr>
            <w:r w:rsidRPr="00FD2568">
              <w:rPr>
                <w:sz w:val="16"/>
                <w:szCs w:val="16"/>
              </w:rPr>
              <w:t>ZAVOD ZA TURIZEM IN KULTURO ŽIROVNICA</w:t>
            </w:r>
          </w:p>
        </w:tc>
        <w:tc>
          <w:tcPr>
            <w:tcW w:w="1500" w:type="dxa"/>
          </w:tcPr>
          <w:p w:rsidR="00BE7877" w:rsidRPr="00FD2568" w:rsidRDefault="00BE7877" w:rsidP="002C3D9B">
            <w:pPr>
              <w:widowControl w:val="0"/>
              <w:spacing w:after="0"/>
              <w:jc w:val="right"/>
              <w:rPr>
                <w:sz w:val="16"/>
                <w:szCs w:val="16"/>
              </w:rPr>
            </w:pPr>
            <w:r w:rsidRPr="00FD2568">
              <w:rPr>
                <w:sz w:val="16"/>
                <w:szCs w:val="16"/>
              </w:rPr>
              <w:t>6.100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1822</w:t>
            </w:r>
          </w:p>
        </w:tc>
        <w:tc>
          <w:tcPr>
            <w:tcW w:w="4092" w:type="dxa"/>
          </w:tcPr>
          <w:p w:rsidR="00BE7877" w:rsidRPr="00FD2568" w:rsidRDefault="00BE7877" w:rsidP="002C3D9B">
            <w:pPr>
              <w:widowControl w:val="0"/>
              <w:spacing w:after="0"/>
              <w:jc w:val="both"/>
              <w:rPr>
                <w:sz w:val="16"/>
                <w:szCs w:val="16"/>
              </w:rPr>
            </w:pPr>
            <w:r w:rsidRPr="00FD2568">
              <w:rPr>
                <w:sz w:val="16"/>
                <w:szCs w:val="16"/>
              </w:rPr>
              <w:t>KNJIŽNICA M. ČOPA (INVESTICIJE)</w:t>
            </w:r>
          </w:p>
        </w:tc>
        <w:tc>
          <w:tcPr>
            <w:tcW w:w="1500" w:type="dxa"/>
          </w:tcPr>
          <w:p w:rsidR="00BE7877" w:rsidRPr="00FD2568" w:rsidRDefault="00BE7877" w:rsidP="002C3D9B">
            <w:pPr>
              <w:widowControl w:val="0"/>
              <w:spacing w:after="0"/>
              <w:jc w:val="right"/>
              <w:rPr>
                <w:sz w:val="16"/>
                <w:szCs w:val="16"/>
              </w:rPr>
            </w:pPr>
            <w:r w:rsidRPr="00FD2568">
              <w:rPr>
                <w:sz w:val="16"/>
                <w:szCs w:val="16"/>
              </w:rPr>
              <w:t>2.300</w:t>
            </w:r>
          </w:p>
        </w:tc>
        <w:tc>
          <w:tcPr>
            <w:tcW w:w="1410" w:type="dxa"/>
          </w:tcPr>
          <w:p w:rsidR="00BE7877" w:rsidRPr="00FD2568" w:rsidRDefault="00BE7877" w:rsidP="002C3D9B">
            <w:pPr>
              <w:widowControl w:val="0"/>
              <w:spacing w:after="0"/>
              <w:jc w:val="right"/>
              <w:rPr>
                <w:sz w:val="16"/>
                <w:szCs w:val="16"/>
              </w:rPr>
            </w:pPr>
            <w:r w:rsidRPr="00FD2568">
              <w:rPr>
                <w:sz w:val="16"/>
                <w:szCs w:val="16"/>
              </w:rPr>
              <w:t>1.122</w:t>
            </w:r>
          </w:p>
        </w:tc>
        <w:tc>
          <w:tcPr>
            <w:tcW w:w="810" w:type="dxa"/>
          </w:tcPr>
          <w:p w:rsidR="00BE7877" w:rsidRPr="00FD2568" w:rsidRDefault="00BE7877" w:rsidP="002C3D9B">
            <w:pPr>
              <w:widowControl w:val="0"/>
              <w:spacing w:after="0"/>
              <w:jc w:val="right"/>
              <w:rPr>
                <w:sz w:val="16"/>
                <w:szCs w:val="16"/>
              </w:rPr>
            </w:pPr>
            <w:r w:rsidRPr="00FD2568">
              <w:rPr>
                <w:sz w:val="16"/>
                <w:szCs w:val="16"/>
              </w:rPr>
              <w:t>49</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1851</w:t>
            </w:r>
          </w:p>
        </w:tc>
        <w:tc>
          <w:tcPr>
            <w:tcW w:w="4092" w:type="dxa"/>
          </w:tcPr>
          <w:p w:rsidR="00BE7877" w:rsidRPr="00FD2568" w:rsidRDefault="00BE7877" w:rsidP="002C3D9B">
            <w:pPr>
              <w:widowControl w:val="0"/>
              <w:spacing w:after="0"/>
              <w:jc w:val="both"/>
              <w:rPr>
                <w:sz w:val="16"/>
                <w:szCs w:val="16"/>
              </w:rPr>
            </w:pPr>
            <w:r w:rsidRPr="00FD2568">
              <w:rPr>
                <w:sz w:val="16"/>
                <w:szCs w:val="16"/>
              </w:rPr>
              <w:t>KULTURNA DVORANA</w:t>
            </w:r>
          </w:p>
        </w:tc>
        <w:tc>
          <w:tcPr>
            <w:tcW w:w="1500" w:type="dxa"/>
          </w:tcPr>
          <w:p w:rsidR="00BE7877" w:rsidRPr="00FD2568" w:rsidRDefault="00BE7877" w:rsidP="002C3D9B">
            <w:pPr>
              <w:widowControl w:val="0"/>
              <w:spacing w:after="0"/>
              <w:jc w:val="right"/>
              <w:rPr>
                <w:sz w:val="16"/>
                <w:szCs w:val="16"/>
              </w:rPr>
            </w:pPr>
            <w:r w:rsidRPr="00FD2568">
              <w:rPr>
                <w:sz w:val="16"/>
                <w:szCs w:val="16"/>
              </w:rPr>
              <w:t>4.500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1877</w:t>
            </w:r>
          </w:p>
        </w:tc>
        <w:tc>
          <w:tcPr>
            <w:tcW w:w="4092" w:type="dxa"/>
          </w:tcPr>
          <w:p w:rsidR="00BE7877" w:rsidRPr="00FD2568" w:rsidRDefault="00BE7877" w:rsidP="002C3D9B">
            <w:pPr>
              <w:widowControl w:val="0"/>
              <w:spacing w:after="0"/>
              <w:jc w:val="both"/>
              <w:rPr>
                <w:sz w:val="16"/>
                <w:szCs w:val="16"/>
              </w:rPr>
            </w:pPr>
            <w:r w:rsidRPr="00FD2568">
              <w:rPr>
                <w:sz w:val="16"/>
                <w:szCs w:val="16"/>
              </w:rPr>
              <w:t>VEČNAMENSKA DVORANA</w:t>
            </w:r>
          </w:p>
        </w:tc>
        <w:tc>
          <w:tcPr>
            <w:tcW w:w="1500" w:type="dxa"/>
          </w:tcPr>
          <w:p w:rsidR="00BE7877" w:rsidRPr="00FD2568" w:rsidRDefault="00BE7877" w:rsidP="002C3D9B">
            <w:pPr>
              <w:widowControl w:val="0"/>
              <w:spacing w:after="0"/>
              <w:jc w:val="right"/>
              <w:rPr>
                <w:sz w:val="16"/>
                <w:szCs w:val="16"/>
              </w:rPr>
            </w:pPr>
            <w:r w:rsidRPr="00FD2568">
              <w:rPr>
                <w:sz w:val="16"/>
                <w:szCs w:val="16"/>
              </w:rPr>
              <w:t>3.000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1902</w:t>
            </w:r>
          </w:p>
        </w:tc>
        <w:tc>
          <w:tcPr>
            <w:tcW w:w="4092" w:type="dxa"/>
          </w:tcPr>
          <w:p w:rsidR="00BE7877" w:rsidRPr="00FD2568" w:rsidRDefault="00BE7877" w:rsidP="002C3D9B">
            <w:pPr>
              <w:widowControl w:val="0"/>
              <w:spacing w:after="0"/>
              <w:jc w:val="both"/>
              <w:rPr>
                <w:sz w:val="16"/>
                <w:szCs w:val="16"/>
              </w:rPr>
            </w:pPr>
            <w:r w:rsidRPr="00FD2568">
              <w:rPr>
                <w:sz w:val="16"/>
                <w:szCs w:val="16"/>
              </w:rPr>
              <w:t>INVESTICIJA V VRTEC PRI OŠ ŽIROVNICA</w:t>
            </w:r>
          </w:p>
        </w:tc>
        <w:tc>
          <w:tcPr>
            <w:tcW w:w="1500" w:type="dxa"/>
          </w:tcPr>
          <w:p w:rsidR="00BE7877" w:rsidRPr="00FD2568" w:rsidRDefault="00BE7877" w:rsidP="002C3D9B">
            <w:pPr>
              <w:widowControl w:val="0"/>
              <w:spacing w:after="0"/>
              <w:jc w:val="right"/>
              <w:rPr>
                <w:sz w:val="16"/>
                <w:szCs w:val="16"/>
              </w:rPr>
            </w:pPr>
            <w:r w:rsidRPr="00FD2568">
              <w:rPr>
                <w:sz w:val="16"/>
                <w:szCs w:val="16"/>
              </w:rPr>
              <w:t>4.200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r w:rsidR="00BE7877" w:rsidRPr="00FD2568" w:rsidTr="00A2190E">
        <w:trPr>
          <w:trHeight w:val="225"/>
        </w:trPr>
        <w:tc>
          <w:tcPr>
            <w:tcW w:w="1098" w:type="dxa"/>
          </w:tcPr>
          <w:p w:rsidR="00BE7877" w:rsidRPr="00FD2568" w:rsidRDefault="00BE7877" w:rsidP="002C3D9B">
            <w:pPr>
              <w:widowControl w:val="0"/>
              <w:spacing w:after="0"/>
              <w:jc w:val="both"/>
              <w:rPr>
                <w:b/>
                <w:bCs/>
                <w:sz w:val="16"/>
                <w:szCs w:val="16"/>
              </w:rPr>
            </w:pPr>
            <w:r w:rsidRPr="00FD2568">
              <w:rPr>
                <w:b/>
                <w:bCs/>
                <w:sz w:val="16"/>
                <w:szCs w:val="16"/>
              </w:rPr>
              <w:t>1912</w:t>
            </w:r>
          </w:p>
        </w:tc>
        <w:tc>
          <w:tcPr>
            <w:tcW w:w="4092" w:type="dxa"/>
          </w:tcPr>
          <w:p w:rsidR="00BE7877" w:rsidRPr="00FD2568" w:rsidRDefault="00BE7877" w:rsidP="002C3D9B">
            <w:pPr>
              <w:widowControl w:val="0"/>
              <w:spacing w:after="0"/>
              <w:jc w:val="both"/>
              <w:rPr>
                <w:sz w:val="16"/>
                <w:szCs w:val="16"/>
              </w:rPr>
            </w:pPr>
            <w:r w:rsidRPr="00FD2568">
              <w:rPr>
                <w:sz w:val="16"/>
                <w:szCs w:val="16"/>
              </w:rPr>
              <w:t>INVESTICIJA V OŠ ŽIROVNICA</w:t>
            </w:r>
          </w:p>
        </w:tc>
        <w:tc>
          <w:tcPr>
            <w:tcW w:w="1500" w:type="dxa"/>
          </w:tcPr>
          <w:p w:rsidR="00BE7877" w:rsidRPr="00FD2568" w:rsidRDefault="00BE7877" w:rsidP="002C3D9B">
            <w:pPr>
              <w:widowControl w:val="0"/>
              <w:spacing w:after="0"/>
              <w:jc w:val="right"/>
              <w:rPr>
                <w:sz w:val="16"/>
                <w:szCs w:val="16"/>
              </w:rPr>
            </w:pPr>
            <w:r w:rsidRPr="00FD2568">
              <w:rPr>
                <w:sz w:val="16"/>
                <w:szCs w:val="16"/>
              </w:rPr>
              <w:t>17.600</w:t>
            </w:r>
          </w:p>
        </w:tc>
        <w:tc>
          <w:tcPr>
            <w:tcW w:w="1410" w:type="dxa"/>
          </w:tcPr>
          <w:p w:rsidR="00BE7877" w:rsidRPr="00FD2568" w:rsidRDefault="00BE7877" w:rsidP="002C3D9B">
            <w:pPr>
              <w:widowControl w:val="0"/>
              <w:spacing w:after="0"/>
              <w:jc w:val="right"/>
              <w:rPr>
                <w:sz w:val="16"/>
                <w:szCs w:val="16"/>
              </w:rPr>
            </w:pPr>
            <w:r w:rsidRPr="00FD2568">
              <w:rPr>
                <w:sz w:val="16"/>
                <w:szCs w:val="16"/>
              </w:rPr>
              <w:t>0</w:t>
            </w:r>
          </w:p>
        </w:tc>
        <w:tc>
          <w:tcPr>
            <w:tcW w:w="810" w:type="dxa"/>
          </w:tcPr>
          <w:p w:rsidR="00BE7877" w:rsidRPr="00FD2568" w:rsidRDefault="00BE7877" w:rsidP="002C3D9B">
            <w:pPr>
              <w:widowControl w:val="0"/>
              <w:spacing w:after="0"/>
              <w:jc w:val="right"/>
              <w:rPr>
                <w:sz w:val="16"/>
                <w:szCs w:val="16"/>
              </w:rPr>
            </w:pPr>
            <w:r w:rsidRPr="00FD2568">
              <w:rPr>
                <w:sz w:val="16"/>
                <w:szCs w:val="16"/>
              </w:rPr>
              <w:t>0</w:t>
            </w:r>
          </w:p>
        </w:tc>
      </w:tr>
    </w:tbl>
    <w:p w:rsidR="00BE7877" w:rsidRPr="00FD2568" w:rsidRDefault="00BE7877" w:rsidP="002C3D9B">
      <w:pPr>
        <w:widowControl w:val="0"/>
        <w:spacing w:after="0"/>
        <w:ind w:left="-105"/>
        <w:jc w:val="both"/>
      </w:pPr>
    </w:p>
    <w:p w:rsidR="00BE7877" w:rsidRPr="00FD2568" w:rsidRDefault="00BE7877" w:rsidP="00BE7877">
      <w:pPr>
        <w:pStyle w:val="AHeading4"/>
        <w:tabs>
          <w:tab w:val="decimal" w:pos="9200"/>
        </w:tabs>
        <w:rPr>
          <w:sz w:val="20"/>
        </w:rPr>
      </w:pPr>
      <w:r w:rsidRPr="00FD2568">
        <w:lastRenderedPageBreak/>
        <w:t xml:space="preserve">7 PRIHODKI </w:t>
      </w:r>
      <w:r w:rsidRPr="00FD2568">
        <w:tab/>
      </w:r>
      <w:r w:rsidRPr="00FD2568">
        <w:rPr>
          <w:sz w:val="20"/>
        </w:rPr>
        <w:t>1.719.409 €</w:t>
      </w:r>
    </w:p>
    <w:p w:rsidR="00BE7877" w:rsidRPr="00FD2568" w:rsidRDefault="00BE7877" w:rsidP="00BE7877">
      <w:pPr>
        <w:pStyle w:val="AHeading5"/>
        <w:tabs>
          <w:tab w:val="decimal" w:pos="9200"/>
        </w:tabs>
        <w:rPr>
          <w:sz w:val="20"/>
        </w:rPr>
      </w:pPr>
      <w:r w:rsidRPr="00FD2568">
        <w:t xml:space="preserve">70 DAVČNI PRIHODKI </w:t>
      </w:r>
      <w:r w:rsidRPr="00FD2568">
        <w:tab/>
      </w:r>
      <w:r w:rsidRPr="00FD2568">
        <w:rPr>
          <w:sz w:val="20"/>
        </w:rPr>
        <w:t>1.350.425 €</w:t>
      </w:r>
    </w:p>
    <w:p w:rsidR="00BE7877" w:rsidRPr="00FD2568" w:rsidRDefault="00BE7877" w:rsidP="00BE7877">
      <w:pPr>
        <w:pStyle w:val="AHeading9"/>
        <w:tabs>
          <w:tab w:val="decimal" w:pos="9200"/>
        </w:tabs>
        <w:rPr>
          <w:sz w:val="20"/>
        </w:rPr>
      </w:pPr>
      <w:r w:rsidRPr="00FD2568">
        <w:t xml:space="preserve">700 Davki na dohodek in dobiček </w:t>
      </w:r>
      <w:r w:rsidRPr="00FD2568">
        <w:tab/>
      </w:r>
      <w:r w:rsidRPr="00FD2568">
        <w:rPr>
          <w:sz w:val="20"/>
        </w:rPr>
        <w:t>1.201.200 €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V okviru davkov na dohodek in dobiček (podskupina kontov 700) so bili prihodki iz dohodnine (konto 7000) realizirani v višini 1.201.200 EUR. Letna realizacija bo nižja od načrtovane za 24.916 EUR, ker je bil z uveljavitvijo ZUJF občinam znižan znesek povprečnine iz 554,50 EUR na 543,00 EUR (2% znižanje), kar pomeni tudi 2% znižanje prihodkov iz dohodnine na letni ravni v prihodnjih proračunskih letih.</w:t>
      </w:r>
    </w:p>
    <w:p w:rsidR="00BE7877" w:rsidRPr="00FD2568" w:rsidRDefault="00BE7877" w:rsidP="00BE7877">
      <w:pPr>
        <w:pStyle w:val="AHeading9"/>
        <w:tabs>
          <w:tab w:val="decimal" w:pos="9200"/>
        </w:tabs>
        <w:rPr>
          <w:sz w:val="20"/>
        </w:rPr>
      </w:pPr>
      <w:r w:rsidRPr="00FD2568">
        <w:t xml:space="preserve">703 Davki na premoženje </w:t>
      </w:r>
      <w:r w:rsidRPr="00FD2568">
        <w:tab/>
      </w:r>
      <w:r w:rsidRPr="00FD2568">
        <w:rPr>
          <w:sz w:val="20"/>
        </w:rPr>
        <w:t>102.567 €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Davki na premoženje (podskupina kontov 703) so bili realizirani v višini 102.567 EUR oziroma 35,1% načrtovanih prihodkov iz tega naslova. Ocenjujemo, da bo letna realizacija na ravni načrtovane.</w:t>
      </w:r>
    </w:p>
    <w:p w:rsidR="00BE7877" w:rsidRPr="00FD2568" w:rsidRDefault="00BE7877" w:rsidP="002C3D9B">
      <w:pPr>
        <w:jc w:val="both"/>
      </w:pPr>
      <w:r w:rsidRPr="002C3D9B">
        <w:t>Davki na nepremičnine (konto 7030) so bili v prvi polovici leta realizirani v višini 79.500 EUR (od tega davek od premoženja stavb v višini 7.661 EUR in nadomestilo za uporabo stavbnega zemljišča v višini 71.838 EUR). Pol</w:t>
      </w:r>
      <w:r w:rsidR="00A2190E">
        <w:t>l</w:t>
      </w:r>
      <w:r w:rsidRPr="002C3D9B">
        <w:t xml:space="preserve">etna realizacija je nizka iz razloga, ker še niso bile izdane </w:t>
      </w:r>
      <w:proofErr w:type="spellStart"/>
      <w:r w:rsidRPr="002C3D9B">
        <w:t>odmerne</w:t>
      </w:r>
      <w:proofErr w:type="spellEnd"/>
      <w:r w:rsidRPr="002C3D9B">
        <w:t xml:space="preserve"> odločbe za davek od premoženja niti odločbe za NUSZ fizičnim osebam. Ocenjujemo, da bo letna realizacija na ravni načrtovane</w:t>
      </w:r>
      <w:r w:rsidRPr="00FD2568">
        <w:t>.</w:t>
      </w:r>
    </w:p>
    <w:p w:rsidR="00BE7877" w:rsidRPr="00FD2568" w:rsidRDefault="00BE7877" w:rsidP="002C3D9B">
      <w:pPr>
        <w:widowControl w:val="0"/>
        <w:spacing w:after="0"/>
        <w:jc w:val="both"/>
      </w:pPr>
      <w:r w:rsidRPr="00FD2568">
        <w:t>Davki na premičnine (konto 7031) zajemajo davek na posest plovil daljših od 9 metrov, v prvi polovi</w:t>
      </w:r>
      <w:r w:rsidR="00A2190E">
        <w:t>ci leta 2012 je bila realizacija</w:t>
      </w:r>
      <w:r w:rsidRPr="00FD2568">
        <w:t xml:space="preserve"> iz tega vira v višini 295 EUR in je višja od načrtovane.</w:t>
      </w:r>
    </w:p>
    <w:p w:rsidR="00BE7877" w:rsidRPr="00FD2568" w:rsidRDefault="00BE7877" w:rsidP="002C3D9B">
      <w:pPr>
        <w:widowControl w:val="0"/>
        <w:spacing w:after="0"/>
        <w:jc w:val="both"/>
      </w:pPr>
      <w:r w:rsidRPr="00FD2568">
        <w:t>Davki na dediščine in darila (konto 7032) so bili v prvi polovici leta realizirani v višini 3.090 EUR oziroma 60,6%, zato je možno, da bo realizacija do konca leta nekoliko višja od načrtovane (5.100 EUR). Je pa to vrsta prihodkov, na katero občina sama ne more vplivati in jo je zelo težko načrtovati, ker višina iz leta v leto niha.</w:t>
      </w:r>
    </w:p>
    <w:p w:rsidR="00BE7877" w:rsidRPr="00FD2568" w:rsidRDefault="00BE7877" w:rsidP="002C3D9B">
      <w:pPr>
        <w:widowControl w:val="0"/>
        <w:spacing w:after="0"/>
        <w:jc w:val="both"/>
      </w:pPr>
      <w:r w:rsidRPr="00FD2568">
        <w:t>Davki na promet nepremičnin in na finančno premoženje (konto 7033) so bili v prvi polovici leta realizirani v višini 19.682 EUR oziroma so že 9,3% čez načrtovane. Realizacija bo do konca leta višja, za koliko pa je zelo težko napovedati, saj je vse odvisno od aktivnosti trga nepremičnin na območju občine.</w:t>
      </w:r>
    </w:p>
    <w:p w:rsidR="00BE7877" w:rsidRPr="00FD2568" w:rsidRDefault="00BE7877" w:rsidP="002C3D9B">
      <w:pPr>
        <w:widowControl w:val="0"/>
        <w:spacing w:after="0"/>
        <w:jc w:val="both"/>
      </w:pPr>
    </w:p>
    <w:p w:rsidR="00BE7877" w:rsidRPr="00FD2568" w:rsidRDefault="00BE7877" w:rsidP="00BE7877">
      <w:pPr>
        <w:pStyle w:val="AHeading9"/>
        <w:tabs>
          <w:tab w:val="decimal" w:pos="9200"/>
        </w:tabs>
        <w:rPr>
          <w:sz w:val="20"/>
        </w:rPr>
      </w:pPr>
      <w:r w:rsidRPr="00FD2568">
        <w:t xml:space="preserve">704 Domači davki na blago in storitve </w:t>
      </w:r>
      <w:r w:rsidRPr="00FD2568">
        <w:tab/>
      </w:r>
      <w:r w:rsidRPr="00FD2568">
        <w:rPr>
          <w:sz w:val="20"/>
        </w:rPr>
        <w:t>51.240 €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 xml:space="preserve">Domači davki na blago in storitve (podskupina kontov 704) so bili realizirani v višini 51.240 EUR oziroma 62,7% načrtovanih. Navedeni davki zajemajo davke na posebne storitve (konto 7044), ki so po vsebini davek na dobiček od iger na srečo v višini 1.560 EUR. Ocenjujemo, da bo letna realizacija na ravni načrtovane (1.600 EUR) lahko pa tudi nekaj višja. </w:t>
      </w:r>
    </w:p>
    <w:p w:rsidR="00BE7877" w:rsidRPr="00FD2568" w:rsidRDefault="00BE7877" w:rsidP="002C3D9B">
      <w:pPr>
        <w:widowControl w:val="0"/>
        <w:spacing w:after="0"/>
        <w:jc w:val="both"/>
      </w:pPr>
      <w:r w:rsidRPr="00FD2568">
        <w:t>Bistveno izdatnejši vir v tej skupini so drugi davki na uporabo blaga in storitev (konto 7047), kateri so bili prvi polovici leta realizirani v višini 49.680 EUR, od tega:</w:t>
      </w:r>
    </w:p>
    <w:p w:rsidR="00BE7877" w:rsidRPr="00FD2568" w:rsidRDefault="00BE7877" w:rsidP="002C3D9B">
      <w:pPr>
        <w:widowControl w:val="0"/>
        <w:spacing w:after="0"/>
        <w:jc w:val="both"/>
      </w:pPr>
    </w:p>
    <w:tbl>
      <w:tblPr>
        <w:tblW w:w="9355" w:type="dxa"/>
        <w:tblInd w:w="38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6240"/>
        <w:gridCol w:w="1557"/>
        <w:gridCol w:w="1558"/>
      </w:tblGrid>
      <w:tr w:rsidR="00BE7877" w:rsidRPr="002C3D9B" w:rsidTr="00A2190E">
        <w:trPr>
          <w:trHeight w:val="345"/>
        </w:trPr>
        <w:tc>
          <w:tcPr>
            <w:tcW w:w="6240" w:type="dxa"/>
            <w:shd w:val="clear" w:color="auto" w:fill="4F81BD"/>
          </w:tcPr>
          <w:p w:rsidR="00BE7877" w:rsidRPr="002C3D9B" w:rsidRDefault="00BE7877">
            <w:pPr>
              <w:widowControl w:val="0"/>
              <w:spacing w:after="0" w:line="360" w:lineRule="auto"/>
              <w:rPr>
                <w:b/>
                <w:color w:val="FFFFFF" w:themeColor="background1"/>
                <w:sz w:val="16"/>
                <w:szCs w:val="16"/>
              </w:rPr>
            </w:pPr>
          </w:p>
        </w:tc>
        <w:tc>
          <w:tcPr>
            <w:tcW w:w="1557" w:type="dxa"/>
            <w:shd w:val="clear" w:color="auto" w:fill="4F81BD"/>
          </w:tcPr>
          <w:p w:rsidR="00BE7877" w:rsidRPr="002C3D9B" w:rsidRDefault="002C3D9B" w:rsidP="002C3D9B">
            <w:pPr>
              <w:widowControl w:val="0"/>
              <w:spacing w:after="0" w:line="360" w:lineRule="auto"/>
              <w:jc w:val="both"/>
              <w:rPr>
                <w:b/>
                <w:color w:val="FFFFFF" w:themeColor="background1"/>
                <w:sz w:val="16"/>
                <w:szCs w:val="16"/>
              </w:rPr>
            </w:pPr>
            <w:r>
              <w:rPr>
                <w:b/>
                <w:color w:val="FFFFFF" w:themeColor="background1"/>
                <w:sz w:val="16"/>
                <w:szCs w:val="16"/>
              </w:rPr>
              <w:t>plan</w:t>
            </w:r>
          </w:p>
        </w:tc>
        <w:tc>
          <w:tcPr>
            <w:tcW w:w="1558" w:type="dxa"/>
            <w:shd w:val="clear" w:color="auto" w:fill="4F81BD"/>
          </w:tcPr>
          <w:p w:rsidR="00BE7877" w:rsidRPr="002C3D9B" w:rsidRDefault="00BE7877" w:rsidP="002C3D9B">
            <w:pPr>
              <w:widowControl w:val="0"/>
              <w:spacing w:after="0" w:line="360" w:lineRule="auto"/>
              <w:jc w:val="both"/>
              <w:rPr>
                <w:b/>
                <w:color w:val="FFFFFF" w:themeColor="background1"/>
                <w:sz w:val="16"/>
                <w:szCs w:val="16"/>
              </w:rPr>
            </w:pPr>
            <w:r w:rsidRPr="002C3D9B">
              <w:rPr>
                <w:b/>
                <w:color w:val="FFFFFF" w:themeColor="background1"/>
                <w:sz w:val="16"/>
                <w:szCs w:val="16"/>
              </w:rPr>
              <w:t>realizacija</w:t>
            </w:r>
          </w:p>
        </w:tc>
      </w:tr>
      <w:tr w:rsidR="00BE7877" w:rsidRPr="00085368" w:rsidTr="00A2190E">
        <w:trPr>
          <w:trHeight w:val="405"/>
        </w:trPr>
        <w:tc>
          <w:tcPr>
            <w:tcW w:w="6240" w:type="dxa"/>
          </w:tcPr>
          <w:p w:rsidR="00BE7877" w:rsidRPr="00184D3F" w:rsidRDefault="00BE7877" w:rsidP="002C3D9B">
            <w:pPr>
              <w:widowControl w:val="0"/>
              <w:spacing w:after="0" w:line="360" w:lineRule="auto"/>
              <w:jc w:val="both"/>
            </w:pPr>
            <w:r w:rsidRPr="00184D3F">
              <w:t>Okoljska dajatev za onesnaževanje okolja zaradi odlaganja odpadkov</w:t>
            </w:r>
          </w:p>
        </w:tc>
        <w:tc>
          <w:tcPr>
            <w:tcW w:w="1557" w:type="dxa"/>
          </w:tcPr>
          <w:p w:rsidR="00BE7877" w:rsidRPr="00184D3F" w:rsidRDefault="00BE7877" w:rsidP="002C3D9B">
            <w:pPr>
              <w:widowControl w:val="0"/>
              <w:spacing w:after="0" w:line="360" w:lineRule="auto"/>
              <w:jc w:val="right"/>
            </w:pPr>
            <w:r w:rsidRPr="00184D3F">
              <w:t>70.160</w:t>
            </w:r>
          </w:p>
        </w:tc>
        <w:tc>
          <w:tcPr>
            <w:tcW w:w="1558" w:type="dxa"/>
          </w:tcPr>
          <w:p w:rsidR="00BE7877" w:rsidRPr="00184D3F" w:rsidRDefault="00BE7877" w:rsidP="002C3D9B">
            <w:pPr>
              <w:widowControl w:val="0"/>
              <w:spacing w:after="0" w:line="360" w:lineRule="auto"/>
              <w:jc w:val="right"/>
            </w:pPr>
            <w:r w:rsidRPr="00184D3F">
              <w:t>44.233</w:t>
            </w:r>
          </w:p>
        </w:tc>
      </w:tr>
      <w:tr w:rsidR="00BE7877" w:rsidRPr="00085368" w:rsidTr="00A2190E">
        <w:trPr>
          <w:trHeight w:val="405"/>
        </w:trPr>
        <w:tc>
          <w:tcPr>
            <w:tcW w:w="6240" w:type="dxa"/>
          </w:tcPr>
          <w:p w:rsidR="00BE7877" w:rsidRPr="00184D3F" w:rsidRDefault="00BE7877" w:rsidP="002C3D9B">
            <w:pPr>
              <w:widowControl w:val="0"/>
              <w:spacing w:after="0" w:line="360" w:lineRule="auto"/>
              <w:jc w:val="both"/>
            </w:pPr>
            <w:r w:rsidRPr="00184D3F">
              <w:t>Turistična taksa</w:t>
            </w:r>
          </w:p>
        </w:tc>
        <w:tc>
          <w:tcPr>
            <w:tcW w:w="1557" w:type="dxa"/>
          </w:tcPr>
          <w:p w:rsidR="00BE7877" w:rsidRPr="00184D3F" w:rsidRDefault="00BE7877" w:rsidP="002C3D9B">
            <w:pPr>
              <w:widowControl w:val="0"/>
              <w:spacing w:after="0" w:line="360" w:lineRule="auto"/>
              <w:jc w:val="right"/>
            </w:pPr>
            <w:r w:rsidRPr="00184D3F">
              <w:t>2.350</w:t>
            </w:r>
          </w:p>
        </w:tc>
        <w:tc>
          <w:tcPr>
            <w:tcW w:w="1558" w:type="dxa"/>
          </w:tcPr>
          <w:p w:rsidR="00BE7877" w:rsidRPr="00184D3F" w:rsidRDefault="00BE7877" w:rsidP="002C3D9B">
            <w:pPr>
              <w:widowControl w:val="0"/>
              <w:spacing w:after="0" w:line="360" w:lineRule="auto"/>
              <w:jc w:val="right"/>
            </w:pPr>
            <w:r w:rsidRPr="00184D3F">
              <w:t>614</w:t>
            </w:r>
          </w:p>
        </w:tc>
      </w:tr>
      <w:tr w:rsidR="00BE7877" w:rsidRPr="00085368" w:rsidTr="00A2190E">
        <w:trPr>
          <w:trHeight w:val="405"/>
        </w:trPr>
        <w:tc>
          <w:tcPr>
            <w:tcW w:w="6240" w:type="dxa"/>
          </w:tcPr>
          <w:p w:rsidR="00BE7877" w:rsidRPr="00184D3F" w:rsidRDefault="00BE7877" w:rsidP="002C3D9B">
            <w:pPr>
              <w:widowControl w:val="0"/>
              <w:spacing w:after="0" w:line="360" w:lineRule="auto"/>
              <w:jc w:val="both"/>
            </w:pPr>
            <w:r w:rsidRPr="00184D3F">
              <w:t>Pristojbina za vzdrževanje gozdnih cest</w:t>
            </w:r>
          </w:p>
        </w:tc>
        <w:tc>
          <w:tcPr>
            <w:tcW w:w="1557" w:type="dxa"/>
          </w:tcPr>
          <w:p w:rsidR="00BE7877" w:rsidRPr="00184D3F" w:rsidRDefault="00BE7877" w:rsidP="002C3D9B">
            <w:pPr>
              <w:widowControl w:val="0"/>
              <w:spacing w:after="0" w:line="360" w:lineRule="auto"/>
              <w:jc w:val="right"/>
            </w:pPr>
            <w:r w:rsidRPr="00184D3F">
              <w:t>3.850</w:t>
            </w:r>
          </w:p>
        </w:tc>
        <w:tc>
          <w:tcPr>
            <w:tcW w:w="1558" w:type="dxa"/>
          </w:tcPr>
          <w:p w:rsidR="00BE7877" w:rsidRPr="00184D3F" w:rsidRDefault="00BE7877" w:rsidP="002C3D9B">
            <w:pPr>
              <w:widowControl w:val="0"/>
              <w:spacing w:after="0" w:line="360" w:lineRule="auto"/>
              <w:jc w:val="right"/>
            </w:pPr>
            <w:r w:rsidRPr="00184D3F">
              <w:t>2.249</w:t>
            </w:r>
          </w:p>
        </w:tc>
      </w:tr>
      <w:tr w:rsidR="00BE7877" w:rsidRPr="00085368" w:rsidTr="00A2190E">
        <w:trPr>
          <w:trHeight w:val="405"/>
        </w:trPr>
        <w:tc>
          <w:tcPr>
            <w:tcW w:w="6240" w:type="dxa"/>
          </w:tcPr>
          <w:p w:rsidR="00BE7877" w:rsidRPr="00184D3F" w:rsidRDefault="00BE7877" w:rsidP="002C3D9B">
            <w:pPr>
              <w:widowControl w:val="0"/>
              <w:spacing w:after="0" w:line="360" w:lineRule="auto"/>
              <w:jc w:val="both"/>
            </w:pPr>
            <w:r w:rsidRPr="00184D3F">
              <w:t>Okoljska dajatev za onesnaževanje okolja zaradi odlaganja odpadkov</w:t>
            </w:r>
          </w:p>
        </w:tc>
        <w:tc>
          <w:tcPr>
            <w:tcW w:w="1557" w:type="dxa"/>
          </w:tcPr>
          <w:p w:rsidR="00BE7877" w:rsidRPr="00184D3F" w:rsidRDefault="00BE7877" w:rsidP="002C3D9B">
            <w:pPr>
              <w:widowControl w:val="0"/>
              <w:spacing w:after="0" w:line="360" w:lineRule="auto"/>
              <w:jc w:val="right"/>
            </w:pPr>
            <w:r w:rsidRPr="00184D3F">
              <w:t>3.800</w:t>
            </w:r>
          </w:p>
        </w:tc>
        <w:tc>
          <w:tcPr>
            <w:tcW w:w="1558" w:type="dxa"/>
          </w:tcPr>
          <w:p w:rsidR="00BE7877" w:rsidRPr="00184D3F" w:rsidRDefault="00BE7877" w:rsidP="002C3D9B">
            <w:pPr>
              <w:widowControl w:val="0"/>
              <w:spacing w:after="0" w:line="360" w:lineRule="auto"/>
              <w:jc w:val="right"/>
            </w:pPr>
            <w:r w:rsidRPr="00184D3F">
              <w:t>2.583</w:t>
            </w:r>
          </w:p>
        </w:tc>
      </w:tr>
      <w:tr w:rsidR="00BE7877" w:rsidRPr="00085368" w:rsidTr="00A2190E">
        <w:trPr>
          <w:trHeight w:val="405"/>
        </w:trPr>
        <w:tc>
          <w:tcPr>
            <w:tcW w:w="6240" w:type="dxa"/>
          </w:tcPr>
          <w:p w:rsidR="00BE7877" w:rsidRPr="00184D3F" w:rsidRDefault="00BE7877" w:rsidP="002C3D9B">
            <w:pPr>
              <w:widowControl w:val="0"/>
              <w:spacing w:after="0" w:line="360" w:lineRule="auto"/>
              <w:jc w:val="both"/>
            </w:pPr>
            <w:r w:rsidRPr="00184D3F">
              <w:t>skupaj</w:t>
            </w:r>
          </w:p>
        </w:tc>
        <w:tc>
          <w:tcPr>
            <w:tcW w:w="1557" w:type="dxa"/>
          </w:tcPr>
          <w:p w:rsidR="00BE7877" w:rsidRPr="00184D3F" w:rsidRDefault="00BE7877" w:rsidP="002C3D9B">
            <w:pPr>
              <w:widowControl w:val="0"/>
              <w:spacing w:after="0" w:line="360" w:lineRule="auto"/>
              <w:jc w:val="right"/>
              <w:rPr>
                <w:b/>
                <w:bCs/>
              </w:rPr>
            </w:pPr>
            <w:r w:rsidRPr="00184D3F">
              <w:rPr>
                <w:b/>
                <w:bCs/>
              </w:rPr>
              <w:t>80.160</w:t>
            </w:r>
          </w:p>
        </w:tc>
        <w:tc>
          <w:tcPr>
            <w:tcW w:w="1558" w:type="dxa"/>
          </w:tcPr>
          <w:p w:rsidR="00BE7877" w:rsidRPr="00184D3F" w:rsidRDefault="00BE7877" w:rsidP="002C3D9B">
            <w:pPr>
              <w:widowControl w:val="0"/>
              <w:spacing w:after="0" w:line="360" w:lineRule="auto"/>
              <w:jc w:val="right"/>
              <w:rPr>
                <w:b/>
                <w:bCs/>
              </w:rPr>
            </w:pPr>
            <w:r w:rsidRPr="00184D3F">
              <w:rPr>
                <w:b/>
                <w:bCs/>
              </w:rPr>
              <w:t>49.680</w:t>
            </w:r>
          </w:p>
        </w:tc>
      </w:tr>
    </w:tbl>
    <w:p w:rsidR="00BE7877" w:rsidRPr="00FD2568" w:rsidRDefault="00BE7877" w:rsidP="002C3D9B">
      <w:pPr>
        <w:widowControl w:val="0"/>
        <w:spacing w:after="0"/>
        <w:jc w:val="both"/>
      </w:pPr>
    </w:p>
    <w:p w:rsidR="00BE7877" w:rsidRPr="00FD2568" w:rsidRDefault="00BE7877" w:rsidP="00BE7877">
      <w:pPr>
        <w:pStyle w:val="AHeading9"/>
        <w:tabs>
          <w:tab w:val="decimal" w:pos="9200"/>
        </w:tabs>
        <w:rPr>
          <w:sz w:val="20"/>
        </w:rPr>
      </w:pPr>
      <w:r w:rsidRPr="00FD2568">
        <w:t xml:space="preserve">706 Drugi davki </w:t>
      </w:r>
      <w:r w:rsidRPr="00FD2568">
        <w:tab/>
      </w:r>
      <w:r w:rsidRPr="00FD2568">
        <w:rPr>
          <w:sz w:val="20"/>
        </w:rPr>
        <w:t>-4.582 €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 xml:space="preserve">DURS je oktobra 2011 uvedel nov način plačevanja dajatev, s katerim se je zmanjšalo število vplačilnih računov na </w:t>
      </w:r>
      <w:r w:rsidRPr="00FD2568">
        <w:lastRenderedPageBreak/>
        <w:t>katere zavezanci za davek plačujejo svoje obveznosti. Na kontu drugi davki so knjižena nerazporejena sredstva, katerih DURS še ni razporedil oz. jih je preveč razporedil na ostale konte davčnih prihodkov.</w:t>
      </w:r>
    </w:p>
    <w:p w:rsidR="00BE7877" w:rsidRPr="00FD2568" w:rsidRDefault="00BE7877" w:rsidP="00BE7877">
      <w:pPr>
        <w:pStyle w:val="AHeading5"/>
        <w:tabs>
          <w:tab w:val="decimal" w:pos="9200"/>
        </w:tabs>
        <w:rPr>
          <w:sz w:val="20"/>
        </w:rPr>
      </w:pPr>
      <w:r w:rsidRPr="00FD2568">
        <w:t xml:space="preserve">71 NEDAVČNI PRIHODKI </w:t>
      </w:r>
      <w:r w:rsidRPr="00FD2568">
        <w:tab/>
      </w:r>
      <w:r w:rsidRPr="00FD2568">
        <w:rPr>
          <w:sz w:val="20"/>
        </w:rPr>
        <w:t>269.082 €</w:t>
      </w:r>
    </w:p>
    <w:p w:rsidR="00BE7877" w:rsidRPr="00FD2568" w:rsidRDefault="00BE7877" w:rsidP="00BE7877">
      <w:pPr>
        <w:pStyle w:val="AHeading9"/>
        <w:tabs>
          <w:tab w:val="decimal" w:pos="9200"/>
        </w:tabs>
        <w:rPr>
          <w:sz w:val="20"/>
        </w:rPr>
      </w:pPr>
      <w:r w:rsidRPr="00FD2568">
        <w:t xml:space="preserve">710 Udeležba na dobičku in dohodki od premoženja </w:t>
      </w:r>
      <w:r w:rsidRPr="00FD2568">
        <w:tab/>
      </w:r>
      <w:r w:rsidRPr="00FD2568">
        <w:rPr>
          <w:sz w:val="20"/>
        </w:rPr>
        <w:t>216.558 €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Prihodki od udeležbe na dobičku in dohodki od premoženja (podskupina kontov 710) so bili realizirani v višini 216.558 EUR. Od tega so bili prihodki od obresti (konto 7102), realizirani v višini 40.310 EUR, in sicer obresti od sredstev na vpogled v višini 1.062 EUR (plan: 2.000 EUR) in obresti iz naslova vezanih evrskih depozitov v višini 39.248 EUR (plan: 30.000 EUR). Glede na polletno realizacijo, bo letna realizacija višja od načrtovane.</w:t>
      </w:r>
    </w:p>
    <w:p w:rsidR="00BE7877" w:rsidRPr="00FD2568" w:rsidRDefault="00BE7877" w:rsidP="002C3D9B">
      <w:pPr>
        <w:widowControl w:val="0"/>
        <w:spacing w:after="0"/>
        <w:jc w:val="both"/>
      </w:pPr>
      <w:r w:rsidRPr="00FD2568">
        <w:t>Prihodki od premoženja (konto 7103) so bili realizirani v višini 176.248 EUR od tega:</w:t>
      </w:r>
    </w:p>
    <w:p w:rsidR="00BE7877" w:rsidRPr="00FD2568" w:rsidRDefault="00BE7877" w:rsidP="002C3D9B">
      <w:pPr>
        <w:widowControl w:val="0"/>
        <w:spacing w:after="0"/>
        <w:jc w:val="both"/>
      </w:pPr>
    </w:p>
    <w:tbl>
      <w:tblPr>
        <w:tblW w:w="0" w:type="auto"/>
        <w:tblInd w:w="38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4681"/>
        <w:gridCol w:w="1650"/>
        <w:gridCol w:w="1680"/>
      </w:tblGrid>
      <w:tr w:rsidR="00BE7877" w:rsidRPr="002C3D9B" w:rsidTr="00A2190E">
        <w:tc>
          <w:tcPr>
            <w:tcW w:w="4681" w:type="dxa"/>
            <w:shd w:val="clear" w:color="auto" w:fill="4F81BD"/>
            <w:vAlign w:val="center"/>
          </w:tcPr>
          <w:p w:rsidR="00BE7877" w:rsidRPr="002C3D9B" w:rsidRDefault="00BE7877">
            <w:pPr>
              <w:widowControl w:val="0"/>
              <w:spacing w:after="0" w:line="360" w:lineRule="auto"/>
              <w:jc w:val="center"/>
              <w:rPr>
                <w:b/>
                <w:bCs/>
                <w:color w:val="FFFFFF" w:themeColor="background1"/>
                <w:sz w:val="16"/>
                <w:szCs w:val="16"/>
              </w:rPr>
            </w:pPr>
          </w:p>
        </w:tc>
        <w:tc>
          <w:tcPr>
            <w:tcW w:w="1650" w:type="dxa"/>
            <w:shd w:val="clear" w:color="auto" w:fill="4F81BD"/>
            <w:vAlign w:val="center"/>
          </w:tcPr>
          <w:p w:rsidR="00BE7877" w:rsidRPr="002C3D9B" w:rsidRDefault="00BE7877" w:rsidP="002C3D9B">
            <w:pPr>
              <w:widowControl w:val="0"/>
              <w:spacing w:after="0" w:line="360" w:lineRule="auto"/>
              <w:jc w:val="both"/>
              <w:rPr>
                <w:b/>
                <w:bCs/>
                <w:color w:val="FFFFFF" w:themeColor="background1"/>
                <w:sz w:val="16"/>
                <w:szCs w:val="16"/>
              </w:rPr>
            </w:pPr>
            <w:r w:rsidRPr="002C3D9B">
              <w:rPr>
                <w:b/>
                <w:bCs/>
                <w:color w:val="FFFFFF" w:themeColor="background1"/>
                <w:sz w:val="16"/>
                <w:szCs w:val="16"/>
              </w:rPr>
              <w:t>rebalans</w:t>
            </w:r>
          </w:p>
        </w:tc>
        <w:tc>
          <w:tcPr>
            <w:tcW w:w="1680" w:type="dxa"/>
            <w:shd w:val="clear" w:color="auto" w:fill="4F81BD"/>
            <w:vAlign w:val="center"/>
          </w:tcPr>
          <w:p w:rsidR="00BE7877" w:rsidRPr="002C3D9B" w:rsidRDefault="00BE7877" w:rsidP="002C3D9B">
            <w:pPr>
              <w:widowControl w:val="0"/>
              <w:spacing w:after="0" w:line="360" w:lineRule="auto"/>
              <w:jc w:val="both"/>
              <w:rPr>
                <w:b/>
                <w:bCs/>
                <w:color w:val="FFFFFF" w:themeColor="background1"/>
                <w:sz w:val="16"/>
                <w:szCs w:val="16"/>
              </w:rPr>
            </w:pPr>
            <w:r w:rsidRPr="002C3D9B">
              <w:rPr>
                <w:b/>
                <w:bCs/>
                <w:color w:val="FFFFFF" w:themeColor="background1"/>
                <w:sz w:val="16"/>
                <w:szCs w:val="16"/>
              </w:rPr>
              <w:t>realizacija</w:t>
            </w:r>
          </w:p>
        </w:tc>
      </w:tr>
      <w:tr w:rsidR="00BE7877" w:rsidRPr="00FD2568" w:rsidTr="00A2190E">
        <w:tc>
          <w:tcPr>
            <w:tcW w:w="4681" w:type="dxa"/>
            <w:vAlign w:val="bottom"/>
          </w:tcPr>
          <w:p w:rsidR="00BE7877" w:rsidRPr="00FD2568" w:rsidRDefault="00BE7877" w:rsidP="002C3D9B">
            <w:pPr>
              <w:widowControl w:val="0"/>
              <w:spacing w:after="0" w:line="360" w:lineRule="auto"/>
              <w:jc w:val="both"/>
            </w:pPr>
            <w:r w:rsidRPr="00FD2568">
              <w:t>prihodki od najemnin za poslovne prostore</w:t>
            </w:r>
          </w:p>
        </w:tc>
        <w:tc>
          <w:tcPr>
            <w:tcW w:w="1650" w:type="dxa"/>
            <w:vAlign w:val="bottom"/>
          </w:tcPr>
          <w:p w:rsidR="00BE7877" w:rsidRPr="00FD2568" w:rsidRDefault="00BE7877" w:rsidP="002C3D9B">
            <w:pPr>
              <w:widowControl w:val="0"/>
              <w:spacing w:after="0" w:line="360" w:lineRule="auto"/>
              <w:jc w:val="right"/>
            </w:pPr>
            <w:r w:rsidRPr="00FD2568">
              <w:t>22.520</w:t>
            </w:r>
          </w:p>
        </w:tc>
        <w:tc>
          <w:tcPr>
            <w:tcW w:w="1680" w:type="dxa"/>
            <w:vAlign w:val="bottom"/>
          </w:tcPr>
          <w:p w:rsidR="00BE7877" w:rsidRPr="00FD2568" w:rsidRDefault="00BE7877" w:rsidP="002C3D9B">
            <w:pPr>
              <w:widowControl w:val="0"/>
              <w:spacing w:after="0" w:line="360" w:lineRule="auto"/>
              <w:jc w:val="right"/>
            </w:pPr>
            <w:r w:rsidRPr="00FD2568">
              <w:t>9.579</w:t>
            </w:r>
          </w:p>
        </w:tc>
      </w:tr>
      <w:tr w:rsidR="00BE7877" w:rsidRPr="00FD2568" w:rsidTr="00A2190E">
        <w:tc>
          <w:tcPr>
            <w:tcW w:w="4681" w:type="dxa"/>
            <w:vAlign w:val="bottom"/>
          </w:tcPr>
          <w:p w:rsidR="00BE7877" w:rsidRPr="00FD2568" w:rsidRDefault="00BE7877" w:rsidP="002C3D9B">
            <w:pPr>
              <w:widowControl w:val="0"/>
              <w:spacing w:after="0" w:line="360" w:lineRule="auto"/>
              <w:jc w:val="both"/>
            </w:pPr>
            <w:r w:rsidRPr="00FD2568">
              <w:t>prihodki od najemnin za stanovanja</w:t>
            </w:r>
          </w:p>
        </w:tc>
        <w:tc>
          <w:tcPr>
            <w:tcW w:w="1650" w:type="dxa"/>
            <w:vAlign w:val="bottom"/>
          </w:tcPr>
          <w:p w:rsidR="00BE7877" w:rsidRPr="00FD2568" w:rsidRDefault="00BE7877" w:rsidP="002C3D9B">
            <w:pPr>
              <w:widowControl w:val="0"/>
              <w:spacing w:after="0" w:line="360" w:lineRule="auto"/>
              <w:jc w:val="right"/>
            </w:pPr>
            <w:r w:rsidRPr="00FD2568">
              <w:t>7.700</w:t>
            </w:r>
          </w:p>
        </w:tc>
        <w:tc>
          <w:tcPr>
            <w:tcW w:w="1680" w:type="dxa"/>
            <w:vAlign w:val="bottom"/>
          </w:tcPr>
          <w:p w:rsidR="00BE7877" w:rsidRPr="00FD2568" w:rsidRDefault="00BE7877" w:rsidP="002C3D9B">
            <w:pPr>
              <w:widowControl w:val="0"/>
              <w:spacing w:after="0" w:line="360" w:lineRule="auto"/>
              <w:jc w:val="right"/>
            </w:pPr>
            <w:r w:rsidRPr="00FD2568">
              <w:t>9.268</w:t>
            </w:r>
          </w:p>
        </w:tc>
      </w:tr>
      <w:tr w:rsidR="00BE7877" w:rsidRPr="00FD2568" w:rsidTr="00A2190E">
        <w:tc>
          <w:tcPr>
            <w:tcW w:w="4681" w:type="dxa"/>
            <w:vAlign w:val="bottom"/>
          </w:tcPr>
          <w:p w:rsidR="00BE7877" w:rsidRPr="00FD2568" w:rsidRDefault="00BE7877" w:rsidP="002C3D9B">
            <w:pPr>
              <w:widowControl w:val="0"/>
              <w:spacing w:after="0" w:line="360" w:lineRule="auto"/>
              <w:jc w:val="both"/>
            </w:pPr>
            <w:r w:rsidRPr="00FD2568">
              <w:t>prihodki od drugih najemnin</w:t>
            </w:r>
          </w:p>
        </w:tc>
        <w:tc>
          <w:tcPr>
            <w:tcW w:w="1650" w:type="dxa"/>
            <w:vAlign w:val="bottom"/>
          </w:tcPr>
          <w:p w:rsidR="00BE7877" w:rsidRPr="00FD2568" w:rsidRDefault="00BE7877" w:rsidP="002C3D9B">
            <w:pPr>
              <w:widowControl w:val="0"/>
              <w:spacing w:after="0" w:line="360" w:lineRule="auto"/>
              <w:jc w:val="right"/>
            </w:pPr>
            <w:r w:rsidRPr="00FD2568">
              <w:t>25.800</w:t>
            </w:r>
          </w:p>
        </w:tc>
        <w:tc>
          <w:tcPr>
            <w:tcW w:w="1680" w:type="dxa"/>
            <w:vAlign w:val="bottom"/>
          </w:tcPr>
          <w:p w:rsidR="00BE7877" w:rsidRPr="00FD2568" w:rsidRDefault="00BE7877" w:rsidP="002C3D9B">
            <w:pPr>
              <w:widowControl w:val="0"/>
              <w:spacing w:after="0" w:line="360" w:lineRule="auto"/>
              <w:jc w:val="right"/>
            </w:pPr>
            <w:r w:rsidRPr="00FD2568">
              <w:t>11.372</w:t>
            </w:r>
          </w:p>
        </w:tc>
      </w:tr>
      <w:tr w:rsidR="00BE7877" w:rsidRPr="00FD2568" w:rsidTr="00A2190E">
        <w:tc>
          <w:tcPr>
            <w:tcW w:w="4681" w:type="dxa"/>
            <w:vAlign w:val="bottom"/>
          </w:tcPr>
          <w:p w:rsidR="00BE7877" w:rsidRPr="00FD2568" w:rsidRDefault="00BE7877" w:rsidP="002C3D9B">
            <w:pPr>
              <w:widowControl w:val="0"/>
              <w:spacing w:after="0" w:line="360" w:lineRule="auto"/>
              <w:jc w:val="both"/>
            </w:pPr>
            <w:r w:rsidRPr="00FD2568">
              <w:t>prihodki od zakupnin:</w:t>
            </w:r>
          </w:p>
        </w:tc>
        <w:tc>
          <w:tcPr>
            <w:tcW w:w="1650" w:type="dxa"/>
            <w:vAlign w:val="bottom"/>
          </w:tcPr>
          <w:p w:rsidR="00BE7877" w:rsidRPr="00FD2568" w:rsidRDefault="00BE7877" w:rsidP="002C3D9B">
            <w:pPr>
              <w:widowControl w:val="0"/>
              <w:spacing w:after="0" w:line="360" w:lineRule="auto"/>
              <w:jc w:val="right"/>
            </w:pPr>
            <w:r w:rsidRPr="00FD2568">
              <w:t>215.296</w:t>
            </w:r>
          </w:p>
        </w:tc>
        <w:tc>
          <w:tcPr>
            <w:tcW w:w="1680" w:type="dxa"/>
            <w:vAlign w:val="bottom"/>
          </w:tcPr>
          <w:p w:rsidR="00BE7877" w:rsidRPr="00FD2568" w:rsidRDefault="00BE7877" w:rsidP="002C3D9B">
            <w:pPr>
              <w:widowControl w:val="0"/>
              <w:spacing w:after="0" w:line="360" w:lineRule="auto"/>
              <w:jc w:val="right"/>
            </w:pPr>
            <w:r w:rsidRPr="00FD2568">
              <w:t>100.195</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Kanalizacija (najemnina)</w:t>
            </w:r>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64.400</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32.193</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Vodovod (najemnina)</w:t>
            </w:r>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52.500</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23.259</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 xml:space="preserve">Mala </w:t>
            </w:r>
            <w:proofErr w:type="spellStart"/>
            <w:r w:rsidRPr="00FD2568">
              <w:rPr>
                <w:sz w:val="16"/>
                <w:szCs w:val="16"/>
              </w:rPr>
              <w:t>Mežakla</w:t>
            </w:r>
            <w:proofErr w:type="spellEnd"/>
            <w:r w:rsidRPr="00FD2568">
              <w:rPr>
                <w:sz w:val="16"/>
                <w:szCs w:val="16"/>
              </w:rPr>
              <w:t xml:space="preserve"> (najemnina)</w:t>
            </w:r>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20.256</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8.446</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Odvoz smeti (najemnina)</w:t>
            </w:r>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470</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196</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Pokopališče (najemnina)</w:t>
            </w:r>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5.130</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2.155</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CČN Jesenice (najemnina)</w:t>
            </w:r>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6.540</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3.275</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 xml:space="preserve">Mala </w:t>
            </w:r>
            <w:proofErr w:type="spellStart"/>
            <w:r w:rsidRPr="00FD2568">
              <w:rPr>
                <w:sz w:val="16"/>
                <w:szCs w:val="16"/>
              </w:rPr>
              <w:t>Mežakla</w:t>
            </w:r>
            <w:proofErr w:type="spellEnd"/>
            <w:r w:rsidRPr="00FD2568">
              <w:rPr>
                <w:sz w:val="16"/>
                <w:szCs w:val="16"/>
              </w:rPr>
              <w:t xml:space="preserve"> (dovoz iz drugih občin)</w:t>
            </w:r>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66.000</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30.601</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 xml:space="preserve">Najemnina </w:t>
            </w:r>
            <w:proofErr w:type="spellStart"/>
            <w:r w:rsidRPr="00FD2568">
              <w:rPr>
                <w:sz w:val="16"/>
                <w:szCs w:val="16"/>
              </w:rPr>
              <w:t>Finida</w:t>
            </w:r>
            <w:proofErr w:type="spellEnd"/>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0</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0</w:t>
            </w:r>
          </w:p>
        </w:tc>
      </w:tr>
      <w:tr w:rsidR="00BE7877" w:rsidRPr="00FD2568" w:rsidTr="00A2190E">
        <w:tc>
          <w:tcPr>
            <w:tcW w:w="4681" w:type="dxa"/>
            <w:vAlign w:val="bottom"/>
          </w:tcPr>
          <w:p w:rsidR="00BE7877" w:rsidRPr="00FD2568" w:rsidRDefault="00BE7877" w:rsidP="002C3D9B">
            <w:pPr>
              <w:widowControl w:val="0"/>
              <w:spacing w:after="0" w:line="360" w:lineRule="auto"/>
              <w:ind w:left="900"/>
              <w:jc w:val="both"/>
              <w:rPr>
                <w:sz w:val="16"/>
                <w:szCs w:val="16"/>
              </w:rPr>
            </w:pPr>
            <w:r w:rsidRPr="00FD2568">
              <w:rPr>
                <w:sz w:val="16"/>
                <w:szCs w:val="16"/>
              </w:rPr>
              <w:t>Najemnina parkirišče Vrba</w:t>
            </w:r>
          </w:p>
        </w:tc>
        <w:tc>
          <w:tcPr>
            <w:tcW w:w="165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0</w:t>
            </w:r>
          </w:p>
        </w:tc>
        <w:tc>
          <w:tcPr>
            <w:tcW w:w="1680" w:type="dxa"/>
            <w:vAlign w:val="bottom"/>
          </w:tcPr>
          <w:p w:rsidR="00BE7877" w:rsidRPr="00FD2568" w:rsidRDefault="00BE7877" w:rsidP="002C3D9B">
            <w:pPr>
              <w:widowControl w:val="0"/>
              <w:spacing w:after="0" w:line="360" w:lineRule="auto"/>
              <w:jc w:val="right"/>
              <w:rPr>
                <w:sz w:val="16"/>
                <w:szCs w:val="16"/>
              </w:rPr>
            </w:pPr>
            <w:r w:rsidRPr="00FD2568">
              <w:rPr>
                <w:sz w:val="16"/>
                <w:szCs w:val="16"/>
              </w:rPr>
              <w:t>70</w:t>
            </w:r>
          </w:p>
        </w:tc>
      </w:tr>
      <w:tr w:rsidR="00BE7877" w:rsidRPr="00FD2568" w:rsidTr="00A2190E">
        <w:tc>
          <w:tcPr>
            <w:tcW w:w="4681" w:type="dxa"/>
            <w:vAlign w:val="bottom"/>
          </w:tcPr>
          <w:p w:rsidR="00BE7877" w:rsidRPr="00FD2568" w:rsidRDefault="00BE7877" w:rsidP="002C3D9B">
            <w:pPr>
              <w:widowControl w:val="0"/>
              <w:spacing w:after="0" w:line="360" w:lineRule="auto"/>
              <w:jc w:val="both"/>
            </w:pPr>
            <w:r w:rsidRPr="00FD2568">
              <w:t>Prihodki od podeljenih koncesij</w:t>
            </w:r>
          </w:p>
        </w:tc>
        <w:tc>
          <w:tcPr>
            <w:tcW w:w="1650" w:type="dxa"/>
            <w:vAlign w:val="bottom"/>
          </w:tcPr>
          <w:p w:rsidR="00BE7877" w:rsidRPr="00FD2568" w:rsidRDefault="00BE7877" w:rsidP="002C3D9B">
            <w:pPr>
              <w:widowControl w:val="0"/>
              <w:spacing w:after="0" w:line="360" w:lineRule="auto"/>
              <w:jc w:val="right"/>
            </w:pPr>
            <w:r w:rsidRPr="00FD2568">
              <w:t>0</w:t>
            </w:r>
          </w:p>
        </w:tc>
        <w:tc>
          <w:tcPr>
            <w:tcW w:w="1680" w:type="dxa"/>
            <w:vAlign w:val="bottom"/>
          </w:tcPr>
          <w:p w:rsidR="00BE7877" w:rsidRPr="00FD2568" w:rsidRDefault="00BE7877" w:rsidP="002C3D9B">
            <w:pPr>
              <w:widowControl w:val="0"/>
              <w:spacing w:after="0" w:line="360" w:lineRule="auto"/>
              <w:jc w:val="right"/>
            </w:pPr>
            <w:r w:rsidRPr="00FD2568">
              <w:t>574</w:t>
            </w:r>
          </w:p>
        </w:tc>
      </w:tr>
      <w:tr w:rsidR="00BE7877" w:rsidRPr="00FD2568" w:rsidTr="00A2190E">
        <w:tc>
          <w:tcPr>
            <w:tcW w:w="4681" w:type="dxa"/>
            <w:vAlign w:val="bottom"/>
          </w:tcPr>
          <w:p w:rsidR="00BE7877" w:rsidRPr="00FD2568" w:rsidRDefault="00BE7877" w:rsidP="002C3D9B">
            <w:pPr>
              <w:widowControl w:val="0"/>
              <w:spacing w:after="0" w:line="360" w:lineRule="auto"/>
              <w:jc w:val="both"/>
            </w:pPr>
            <w:r w:rsidRPr="00FD2568">
              <w:t xml:space="preserve">prihodki od podeljenih licenčnin </w:t>
            </w:r>
          </w:p>
        </w:tc>
        <w:tc>
          <w:tcPr>
            <w:tcW w:w="1650" w:type="dxa"/>
            <w:vAlign w:val="bottom"/>
          </w:tcPr>
          <w:p w:rsidR="00BE7877" w:rsidRPr="00FD2568" w:rsidRDefault="00BE7877" w:rsidP="002C3D9B">
            <w:pPr>
              <w:widowControl w:val="0"/>
              <w:spacing w:after="0" w:line="360" w:lineRule="auto"/>
              <w:jc w:val="right"/>
            </w:pPr>
            <w:r w:rsidRPr="00FD2568">
              <w:t>400</w:t>
            </w:r>
          </w:p>
        </w:tc>
        <w:tc>
          <w:tcPr>
            <w:tcW w:w="1680" w:type="dxa"/>
            <w:vAlign w:val="bottom"/>
          </w:tcPr>
          <w:p w:rsidR="00BE7877" w:rsidRPr="00FD2568" w:rsidRDefault="00BE7877" w:rsidP="002C3D9B">
            <w:pPr>
              <w:widowControl w:val="0"/>
              <w:spacing w:after="0" w:line="360" w:lineRule="auto"/>
              <w:jc w:val="right"/>
            </w:pPr>
            <w:r w:rsidRPr="00FD2568">
              <w:t>151</w:t>
            </w:r>
          </w:p>
        </w:tc>
      </w:tr>
      <w:tr w:rsidR="00BE7877" w:rsidRPr="00FD2568" w:rsidTr="00A2190E">
        <w:tc>
          <w:tcPr>
            <w:tcW w:w="4681" w:type="dxa"/>
            <w:vAlign w:val="bottom"/>
          </w:tcPr>
          <w:p w:rsidR="00BE7877" w:rsidRPr="00FD2568" w:rsidRDefault="00BE7877" w:rsidP="002C3D9B">
            <w:pPr>
              <w:widowControl w:val="0"/>
              <w:spacing w:after="0" w:line="360" w:lineRule="auto"/>
              <w:jc w:val="both"/>
            </w:pPr>
            <w:r w:rsidRPr="00FD2568">
              <w:t>prihodki od koncesijske dajatve od iger na srečo</w:t>
            </w:r>
          </w:p>
        </w:tc>
        <w:tc>
          <w:tcPr>
            <w:tcW w:w="1650" w:type="dxa"/>
            <w:vAlign w:val="bottom"/>
          </w:tcPr>
          <w:p w:rsidR="00BE7877" w:rsidRPr="00FD2568" w:rsidRDefault="00BE7877" w:rsidP="002C3D9B">
            <w:pPr>
              <w:widowControl w:val="0"/>
              <w:spacing w:after="0" w:line="360" w:lineRule="auto"/>
              <w:jc w:val="right"/>
            </w:pPr>
            <w:r w:rsidRPr="00FD2568">
              <w:t>50.000</w:t>
            </w:r>
          </w:p>
        </w:tc>
        <w:tc>
          <w:tcPr>
            <w:tcW w:w="1680" w:type="dxa"/>
            <w:vAlign w:val="bottom"/>
          </w:tcPr>
          <w:p w:rsidR="00BE7877" w:rsidRPr="00FD2568" w:rsidRDefault="00BE7877" w:rsidP="002C3D9B">
            <w:pPr>
              <w:widowControl w:val="0"/>
              <w:spacing w:after="0" w:line="360" w:lineRule="auto"/>
              <w:jc w:val="right"/>
            </w:pPr>
            <w:r w:rsidRPr="00FD2568">
              <w:t>22.120</w:t>
            </w:r>
          </w:p>
        </w:tc>
      </w:tr>
      <w:tr w:rsidR="00BE7877" w:rsidRPr="00FD2568" w:rsidTr="00A2190E">
        <w:tc>
          <w:tcPr>
            <w:tcW w:w="4681" w:type="dxa"/>
            <w:vAlign w:val="bottom"/>
          </w:tcPr>
          <w:p w:rsidR="00BE7877" w:rsidRPr="00FD2568" w:rsidRDefault="00BE7877" w:rsidP="002C3D9B">
            <w:pPr>
              <w:widowControl w:val="0"/>
              <w:spacing w:after="0" w:line="360" w:lineRule="auto"/>
              <w:jc w:val="both"/>
            </w:pPr>
            <w:r w:rsidRPr="00FD2568">
              <w:t>prihodki od koncesije za vodno pravico</w:t>
            </w:r>
          </w:p>
        </w:tc>
        <w:tc>
          <w:tcPr>
            <w:tcW w:w="1650" w:type="dxa"/>
            <w:vAlign w:val="bottom"/>
          </w:tcPr>
          <w:p w:rsidR="00BE7877" w:rsidRPr="00FD2568" w:rsidRDefault="00BE7877" w:rsidP="002C3D9B">
            <w:pPr>
              <w:widowControl w:val="0"/>
              <w:spacing w:after="0" w:line="360" w:lineRule="auto"/>
              <w:jc w:val="right"/>
            </w:pPr>
            <w:r w:rsidRPr="00FD2568">
              <w:t>20.000</w:t>
            </w:r>
          </w:p>
        </w:tc>
        <w:tc>
          <w:tcPr>
            <w:tcW w:w="1680" w:type="dxa"/>
            <w:vAlign w:val="bottom"/>
          </w:tcPr>
          <w:p w:rsidR="00BE7877" w:rsidRPr="00FD2568" w:rsidRDefault="00BE7877" w:rsidP="002C3D9B">
            <w:pPr>
              <w:widowControl w:val="0"/>
              <w:spacing w:after="0" w:line="360" w:lineRule="auto"/>
              <w:jc w:val="right"/>
            </w:pPr>
            <w:r w:rsidRPr="00FD2568">
              <w:t>22.990</w:t>
            </w:r>
          </w:p>
        </w:tc>
      </w:tr>
      <w:tr w:rsidR="00BE7877" w:rsidRPr="00FD2568" w:rsidTr="00A2190E">
        <w:tc>
          <w:tcPr>
            <w:tcW w:w="4681" w:type="dxa"/>
            <w:vAlign w:val="bottom"/>
          </w:tcPr>
          <w:p w:rsidR="00BE7877" w:rsidRPr="00FD2568" w:rsidRDefault="00BE7877" w:rsidP="002C3D9B">
            <w:pPr>
              <w:widowControl w:val="0"/>
              <w:spacing w:after="0" w:line="360" w:lineRule="auto"/>
              <w:jc w:val="both"/>
              <w:rPr>
                <w:b/>
                <w:bCs/>
              </w:rPr>
            </w:pPr>
            <w:r w:rsidRPr="00FD2568">
              <w:rPr>
                <w:b/>
                <w:bCs/>
              </w:rPr>
              <w:t>skupaj</w:t>
            </w:r>
          </w:p>
        </w:tc>
        <w:tc>
          <w:tcPr>
            <w:tcW w:w="1650" w:type="dxa"/>
            <w:vAlign w:val="bottom"/>
          </w:tcPr>
          <w:p w:rsidR="00BE7877" w:rsidRPr="00FD2568" w:rsidRDefault="00BE7877" w:rsidP="002C3D9B">
            <w:pPr>
              <w:widowControl w:val="0"/>
              <w:spacing w:after="0" w:line="360" w:lineRule="auto"/>
              <w:jc w:val="right"/>
              <w:rPr>
                <w:b/>
                <w:bCs/>
              </w:rPr>
            </w:pPr>
            <w:r w:rsidRPr="00FD2568">
              <w:rPr>
                <w:b/>
                <w:bCs/>
              </w:rPr>
              <w:t>387.716</w:t>
            </w:r>
          </w:p>
        </w:tc>
        <w:tc>
          <w:tcPr>
            <w:tcW w:w="1680" w:type="dxa"/>
            <w:vAlign w:val="bottom"/>
          </w:tcPr>
          <w:p w:rsidR="00BE7877" w:rsidRPr="00FD2568" w:rsidRDefault="00BE7877" w:rsidP="002C3D9B">
            <w:pPr>
              <w:widowControl w:val="0"/>
              <w:spacing w:after="0" w:line="360" w:lineRule="auto"/>
              <w:jc w:val="right"/>
              <w:rPr>
                <w:b/>
                <w:bCs/>
              </w:rPr>
            </w:pPr>
            <w:r w:rsidRPr="00FD2568">
              <w:rPr>
                <w:b/>
                <w:bCs/>
              </w:rPr>
              <w:t>176.248</w:t>
            </w:r>
          </w:p>
        </w:tc>
      </w:tr>
    </w:tbl>
    <w:p w:rsidR="00BE7877" w:rsidRPr="00FD2568" w:rsidRDefault="00BE7877" w:rsidP="002C3D9B">
      <w:pPr>
        <w:widowControl w:val="0"/>
        <w:spacing w:after="0"/>
        <w:jc w:val="both"/>
      </w:pPr>
    </w:p>
    <w:p w:rsidR="00BE7877" w:rsidRPr="00FD2568" w:rsidRDefault="00BE7877" w:rsidP="00BE7877">
      <w:pPr>
        <w:pStyle w:val="AHeading9"/>
        <w:tabs>
          <w:tab w:val="decimal" w:pos="9200"/>
        </w:tabs>
        <w:rPr>
          <w:sz w:val="20"/>
        </w:rPr>
      </w:pPr>
      <w:r w:rsidRPr="00FD2568">
        <w:t xml:space="preserve">711 Takse in pristojbine </w:t>
      </w:r>
      <w:r w:rsidRPr="00FD2568">
        <w:tab/>
      </w:r>
      <w:r w:rsidRPr="00FD2568">
        <w:rPr>
          <w:sz w:val="20"/>
        </w:rPr>
        <w:t>1.205 €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Takse in pristojbine (podskupina kontov 711) vsebujejo prihodke iz naslova upravnih taks v višini 1.205 EUR. Realizacija do konca leta bo po vsej verjetnosti višja od načrtovane (2.360 EUR).</w:t>
      </w:r>
    </w:p>
    <w:p w:rsidR="00BE7877" w:rsidRPr="00FD2568" w:rsidRDefault="00BE7877" w:rsidP="00BE7877">
      <w:pPr>
        <w:pStyle w:val="AHeading9"/>
        <w:tabs>
          <w:tab w:val="decimal" w:pos="9200"/>
        </w:tabs>
        <w:rPr>
          <w:sz w:val="20"/>
        </w:rPr>
      </w:pPr>
      <w:r w:rsidRPr="00FD2568">
        <w:t xml:space="preserve">712 Globe in druge denarne kazni </w:t>
      </w:r>
      <w:r w:rsidRPr="00FD2568">
        <w:tab/>
      </w:r>
      <w:r w:rsidRPr="00FD2568">
        <w:rPr>
          <w:sz w:val="20"/>
        </w:rPr>
        <w:t>3.460 €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Pod postavko globe in druge denarne kazni (podskupina kontov 712) so bili prihodki realizirani v višini</w:t>
      </w:r>
      <w:r w:rsidR="00E815D4">
        <w:t xml:space="preserve"> </w:t>
      </w:r>
      <w:r w:rsidRPr="00FD2568">
        <w:t>3.460 EUR, od tega</w:t>
      </w:r>
      <w:r w:rsidR="00E815D4">
        <w:t xml:space="preserve"> </w:t>
      </w:r>
      <w:r w:rsidRPr="00FD2568">
        <w:t>globe za prekrške v višini 3.</w:t>
      </w:r>
      <w:r w:rsidR="00A2190E">
        <w:t>1</w:t>
      </w:r>
      <w:r w:rsidRPr="00FD2568">
        <w:t>60 EUR in drugi stroški na podlagi zakona o prekrških v višini 300 EUR. Letna realizacija bo po vsej verjetnosti višja od načrtovane (4.000 EUR).</w:t>
      </w:r>
    </w:p>
    <w:p w:rsidR="00BE7877" w:rsidRPr="00FD2568" w:rsidRDefault="00BE7877" w:rsidP="00BE7877">
      <w:pPr>
        <w:pStyle w:val="AHeading9"/>
        <w:tabs>
          <w:tab w:val="decimal" w:pos="9200"/>
        </w:tabs>
        <w:rPr>
          <w:sz w:val="20"/>
        </w:rPr>
      </w:pPr>
      <w:r w:rsidRPr="00FD2568">
        <w:lastRenderedPageBreak/>
        <w:t xml:space="preserve">714 Drugi nedavčni prihodki </w:t>
      </w:r>
      <w:r w:rsidRPr="00FD2568">
        <w:tab/>
      </w:r>
      <w:r w:rsidRPr="00FD2568">
        <w:rPr>
          <w:sz w:val="20"/>
        </w:rPr>
        <w:t>47.859 €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Drugi nedavčni prihodki (podskupina kontov 714) so bili realizirani v višini 47.859 EUR, od tega:</w:t>
      </w:r>
    </w:p>
    <w:tbl>
      <w:tblPr>
        <w:tblW w:w="0" w:type="auto"/>
        <w:tblInd w:w="3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blBorders>
        <w:tblLayout w:type="fixed"/>
        <w:tblCellMar>
          <w:left w:w="105" w:type="dxa"/>
          <w:right w:w="105" w:type="dxa"/>
        </w:tblCellMar>
        <w:tblLook w:val="0000"/>
      </w:tblPr>
      <w:tblGrid>
        <w:gridCol w:w="5941"/>
        <w:gridCol w:w="1636"/>
        <w:gridCol w:w="1637"/>
      </w:tblGrid>
      <w:tr w:rsidR="00BE7877" w:rsidRPr="002C3D9B" w:rsidTr="00A2190E">
        <w:tc>
          <w:tcPr>
            <w:tcW w:w="5941" w:type="dxa"/>
            <w:shd w:val="clear" w:color="auto" w:fill="4F81BD"/>
            <w:vAlign w:val="center"/>
          </w:tcPr>
          <w:p w:rsidR="00BE7877" w:rsidRPr="002C3D9B" w:rsidRDefault="00BE7877">
            <w:pPr>
              <w:widowControl w:val="0"/>
              <w:spacing w:after="0" w:line="360" w:lineRule="auto"/>
              <w:jc w:val="center"/>
              <w:rPr>
                <w:b/>
                <w:bCs/>
                <w:color w:val="FFFFFF" w:themeColor="background1"/>
                <w:sz w:val="16"/>
                <w:szCs w:val="16"/>
              </w:rPr>
            </w:pPr>
          </w:p>
        </w:tc>
        <w:tc>
          <w:tcPr>
            <w:tcW w:w="1636" w:type="dxa"/>
            <w:shd w:val="clear" w:color="auto" w:fill="4F81BD"/>
            <w:vAlign w:val="center"/>
          </w:tcPr>
          <w:p w:rsidR="00BE7877" w:rsidRPr="002C3D9B" w:rsidRDefault="00BE7877" w:rsidP="002C3D9B">
            <w:pPr>
              <w:widowControl w:val="0"/>
              <w:spacing w:after="0" w:line="360" w:lineRule="auto"/>
              <w:jc w:val="both"/>
              <w:rPr>
                <w:b/>
                <w:bCs/>
                <w:color w:val="FFFFFF" w:themeColor="background1"/>
                <w:sz w:val="16"/>
                <w:szCs w:val="16"/>
              </w:rPr>
            </w:pPr>
            <w:r w:rsidRPr="002C3D9B">
              <w:rPr>
                <w:b/>
                <w:bCs/>
                <w:color w:val="FFFFFF" w:themeColor="background1"/>
                <w:sz w:val="16"/>
                <w:szCs w:val="16"/>
              </w:rPr>
              <w:t>rebalans</w:t>
            </w:r>
          </w:p>
        </w:tc>
        <w:tc>
          <w:tcPr>
            <w:tcW w:w="1637" w:type="dxa"/>
            <w:shd w:val="clear" w:color="auto" w:fill="4F81BD"/>
            <w:vAlign w:val="center"/>
          </w:tcPr>
          <w:p w:rsidR="00BE7877" w:rsidRPr="002C3D9B" w:rsidRDefault="00BE7877" w:rsidP="002C3D9B">
            <w:pPr>
              <w:widowControl w:val="0"/>
              <w:spacing w:after="0" w:line="360" w:lineRule="auto"/>
              <w:jc w:val="both"/>
              <w:rPr>
                <w:b/>
                <w:bCs/>
                <w:color w:val="FFFFFF" w:themeColor="background1"/>
                <w:sz w:val="16"/>
                <w:szCs w:val="16"/>
              </w:rPr>
            </w:pPr>
            <w:r w:rsidRPr="002C3D9B">
              <w:rPr>
                <w:b/>
                <w:bCs/>
                <w:color w:val="FFFFFF" w:themeColor="background1"/>
                <w:sz w:val="16"/>
                <w:szCs w:val="16"/>
              </w:rPr>
              <w:t>realizacija</w:t>
            </w:r>
          </w:p>
        </w:tc>
      </w:tr>
      <w:tr w:rsidR="00BE7877" w:rsidRPr="001B0EE6" w:rsidTr="00A2190E">
        <w:tc>
          <w:tcPr>
            <w:tcW w:w="5941" w:type="dxa"/>
            <w:vAlign w:val="bottom"/>
          </w:tcPr>
          <w:p w:rsidR="00BE7877" w:rsidRPr="001B0EE6" w:rsidRDefault="00BE7877" w:rsidP="002C3D9B">
            <w:pPr>
              <w:widowControl w:val="0"/>
              <w:spacing w:after="0" w:line="360" w:lineRule="auto"/>
              <w:jc w:val="both"/>
            </w:pPr>
            <w:r w:rsidRPr="001B0EE6">
              <w:t>presežek (EZR)</w:t>
            </w:r>
          </w:p>
        </w:tc>
        <w:tc>
          <w:tcPr>
            <w:tcW w:w="1636" w:type="dxa"/>
            <w:vAlign w:val="bottom"/>
          </w:tcPr>
          <w:p w:rsidR="00BE7877" w:rsidRPr="001B0EE6" w:rsidRDefault="00BE7877" w:rsidP="002C3D9B">
            <w:pPr>
              <w:widowControl w:val="0"/>
              <w:spacing w:after="0" w:line="360" w:lineRule="auto"/>
              <w:jc w:val="right"/>
            </w:pPr>
            <w:r w:rsidRPr="001B0EE6">
              <w:t>344</w:t>
            </w:r>
          </w:p>
        </w:tc>
        <w:tc>
          <w:tcPr>
            <w:tcW w:w="1637" w:type="dxa"/>
            <w:vAlign w:val="bottom"/>
          </w:tcPr>
          <w:p w:rsidR="00BE7877" w:rsidRPr="001B0EE6" w:rsidRDefault="00BE7877" w:rsidP="002C3D9B">
            <w:pPr>
              <w:widowControl w:val="0"/>
              <w:spacing w:after="0" w:line="360" w:lineRule="auto"/>
              <w:jc w:val="right"/>
            </w:pPr>
            <w:r w:rsidRPr="001B0EE6">
              <w:t>331</w:t>
            </w:r>
          </w:p>
        </w:tc>
      </w:tr>
      <w:tr w:rsidR="00BE7877" w:rsidRPr="001B0EE6" w:rsidTr="00A2190E">
        <w:tc>
          <w:tcPr>
            <w:tcW w:w="5941" w:type="dxa"/>
            <w:vAlign w:val="bottom"/>
          </w:tcPr>
          <w:p w:rsidR="00BE7877" w:rsidRPr="001B0EE6" w:rsidRDefault="00BE7877" w:rsidP="002C3D9B">
            <w:pPr>
              <w:widowControl w:val="0"/>
              <w:spacing w:after="0" w:line="360" w:lineRule="auto"/>
              <w:jc w:val="both"/>
            </w:pPr>
            <w:r w:rsidRPr="001B0EE6">
              <w:t xml:space="preserve">vračilo sredstev projekt </w:t>
            </w:r>
            <w:proofErr w:type="spellStart"/>
            <w:r w:rsidRPr="001B0EE6">
              <w:t>Slow</w:t>
            </w:r>
            <w:proofErr w:type="spellEnd"/>
            <w:r w:rsidRPr="001B0EE6">
              <w:t xml:space="preserve"> </w:t>
            </w:r>
            <w:proofErr w:type="spellStart"/>
            <w:r w:rsidRPr="001B0EE6">
              <w:t>tourism</w:t>
            </w:r>
            <w:proofErr w:type="spellEnd"/>
            <w:r w:rsidRPr="001B0EE6">
              <w:t xml:space="preserve"> (plače ZTK)</w:t>
            </w:r>
          </w:p>
        </w:tc>
        <w:tc>
          <w:tcPr>
            <w:tcW w:w="1636" w:type="dxa"/>
            <w:vAlign w:val="bottom"/>
          </w:tcPr>
          <w:p w:rsidR="00BE7877" w:rsidRPr="001B0EE6" w:rsidRDefault="00BE7877" w:rsidP="002C3D9B">
            <w:pPr>
              <w:widowControl w:val="0"/>
              <w:spacing w:after="0" w:line="360" w:lineRule="auto"/>
              <w:jc w:val="right"/>
            </w:pPr>
            <w:r w:rsidRPr="001B0EE6">
              <w:t>5.464</w:t>
            </w:r>
          </w:p>
        </w:tc>
        <w:tc>
          <w:tcPr>
            <w:tcW w:w="1637" w:type="dxa"/>
            <w:vAlign w:val="bottom"/>
          </w:tcPr>
          <w:p w:rsidR="00BE7877" w:rsidRPr="001B0EE6" w:rsidRDefault="00BE7877" w:rsidP="002C3D9B">
            <w:pPr>
              <w:widowControl w:val="0"/>
              <w:spacing w:after="0" w:line="360" w:lineRule="auto"/>
              <w:jc w:val="right"/>
            </w:pPr>
            <w:r w:rsidRPr="001B0EE6">
              <w:t>16.447</w:t>
            </w:r>
          </w:p>
        </w:tc>
      </w:tr>
      <w:tr w:rsidR="00BE7877" w:rsidRPr="001B0EE6" w:rsidTr="00A2190E">
        <w:tc>
          <w:tcPr>
            <w:tcW w:w="5941" w:type="dxa"/>
            <w:vAlign w:val="bottom"/>
          </w:tcPr>
          <w:p w:rsidR="00BE7877" w:rsidRPr="001B0EE6" w:rsidRDefault="00BE7877" w:rsidP="002C3D9B">
            <w:pPr>
              <w:widowControl w:val="0"/>
              <w:spacing w:after="0" w:line="360" w:lineRule="auto"/>
              <w:jc w:val="both"/>
            </w:pPr>
            <w:r w:rsidRPr="001B0EE6">
              <w:t>vračilo sredstev projekt Neznano podeželje (ZTK)</w:t>
            </w:r>
          </w:p>
        </w:tc>
        <w:tc>
          <w:tcPr>
            <w:tcW w:w="1636" w:type="dxa"/>
            <w:vAlign w:val="bottom"/>
          </w:tcPr>
          <w:p w:rsidR="00BE7877" w:rsidRPr="001B0EE6" w:rsidRDefault="00BE7877" w:rsidP="002C3D9B">
            <w:pPr>
              <w:widowControl w:val="0"/>
              <w:spacing w:after="0" w:line="360" w:lineRule="auto"/>
              <w:jc w:val="right"/>
            </w:pPr>
            <w:r w:rsidRPr="001B0EE6">
              <w:t>0</w:t>
            </w:r>
          </w:p>
        </w:tc>
        <w:tc>
          <w:tcPr>
            <w:tcW w:w="1637" w:type="dxa"/>
            <w:vAlign w:val="bottom"/>
          </w:tcPr>
          <w:p w:rsidR="00BE7877" w:rsidRPr="001B0EE6" w:rsidRDefault="00BE7877" w:rsidP="002C3D9B">
            <w:pPr>
              <w:widowControl w:val="0"/>
              <w:spacing w:after="0" w:line="360" w:lineRule="auto"/>
              <w:jc w:val="right"/>
            </w:pPr>
            <w:r w:rsidRPr="001B0EE6">
              <w:t>4.307</w:t>
            </w:r>
          </w:p>
        </w:tc>
      </w:tr>
      <w:tr w:rsidR="00BE7877" w:rsidRPr="001B0EE6" w:rsidTr="00A2190E">
        <w:tc>
          <w:tcPr>
            <w:tcW w:w="5941" w:type="dxa"/>
            <w:vAlign w:val="bottom"/>
          </w:tcPr>
          <w:p w:rsidR="00BE7877" w:rsidRPr="001B0EE6" w:rsidRDefault="00BE7877" w:rsidP="002C3D9B">
            <w:pPr>
              <w:widowControl w:val="0"/>
              <w:spacing w:after="0" w:line="360" w:lineRule="auto"/>
              <w:jc w:val="both"/>
            </w:pPr>
            <w:r w:rsidRPr="001B0EE6">
              <w:t>prihodki od komunalnih prispevkov</w:t>
            </w:r>
          </w:p>
        </w:tc>
        <w:tc>
          <w:tcPr>
            <w:tcW w:w="1636" w:type="dxa"/>
            <w:vAlign w:val="bottom"/>
          </w:tcPr>
          <w:p w:rsidR="00BE7877" w:rsidRPr="001B0EE6" w:rsidRDefault="00BE7877" w:rsidP="002C3D9B">
            <w:pPr>
              <w:widowControl w:val="0"/>
              <w:spacing w:after="0" w:line="360" w:lineRule="auto"/>
              <w:jc w:val="right"/>
            </w:pPr>
            <w:r w:rsidRPr="001B0EE6">
              <w:t>43.000</w:t>
            </w:r>
          </w:p>
        </w:tc>
        <w:tc>
          <w:tcPr>
            <w:tcW w:w="1637" w:type="dxa"/>
            <w:vAlign w:val="bottom"/>
          </w:tcPr>
          <w:p w:rsidR="00BE7877" w:rsidRPr="001B0EE6" w:rsidRDefault="00BE7877" w:rsidP="002C3D9B">
            <w:pPr>
              <w:widowControl w:val="0"/>
              <w:spacing w:after="0" w:line="360" w:lineRule="auto"/>
              <w:jc w:val="right"/>
            </w:pPr>
            <w:r w:rsidRPr="001B0EE6">
              <w:t>24.212</w:t>
            </w:r>
          </w:p>
        </w:tc>
      </w:tr>
      <w:tr w:rsidR="00BE7877" w:rsidRPr="001B0EE6" w:rsidTr="00A2190E">
        <w:tc>
          <w:tcPr>
            <w:tcW w:w="5941" w:type="dxa"/>
            <w:vAlign w:val="bottom"/>
          </w:tcPr>
          <w:p w:rsidR="00BE7877" w:rsidRPr="001B0EE6" w:rsidRDefault="00BE7877" w:rsidP="002C3D9B">
            <w:pPr>
              <w:widowControl w:val="0"/>
              <w:spacing w:after="0" w:line="360" w:lineRule="auto"/>
              <w:jc w:val="both"/>
            </w:pPr>
            <w:r w:rsidRPr="001B0EE6">
              <w:t>doplačilo občana za družinskega pomočnika</w:t>
            </w:r>
          </w:p>
        </w:tc>
        <w:tc>
          <w:tcPr>
            <w:tcW w:w="1636" w:type="dxa"/>
            <w:vAlign w:val="bottom"/>
          </w:tcPr>
          <w:p w:rsidR="00BE7877" w:rsidRPr="001B0EE6" w:rsidRDefault="00BE7877" w:rsidP="002C3D9B">
            <w:pPr>
              <w:widowControl w:val="0"/>
              <w:spacing w:after="0" w:line="360" w:lineRule="auto"/>
              <w:jc w:val="right"/>
            </w:pPr>
            <w:r w:rsidRPr="001B0EE6">
              <w:t>1.000</w:t>
            </w:r>
          </w:p>
        </w:tc>
        <w:tc>
          <w:tcPr>
            <w:tcW w:w="1637" w:type="dxa"/>
            <w:vAlign w:val="bottom"/>
          </w:tcPr>
          <w:p w:rsidR="00BE7877" w:rsidRPr="001B0EE6" w:rsidRDefault="00BE7877" w:rsidP="002C3D9B">
            <w:pPr>
              <w:widowControl w:val="0"/>
              <w:spacing w:after="0" w:line="360" w:lineRule="auto"/>
              <w:jc w:val="right"/>
            </w:pPr>
            <w:r w:rsidRPr="001B0EE6">
              <w:t>495</w:t>
            </w:r>
          </w:p>
        </w:tc>
      </w:tr>
      <w:tr w:rsidR="00BE7877" w:rsidRPr="001B0EE6" w:rsidTr="00A2190E">
        <w:tc>
          <w:tcPr>
            <w:tcW w:w="5941" w:type="dxa"/>
            <w:vAlign w:val="bottom"/>
          </w:tcPr>
          <w:p w:rsidR="00BE7877" w:rsidRPr="001B0EE6" w:rsidRDefault="00BE7877" w:rsidP="002C3D9B">
            <w:pPr>
              <w:widowControl w:val="0"/>
              <w:spacing w:after="0" w:line="360" w:lineRule="auto"/>
              <w:jc w:val="both"/>
            </w:pPr>
            <w:r w:rsidRPr="001B0EE6">
              <w:t>drugi izredni nedavčni prihodki</w:t>
            </w:r>
          </w:p>
        </w:tc>
        <w:tc>
          <w:tcPr>
            <w:tcW w:w="1636" w:type="dxa"/>
            <w:vAlign w:val="bottom"/>
          </w:tcPr>
          <w:p w:rsidR="00BE7877" w:rsidRPr="001B0EE6" w:rsidRDefault="00BE7877" w:rsidP="002C3D9B">
            <w:pPr>
              <w:widowControl w:val="0"/>
              <w:spacing w:after="0" w:line="360" w:lineRule="auto"/>
              <w:jc w:val="right"/>
            </w:pPr>
            <w:r w:rsidRPr="001B0EE6">
              <w:t>0</w:t>
            </w:r>
          </w:p>
        </w:tc>
        <w:tc>
          <w:tcPr>
            <w:tcW w:w="1637" w:type="dxa"/>
            <w:vAlign w:val="bottom"/>
          </w:tcPr>
          <w:p w:rsidR="00BE7877" w:rsidRPr="001B0EE6" w:rsidRDefault="00BE7877" w:rsidP="002C3D9B">
            <w:pPr>
              <w:widowControl w:val="0"/>
              <w:spacing w:after="0" w:line="360" w:lineRule="auto"/>
              <w:jc w:val="right"/>
            </w:pPr>
            <w:r w:rsidRPr="001B0EE6">
              <w:t>2.067</w:t>
            </w:r>
          </w:p>
        </w:tc>
      </w:tr>
      <w:tr w:rsidR="00BE7877" w:rsidRPr="001B0EE6" w:rsidTr="00A2190E">
        <w:tc>
          <w:tcPr>
            <w:tcW w:w="5941" w:type="dxa"/>
            <w:vAlign w:val="bottom"/>
          </w:tcPr>
          <w:p w:rsidR="00BE7877" w:rsidRPr="001B0EE6" w:rsidRDefault="00BE7877" w:rsidP="002C3D9B">
            <w:pPr>
              <w:widowControl w:val="0"/>
              <w:spacing w:after="0" w:line="360" w:lineRule="auto"/>
              <w:jc w:val="both"/>
              <w:rPr>
                <w:b/>
                <w:bCs/>
              </w:rPr>
            </w:pPr>
            <w:r w:rsidRPr="001B0EE6">
              <w:rPr>
                <w:b/>
                <w:bCs/>
              </w:rPr>
              <w:t>skupaj</w:t>
            </w:r>
          </w:p>
        </w:tc>
        <w:tc>
          <w:tcPr>
            <w:tcW w:w="1636" w:type="dxa"/>
            <w:vAlign w:val="bottom"/>
          </w:tcPr>
          <w:p w:rsidR="00BE7877" w:rsidRPr="001B0EE6" w:rsidRDefault="00BE7877" w:rsidP="002C3D9B">
            <w:pPr>
              <w:widowControl w:val="0"/>
              <w:spacing w:after="0" w:line="360" w:lineRule="auto"/>
              <w:jc w:val="right"/>
              <w:rPr>
                <w:b/>
                <w:bCs/>
              </w:rPr>
            </w:pPr>
            <w:r w:rsidRPr="001B0EE6">
              <w:rPr>
                <w:b/>
                <w:bCs/>
              </w:rPr>
              <w:t>49.808</w:t>
            </w:r>
          </w:p>
        </w:tc>
        <w:tc>
          <w:tcPr>
            <w:tcW w:w="1637" w:type="dxa"/>
            <w:vAlign w:val="bottom"/>
          </w:tcPr>
          <w:p w:rsidR="00BE7877" w:rsidRPr="001B0EE6" w:rsidRDefault="00BE7877" w:rsidP="002C3D9B">
            <w:pPr>
              <w:widowControl w:val="0"/>
              <w:spacing w:after="0" w:line="360" w:lineRule="auto"/>
              <w:jc w:val="right"/>
              <w:rPr>
                <w:b/>
                <w:bCs/>
              </w:rPr>
            </w:pPr>
            <w:r w:rsidRPr="001B0EE6">
              <w:rPr>
                <w:b/>
                <w:bCs/>
              </w:rPr>
              <w:t>47.859</w:t>
            </w:r>
          </w:p>
        </w:tc>
      </w:tr>
    </w:tbl>
    <w:p w:rsidR="00BE7877" w:rsidRPr="00FD2568" w:rsidRDefault="00BE7877" w:rsidP="002C3D9B">
      <w:pPr>
        <w:widowControl w:val="0"/>
        <w:spacing w:after="0"/>
        <w:ind w:left="135"/>
        <w:jc w:val="both"/>
      </w:pPr>
    </w:p>
    <w:p w:rsidR="00BE7877" w:rsidRPr="00FD2568" w:rsidRDefault="00BE7877" w:rsidP="00BE7877">
      <w:pPr>
        <w:pStyle w:val="AHeading5"/>
        <w:tabs>
          <w:tab w:val="decimal" w:pos="9200"/>
        </w:tabs>
        <w:rPr>
          <w:sz w:val="20"/>
        </w:rPr>
      </w:pPr>
      <w:r w:rsidRPr="00FD2568">
        <w:t xml:space="preserve">72 KAPITALSKI PRIHODKI </w:t>
      </w:r>
      <w:r w:rsidRPr="00FD2568">
        <w:tab/>
      </w:r>
      <w:r w:rsidRPr="00FD2568">
        <w:rPr>
          <w:sz w:val="20"/>
        </w:rPr>
        <w:t>81.367 €</w:t>
      </w:r>
    </w:p>
    <w:p w:rsidR="00BE7877" w:rsidRPr="00FD2568" w:rsidRDefault="00BE7877" w:rsidP="00BE7877">
      <w:pPr>
        <w:pStyle w:val="AHeading9"/>
        <w:tabs>
          <w:tab w:val="decimal" w:pos="9200"/>
        </w:tabs>
        <w:rPr>
          <w:sz w:val="20"/>
        </w:rPr>
      </w:pPr>
      <w:r w:rsidRPr="00FD2568">
        <w:t xml:space="preserve">720 Prihodki od prodaje osnovnih sredstev </w:t>
      </w:r>
      <w:r w:rsidRPr="00FD2568">
        <w:tab/>
      </w:r>
      <w:r w:rsidRPr="00FD2568">
        <w:rPr>
          <w:sz w:val="20"/>
        </w:rPr>
        <w:t>1.642 €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Prihodki od prodaje osnovnih sredstev (podskupina kontov 720) vsebujejo kupnine od prodanih stanovanj na podlagi stanovanjskega zakona v višini 1.642 EUR in bodo do konca leta realizirane nižje od načrtovanih (4.500 EUR).</w:t>
      </w:r>
    </w:p>
    <w:p w:rsidR="00BE7877" w:rsidRPr="00FD2568" w:rsidRDefault="00BE7877" w:rsidP="00BE7877">
      <w:pPr>
        <w:pStyle w:val="AHeading9"/>
        <w:tabs>
          <w:tab w:val="decimal" w:pos="9200"/>
        </w:tabs>
        <w:rPr>
          <w:sz w:val="20"/>
        </w:rPr>
      </w:pPr>
      <w:r w:rsidRPr="00FD2568">
        <w:t xml:space="preserve">722 Prihodki od prodaje zemljišč in neopredmetenih sredstev </w:t>
      </w:r>
      <w:r w:rsidRPr="00FD2568">
        <w:tab/>
      </w:r>
      <w:r w:rsidRPr="00FD2568">
        <w:rPr>
          <w:sz w:val="20"/>
        </w:rPr>
        <w:t>79.725 €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Prihodki od prodaje zemljišč in neopredmetenih dolgoročnih sredstev (podskupina kontov 722) so bili realizirani v višini 79.725 EUR, oziroma 51,3% glede na višino načrtovano v proračunu.</w:t>
      </w:r>
    </w:p>
    <w:p w:rsidR="00BE7877" w:rsidRPr="00FD2568" w:rsidRDefault="00BE7877" w:rsidP="002C3D9B">
      <w:pPr>
        <w:widowControl w:val="0"/>
        <w:spacing w:after="0"/>
        <w:jc w:val="both"/>
      </w:pPr>
      <w:r w:rsidRPr="00FD2568">
        <w:t>Prihodki od prodaje stavbnih zemljišč (konto 7221) so bili realizirani v višini 79.638 EUR oziroma 51,4% plana. Ocenjujemo, da bodo do konca leta izvedene odtujitve zemljišč za okoli 30.000 EUR, ostale načrtovane prodaje v okvirni višini 45.000 EUR pa se bodo zaradi geodetskih ureditev zemljišč morale prenesti v leto 2013.</w:t>
      </w:r>
    </w:p>
    <w:p w:rsidR="00BE7877" w:rsidRPr="00FD2568" w:rsidRDefault="00BE7877" w:rsidP="002C3D9B">
      <w:pPr>
        <w:widowControl w:val="0"/>
        <w:spacing w:after="0"/>
        <w:jc w:val="both"/>
      </w:pPr>
      <w:r w:rsidRPr="00FD2568">
        <w:t>Prihodki od prodaje premoženjskih pravic in drugih neopredmetenih osnovnih sredstev (konto 7222) so bili realizirani v višini 87 EUR in zajemajo prihodke iz naslova plačil odškodnin za ustanovitev služnosti na zemljiščih v lasti občine. Ocenjujemo, da bo letna realizacija višja od načrtovane, saj je bila družbi Gratel zaračunana odškodnina za služnost v višini 6.118 EUR.</w:t>
      </w:r>
    </w:p>
    <w:p w:rsidR="00BE7877" w:rsidRPr="00FD2568" w:rsidRDefault="00BE7877" w:rsidP="002C3D9B">
      <w:pPr>
        <w:widowControl w:val="0"/>
        <w:spacing w:after="0"/>
        <w:jc w:val="both"/>
      </w:pPr>
    </w:p>
    <w:p w:rsidR="00BE7877" w:rsidRPr="00FD2568" w:rsidRDefault="00BE7877" w:rsidP="00BE7877">
      <w:pPr>
        <w:pStyle w:val="AHeading5"/>
        <w:tabs>
          <w:tab w:val="decimal" w:pos="9200"/>
        </w:tabs>
        <w:rPr>
          <w:sz w:val="20"/>
        </w:rPr>
      </w:pPr>
      <w:r w:rsidRPr="00FD2568">
        <w:t xml:space="preserve">74 TRANSFERNI PRIHODKI </w:t>
      </w:r>
      <w:r w:rsidRPr="00FD2568">
        <w:tab/>
      </w:r>
      <w:r w:rsidRPr="00FD2568">
        <w:rPr>
          <w:sz w:val="20"/>
        </w:rPr>
        <w:t>18.535 €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bilance</w:t>
      </w:r>
    </w:p>
    <w:p w:rsidR="00BE7877" w:rsidRPr="00FD2568" w:rsidRDefault="00BE7877" w:rsidP="002C3D9B">
      <w:pPr>
        <w:jc w:val="both"/>
      </w:pPr>
    </w:p>
    <w:p w:rsidR="00BE7877" w:rsidRPr="00FD2568" w:rsidRDefault="00BE7877" w:rsidP="00BE7877">
      <w:pPr>
        <w:pStyle w:val="AHeading9"/>
        <w:tabs>
          <w:tab w:val="decimal" w:pos="9200"/>
        </w:tabs>
        <w:rPr>
          <w:sz w:val="20"/>
        </w:rPr>
      </w:pPr>
      <w:r w:rsidRPr="00FD2568">
        <w:t xml:space="preserve">740 Transferni prihodki iz drugih javnofinančnih institucij </w:t>
      </w:r>
      <w:r w:rsidRPr="00FD2568">
        <w:tab/>
      </w:r>
      <w:r w:rsidRPr="00FD2568">
        <w:rPr>
          <w:sz w:val="20"/>
        </w:rPr>
        <w:t>18.535 €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Na postavki transferni prihodki iz drugih javnofinančnih inštitucij (podskupina kontov 740) so realizirana sredstva v višini 18.535 EUR.</w:t>
      </w:r>
    </w:p>
    <w:p w:rsidR="00BE7877" w:rsidRPr="00FD2568" w:rsidRDefault="00BE7877" w:rsidP="002C3D9B">
      <w:pPr>
        <w:widowControl w:val="0"/>
        <w:spacing w:after="0"/>
        <w:jc w:val="both"/>
      </w:pPr>
      <w:r w:rsidRPr="00FD2568">
        <w:t>Prejeta sredstva iz državnega proračuna (konto 7400) so bila realizirana v višini 16.610 EUR, od tega:</w:t>
      </w:r>
    </w:p>
    <w:tbl>
      <w:tblPr>
        <w:tblW w:w="0" w:type="auto"/>
        <w:tblInd w:w="38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6237"/>
        <w:gridCol w:w="1559"/>
        <w:gridCol w:w="1276"/>
      </w:tblGrid>
      <w:tr w:rsidR="00BE7877" w:rsidRPr="00085368" w:rsidTr="00A2190E">
        <w:tc>
          <w:tcPr>
            <w:tcW w:w="6237" w:type="dxa"/>
            <w:shd w:val="clear" w:color="auto" w:fill="4F81BD"/>
            <w:vAlign w:val="center"/>
          </w:tcPr>
          <w:p w:rsidR="00BE7877" w:rsidRPr="00085368" w:rsidRDefault="00BE7877">
            <w:pPr>
              <w:widowControl w:val="0"/>
              <w:spacing w:after="0" w:line="360" w:lineRule="auto"/>
              <w:jc w:val="center"/>
              <w:rPr>
                <w:b/>
                <w:bCs/>
                <w:color w:val="FFFFFF" w:themeColor="background1"/>
                <w:sz w:val="16"/>
                <w:szCs w:val="16"/>
              </w:rPr>
            </w:pPr>
          </w:p>
        </w:tc>
        <w:tc>
          <w:tcPr>
            <w:tcW w:w="1559" w:type="dxa"/>
            <w:shd w:val="clear" w:color="auto" w:fill="4F81BD"/>
            <w:vAlign w:val="center"/>
          </w:tcPr>
          <w:p w:rsidR="00BE7877" w:rsidRPr="00085368" w:rsidRDefault="00BE7877" w:rsidP="002C3D9B">
            <w:pPr>
              <w:widowControl w:val="0"/>
              <w:spacing w:after="0" w:line="360" w:lineRule="auto"/>
              <w:jc w:val="both"/>
              <w:rPr>
                <w:b/>
                <w:bCs/>
                <w:color w:val="FFFFFF" w:themeColor="background1"/>
                <w:sz w:val="16"/>
                <w:szCs w:val="16"/>
              </w:rPr>
            </w:pPr>
            <w:r w:rsidRPr="00085368">
              <w:rPr>
                <w:b/>
                <w:bCs/>
                <w:color w:val="FFFFFF" w:themeColor="background1"/>
                <w:sz w:val="16"/>
                <w:szCs w:val="16"/>
              </w:rPr>
              <w:t>rebalans</w:t>
            </w:r>
          </w:p>
        </w:tc>
        <w:tc>
          <w:tcPr>
            <w:tcW w:w="1276" w:type="dxa"/>
            <w:shd w:val="clear" w:color="auto" w:fill="4F81BD"/>
            <w:vAlign w:val="center"/>
          </w:tcPr>
          <w:p w:rsidR="00BE7877" w:rsidRPr="00085368" w:rsidRDefault="00BE7877" w:rsidP="002C3D9B">
            <w:pPr>
              <w:widowControl w:val="0"/>
              <w:spacing w:after="0" w:line="360" w:lineRule="auto"/>
              <w:jc w:val="both"/>
              <w:rPr>
                <w:b/>
                <w:bCs/>
                <w:color w:val="FFFFFF" w:themeColor="background1"/>
                <w:sz w:val="16"/>
                <w:szCs w:val="16"/>
              </w:rPr>
            </w:pPr>
            <w:r w:rsidRPr="00085368">
              <w:rPr>
                <w:b/>
                <w:bCs/>
                <w:color w:val="FFFFFF" w:themeColor="background1"/>
                <w:sz w:val="16"/>
                <w:szCs w:val="16"/>
              </w:rPr>
              <w:t>realizacija</w:t>
            </w:r>
          </w:p>
        </w:tc>
      </w:tr>
      <w:tr w:rsidR="00BE7877" w:rsidRPr="00D634D4" w:rsidTr="00A2190E">
        <w:tc>
          <w:tcPr>
            <w:tcW w:w="6237" w:type="dxa"/>
            <w:vAlign w:val="bottom"/>
          </w:tcPr>
          <w:p w:rsidR="00BE7877" w:rsidRPr="00D634D4" w:rsidRDefault="00BE7877" w:rsidP="002C3D9B">
            <w:pPr>
              <w:widowControl w:val="0"/>
              <w:spacing w:after="0" w:line="360" w:lineRule="auto"/>
              <w:jc w:val="both"/>
            </w:pPr>
            <w:r w:rsidRPr="00D634D4">
              <w:t>sredstva za investicije po 23. členu ZFO-1</w:t>
            </w:r>
          </w:p>
        </w:tc>
        <w:tc>
          <w:tcPr>
            <w:tcW w:w="1559" w:type="dxa"/>
            <w:vAlign w:val="bottom"/>
          </w:tcPr>
          <w:p w:rsidR="00BE7877" w:rsidRPr="00D634D4" w:rsidRDefault="00BE7877" w:rsidP="00085368">
            <w:pPr>
              <w:widowControl w:val="0"/>
              <w:spacing w:after="0" w:line="360" w:lineRule="auto"/>
              <w:jc w:val="right"/>
            </w:pPr>
            <w:r w:rsidRPr="00D634D4">
              <w:t>85.000</w:t>
            </w:r>
          </w:p>
        </w:tc>
        <w:tc>
          <w:tcPr>
            <w:tcW w:w="1276" w:type="dxa"/>
            <w:vAlign w:val="bottom"/>
          </w:tcPr>
          <w:p w:rsidR="00BE7877" w:rsidRPr="00D634D4" w:rsidRDefault="00BE7877" w:rsidP="00085368">
            <w:pPr>
              <w:widowControl w:val="0"/>
              <w:spacing w:after="0" w:line="360" w:lineRule="auto"/>
              <w:jc w:val="right"/>
            </w:pPr>
            <w:r w:rsidRPr="00D634D4">
              <w:t>0</w:t>
            </w:r>
          </w:p>
        </w:tc>
      </w:tr>
      <w:tr w:rsidR="00BE7877" w:rsidRPr="00D634D4" w:rsidTr="00A2190E">
        <w:tc>
          <w:tcPr>
            <w:tcW w:w="6237" w:type="dxa"/>
            <w:vAlign w:val="bottom"/>
          </w:tcPr>
          <w:p w:rsidR="00BE7877" w:rsidRPr="00D634D4" w:rsidRDefault="00BE7877" w:rsidP="00E815D4">
            <w:pPr>
              <w:widowControl w:val="0"/>
              <w:spacing w:after="0" w:line="360" w:lineRule="auto"/>
              <w:jc w:val="both"/>
            </w:pPr>
            <w:r w:rsidRPr="00D634D4">
              <w:t>poža</w:t>
            </w:r>
            <w:r w:rsidR="00E815D4">
              <w:t>rna</w:t>
            </w:r>
            <w:r w:rsidRPr="00D634D4">
              <w:t xml:space="preserve"> taksa</w:t>
            </w:r>
          </w:p>
        </w:tc>
        <w:tc>
          <w:tcPr>
            <w:tcW w:w="1559" w:type="dxa"/>
            <w:vAlign w:val="bottom"/>
          </w:tcPr>
          <w:p w:rsidR="00BE7877" w:rsidRPr="00D634D4" w:rsidRDefault="00BE7877" w:rsidP="00085368">
            <w:pPr>
              <w:widowControl w:val="0"/>
              <w:spacing w:after="0" w:line="360" w:lineRule="auto"/>
              <w:jc w:val="right"/>
            </w:pPr>
            <w:r w:rsidRPr="00D634D4">
              <w:t>5.964</w:t>
            </w:r>
          </w:p>
        </w:tc>
        <w:tc>
          <w:tcPr>
            <w:tcW w:w="1276" w:type="dxa"/>
            <w:vAlign w:val="bottom"/>
          </w:tcPr>
          <w:p w:rsidR="00BE7877" w:rsidRPr="00D634D4" w:rsidRDefault="00BE7877" w:rsidP="00085368">
            <w:pPr>
              <w:widowControl w:val="0"/>
              <w:spacing w:after="0" w:line="360" w:lineRule="auto"/>
              <w:jc w:val="right"/>
            </w:pPr>
            <w:r w:rsidRPr="00D634D4">
              <w:t>2.151</w:t>
            </w:r>
          </w:p>
        </w:tc>
      </w:tr>
      <w:tr w:rsidR="00BE7877" w:rsidRPr="00D634D4" w:rsidTr="00A2190E">
        <w:tc>
          <w:tcPr>
            <w:tcW w:w="6237" w:type="dxa"/>
            <w:vAlign w:val="bottom"/>
          </w:tcPr>
          <w:p w:rsidR="00BE7877" w:rsidRPr="00D634D4" w:rsidRDefault="00BE7877" w:rsidP="006765C4">
            <w:pPr>
              <w:widowControl w:val="0"/>
              <w:spacing w:after="0" w:line="360" w:lineRule="auto"/>
              <w:jc w:val="both"/>
            </w:pPr>
            <w:r w:rsidRPr="00D634D4">
              <w:lastRenderedPageBreak/>
              <w:t>sofinanciranje večnamenskega objekta (ukrep 32</w:t>
            </w:r>
            <w:r w:rsidR="006765C4">
              <w:t>2</w:t>
            </w:r>
            <w:r w:rsidRPr="00D634D4">
              <w:t>)</w:t>
            </w:r>
          </w:p>
        </w:tc>
        <w:tc>
          <w:tcPr>
            <w:tcW w:w="1559" w:type="dxa"/>
            <w:vAlign w:val="bottom"/>
          </w:tcPr>
          <w:p w:rsidR="00BE7877" w:rsidRPr="00D634D4" w:rsidRDefault="00BE7877" w:rsidP="00085368">
            <w:pPr>
              <w:widowControl w:val="0"/>
              <w:spacing w:after="0" w:line="360" w:lineRule="auto"/>
              <w:jc w:val="right"/>
            </w:pPr>
            <w:r w:rsidRPr="00D634D4">
              <w:t>111.791</w:t>
            </w:r>
          </w:p>
        </w:tc>
        <w:tc>
          <w:tcPr>
            <w:tcW w:w="1276" w:type="dxa"/>
            <w:vAlign w:val="bottom"/>
          </w:tcPr>
          <w:p w:rsidR="00BE7877" w:rsidRPr="00D634D4" w:rsidRDefault="00BE7877" w:rsidP="00085368">
            <w:pPr>
              <w:widowControl w:val="0"/>
              <w:spacing w:after="0" w:line="360" w:lineRule="auto"/>
              <w:jc w:val="right"/>
            </w:pPr>
            <w:r w:rsidRPr="00D634D4">
              <w:t>0</w:t>
            </w:r>
          </w:p>
        </w:tc>
      </w:tr>
      <w:tr w:rsidR="00BE7877" w:rsidRPr="00D634D4" w:rsidTr="00A2190E">
        <w:tc>
          <w:tcPr>
            <w:tcW w:w="6237" w:type="dxa"/>
            <w:vAlign w:val="bottom"/>
          </w:tcPr>
          <w:p w:rsidR="00BE7877" w:rsidRPr="00D634D4" w:rsidRDefault="00BE7877" w:rsidP="002C3D9B">
            <w:pPr>
              <w:widowControl w:val="0"/>
              <w:spacing w:after="0" w:line="360" w:lineRule="auto"/>
              <w:jc w:val="both"/>
            </w:pPr>
            <w:r w:rsidRPr="00D634D4">
              <w:t xml:space="preserve">sofinanciranje projekta Karavanke </w:t>
            </w:r>
            <w:proofErr w:type="spellStart"/>
            <w:r w:rsidRPr="00D634D4">
              <w:t>futura</w:t>
            </w:r>
            <w:proofErr w:type="spellEnd"/>
            <w:r w:rsidRPr="00D634D4">
              <w:t xml:space="preserve"> (parkirišče Završnica)</w:t>
            </w:r>
          </w:p>
        </w:tc>
        <w:tc>
          <w:tcPr>
            <w:tcW w:w="1559" w:type="dxa"/>
            <w:vAlign w:val="bottom"/>
          </w:tcPr>
          <w:p w:rsidR="00BE7877" w:rsidRPr="00D634D4" w:rsidRDefault="00BE7877" w:rsidP="00085368">
            <w:pPr>
              <w:widowControl w:val="0"/>
              <w:spacing w:after="0" w:line="360" w:lineRule="auto"/>
              <w:jc w:val="right"/>
            </w:pPr>
            <w:r w:rsidRPr="00D634D4">
              <w:t>0</w:t>
            </w:r>
          </w:p>
        </w:tc>
        <w:tc>
          <w:tcPr>
            <w:tcW w:w="1276" w:type="dxa"/>
            <w:vAlign w:val="bottom"/>
          </w:tcPr>
          <w:p w:rsidR="00BE7877" w:rsidRPr="00D634D4" w:rsidRDefault="00BE7877" w:rsidP="00085368">
            <w:pPr>
              <w:widowControl w:val="0"/>
              <w:spacing w:after="0" w:line="360" w:lineRule="auto"/>
              <w:jc w:val="right"/>
            </w:pPr>
            <w:r w:rsidRPr="00D634D4">
              <w:t>255</w:t>
            </w:r>
          </w:p>
        </w:tc>
      </w:tr>
      <w:tr w:rsidR="00BE7877" w:rsidRPr="00D634D4" w:rsidTr="00A2190E">
        <w:tc>
          <w:tcPr>
            <w:tcW w:w="6237" w:type="dxa"/>
            <w:vAlign w:val="bottom"/>
          </w:tcPr>
          <w:p w:rsidR="00BE7877" w:rsidRPr="00D634D4" w:rsidRDefault="00BE7877" w:rsidP="002C3D9B">
            <w:pPr>
              <w:widowControl w:val="0"/>
              <w:spacing w:after="0" w:line="360" w:lineRule="auto"/>
              <w:jc w:val="both"/>
            </w:pPr>
            <w:r w:rsidRPr="00D634D4">
              <w:t>sofinanciranje projekta Neznano podeželje LAS (ZTK)</w:t>
            </w:r>
          </w:p>
        </w:tc>
        <w:tc>
          <w:tcPr>
            <w:tcW w:w="1559" w:type="dxa"/>
            <w:vAlign w:val="bottom"/>
          </w:tcPr>
          <w:p w:rsidR="00BE7877" w:rsidRPr="00D634D4" w:rsidRDefault="00BE7877" w:rsidP="00085368">
            <w:pPr>
              <w:widowControl w:val="0"/>
              <w:spacing w:after="0" w:line="360" w:lineRule="auto"/>
              <w:jc w:val="right"/>
            </w:pPr>
            <w:r w:rsidRPr="00D634D4">
              <w:t>9.317</w:t>
            </w:r>
          </w:p>
        </w:tc>
        <w:tc>
          <w:tcPr>
            <w:tcW w:w="1276" w:type="dxa"/>
            <w:vAlign w:val="bottom"/>
          </w:tcPr>
          <w:p w:rsidR="00BE7877" w:rsidRPr="00D634D4" w:rsidRDefault="00BE7877" w:rsidP="00085368">
            <w:pPr>
              <w:widowControl w:val="0"/>
              <w:spacing w:after="0" w:line="360" w:lineRule="auto"/>
              <w:jc w:val="right"/>
            </w:pPr>
            <w:r w:rsidRPr="00D634D4">
              <w:t>0</w:t>
            </w:r>
          </w:p>
        </w:tc>
      </w:tr>
      <w:tr w:rsidR="00BE7877" w:rsidRPr="00D634D4" w:rsidTr="00A2190E">
        <w:tc>
          <w:tcPr>
            <w:tcW w:w="6237" w:type="dxa"/>
            <w:vAlign w:val="bottom"/>
          </w:tcPr>
          <w:p w:rsidR="00BE7877" w:rsidRPr="00D634D4" w:rsidRDefault="00BE7877" w:rsidP="002C3D9B">
            <w:pPr>
              <w:widowControl w:val="0"/>
              <w:spacing w:after="0" w:line="360" w:lineRule="auto"/>
              <w:jc w:val="both"/>
            </w:pPr>
            <w:r w:rsidRPr="00D634D4">
              <w:t>Sofinanciranje projekta Hišna imena LAS (RAGOR)</w:t>
            </w:r>
          </w:p>
        </w:tc>
        <w:tc>
          <w:tcPr>
            <w:tcW w:w="1559" w:type="dxa"/>
            <w:vAlign w:val="bottom"/>
          </w:tcPr>
          <w:p w:rsidR="00BE7877" w:rsidRPr="00D634D4" w:rsidRDefault="00BE7877" w:rsidP="00085368">
            <w:pPr>
              <w:widowControl w:val="0"/>
              <w:spacing w:after="0" w:line="360" w:lineRule="auto"/>
              <w:jc w:val="right"/>
            </w:pPr>
            <w:r w:rsidRPr="00D634D4">
              <w:t>0</w:t>
            </w:r>
          </w:p>
        </w:tc>
        <w:tc>
          <w:tcPr>
            <w:tcW w:w="1276" w:type="dxa"/>
            <w:vAlign w:val="bottom"/>
          </w:tcPr>
          <w:p w:rsidR="00BE7877" w:rsidRPr="00D634D4" w:rsidRDefault="00BE7877" w:rsidP="00085368">
            <w:pPr>
              <w:widowControl w:val="0"/>
              <w:spacing w:after="0" w:line="360" w:lineRule="auto"/>
              <w:jc w:val="right"/>
            </w:pPr>
            <w:r w:rsidRPr="00D634D4">
              <w:t>3.213</w:t>
            </w:r>
          </w:p>
        </w:tc>
      </w:tr>
      <w:tr w:rsidR="00BE7877" w:rsidRPr="00D634D4" w:rsidTr="00A2190E">
        <w:tc>
          <w:tcPr>
            <w:tcW w:w="6237" w:type="dxa"/>
            <w:vAlign w:val="bottom"/>
          </w:tcPr>
          <w:p w:rsidR="00BE7877" w:rsidRPr="00D634D4" w:rsidRDefault="00BE7877" w:rsidP="002C3D9B">
            <w:pPr>
              <w:widowControl w:val="0"/>
              <w:spacing w:after="0" w:line="360" w:lineRule="auto"/>
              <w:jc w:val="both"/>
            </w:pPr>
            <w:r w:rsidRPr="00D634D4">
              <w:t>sofinanciranje stroškov družinskih pomočnikov</w:t>
            </w:r>
          </w:p>
        </w:tc>
        <w:tc>
          <w:tcPr>
            <w:tcW w:w="1559" w:type="dxa"/>
            <w:vAlign w:val="bottom"/>
          </w:tcPr>
          <w:p w:rsidR="00BE7877" w:rsidRPr="00D634D4" w:rsidRDefault="00BE7877" w:rsidP="00085368">
            <w:pPr>
              <w:widowControl w:val="0"/>
              <w:spacing w:after="0" w:line="360" w:lineRule="auto"/>
              <w:jc w:val="right"/>
            </w:pPr>
            <w:r w:rsidRPr="00D634D4">
              <w:t>8.750</w:t>
            </w:r>
          </w:p>
        </w:tc>
        <w:tc>
          <w:tcPr>
            <w:tcW w:w="1276" w:type="dxa"/>
            <w:vAlign w:val="bottom"/>
          </w:tcPr>
          <w:p w:rsidR="00BE7877" w:rsidRPr="00D634D4" w:rsidRDefault="00BE7877" w:rsidP="00085368">
            <w:pPr>
              <w:widowControl w:val="0"/>
              <w:spacing w:after="0" w:line="360" w:lineRule="auto"/>
              <w:jc w:val="right"/>
            </w:pPr>
            <w:r w:rsidRPr="00D634D4">
              <w:t>0</w:t>
            </w:r>
          </w:p>
        </w:tc>
      </w:tr>
      <w:tr w:rsidR="00BE7877" w:rsidRPr="00D634D4" w:rsidTr="00A2190E">
        <w:tc>
          <w:tcPr>
            <w:tcW w:w="6237" w:type="dxa"/>
            <w:vAlign w:val="bottom"/>
          </w:tcPr>
          <w:p w:rsidR="00BE7877" w:rsidRPr="00D634D4" w:rsidRDefault="00BE7877" w:rsidP="002C3D9B">
            <w:pPr>
              <w:widowControl w:val="0"/>
              <w:spacing w:after="0" w:line="360" w:lineRule="auto"/>
              <w:jc w:val="both"/>
            </w:pPr>
            <w:r w:rsidRPr="00D634D4">
              <w:t>sredstva za vzdrževanje gozdnih cest</w:t>
            </w:r>
          </w:p>
        </w:tc>
        <w:tc>
          <w:tcPr>
            <w:tcW w:w="1559" w:type="dxa"/>
            <w:vAlign w:val="bottom"/>
          </w:tcPr>
          <w:p w:rsidR="00BE7877" w:rsidRPr="00D634D4" w:rsidRDefault="00BE7877" w:rsidP="00085368">
            <w:pPr>
              <w:widowControl w:val="0"/>
              <w:spacing w:after="0" w:line="360" w:lineRule="auto"/>
              <w:jc w:val="right"/>
            </w:pPr>
            <w:r w:rsidRPr="00D634D4">
              <w:t>3.870</w:t>
            </w:r>
          </w:p>
        </w:tc>
        <w:tc>
          <w:tcPr>
            <w:tcW w:w="1276" w:type="dxa"/>
            <w:vAlign w:val="bottom"/>
          </w:tcPr>
          <w:p w:rsidR="00BE7877" w:rsidRPr="00D634D4" w:rsidRDefault="00BE7877" w:rsidP="00085368">
            <w:pPr>
              <w:widowControl w:val="0"/>
              <w:spacing w:after="0" w:line="360" w:lineRule="auto"/>
              <w:jc w:val="right"/>
            </w:pPr>
            <w:r w:rsidRPr="00D634D4">
              <w:t>0</w:t>
            </w:r>
          </w:p>
        </w:tc>
      </w:tr>
      <w:tr w:rsidR="00BE7877" w:rsidRPr="00D634D4" w:rsidTr="00A2190E">
        <w:tc>
          <w:tcPr>
            <w:tcW w:w="6237" w:type="dxa"/>
            <w:vAlign w:val="bottom"/>
          </w:tcPr>
          <w:p w:rsidR="00BE7877" w:rsidRPr="00D634D4" w:rsidRDefault="00BE7877" w:rsidP="002C3D9B">
            <w:pPr>
              <w:widowControl w:val="0"/>
              <w:spacing w:after="0" w:line="360" w:lineRule="auto"/>
              <w:jc w:val="both"/>
            </w:pPr>
            <w:r w:rsidRPr="00D634D4">
              <w:t>sofinanciranje dela skupnega organa (SVLR)</w:t>
            </w:r>
          </w:p>
        </w:tc>
        <w:tc>
          <w:tcPr>
            <w:tcW w:w="1559" w:type="dxa"/>
            <w:vAlign w:val="bottom"/>
          </w:tcPr>
          <w:p w:rsidR="00BE7877" w:rsidRPr="00D634D4" w:rsidRDefault="00BE7877" w:rsidP="00085368">
            <w:pPr>
              <w:widowControl w:val="0"/>
              <w:spacing w:after="0" w:line="360" w:lineRule="auto"/>
              <w:jc w:val="right"/>
            </w:pPr>
            <w:r w:rsidRPr="00D634D4">
              <w:t>7.660</w:t>
            </w:r>
          </w:p>
        </w:tc>
        <w:tc>
          <w:tcPr>
            <w:tcW w:w="1276" w:type="dxa"/>
            <w:vAlign w:val="bottom"/>
          </w:tcPr>
          <w:p w:rsidR="00BE7877" w:rsidRPr="00D634D4" w:rsidRDefault="00BE7877" w:rsidP="00085368">
            <w:pPr>
              <w:widowControl w:val="0"/>
              <w:spacing w:after="0" w:line="360" w:lineRule="auto"/>
              <w:jc w:val="right"/>
            </w:pPr>
            <w:r w:rsidRPr="00D634D4">
              <w:t>10.991</w:t>
            </w:r>
          </w:p>
        </w:tc>
      </w:tr>
      <w:tr w:rsidR="00BE7877" w:rsidRPr="00D634D4" w:rsidTr="00A2190E">
        <w:tc>
          <w:tcPr>
            <w:tcW w:w="6237" w:type="dxa"/>
            <w:vAlign w:val="bottom"/>
          </w:tcPr>
          <w:p w:rsidR="00BE7877" w:rsidRPr="00D634D4" w:rsidRDefault="00BE7877" w:rsidP="002C3D9B">
            <w:pPr>
              <w:widowControl w:val="0"/>
              <w:spacing w:after="0" w:line="360" w:lineRule="auto"/>
              <w:jc w:val="both"/>
              <w:rPr>
                <w:b/>
                <w:bCs/>
              </w:rPr>
            </w:pPr>
            <w:r w:rsidRPr="00D634D4">
              <w:rPr>
                <w:b/>
                <w:bCs/>
              </w:rPr>
              <w:t>skupaj</w:t>
            </w:r>
          </w:p>
        </w:tc>
        <w:tc>
          <w:tcPr>
            <w:tcW w:w="1559" w:type="dxa"/>
            <w:vAlign w:val="bottom"/>
          </w:tcPr>
          <w:p w:rsidR="00BE7877" w:rsidRPr="00D634D4" w:rsidRDefault="00BE7877" w:rsidP="00085368">
            <w:pPr>
              <w:widowControl w:val="0"/>
              <w:spacing w:after="0" w:line="360" w:lineRule="auto"/>
              <w:jc w:val="right"/>
              <w:rPr>
                <w:b/>
                <w:bCs/>
              </w:rPr>
            </w:pPr>
            <w:r w:rsidRPr="00D634D4">
              <w:rPr>
                <w:b/>
                <w:bCs/>
              </w:rPr>
              <w:t>232.352</w:t>
            </w:r>
          </w:p>
        </w:tc>
        <w:tc>
          <w:tcPr>
            <w:tcW w:w="1276" w:type="dxa"/>
            <w:vAlign w:val="bottom"/>
          </w:tcPr>
          <w:p w:rsidR="00BE7877" w:rsidRPr="00D634D4" w:rsidRDefault="00BE7877" w:rsidP="00085368">
            <w:pPr>
              <w:widowControl w:val="0"/>
              <w:spacing w:after="0" w:line="360" w:lineRule="auto"/>
              <w:jc w:val="right"/>
              <w:rPr>
                <w:b/>
                <w:bCs/>
              </w:rPr>
            </w:pPr>
            <w:r w:rsidRPr="00D634D4">
              <w:rPr>
                <w:b/>
                <w:bCs/>
              </w:rPr>
              <w:t>16.610</w:t>
            </w:r>
          </w:p>
        </w:tc>
      </w:tr>
    </w:tbl>
    <w:p w:rsidR="00BE7877" w:rsidRPr="00FD2568" w:rsidRDefault="00BE7877" w:rsidP="002C3D9B">
      <w:pPr>
        <w:widowControl w:val="0"/>
        <w:spacing w:after="0"/>
        <w:jc w:val="both"/>
      </w:pPr>
    </w:p>
    <w:p w:rsidR="00BE7877" w:rsidRPr="00FD2568" w:rsidRDefault="00BE7877" w:rsidP="002C3D9B">
      <w:pPr>
        <w:widowControl w:val="0"/>
        <w:spacing w:after="0"/>
        <w:jc w:val="both"/>
      </w:pPr>
      <w:r w:rsidRPr="00FD2568">
        <w:t>Letna realizacija ne bo na ravni načrtovane, ker v letu 2012 ne bodo realizirana sredstva iz naslova sofinanciranja večnamenskega objekta, saj še niso znani rezultati javnega razpisa za ukrep 323.</w:t>
      </w:r>
    </w:p>
    <w:p w:rsidR="00BE7877" w:rsidRPr="00FD2568" w:rsidRDefault="00BE7877" w:rsidP="002C3D9B">
      <w:pPr>
        <w:widowControl w:val="0"/>
        <w:spacing w:after="0"/>
        <w:jc w:val="both"/>
      </w:pPr>
    </w:p>
    <w:p w:rsidR="00BE7877" w:rsidRPr="00FD2568" w:rsidRDefault="00BE7877" w:rsidP="002C3D9B">
      <w:pPr>
        <w:widowControl w:val="0"/>
        <w:spacing w:after="0"/>
        <w:jc w:val="both"/>
      </w:pPr>
      <w:r w:rsidRPr="00FD2568">
        <w:t xml:space="preserve">Prejeta sredstva iz občinskih proračunov (konto 7401) so bila realizirana v višini 1.925 EUR in vsebuje pripadajoči del sredstev okoljske dajatve zaradi odlaganja odpadkov, ki so jo občine Radovljica, Bohinj, Škofja Loka, Železniki namenile za vlaganja v deponijo na Mali </w:t>
      </w:r>
      <w:proofErr w:type="spellStart"/>
      <w:r w:rsidRPr="00FD2568">
        <w:t>Mežakli</w:t>
      </w:r>
      <w:proofErr w:type="spellEnd"/>
      <w:r w:rsidRPr="00FD2568">
        <w:t>. Ocenjujemo, da bo letna realizacija na ravni načrtovane.</w:t>
      </w:r>
    </w:p>
    <w:p w:rsidR="00BE7877" w:rsidRPr="00FD2568" w:rsidRDefault="00BE7877" w:rsidP="00BE7877">
      <w:pPr>
        <w:pStyle w:val="AHeading9"/>
        <w:tabs>
          <w:tab w:val="decimal" w:pos="9200"/>
        </w:tabs>
        <w:rPr>
          <w:sz w:val="20"/>
        </w:rPr>
      </w:pPr>
      <w:r w:rsidRPr="00FD2568">
        <w:t xml:space="preserve">741 Prejeta sredstva iz državnega proračuna iz sredstev proračun </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Na postavki so načrtovana sredstva sofinanciranja delovanja LAS Gorenjska košarica (otroška igrišča), katera je občina dobila sofinancirana s strani Ministrstva za kmetijstvo, gozdarstvo in prehrano v višini 8.750 EUR, ter sredstva iz Kohezijskega sklada za sofinanciranje izgradnje kanalizacijskega omrežja v višini 785.783 EUR.</w:t>
      </w:r>
    </w:p>
    <w:p w:rsidR="00BE7877" w:rsidRPr="00FD2568" w:rsidRDefault="00BE7877" w:rsidP="002C3D9B">
      <w:pPr>
        <w:widowControl w:val="0"/>
        <w:spacing w:after="0"/>
        <w:jc w:val="both"/>
      </w:pPr>
      <w:r w:rsidRPr="00FD2568">
        <w:t>V prvi polovici leta ni realizacije, prav tako je malo verjetno, da bo realizacija na koncu leta na ravni načrtovane, pač pa bo odobrena sredstva po vsej verjetnosti treba premikati v proračun prihodnjega leta.</w:t>
      </w:r>
    </w:p>
    <w:p w:rsidR="00BE7877" w:rsidRPr="00FD2568" w:rsidRDefault="00BE7877" w:rsidP="00BE7877">
      <w:pPr>
        <w:pStyle w:val="AHeading3"/>
        <w:tabs>
          <w:tab w:val="decimal" w:pos="9200"/>
        </w:tabs>
        <w:rPr>
          <w:rFonts w:cs="Times New Roman"/>
          <w:sz w:val="20"/>
        </w:rPr>
      </w:pPr>
      <w:r w:rsidRPr="00FD2568">
        <w:rPr>
          <w:rFonts w:cs="Times New Roman"/>
        </w:rPr>
        <w:t>B. RAČUN FINANČNIH TERJATEV IN NALOŽB</w:t>
      </w:r>
      <w:r w:rsidRPr="00FD2568">
        <w:rPr>
          <w:rFonts w:cs="Times New Roman"/>
        </w:rPr>
        <w:tab/>
      </w:r>
      <w:r w:rsidRPr="00FD2568">
        <w:rPr>
          <w:rFonts w:cs="Times New Roman"/>
          <w:sz w:val="20"/>
        </w:rPr>
        <w:t>0 €</w:t>
      </w:r>
    </w:p>
    <w:p w:rsidR="00BE7877" w:rsidRPr="00FD2568" w:rsidRDefault="00BE7877" w:rsidP="00BE7877">
      <w:pPr>
        <w:pStyle w:val="AHeading4"/>
        <w:tabs>
          <w:tab w:val="decimal" w:pos="9200"/>
        </w:tabs>
        <w:rPr>
          <w:sz w:val="20"/>
        </w:rPr>
      </w:pPr>
      <w:r w:rsidRPr="00FD2568">
        <w:t xml:space="preserve">7 PRIHODKI </w:t>
      </w:r>
      <w:r w:rsidRPr="00FD2568">
        <w:tab/>
      </w:r>
      <w:r w:rsidRPr="00FD2568">
        <w:rPr>
          <w:sz w:val="20"/>
        </w:rPr>
        <w:t>0 €</w:t>
      </w:r>
    </w:p>
    <w:p w:rsidR="00BE7877" w:rsidRPr="00FD2568" w:rsidRDefault="00BE7877" w:rsidP="00BE7877">
      <w:pPr>
        <w:pStyle w:val="AHeading5"/>
        <w:tabs>
          <w:tab w:val="decimal" w:pos="9200"/>
        </w:tabs>
        <w:rPr>
          <w:sz w:val="20"/>
        </w:rPr>
      </w:pPr>
      <w:r w:rsidRPr="00FD2568">
        <w:t xml:space="preserve">75 PREJETA VRAČILA DANIH POSOJIL IN PRODAJA KAPITALSKIH DELEŽEV </w:t>
      </w:r>
      <w:r w:rsidRPr="00FD2568">
        <w:tab/>
      </w:r>
      <w:r w:rsidRPr="00FD2568">
        <w:rPr>
          <w:sz w:val="20"/>
        </w:rPr>
        <w:t>0 €</w:t>
      </w:r>
    </w:p>
    <w:p w:rsidR="00BE7877" w:rsidRPr="00FD2568" w:rsidRDefault="00BE7877" w:rsidP="00BE7877">
      <w:pPr>
        <w:pStyle w:val="AHeading9"/>
        <w:tabs>
          <w:tab w:val="decimal" w:pos="9200"/>
        </w:tabs>
        <w:rPr>
          <w:sz w:val="20"/>
        </w:rPr>
      </w:pPr>
      <w:r w:rsidRPr="00FD2568">
        <w:t xml:space="preserve">750 Prejeta vračila danih posojil </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 xml:space="preserve"> Račun finančnih terjatev in naložb v prvi polovici leta 2012 ni imel realizacije, niti ni načrtovano, da bi jo imel do konca leta.</w:t>
      </w:r>
    </w:p>
    <w:p w:rsidR="00BE7877" w:rsidRPr="00FD2568" w:rsidRDefault="00BE7877" w:rsidP="00BE7877">
      <w:pPr>
        <w:pStyle w:val="AHeading3"/>
        <w:tabs>
          <w:tab w:val="decimal" w:pos="9200"/>
        </w:tabs>
        <w:rPr>
          <w:rFonts w:cs="Times New Roman"/>
          <w:sz w:val="20"/>
        </w:rPr>
      </w:pPr>
      <w:r w:rsidRPr="00FD2568">
        <w:rPr>
          <w:rFonts w:cs="Times New Roman"/>
        </w:rPr>
        <w:lastRenderedPageBreak/>
        <w:t>C. RAČUN FINANCIRANJA</w:t>
      </w:r>
      <w:r w:rsidRPr="00FD2568">
        <w:rPr>
          <w:rFonts w:cs="Times New Roman"/>
        </w:rPr>
        <w:tab/>
      </w:r>
      <w:r w:rsidRPr="00FD2568">
        <w:rPr>
          <w:rFonts w:cs="Times New Roman"/>
          <w:sz w:val="20"/>
        </w:rPr>
        <w:t>8.580 €</w:t>
      </w:r>
    </w:p>
    <w:p w:rsidR="00BE7877" w:rsidRPr="00FD2568" w:rsidRDefault="00BE7877" w:rsidP="00BE7877">
      <w:pPr>
        <w:pStyle w:val="AHeading4"/>
        <w:tabs>
          <w:tab w:val="decimal" w:pos="9200"/>
        </w:tabs>
        <w:rPr>
          <w:sz w:val="20"/>
        </w:rPr>
      </w:pPr>
      <w:r w:rsidRPr="00FD2568">
        <w:t xml:space="preserve">5 ZADOLŽEVANJE </w:t>
      </w:r>
      <w:r w:rsidRPr="00FD2568">
        <w:tab/>
      </w:r>
      <w:r w:rsidRPr="00FD2568">
        <w:rPr>
          <w:sz w:val="20"/>
        </w:rPr>
        <w:t>8.580 €</w:t>
      </w:r>
    </w:p>
    <w:p w:rsidR="00BE7877" w:rsidRPr="00FD2568" w:rsidRDefault="00BE7877" w:rsidP="00BE7877">
      <w:pPr>
        <w:pStyle w:val="AHeading5"/>
        <w:tabs>
          <w:tab w:val="decimal" w:pos="9200"/>
        </w:tabs>
        <w:rPr>
          <w:sz w:val="20"/>
        </w:rPr>
      </w:pPr>
      <w:r w:rsidRPr="00FD2568">
        <w:t xml:space="preserve">55 ODPLAČILA DOLGA </w:t>
      </w:r>
      <w:r w:rsidRPr="00FD2568">
        <w:tab/>
      </w:r>
      <w:r w:rsidRPr="00FD2568">
        <w:rPr>
          <w:sz w:val="20"/>
        </w:rPr>
        <w:t>8.580 €</w:t>
      </w:r>
    </w:p>
    <w:p w:rsidR="00BE7877" w:rsidRPr="00FD2568" w:rsidRDefault="00BE7877" w:rsidP="00BE7877">
      <w:pPr>
        <w:pStyle w:val="AHeading9"/>
        <w:tabs>
          <w:tab w:val="decimal" w:pos="9200"/>
        </w:tabs>
        <w:rPr>
          <w:sz w:val="20"/>
        </w:rPr>
      </w:pPr>
      <w:r w:rsidRPr="00FD2568">
        <w:t xml:space="preserve">550 Odplačila domačega dolga </w:t>
      </w:r>
      <w:r w:rsidRPr="00FD2568">
        <w:tab/>
      </w:r>
      <w:r w:rsidRPr="00FD2568">
        <w:rPr>
          <w:sz w:val="20"/>
        </w:rPr>
        <w:t>8.580 €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konta</w:t>
      </w:r>
    </w:p>
    <w:p w:rsidR="00BE7877" w:rsidRPr="00FD2568" w:rsidRDefault="00BE7877" w:rsidP="002C3D9B">
      <w:pPr>
        <w:widowControl w:val="0"/>
        <w:spacing w:after="0"/>
        <w:jc w:val="both"/>
      </w:pPr>
      <w:r w:rsidRPr="00FD2568">
        <w:t xml:space="preserve">V prvi polovici leta je v računu financiranja izkazano odplačilo glavnice v višini 8.580 EUR, katera se nanaša na najeti kredit pri Banki Koper v letu 2009 </w:t>
      </w:r>
      <w:r w:rsidR="006765C4">
        <w:t xml:space="preserve">v </w:t>
      </w:r>
      <w:r w:rsidRPr="00FD2568">
        <w:t>višini 226.499 EUR, za financiranje izgradnje večnamenske dvorane, z ročnostjo 11 let in obrestno mero: EURIBOR (3m) + 0,35 EUR.</w:t>
      </w:r>
    </w:p>
    <w:p w:rsidR="00BE7877" w:rsidRPr="00FD2568" w:rsidRDefault="00BE7877" w:rsidP="002C3D9B">
      <w:pPr>
        <w:jc w:val="both"/>
      </w:pPr>
      <w:r w:rsidRPr="00FD2568">
        <w:br w:type="page"/>
      </w:r>
    </w:p>
    <w:p w:rsidR="00BE7877" w:rsidRPr="00FD2568" w:rsidRDefault="00BE7877" w:rsidP="00BE7877">
      <w:pPr>
        <w:pStyle w:val="AHeading1"/>
      </w:pPr>
      <w:r w:rsidRPr="00FD2568">
        <w:lastRenderedPageBreak/>
        <w:t>II. POSEBNI DEL</w:t>
      </w:r>
    </w:p>
    <w:p w:rsidR="00BE7877" w:rsidRPr="00FD2568" w:rsidRDefault="00BE7877" w:rsidP="00BE7877">
      <w:pPr>
        <w:pStyle w:val="AHeading3"/>
        <w:tabs>
          <w:tab w:val="decimal" w:pos="9200"/>
        </w:tabs>
        <w:rPr>
          <w:rFonts w:cs="Times New Roman"/>
          <w:sz w:val="20"/>
        </w:rPr>
      </w:pPr>
      <w:r w:rsidRPr="00FD2568">
        <w:rPr>
          <w:rFonts w:cs="Times New Roman"/>
        </w:rPr>
        <w:t>01 OBČINSKI SVET</w:t>
      </w:r>
      <w:r w:rsidRPr="00FD2568">
        <w:rPr>
          <w:rFonts w:cs="Times New Roman"/>
        </w:rPr>
        <w:tab/>
      </w:r>
      <w:r w:rsidRPr="00FD2568">
        <w:rPr>
          <w:rFonts w:cs="Times New Roman"/>
          <w:sz w:val="20"/>
        </w:rPr>
        <w:t>26.924 €</w:t>
      </w:r>
    </w:p>
    <w:p w:rsidR="00BE7877" w:rsidRPr="00FD2568" w:rsidRDefault="00BE7877" w:rsidP="00184D3F">
      <w:pPr>
        <w:pStyle w:val="AHeading10"/>
        <w:shd w:val="clear" w:color="auto" w:fill="95B3D7" w:themeFill="accent1" w:themeFillTint="99"/>
        <w:tabs>
          <w:tab w:val="decimal" w:pos="9200"/>
        </w:tabs>
        <w:rPr>
          <w:sz w:val="20"/>
        </w:rPr>
      </w:pPr>
      <w:r w:rsidRPr="00FD2568">
        <w:t>0101 DELOVANJE OBČINSKEGA SVETA</w:t>
      </w:r>
      <w:r w:rsidRPr="00FD2568">
        <w:tab/>
      </w:r>
      <w:r w:rsidRPr="00FD2568">
        <w:rPr>
          <w:sz w:val="20"/>
        </w:rPr>
        <w:t>11.039 €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postavki so realizirani stroški za 3 seje občinskega sveta, odborov pri občinskem svet</w:t>
      </w:r>
      <w:r w:rsidR="00C53D83">
        <w:t>u</w:t>
      </w:r>
      <w:r w:rsidRPr="00FD2568">
        <w:t xml:space="preserve"> in seje strokovnih komisij (8.032,40 EUR). Med stroške delovanja Občinskega sveta so bili poleg sejnin vključeni še stroški tiska gradiva (2.702,03 EUR) ter izdatki za reprezentanco (48,00 EUR). </w:t>
      </w:r>
    </w:p>
    <w:p w:rsidR="00BE7877" w:rsidRPr="00FD2568" w:rsidRDefault="00BE7877" w:rsidP="002C3D9B">
      <w:pPr>
        <w:widowControl w:val="0"/>
        <w:spacing w:after="0"/>
        <w:jc w:val="both"/>
      </w:pPr>
      <w:r w:rsidRPr="00FD2568">
        <w:t>V prvi polovici leta so b</w:t>
      </w:r>
      <w:r w:rsidR="00E815D4">
        <w:t>i</w:t>
      </w:r>
      <w:r w:rsidRPr="00FD2568">
        <w:t xml:space="preserve">li na postavki realizirani tudi stroški za sejo Komisije za kmetijstvo v višini 257,02 EUR.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 xml:space="preserve">Do konca leta so predvidene še tri seje občinskega sveta in seje strokovnih komisij, zato bo na postavki  zagotovljenih dovolj sredstev. </w:t>
      </w:r>
    </w:p>
    <w:p w:rsidR="00BE7877" w:rsidRPr="00FD2568" w:rsidRDefault="00BE7877" w:rsidP="00184D3F">
      <w:pPr>
        <w:pStyle w:val="AHeading10"/>
        <w:shd w:val="clear" w:color="auto" w:fill="95B3D7" w:themeFill="accent1" w:themeFillTint="99"/>
        <w:tabs>
          <w:tab w:val="decimal" w:pos="9200"/>
        </w:tabs>
        <w:rPr>
          <w:sz w:val="20"/>
        </w:rPr>
      </w:pPr>
      <w:r w:rsidRPr="00FD2568">
        <w:t>0102 POLITIČNE STRANKE</w:t>
      </w:r>
      <w:r w:rsidRPr="00FD2568">
        <w:tab/>
      </w:r>
      <w:r w:rsidRPr="00FD2568">
        <w:rPr>
          <w:sz w:val="20"/>
        </w:rPr>
        <w:t>1.539 €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postavki so bila realizirana sredstva za sofinanciranje delovanja političnih strank, v višini, opredeljeni v odloku o financiranju političnih strank, glede na volilni rezultat na zadnjih volitvah. Tako je DeSUS prejel 274,50 EUR, LDS 153,00 EUR, </w:t>
      </w:r>
      <w:proofErr w:type="spellStart"/>
      <w:r w:rsidRPr="00FD2568">
        <w:t>N.Si</w:t>
      </w:r>
      <w:proofErr w:type="spellEnd"/>
      <w:r w:rsidRPr="00FD2568">
        <w:t xml:space="preserve"> 181,50 EUR, SD 364,50 EUR, SLS 108,00 EUR in SDS 457,50 EUR.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EB2C8F" w:rsidRDefault="00EB2C8F" w:rsidP="00E815D4">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r w:rsidR="00BE7877" w:rsidRPr="00EB2C8F">
        <w:rPr>
          <w:rFonts w:ascii="Times New Roman" w:eastAsia="Times New Roman" w:hAnsi="Times New Roman" w:cs="Times New Roman"/>
          <w:sz w:val="20"/>
          <w:szCs w:val="20"/>
        </w:rPr>
        <w:t>.</w:t>
      </w:r>
    </w:p>
    <w:p w:rsidR="00BE7877" w:rsidRPr="00FD2568" w:rsidRDefault="00BE7877" w:rsidP="00184D3F">
      <w:pPr>
        <w:pStyle w:val="AHeading10"/>
        <w:shd w:val="clear" w:color="auto" w:fill="95B3D7" w:themeFill="accent1" w:themeFillTint="99"/>
        <w:tabs>
          <w:tab w:val="decimal" w:pos="9200"/>
        </w:tabs>
        <w:rPr>
          <w:sz w:val="20"/>
        </w:rPr>
      </w:pPr>
      <w:r w:rsidRPr="00FD2568">
        <w:t>0103 DELOVANJE VAŠKIH ODBOROV</w:t>
      </w:r>
      <w:r w:rsidRPr="00FD2568">
        <w:tab/>
      </w:r>
      <w:r w:rsidRPr="00FD2568">
        <w:rPr>
          <w:sz w:val="20"/>
        </w:rPr>
        <w:t>1.391 €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Med stroške delovanja vaških odborov so bili vključeni stroški, ki so jih odbori imeli pri svojem delovanju in so nastali za izboljšave </w:t>
      </w:r>
      <w:proofErr w:type="spellStart"/>
      <w:r w:rsidRPr="00FD2568">
        <w:t>izgleda</w:t>
      </w:r>
      <w:proofErr w:type="spellEnd"/>
      <w:r w:rsidRPr="00FD2568">
        <w:t xml:space="preserve"> posameznih vasi oziroma drugih zadev po izbiri posameznega vaškega odbora (1.198,07 EUR).  V prvi polovici leta so </w:t>
      </w:r>
      <w:proofErr w:type="spellStart"/>
      <w:r w:rsidRPr="00FD2568">
        <w:t>bli</w:t>
      </w:r>
      <w:proofErr w:type="spellEnd"/>
      <w:r w:rsidRPr="00FD2568">
        <w:t xml:space="preserve"> na postavki realizirani tudi stroški za dve seji Vaških odborov (Žirovnica in Rodine) v višini (192,78 EUR).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D674DE" w:rsidRDefault="00D674DE" w:rsidP="002C3D9B">
      <w:pPr>
        <w:widowControl w:val="0"/>
        <w:spacing w:after="0"/>
        <w:jc w:val="both"/>
      </w:pPr>
      <w:r w:rsidRPr="00D674DE">
        <w:t xml:space="preserve">Ocenjujemo, da se bodo proračunska sredstva do konca leta porabila v okviru načrtovanih sredstev. </w:t>
      </w:r>
    </w:p>
    <w:p w:rsidR="00BE7877" w:rsidRPr="00FD2568" w:rsidRDefault="00BE7877" w:rsidP="00184D3F">
      <w:pPr>
        <w:pStyle w:val="AHeading10"/>
        <w:shd w:val="clear" w:color="auto" w:fill="95B3D7" w:themeFill="accent1" w:themeFillTint="99"/>
        <w:tabs>
          <w:tab w:val="decimal" w:pos="9200"/>
        </w:tabs>
        <w:rPr>
          <w:sz w:val="20"/>
        </w:rPr>
      </w:pPr>
      <w:r w:rsidRPr="00FD2568">
        <w:t>0301 MEDNARODNO SODELOVANJE</w:t>
      </w:r>
      <w:r w:rsidRPr="00FD2568">
        <w:tab/>
      </w:r>
      <w:r w:rsidRPr="00FD2568">
        <w:rPr>
          <w:sz w:val="20"/>
        </w:rPr>
        <w:t>530 €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line="360" w:lineRule="auto"/>
        <w:ind w:left="285"/>
        <w:jc w:val="both"/>
      </w:pPr>
      <w:r w:rsidRPr="00FD2568">
        <w:t xml:space="preserve">Na postavki so nastali stroški s pogostitvijo županov Cresa in Malega Lošinja ter njunih predstavnikov. V porabo sredstev je vključena tudi izvedba koncerta Moškega kvinteta v cerkvici sv. Klemena na Rodinah z domačimi in tujimi glasbenimi izvajalci – Praznovanje Jožefovega kruha.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 xml:space="preserve">Proračun se bo do konca leta izvrševal v okviru preostalih sredstev. </w:t>
      </w:r>
    </w:p>
    <w:p w:rsidR="00BE7877" w:rsidRPr="00FD2568" w:rsidRDefault="00BE7877" w:rsidP="00184D3F">
      <w:pPr>
        <w:pStyle w:val="AHeading10"/>
        <w:shd w:val="clear" w:color="auto" w:fill="95B3D7" w:themeFill="accent1" w:themeFillTint="99"/>
        <w:tabs>
          <w:tab w:val="decimal" w:pos="9200"/>
        </w:tabs>
        <w:rPr>
          <w:sz w:val="20"/>
        </w:rPr>
      </w:pPr>
      <w:r w:rsidRPr="00FD2568">
        <w:t>0401 PRIZNANJA OBČINE ŽIROVNICA</w:t>
      </w:r>
      <w:r w:rsidRPr="00FD2568">
        <w:tab/>
      </w:r>
      <w:r w:rsidRPr="00FD2568">
        <w:rPr>
          <w:sz w:val="20"/>
        </w:rPr>
        <w:t>415 €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Med stroške, ki so nastali v zvezi z občinskimi priznanji za leto 2011 je v prvo polovico leta 2012 zapadel račun od graviranih plaket za nagrajence (415,20 EUR).</w:t>
      </w:r>
    </w:p>
    <w:p w:rsidR="00BE7877" w:rsidRPr="00FD2568" w:rsidRDefault="00BE7877" w:rsidP="002C3D9B">
      <w:pPr>
        <w:widowControl w:val="0"/>
        <w:spacing w:after="0"/>
        <w:jc w:val="both"/>
      </w:pPr>
      <w:r w:rsidRPr="00FD2568">
        <w:t xml:space="preserve">Vsi stroški, vezani na podelitev priznanj v letu 2012, bodo realizirani do konca tekočega leta. </w:t>
      </w:r>
    </w:p>
    <w:p w:rsidR="00BE7877" w:rsidRPr="00FD2568" w:rsidRDefault="00BE7877" w:rsidP="002C3D9B">
      <w:pPr>
        <w:widowControl w:val="0"/>
        <w:spacing w:after="0"/>
        <w:jc w:val="both"/>
      </w:pP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lastRenderedPageBreak/>
        <w:t>Ocena realizacije do konca leta</w:t>
      </w:r>
    </w:p>
    <w:p w:rsidR="00BE7877" w:rsidRPr="00FD2568" w:rsidRDefault="00BE7877" w:rsidP="002C3D9B">
      <w:pPr>
        <w:widowControl w:val="0"/>
        <w:spacing w:after="0"/>
        <w:jc w:val="both"/>
      </w:pPr>
      <w:r w:rsidRPr="00FD2568">
        <w:t xml:space="preserve">Planirano je, da se bo poraba sredstev do konca leta izvrševala v okviru načrtovanih sredstev. </w:t>
      </w:r>
    </w:p>
    <w:p w:rsidR="00BE7877" w:rsidRPr="00FD2568" w:rsidRDefault="00BE7877" w:rsidP="00184D3F">
      <w:pPr>
        <w:pStyle w:val="AHeading10"/>
        <w:shd w:val="clear" w:color="auto" w:fill="95B3D7" w:themeFill="accent1" w:themeFillTint="99"/>
        <w:tabs>
          <w:tab w:val="decimal" w:pos="9200"/>
        </w:tabs>
        <w:rPr>
          <w:sz w:val="20"/>
        </w:rPr>
      </w:pPr>
      <w:r w:rsidRPr="00FD2568">
        <w:t>0411 OBJAVE, OGLASI IN JAVNI RAZPISI</w:t>
      </w:r>
      <w:r w:rsidRPr="00FD2568">
        <w:tab/>
      </w:r>
      <w:r w:rsidRPr="00FD2568">
        <w:rPr>
          <w:sz w:val="20"/>
        </w:rPr>
        <w:t>1.515 €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prvi polovici leta so nastali stroški objav občinskih predpisov ter ostalih zadev (objava razgrnitve OPPN Selo Jug) pri posameznih izdajateljih in medijih: Uradni list: 8</w:t>
      </w:r>
      <w:r w:rsidR="00C53D83">
        <w:t>20</w:t>
      </w:r>
      <w:r w:rsidRPr="00FD2568">
        <w:t>,</w:t>
      </w:r>
      <w:r w:rsidR="00C53D83">
        <w:t>92</w:t>
      </w:r>
      <w:r w:rsidRPr="00FD2568">
        <w:t xml:space="preserve"> EUR in Gorenjski Glas: 693,60 EUR.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Proračun se bo do konca leta izvrševal v okviru preostalih sredstev.</w:t>
      </w:r>
    </w:p>
    <w:p w:rsidR="00BE7877" w:rsidRPr="00FD2568" w:rsidRDefault="00BE7877" w:rsidP="00184D3F">
      <w:pPr>
        <w:pStyle w:val="AHeading10"/>
        <w:shd w:val="clear" w:color="auto" w:fill="95B3D7" w:themeFill="accent1" w:themeFillTint="99"/>
        <w:tabs>
          <w:tab w:val="decimal" w:pos="9200"/>
        </w:tabs>
        <w:rPr>
          <w:sz w:val="20"/>
        </w:rPr>
      </w:pPr>
      <w:r w:rsidRPr="00FD2568">
        <w:t>0422 OBČINSKE PROSLAVE (8. FEBRUAR)</w:t>
      </w:r>
      <w:r w:rsidRPr="00FD2568">
        <w:tab/>
      </w:r>
      <w:r w:rsidRPr="00FD2568">
        <w:rPr>
          <w:sz w:val="20"/>
        </w:rPr>
        <w:t>3.726 €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postavki so realizirani stroški prireditve ob praznovanju slovenskega kulturnega praznika 8. februarja v Vrbi. Stroški obsegajo stroške dotiska plakatov, vabil in programov, plakatiranje, na pripravo in izvedbo kulturnega programa, postavitev odra, ureditev okolice (pometanje), ozvočenje prireditve, za pogostitev in darila gostom, cvetlični aranžma, nasaditev korit, zagotovitev sanitarij in odvoz odpadkov.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D674DE" w:rsidRPr="00FD2568" w:rsidRDefault="00D674DE" w:rsidP="00D674DE">
      <w:pPr>
        <w:widowControl w:val="0"/>
        <w:spacing w:after="0"/>
        <w:jc w:val="both"/>
      </w:pPr>
      <w:r>
        <w:t>Ocenjujemo</w:t>
      </w:r>
      <w:r w:rsidRPr="00FD2568">
        <w:t xml:space="preserve">, da se bo poraba sredstev do konca leta izvrševala v okviru načrtovanih sredstev. </w:t>
      </w:r>
    </w:p>
    <w:p w:rsidR="00BE7877" w:rsidRPr="00FD2568" w:rsidRDefault="00BE7877" w:rsidP="00184D3F">
      <w:pPr>
        <w:pStyle w:val="AHeading10"/>
        <w:shd w:val="clear" w:color="auto" w:fill="95B3D7" w:themeFill="accent1" w:themeFillTint="99"/>
        <w:tabs>
          <w:tab w:val="decimal" w:pos="9200"/>
        </w:tabs>
        <w:rPr>
          <w:sz w:val="20"/>
        </w:rPr>
      </w:pPr>
      <w:r w:rsidRPr="00FD2568">
        <w:t>0423 OBČINSKE PROSLAVE (25. JUNIJ)</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Stroški se </w:t>
      </w:r>
      <w:r w:rsidR="00FD2568" w:rsidRPr="00FD2568">
        <w:t>nanašajo</w:t>
      </w:r>
      <w:r w:rsidRPr="00FD2568">
        <w:t xml:space="preserve"> na praznovanje Dneva državnosti in spominskega dneva pri spomeniku talca v Mostah. V stroške so zajeti radijski oglas in voščilo, tisk vabil in plakatov, plak</w:t>
      </w:r>
      <w:r w:rsidR="00DB1C05">
        <w:t>a</w:t>
      </w:r>
      <w:r w:rsidRPr="00FD2568">
        <w:t>tiranje, stroški izvedbe komemoracije v katere sodijo ozvočenje, cvetlični aranžma, nasaditev korit, lovorjev venec, scenarij prireditve, stroški vodenja prireditve, stroški nastopajočih ter pogostitev gardistov Slovenske vojske in gostov.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D674DE" w:rsidRPr="00D674DE" w:rsidRDefault="00D674DE" w:rsidP="00D674DE">
      <w:pPr>
        <w:widowControl w:val="0"/>
        <w:spacing w:after="0"/>
        <w:jc w:val="both"/>
      </w:pPr>
      <w:r w:rsidRPr="00D674DE">
        <w:t xml:space="preserve">Ocenjujemo, da se bodo proračunska sredstva do konca leta porabila v okviru načrtovanih sredstev. </w:t>
      </w:r>
    </w:p>
    <w:p w:rsidR="00BE7877" w:rsidRPr="00FD2568" w:rsidRDefault="00BE7877" w:rsidP="00184D3F">
      <w:pPr>
        <w:pStyle w:val="AHeading10"/>
        <w:shd w:val="clear" w:color="auto" w:fill="95B3D7" w:themeFill="accent1" w:themeFillTint="99"/>
        <w:tabs>
          <w:tab w:val="decimal" w:pos="9200"/>
        </w:tabs>
        <w:rPr>
          <w:sz w:val="20"/>
        </w:rPr>
      </w:pPr>
      <w:r w:rsidRPr="00FD2568">
        <w:t>0424 OBČINSKE PROSLAVE (3. DECEMBER)</w:t>
      </w:r>
      <w:r w:rsidRPr="00FD2568">
        <w:tab/>
      </w:r>
      <w:r w:rsidRPr="00FD2568">
        <w:rPr>
          <w:sz w:val="20"/>
        </w:rPr>
        <w:t>5.569 €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Večji del stroškov izvedbe prireditve ob občinskem prazniku za leto 2011 je zapadel v leto 2012. Sredstva so bila porabljena za izvedbo proslave s slovesno podelitvijo občinskih priznanj in zajemajo: stroške za pripravo in izvedbo kulturnega programa, za plakatiranje, pogostitev udeležencev prireditve, šopke nagrajencem, aranžiranje prireditvenega prostora in za cvetlični aranžma za Prešernov spomenik.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D674DE" w:rsidRPr="00FD2568" w:rsidRDefault="00D674DE" w:rsidP="00D674DE">
      <w:pPr>
        <w:widowControl w:val="0"/>
        <w:spacing w:after="0"/>
        <w:jc w:val="both"/>
      </w:pPr>
      <w:r>
        <w:t>Ocenjujemo, da se bo p</w:t>
      </w:r>
      <w:r w:rsidRPr="00FD2568">
        <w:t xml:space="preserve">roračun </w:t>
      </w:r>
      <w:bookmarkStart w:id="0" w:name="_GoBack"/>
      <w:bookmarkEnd w:id="0"/>
      <w:r w:rsidRPr="00FD2568">
        <w:t xml:space="preserve">do konca leta izvrševal v okviru </w:t>
      </w:r>
      <w:r>
        <w:t>načrtovanih</w:t>
      </w:r>
      <w:r w:rsidRPr="00FD2568">
        <w:t xml:space="preserve"> sredstev. </w:t>
      </w:r>
    </w:p>
    <w:p w:rsidR="00BE7877" w:rsidRPr="00FD2568" w:rsidRDefault="00BE7877" w:rsidP="00184D3F">
      <w:pPr>
        <w:pStyle w:val="AHeading10"/>
        <w:shd w:val="clear" w:color="auto" w:fill="95B3D7" w:themeFill="accent1" w:themeFillTint="99"/>
        <w:tabs>
          <w:tab w:val="decimal" w:pos="9200"/>
        </w:tabs>
        <w:rPr>
          <w:sz w:val="20"/>
        </w:rPr>
      </w:pPr>
      <w:r w:rsidRPr="00FD2568">
        <w:t>0425 OBČINSKE PROSLAVE (26. DECEMBER)</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E815D4" w:rsidRDefault="00BE7877" w:rsidP="00FD2568">
      <w:pPr>
        <w:pStyle w:val="Golobesedilo"/>
        <w:ind w:left="284"/>
        <w:rPr>
          <w:rFonts w:ascii="Times New Roman" w:eastAsia="Times New Roman" w:hAnsi="Times New Roman" w:cs="Times New Roman"/>
          <w:sz w:val="20"/>
          <w:szCs w:val="20"/>
        </w:rPr>
      </w:pPr>
      <w:r w:rsidRPr="00E815D4">
        <w:rPr>
          <w:rFonts w:ascii="Times New Roman" w:eastAsia="Times New Roman" w:hAnsi="Times New Roman" w:cs="Times New Roman"/>
          <w:sz w:val="20"/>
          <w:szCs w:val="20"/>
        </w:rPr>
        <w:t>V letu 201</w:t>
      </w:r>
      <w:r w:rsidR="00C53D83">
        <w:rPr>
          <w:rFonts w:ascii="Times New Roman" w:eastAsia="Times New Roman" w:hAnsi="Times New Roman" w:cs="Times New Roman"/>
          <w:sz w:val="20"/>
          <w:szCs w:val="20"/>
        </w:rPr>
        <w:t>1</w:t>
      </w:r>
      <w:r w:rsidRPr="00E815D4">
        <w:rPr>
          <w:rFonts w:ascii="Times New Roman" w:eastAsia="Times New Roman" w:hAnsi="Times New Roman" w:cs="Times New Roman"/>
          <w:sz w:val="20"/>
          <w:szCs w:val="20"/>
        </w:rPr>
        <w:t xml:space="preserve"> ni bilo prireditve v po</w:t>
      </w:r>
      <w:r w:rsidR="00FD2568" w:rsidRPr="00E815D4">
        <w:rPr>
          <w:rFonts w:ascii="Times New Roman" w:eastAsia="Times New Roman" w:hAnsi="Times New Roman" w:cs="Times New Roman"/>
          <w:sz w:val="20"/>
          <w:szCs w:val="20"/>
        </w:rPr>
        <w:t>čas</w:t>
      </w:r>
      <w:r w:rsidRPr="00E815D4">
        <w:rPr>
          <w:rFonts w:ascii="Times New Roman" w:eastAsia="Times New Roman" w:hAnsi="Times New Roman" w:cs="Times New Roman"/>
          <w:sz w:val="20"/>
          <w:szCs w:val="20"/>
        </w:rPr>
        <w:t>titev Dneva samostojnosti.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D674DE" w:rsidRPr="00FD2568" w:rsidRDefault="00D674DE" w:rsidP="00D674DE">
      <w:pPr>
        <w:widowControl w:val="0"/>
        <w:spacing w:after="0"/>
        <w:jc w:val="both"/>
      </w:pPr>
      <w:r>
        <w:t>Ocenjujemo</w:t>
      </w:r>
      <w:r w:rsidRPr="00FD2568">
        <w:t xml:space="preserve">, da se bo poraba sredstev do konca leta izvrševala v okviru načrtovanih sredstev. </w:t>
      </w:r>
    </w:p>
    <w:p w:rsidR="00BE7877" w:rsidRPr="00FD2568" w:rsidRDefault="00BE7877" w:rsidP="00184D3F">
      <w:pPr>
        <w:pStyle w:val="AHeading10"/>
        <w:shd w:val="clear" w:color="auto" w:fill="95B3D7" w:themeFill="accent1" w:themeFillTint="99"/>
        <w:tabs>
          <w:tab w:val="decimal" w:pos="9200"/>
        </w:tabs>
        <w:rPr>
          <w:sz w:val="20"/>
        </w:rPr>
      </w:pPr>
      <w:r w:rsidRPr="00FD2568">
        <w:t>0426 OSTALE PRIREDITVE</w:t>
      </w:r>
      <w:r w:rsidRPr="00FD2568">
        <w:tab/>
      </w:r>
      <w:r w:rsidRPr="00FD2568">
        <w:rPr>
          <w:sz w:val="20"/>
        </w:rPr>
        <w:t>1.200 €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V prvem polletju so se sredstva porabila pri organizaciji prvomajskega kresovanja  v organizaciji Konjeniškega kluba Stol (700,00 EUR)  in za izvedbo prvomajskega shoda na Zelenici v organizaciji Planinskega društva Žirovnica (500,00 EUR). </w:t>
      </w:r>
    </w:p>
    <w:p w:rsidR="00BE7877" w:rsidRPr="00FD2568" w:rsidRDefault="00BE7877" w:rsidP="002C3D9B">
      <w:pPr>
        <w:widowControl w:val="0"/>
        <w:spacing w:after="0"/>
        <w:jc w:val="both"/>
      </w:pPr>
      <w:r w:rsidRPr="00FD2568">
        <w:lastRenderedPageBreak/>
        <w:t xml:space="preserve">Na postavki še ni celotne realizacije, ker bodo nekatere obveznosti zapadle v drugo polovico leta: Društvo upokojencev Žirovnica – organizacija prireditve in izdaja zbornika ob 60. letnici delovanja društva (1.500,00 EUR), TVD Partizan – Dan športa in rekreacije v  Završnici (500,00 EUR), Planinsko društvo Žirovnica – pohod na Stol ob Dnevu državnosti (500,00 EUR), Društvo podeželske mladine Zgornjesavske doline – izvedba državnega tekmovanja Mladi in kmetijstvo (1.000,00 EUR) ter ozvočenje komemoracije ob 1. novembru (300,00 EUR).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 xml:space="preserve">Planirano je, da se bodo sredstva porabila v celoti. </w:t>
      </w:r>
    </w:p>
    <w:p w:rsidR="00BE7877" w:rsidRPr="00FD2568" w:rsidRDefault="00BE7877" w:rsidP="00BE7877">
      <w:pPr>
        <w:pStyle w:val="AHeading3"/>
        <w:tabs>
          <w:tab w:val="decimal" w:pos="9200"/>
        </w:tabs>
        <w:rPr>
          <w:rFonts w:cs="Times New Roman"/>
          <w:sz w:val="20"/>
        </w:rPr>
      </w:pPr>
      <w:r w:rsidRPr="00FD2568">
        <w:rPr>
          <w:rFonts w:cs="Times New Roman"/>
        </w:rPr>
        <w:t>02 NADZORNI ODBOR</w:t>
      </w:r>
      <w:r w:rsidRPr="00FD2568">
        <w:rPr>
          <w:rFonts w:cs="Times New Roman"/>
        </w:rPr>
        <w:tab/>
      </w:r>
      <w:r w:rsidRPr="00FD2568">
        <w:rPr>
          <w:rFonts w:cs="Times New Roman"/>
          <w:sz w:val="20"/>
        </w:rPr>
        <w:t>2.737 €</w:t>
      </w:r>
    </w:p>
    <w:p w:rsidR="00BE7877" w:rsidRPr="00FD2568" w:rsidRDefault="00BE7877" w:rsidP="00184D3F">
      <w:pPr>
        <w:pStyle w:val="AHeading10"/>
        <w:shd w:val="clear" w:color="auto" w:fill="95B3D7" w:themeFill="accent1" w:themeFillTint="99"/>
        <w:tabs>
          <w:tab w:val="decimal" w:pos="9200"/>
        </w:tabs>
        <w:rPr>
          <w:sz w:val="20"/>
        </w:rPr>
      </w:pPr>
      <w:r w:rsidRPr="00FD2568">
        <w:t>0211 STROŠKI DELOVANJA NADZORNEGA ODBORA</w:t>
      </w:r>
      <w:r w:rsidRPr="00FD2568">
        <w:tab/>
      </w:r>
      <w:r w:rsidRPr="00FD2568">
        <w:rPr>
          <w:sz w:val="20"/>
        </w:rPr>
        <w:t>2.737 €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V prvi polovici leta so bila sredstva porabljena za sejnine petih sej Nadzornega odbora in za izvedbo nadzora (Zbirni center Žirovnica) v višini 2.152,64 EUR. Vključeni so tudi stroški udeležbe članov Nadzornega odbora na dveh seminarjih skupaj s prevoznimi stroški v višini 719,16 EUR.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Proračun se bo do konca leta izvrševal v okviru preostalih sredstev. Povečanje sredstev na postavki ne bo potrebno.</w:t>
      </w:r>
    </w:p>
    <w:p w:rsidR="00BE7877" w:rsidRPr="00FD2568" w:rsidRDefault="00BE7877" w:rsidP="00BE7877">
      <w:pPr>
        <w:pStyle w:val="AHeading3"/>
        <w:tabs>
          <w:tab w:val="decimal" w:pos="9200"/>
        </w:tabs>
        <w:rPr>
          <w:rFonts w:cs="Times New Roman"/>
          <w:sz w:val="20"/>
        </w:rPr>
      </w:pPr>
      <w:r w:rsidRPr="00FD2568">
        <w:rPr>
          <w:rFonts w:cs="Times New Roman"/>
        </w:rPr>
        <w:t>03 ŽUPAN</w:t>
      </w:r>
      <w:r w:rsidRPr="00FD2568">
        <w:rPr>
          <w:rFonts w:cs="Times New Roman"/>
        </w:rPr>
        <w:tab/>
      </w:r>
      <w:r w:rsidRPr="00FD2568">
        <w:rPr>
          <w:rFonts w:cs="Times New Roman"/>
          <w:sz w:val="20"/>
        </w:rPr>
        <w:t>58.156 €</w:t>
      </w:r>
    </w:p>
    <w:p w:rsidR="00BE7877" w:rsidRPr="00FD2568" w:rsidRDefault="00BE7877" w:rsidP="00184D3F">
      <w:pPr>
        <w:pStyle w:val="AHeading10"/>
        <w:shd w:val="clear" w:color="auto" w:fill="95B3D7" w:themeFill="accent1" w:themeFillTint="99"/>
        <w:tabs>
          <w:tab w:val="decimal" w:pos="9200"/>
        </w:tabs>
        <w:rPr>
          <w:sz w:val="20"/>
        </w:rPr>
      </w:pPr>
      <w:r w:rsidRPr="00FD2568">
        <w:t>0121 STROŠKI DELA ŽUPANA IN PODŽUPANA</w:t>
      </w:r>
      <w:r w:rsidRPr="00FD2568">
        <w:tab/>
      </w:r>
      <w:r w:rsidRPr="00FD2568">
        <w:rPr>
          <w:sz w:val="20"/>
        </w:rPr>
        <w:t>28.968 €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E815D4" w:rsidRDefault="00BE7877" w:rsidP="00E815D4">
      <w:pPr>
        <w:widowControl w:val="0"/>
        <w:spacing w:after="0"/>
        <w:jc w:val="both"/>
      </w:pPr>
      <w:r w:rsidRPr="00E815D4">
        <w:t>Sredstva za pla</w:t>
      </w:r>
      <w:r w:rsidR="00E815D4">
        <w:t>če</w:t>
      </w:r>
      <w:r w:rsidRPr="00E815D4">
        <w:t xml:space="preserve"> in druge stro</w:t>
      </w:r>
      <w:r w:rsidR="00E815D4">
        <w:t>ške</w:t>
      </w:r>
      <w:r w:rsidRPr="00E815D4">
        <w:t xml:space="preserve">, povezane z delom </w:t>
      </w:r>
      <w:r w:rsidR="00E815D4">
        <w:t>žu</w:t>
      </w:r>
      <w:r w:rsidRPr="00E815D4">
        <w:t>pana in pod</w:t>
      </w:r>
      <w:r w:rsidR="00E815D4">
        <w:t>žu</w:t>
      </w:r>
      <w:r w:rsidRPr="00E815D4">
        <w:t>pana, so bila porabljena v skladu z veljavno zakonodajo.</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B2C8F" w:rsidRPr="00EB2C8F" w:rsidRDefault="00EB2C8F" w:rsidP="00EB2C8F">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0122 PROTOKOL</w:t>
      </w:r>
      <w:r w:rsidRPr="00FD2568">
        <w:tab/>
      </w:r>
      <w:r w:rsidRPr="00FD2568">
        <w:rPr>
          <w:sz w:val="20"/>
        </w:rPr>
        <w:t>17.120 €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Stroški protokola se nanašajo na obveznosti župana in občine ob obiskih predstavnikov drugih občin, podjetij in drugih organizacij in stroške reprezentance in sprejemov ob različnih priložnostih (otvoritve, prazniki, ...)</w:t>
      </w:r>
    </w:p>
    <w:p w:rsidR="00BE7877" w:rsidRPr="00FD2568" w:rsidRDefault="00BE7877" w:rsidP="002C3D9B">
      <w:pPr>
        <w:widowControl w:val="0"/>
        <w:spacing w:after="0"/>
        <w:jc w:val="both"/>
      </w:pPr>
      <w:r w:rsidRPr="00FD2568">
        <w:t xml:space="preserve">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w:t>
      </w:r>
    </w:p>
    <w:p w:rsidR="00BE7877" w:rsidRPr="00FD2568" w:rsidRDefault="00BE7877" w:rsidP="002C3D9B">
      <w:pPr>
        <w:widowControl w:val="0"/>
        <w:spacing w:after="0"/>
        <w:jc w:val="both"/>
      </w:pPr>
      <w:r w:rsidRPr="00FD2568">
        <w:t>V prvi polovici leta so bili na postavki realizirani sledeči strošk</w:t>
      </w:r>
      <w:r w:rsidR="00C53D83">
        <w:t>i (v EUR)</w:t>
      </w:r>
      <w:r w:rsidRPr="00FD2568">
        <w:t xml:space="preserve">i: </w:t>
      </w:r>
    </w:p>
    <w:p w:rsidR="00BE7877" w:rsidRPr="00FD2568" w:rsidRDefault="00BE7877" w:rsidP="002C3D9B">
      <w:pPr>
        <w:widowControl w:val="0"/>
        <w:spacing w:after="0"/>
        <w:jc w:val="both"/>
      </w:pPr>
      <w:r w:rsidRPr="00FD2568">
        <w:t>Časopisi, revije,</w:t>
      </w:r>
      <w:r w:rsidR="00C53D83">
        <w:t xml:space="preserve"> knjige in strokovna literatura: </w:t>
      </w:r>
      <w:r w:rsidRPr="00FD2568">
        <w:t>234,36</w:t>
      </w:r>
    </w:p>
    <w:p w:rsidR="00BE7877" w:rsidRPr="00FD2568" w:rsidRDefault="00BE7877" w:rsidP="002C3D9B">
      <w:pPr>
        <w:widowControl w:val="0"/>
        <w:spacing w:after="0"/>
        <w:jc w:val="both"/>
      </w:pPr>
      <w:r w:rsidRPr="00FD2568">
        <w:rPr>
          <w:u w:val="single"/>
        </w:rPr>
        <w:t>Izdatki za reprezentanco:</w:t>
      </w:r>
      <w:r w:rsidRPr="00FD2568">
        <w:tab/>
      </w:r>
    </w:p>
    <w:p w:rsidR="00BE7877" w:rsidRPr="00FD2568" w:rsidRDefault="00BE7877" w:rsidP="002C3D9B">
      <w:pPr>
        <w:widowControl w:val="0"/>
        <w:spacing w:after="0"/>
        <w:jc w:val="both"/>
      </w:pPr>
      <w:r w:rsidRPr="00FD2568">
        <w:t>- reprezentanca</w:t>
      </w:r>
      <w:r w:rsidR="00C53D83">
        <w:t xml:space="preserve">: </w:t>
      </w:r>
      <w:r w:rsidRPr="00FD2568">
        <w:t>440,06</w:t>
      </w:r>
    </w:p>
    <w:p w:rsidR="00C53D83" w:rsidRDefault="00BE7877" w:rsidP="002C3D9B">
      <w:pPr>
        <w:widowControl w:val="0"/>
        <w:spacing w:after="0"/>
        <w:jc w:val="both"/>
      </w:pPr>
      <w:r w:rsidRPr="00FD2568">
        <w:t>- novoletno srečanje starostnikov, novoletni sprejem, glasbeni nastop na sprejemu</w:t>
      </w:r>
      <w:r w:rsidR="00C53D83">
        <w:t xml:space="preserve">: </w:t>
      </w:r>
      <w:r w:rsidRPr="00FD2568">
        <w:t>2.527,94</w:t>
      </w:r>
      <w:r w:rsidR="00C53D83">
        <w:t xml:space="preserve"> </w:t>
      </w:r>
    </w:p>
    <w:p w:rsidR="00BE7877" w:rsidRPr="00FD2568" w:rsidRDefault="00BE7877" w:rsidP="002C3D9B">
      <w:pPr>
        <w:widowControl w:val="0"/>
        <w:spacing w:after="0"/>
        <w:jc w:val="both"/>
      </w:pPr>
      <w:r w:rsidRPr="00FD2568">
        <w:t>- poslovna srečanja</w:t>
      </w:r>
      <w:r w:rsidR="00C53D83">
        <w:t xml:space="preserve">: </w:t>
      </w:r>
      <w:r w:rsidRPr="00FD2568">
        <w:t xml:space="preserve"> 947,61</w:t>
      </w:r>
    </w:p>
    <w:p w:rsidR="00BE7877" w:rsidRPr="00FD2568" w:rsidRDefault="00BE7877" w:rsidP="002C3D9B">
      <w:pPr>
        <w:widowControl w:val="0"/>
        <w:spacing w:after="0"/>
        <w:jc w:val="both"/>
      </w:pPr>
      <w:r w:rsidRPr="00FD2568">
        <w:rPr>
          <w:u w:val="single"/>
        </w:rPr>
        <w:t>Drugi splošni material in storitve</w:t>
      </w:r>
      <w:r w:rsidRPr="00FD2568">
        <w:t xml:space="preserve"> </w:t>
      </w:r>
      <w:r w:rsidRPr="00FD2568">
        <w:tab/>
      </w:r>
    </w:p>
    <w:p w:rsidR="00BE7877" w:rsidRPr="00FD2568" w:rsidRDefault="00BE7877" w:rsidP="002C3D9B">
      <w:pPr>
        <w:widowControl w:val="0"/>
        <w:spacing w:after="0"/>
        <w:jc w:val="both"/>
      </w:pPr>
      <w:r w:rsidRPr="00FD2568">
        <w:t>- nabava zastav</w:t>
      </w:r>
      <w:r w:rsidR="00C53D83">
        <w:t xml:space="preserve">: </w:t>
      </w:r>
      <w:r w:rsidRPr="00FD2568">
        <w:t>768,60</w:t>
      </w:r>
    </w:p>
    <w:p w:rsidR="00BE7877" w:rsidRPr="00FD2568" w:rsidRDefault="00BE7877" w:rsidP="002C3D9B">
      <w:pPr>
        <w:widowControl w:val="0"/>
        <w:spacing w:after="0"/>
        <w:jc w:val="both"/>
      </w:pPr>
      <w:r w:rsidRPr="00FD2568">
        <w:t>-  izobešanje zastav in novoletna okrasitev</w:t>
      </w:r>
      <w:r w:rsidR="00C53D83">
        <w:t xml:space="preserve">: </w:t>
      </w:r>
      <w:r w:rsidRPr="00FD2568">
        <w:t>10.525,90</w:t>
      </w:r>
    </w:p>
    <w:p w:rsidR="00BE7877" w:rsidRPr="00FD2568" w:rsidRDefault="00BE7877" w:rsidP="002C3D9B">
      <w:pPr>
        <w:widowControl w:val="0"/>
        <w:spacing w:after="0"/>
        <w:jc w:val="both"/>
      </w:pPr>
      <w:r w:rsidRPr="00FD2568">
        <w:t>- novoletna, protokolarna in poslovna darila</w:t>
      </w:r>
      <w:r w:rsidR="00C53D83">
        <w:t xml:space="preserve">: </w:t>
      </w:r>
      <w:r w:rsidRPr="00FD2568">
        <w:t>1.033,98</w:t>
      </w:r>
    </w:p>
    <w:p w:rsidR="00BE7877" w:rsidRPr="00FD2568" w:rsidRDefault="00BE7877" w:rsidP="002C3D9B">
      <w:pPr>
        <w:widowControl w:val="0"/>
        <w:spacing w:after="0"/>
        <w:jc w:val="both"/>
      </w:pPr>
      <w:r w:rsidRPr="00FD2568">
        <w:t>- cvetlični aranžmaji in aranžmaji daril</w:t>
      </w:r>
      <w:r w:rsidR="00C53D83">
        <w:t xml:space="preserve">: </w:t>
      </w:r>
      <w:r w:rsidRPr="00FD2568">
        <w:t>191,99</w:t>
      </w:r>
    </w:p>
    <w:p w:rsidR="00BE7877" w:rsidRPr="00FD2568" w:rsidRDefault="00BE7877" w:rsidP="002C3D9B">
      <w:pPr>
        <w:widowControl w:val="0"/>
        <w:spacing w:after="0"/>
        <w:jc w:val="both"/>
      </w:pPr>
      <w:r w:rsidRPr="00FD2568">
        <w:t>- pogostitev skavtov, otrok iz Smlednika in otrok iz vrtca (maškare)</w:t>
      </w:r>
      <w:r w:rsidR="00C53D83">
        <w:t xml:space="preserve">: </w:t>
      </w:r>
      <w:r w:rsidRPr="00FD2568">
        <w:t>122,12</w:t>
      </w:r>
    </w:p>
    <w:p w:rsidR="00BE7877" w:rsidRPr="00FD2568" w:rsidRDefault="00BE7877" w:rsidP="002C3D9B">
      <w:pPr>
        <w:widowControl w:val="0"/>
        <w:spacing w:after="0"/>
        <w:jc w:val="both"/>
      </w:pPr>
      <w:r w:rsidRPr="00FD2568">
        <w:rPr>
          <w:u w:val="single"/>
        </w:rPr>
        <w:t>Članarina za Skupnost občin Slovenije</w:t>
      </w:r>
      <w:r w:rsidRPr="00FD2568">
        <w:t xml:space="preserve"> – 1. </w:t>
      </w:r>
      <w:r w:rsidR="00C53D83">
        <w:t>d</w:t>
      </w:r>
      <w:r w:rsidRPr="00FD2568">
        <w:t>el</w:t>
      </w:r>
      <w:r w:rsidR="00C53D83">
        <w:t xml:space="preserve">: </w:t>
      </w:r>
      <w:r w:rsidRPr="00FD2568">
        <w:t>327,75</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 xml:space="preserve">Proračun se bo do konca leta izvrševal v okviru preostalih sredstev. Ker večina stroškov  na postavki nastane ob </w:t>
      </w:r>
      <w:r w:rsidRPr="00FD2568">
        <w:lastRenderedPageBreak/>
        <w:t>koncu leta in račun</w:t>
      </w:r>
      <w:r w:rsidR="00C53D83">
        <w:t>i</w:t>
      </w:r>
      <w:r w:rsidRPr="00FD2568">
        <w:t xml:space="preserve"> zapadejo v naslednje leto, dodatnih sredstev na postavki ne bo potrebnih. </w:t>
      </w:r>
    </w:p>
    <w:p w:rsidR="00BE7877" w:rsidRPr="00FD2568" w:rsidRDefault="00BE7877" w:rsidP="00184D3F">
      <w:pPr>
        <w:pStyle w:val="AHeading10"/>
        <w:shd w:val="clear" w:color="auto" w:fill="95B3D7" w:themeFill="accent1" w:themeFillTint="99"/>
        <w:tabs>
          <w:tab w:val="decimal" w:pos="9200"/>
        </w:tabs>
        <w:rPr>
          <w:sz w:val="20"/>
        </w:rPr>
      </w:pPr>
      <w:r w:rsidRPr="00FD2568">
        <w:t>0123 INFORMIRANJE</w:t>
      </w:r>
      <w:r w:rsidRPr="00FD2568">
        <w:tab/>
      </w:r>
      <w:r w:rsidRPr="00FD2568">
        <w:rPr>
          <w:sz w:val="20"/>
        </w:rPr>
        <w:t>10.021 €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Sredstva so bila porabljena za informiranje preko naslednjih medijev oz. za naslednje namene:  </w:t>
      </w:r>
    </w:p>
    <w:p w:rsidR="00BE7877" w:rsidRPr="00FD2568" w:rsidRDefault="00BE7877" w:rsidP="002C3D9B">
      <w:pPr>
        <w:widowControl w:val="0"/>
        <w:spacing w:after="0"/>
        <w:jc w:val="both"/>
      </w:pPr>
      <w:r w:rsidRPr="00FD2568">
        <w:t>- ATM - poročanje, reportaže s sej OS - 1.500,00 EUR,</w:t>
      </w:r>
    </w:p>
    <w:p w:rsidR="00BE7877" w:rsidRPr="00FD2568" w:rsidRDefault="00BE7877" w:rsidP="002C3D9B">
      <w:pPr>
        <w:widowControl w:val="0"/>
        <w:spacing w:after="0"/>
        <w:jc w:val="both"/>
      </w:pPr>
      <w:r w:rsidRPr="00FD2568">
        <w:t>- Radio Triglav - občinski tednik, oddaja Radio Triglav v Občini Žirovnica - 2.370,00 EUR,</w:t>
      </w:r>
    </w:p>
    <w:p w:rsidR="00BE7877" w:rsidRPr="00FD2568" w:rsidRDefault="00BE7877" w:rsidP="002C3D9B">
      <w:pPr>
        <w:widowControl w:val="0"/>
        <w:spacing w:after="0"/>
        <w:jc w:val="both"/>
      </w:pPr>
      <w:r w:rsidRPr="00FD2568">
        <w:t>- Medium - Novice Občine Žirovnica in mesečna zloženka - 5.154,06 EUR,</w:t>
      </w:r>
    </w:p>
    <w:p w:rsidR="00BE7877" w:rsidRPr="00FD2568" w:rsidRDefault="00BE7877" w:rsidP="002C3D9B">
      <w:pPr>
        <w:widowControl w:val="0"/>
        <w:spacing w:after="0"/>
        <w:jc w:val="both"/>
      </w:pPr>
      <w:r w:rsidRPr="00FD2568">
        <w:t xml:space="preserve">- Gorenjski Glas - zbornik Gorenjska 2011 - 660,00 EUR, </w:t>
      </w:r>
    </w:p>
    <w:p w:rsidR="00BE7877" w:rsidRPr="00FD2568" w:rsidRDefault="00BE7877" w:rsidP="002C3D9B">
      <w:pPr>
        <w:widowControl w:val="0"/>
        <w:spacing w:after="0"/>
        <w:jc w:val="both"/>
      </w:pPr>
      <w:r w:rsidRPr="00FD2568">
        <w:t>- objave, sejnine in drugi stroški - 337,17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B2C8F" w:rsidRPr="00EB2C8F" w:rsidRDefault="00EB2C8F" w:rsidP="00EB2C8F">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0421 POKROVITELJSTVA</w:t>
      </w:r>
      <w:r w:rsidRPr="00FD2568">
        <w:tab/>
      </w:r>
      <w:r w:rsidRPr="00FD2568">
        <w:rPr>
          <w:sz w:val="20"/>
        </w:rPr>
        <w:t>2.047 €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E01AFD" w:rsidRPr="001849EA" w:rsidRDefault="00BE7877" w:rsidP="001849EA">
      <w:pPr>
        <w:pStyle w:val="Golobesedilo"/>
        <w:ind w:left="284"/>
        <w:rPr>
          <w:rFonts w:ascii="Times New Roman" w:hAnsi="Times New Roman" w:cs="Times New Roman"/>
          <w:sz w:val="20"/>
          <w:szCs w:val="20"/>
        </w:rPr>
      </w:pPr>
      <w:r w:rsidRPr="001849EA">
        <w:rPr>
          <w:rFonts w:ascii="Times New Roman" w:hAnsi="Times New Roman" w:cs="Times New Roman"/>
          <w:sz w:val="20"/>
          <w:szCs w:val="20"/>
        </w:rPr>
        <w:t xml:space="preserve">Sredstva na postavki so bila </w:t>
      </w:r>
      <w:r w:rsidR="00E01AFD" w:rsidRPr="001849EA">
        <w:rPr>
          <w:rFonts w:ascii="Times New Roman" w:hAnsi="Times New Roman" w:cs="Times New Roman"/>
          <w:sz w:val="20"/>
          <w:szCs w:val="20"/>
        </w:rPr>
        <w:t xml:space="preserve">razdeljena </w:t>
      </w:r>
      <w:r w:rsidRPr="001849EA">
        <w:rPr>
          <w:rFonts w:ascii="Times New Roman" w:hAnsi="Times New Roman" w:cs="Times New Roman"/>
          <w:sz w:val="20"/>
          <w:szCs w:val="20"/>
        </w:rPr>
        <w:t xml:space="preserve"> za sledeče namene:</w:t>
      </w:r>
    </w:p>
    <w:p w:rsidR="00E01AFD" w:rsidRPr="001849EA" w:rsidRDefault="00E01AFD" w:rsidP="00BE7877">
      <w:pPr>
        <w:pStyle w:val="Golobesedilo"/>
        <w:rPr>
          <w:rFonts w:ascii="Times New Roman" w:hAnsi="Times New Roman" w:cs="Times New Roman"/>
          <w:sz w:val="20"/>
          <w:szCs w:val="20"/>
        </w:rPr>
      </w:pPr>
    </w:p>
    <w:tbl>
      <w:tblPr>
        <w:tblW w:w="9654" w:type="dxa"/>
        <w:tblInd w:w="354"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70" w:type="dxa"/>
          <w:right w:w="70" w:type="dxa"/>
        </w:tblCellMar>
        <w:tblLook w:val="04A0"/>
      </w:tblPr>
      <w:tblGrid>
        <w:gridCol w:w="3417"/>
        <w:gridCol w:w="5245"/>
        <w:gridCol w:w="992"/>
      </w:tblGrid>
      <w:tr w:rsidR="00E57DD3" w:rsidRPr="00E57DD3" w:rsidTr="00C53D83">
        <w:trPr>
          <w:trHeight w:val="210"/>
        </w:trPr>
        <w:tc>
          <w:tcPr>
            <w:tcW w:w="3417" w:type="dxa"/>
            <w:shd w:val="clear" w:color="auto" w:fill="548DD4" w:themeFill="text2" w:themeFillTint="99"/>
            <w:vAlign w:val="bottom"/>
            <w:hideMark/>
          </w:tcPr>
          <w:p w:rsidR="00E57DD3" w:rsidRPr="00E57DD3" w:rsidRDefault="00E57DD3" w:rsidP="00E57DD3">
            <w:pPr>
              <w:overflowPunct/>
              <w:autoSpaceDE/>
              <w:autoSpaceDN/>
              <w:adjustRightInd/>
              <w:spacing w:before="0" w:after="0"/>
              <w:ind w:left="0"/>
              <w:textAlignment w:val="auto"/>
              <w:rPr>
                <w:b/>
                <w:color w:val="FFFFFF" w:themeColor="background1"/>
                <w:sz w:val="16"/>
                <w:szCs w:val="16"/>
                <w:lang w:eastAsia="sl-SI"/>
              </w:rPr>
            </w:pPr>
            <w:bookmarkStart w:id="1" w:name="RANGE!A1:C24"/>
            <w:r w:rsidRPr="00E57DD3">
              <w:rPr>
                <w:b/>
                <w:color w:val="FFFFFF" w:themeColor="background1"/>
                <w:sz w:val="16"/>
                <w:szCs w:val="16"/>
                <w:lang w:eastAsia="sl-SI"/>
              </w:rPr>
              <w:t>NAZIV</w:t>
            </w:r>
            <w:bookmarkEnd w:id="1"/>
          </w:p>
        </w:tc>
        <w:tc>
          <w:tcPr>
            <w:tcW w:w="5245" w:type="dxa"/>
            <w:shd w:val="clear" w:color="auto" w:fill="548DD4" w:themeFill="text2" w:themeFillTint="99"/>
            <w:vAlign w:val="bottom"/>
            <w:hideMark/>
          </w:tcPr>
          <w:p w:rsidR="00E57DD3" w:rsidRPr="00E57DD3" w:rsidRDefault="00E57DD3" w:rsidP="00E57DD3">
            <w:pPr>
              <w:overflowPunct/>
              <w:autoSpaceDE/>
              <w:autoSpaceDN/>
              <w:adjustRightInd/>
              <w:spacing w:before="0" w:after="0"/>
              <w:ind w:left="0"/>
              <w:textAlignment w:val="auto"/>
              <w:rPr>
                <w:b/>
                <w:color w:val="FFFFFF" w:themeColor="background1"/>
                <w:sz w:val="16"/>
                <w:szCs w:val="16"/>
                <w:lang w:eastAsia="sl-SI"/>
              </w:rPr>
            </w:pPr>
            <w:r w:rsidRPr="00E57DD3">
              <w:rPr>
                <w:b/>
                <w:color w:val="FFFFFF" w:themeColor="background1"/>
                <w:sz w:val="16"/>
                <w:szCs w:val="16"/>
                <w:lang w:eastAsia="sl-SI"/>
              </w:rPr>
              <w:t>NAMEN</w:t>
            </w:r>
          </w:p>
        </w:tc>
        <w:tc>
          <w:tcPr>
            <w:tcW w:w="992" w:type="dxa"/>
            <w:shd w:val="clear" w:color="auto" w:fill="548DD4" w:themeFill="text2" w:themeFillTint="99"/>
            <w:vAlign w:val="bottom"/>
            <w:hideMark/>
          </w:tcPr>
          <w:p w:rsidR="00E57DD3" w:rsidRPr="00E57DD3" w:rsidRDefault="00E57DD3" w:rsidP="00E57DD3">
            <w:pPr>
              <w:overflowPunct/>
              <w:autoSpaceDE/>
              <w:autoSpaceDN/>
              <w:adjustRightInd/>
              <w:spacing w:before="0" w:after="0"/>
              <w:ind w:left="0"/>
              <w:textAlignment w:val="auto"/>
              <w:rPr>
                <w:b/>
                <w:color w:val="FFFFFF" w:themeColor="background1"/>
                <w:sz w:val="16"/>
                <w:szCs w:val="16"/>
                <w:lang w:eastAsia="sl-SI"/>
              </w:rPr>
            </w:pPr>
            <w:r w:rsidRPr="00E57DD3">
              <w:rPr>
                <w:b/>
                <w:color w:val="FFFFFF" w:themeColor="background1"/>
                <w:sz w:val="16"/>
                <w:szCs w:val="16"/>
                <w:lang w:eastAsia="sl-SI"/>
              </w:rPr>
              <w:t>ZNESEK</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 xml:space="preserve">ZDRUŽENJE BORCEV ZA VREDNOTE </w:t>
            </w:r>
            <w:r w:rsidR="00C53D83">
              <w:rPr>
                <w:sz w:val="16"/>
                <w:szCs w:val="16"/>
                <w:lang w:eastAsia="sl-SI"/>
              </w:rPr>
              <w:t xml:space="preserve"> </w:t>
            </w:r>
            <w:r w:rsidRPr="00E57DD3">
              <w:rPr>
                <w:sz w:val="16"/>
                <w:szCs w:val="16"/>
                <w:lang w:eastAsia="sl-SI"/>
              </w:rPr>
              <w:t>NOB ŠKOFJA LOKA</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Dražgoše 2012</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150,00</w:t>
            </w:r>
          </w:p>
        </w:tc>
      </w:tr>
      <w:tr w:rsidR="00E57DD3" w:rsidRPr="00E57DD3" w:rsidTr="00C53D83">
        <w:trPr>
          <w:trHeight w:val="296"/>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ZASEBNI ZAVOD GLASBENA ŠOLA AVSENIK</w:t>
            </w:r>
          </w:p>
        </w:tc>
        <w:tc>
          <w:tcPr>
            <w:tcW w:w="5245" w:type="dxa"/>
            <w:shd w:val="clear" w:color="auto" w:fill="auto"/>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 xml:space="preserve">6. mednarodno tekmovanje </w:t>
            </w:r>
            <w:proofErr w:type="spellStart"/>
            <w:r w:rsidRPr="00E57DD3">
              <w:rPr>
                <w:sz w:val="16"/>
                <w:szCs w:val="16"/>
                <w:lang w:eastAsia="sl-SI"/>
              </w:rPr>
              <w:t>harmonikajev</w:t>
            </w:r>
            <w:proofErr w:type="spellEnd"/>
            <w:r w:rsidRPr="00E57DD3">
              <w:rPr>
                <w:sz w:val="16"/>
                <w:szCs w:val="16"/>
                <w:lang w:eastAsia="sl-SI"/>
              </w:rPr>
              <w:t xml:space="preserve"> za nagrado Avsenik</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50,00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Društvo izgnancev Slovenije 1941-1945</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Delo krajevne organizacije Jesenice v letu 2012</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100,00</w:t>
            </w:r>
          </w:p>
        </w:tc>
      </w:tr>
      <w:tr w:rsidR="00E57DD3" w:rsidRPr="00E57DD3" w:rsidTr="00C53D83">
        <w:trPr>
          <w:trHeight w:val="42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OSNOVNA ŠOLA ŽIROVNICA</w:t>
            </w:r>
          </w:p>
        </w:tc>
        <w:tc>
          <w:tcPr>
            <w:tcW w:w="5245" w:type="dxa"/>
            <w:shd w:val="clear" w:color="auto" w:fill="auto"/>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sodelovanje mladinskega pevskega zbora na mednarodnem tekmovanju pevskih zborov</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400,00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OSNOVNA ŠOLA ŽIROVNICA</w:t>
            </w:r>
          </w:p>
        </w:tc>
        <w:tc>
          <w:tcPr>
            <w:tcW w:w="5245" w:type="dxa"/>
            <w:shd w:val="clear" w:color="auto" w:fill="auto"/>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 xml:space="preserve">zaključna ekskurzija učencev </w:t>
            </w:r>
            <w:proofErr w:type="spellStart"/>
            <w:r w:rsidRPr="00E57DD3">
              <w:rPr>
                <w:sz w:val="16"/>
                <w:szCs w:val="16"/>
                <w:lang w:eastAsia="sl-SI"/>
              </w:rPr>
              <w:t>9.a</w:t>
            </w:r>
            <w:proofErr w:type="spellEnd"/>
            <w:r w:rsidRPr="00E57DD3">
              <w:rPr>
                <w:sz w:val="16"/>
                <w:szCs w:val="16"/>
                <w:lang w:eastAsia="sl-SI"/>
              </w:rPr>
              <w:t xml:space="preserve"> in </w:t>
            </w:r>
            <w:proofErr w:type="spellStart"/>
            <w:r w:rsidRPr="00E57DD3">
              <w:rPr>
                <w:sz w:val="16"/>
                <w:szCs w:val="16"/>
                <w:lang w:eastAsia="sl-SI"/>
              </w:rPr>
              <w:t>9.b</w:t>
            </w:r>
            <w:proofErr w:type="spellEnd"/>
            <w:r w:rsidRPr="00E57DD3">
              <w:rPr>
                <w:sz w:val="16"/>
                <w:szCs w:val="16"/>
                <w:lang w:eastAsia="sl-SI"/>
              </w:rPr>
              <w:t xml:space="preserve"> razreda</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400,00</w:t>
            </w:r>
          </w:p>
        </w:tc>
      </w:tr>
      <w:tr w:rsidR="00E57DD3" w:rsidRPr="00E57DD3" w:rsidTr="00C53D83">
        <w:trPr>
          <w:trHeight w:val="171"/>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Rev Klemen</w:t>
            </w:r>
          </w:p>
        </w:tc>
        <w:tc>
          <w:tcPr>
            <w:tcW w:w="5245" w:type="dxa"/>
            <w:shd w:val="clear" w:color="auto" w:fill="auto"/>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udeležba na tekmovanju Velika nagrada Evrope v športnem sankanju</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150,00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OSNOVNA ŠOLA ŽIROVNICA</w:t>
            </w:r>
          </w:p>
        </w:tc>
        <w:tc>
          <w:tcPr>
            <w:tcW w:w="5245" w:type="dxa"/>
            <w:shd w:val="clear" w:color="auto" w:fill="auto"/>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organizacija državnega debatnega turnirja</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100,00</w:t>
            </w:r>
          </w:p>
        </w:tc>
      </w:tr>
      <w:tr w:rsidR="00E57DD3" w:rsidRPr="00E57DD3" w:rsidTr="00C53D83">
        <w:trPr>
          <w:trHeight w:val="192"/>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KD F. Prešeren Žirovnica - Breznica</w:t>
            </w:r>
          </w:p>
        </w:tc>
        <w:tc>
          <w:tcPr>
            <w:tcW w:w="5245" w:type="dxa"/>
            <w:shd w:val="clear" w:color="auto" w:fill="auto"/>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nakup puloverjev za Mešano pevsko skupino Dr. France Prešeren</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363,46</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Karate klub MI-KI</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organizacija državnega prvenstva v karateju</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300,00</w:t>
            </w:r>
          </w:p>
        </w:tc>
      </w:tr>
      <w:tr w:rsidR="00E57DD3" w:rsidRPr="00E57DD3" w:rsidTr="00C53D83">
        <w:trPr>
          <w:trHeight w:val="309"/>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Policijsko veteransko društvo Sever - Gorenjska</w:t>
            </w:r>
          </w:p>
        </w:tc>
        <w:tc>
          <w:tcPr>
            <w:tcW w:w="5245" w:type="dxa"/>
            <w:shd w:val="clear" w:color="auto" w:fill="auto"/>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sofinanciranje 2. dela zbornika Osamosvojitev na Gorenjskem 1989 - 1991</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150,00</w:t>
            </w:r>
          </w:p>
        </w:tc>
      </w:tr>
      <w:tr w:rsidR="00E57DD3" w:rsidRPr="00E57DD3" w:rsidTr="00C53D83">
        <w:trPr>
          <w:trHeight w:val="255"/>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IPA RK Gorenjska</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praznovanje 20. letnice delovanja</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100,00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Osnovno zdravstvo Gorenjske</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 xml:space="preserve">tradicionalno hokejsko </w:t>
            </w:r>
            <w:proofErr w:type="spellStart"/>
            <w:r w:rsidRPr="00E57DD3">
              <w:rPr>
                <w:sz w:val="16"/>
                <w:szCs w:val="16"/>
                <w:lang w:eastAsia="sl-SI"/>
              </w:rPr>
              <w:t>sredčanje</w:t>
            </w:r>
            <w:proofErr w:type="spellEnd"/>
            <w:r w:rsidRPr="00E57DD3">
              <w:rPr>
                <w:sz w:val="16"/>
                <w:szCs w:val="16"/>
                <w:lang w:eastAsia="sl-SI"/>
              </w:rPr>
              <w:t xml:space="preserve"> delavcev OZG Gorenjske</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50,00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 xml:space="preserve">Moto društvo </w:t>
            </w:r>
            <w:proofErr w:type="spellStart"/>
            <w:r w:rsidRPr="00E57DD3">
              <w:rPr>
                <w:sz w:val="16"/>
                <w:szCs w:val="16"/>
                <w:lang w:eastAsia="sl-SI"/>
              </w:rPr>
              <w:t>Oldteimer</w:t>
            </w:r>
            <w:proofErr w:type="spellEnd"/>
            <w:r w:rsidRPr="00E57DD3">
              <w:rPr>
                <w:sz w:val="16"/>
                <w:szCs w:val="16"/>
                <w:lang w:eastAsia="sl-SI"/>
              </w:rPr>
              <w:t xml:space="preserve"> Naklo</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parada starodobnih vozil Naklo 2012</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100,00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Jakelj Niko</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udeležba na EVIA RALLY v Grčiji</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133,33</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Teniška ekipa Žirovnica</w:t>
            </w:r>
          </w:p>
        </w:tc>
        <w:tc>
          <w:tcPr>
            <w:tcW w:w="5245" w:type="dxa"/>
            <w:shd w:val="clear" w:color="auto" w:fill="auto"/>
            <w:noWrap/>
            <w:vAlign w:val="bottom"/>
            <w:hideMark/>
          </w:tcPr>
          <w:p w:rsidR="00E57DD3" w:rsidRPr="00E57DD3" w:rsidRDefault="001849EA" w:rsidP="00E57DD3">
            <w:pPr>
              <w:overflowPunct/>
              <w:autoSpaceDE/>
              <w:autoSpaceDN/>
              <w:adjustRightInd/>
              <w:spacing w:before="0" w:after="0"/>
              <w:ind w:left="0"/>
              <w:textAlignment w:val="auto"/>
              <w:rPr>
                <w:sz w:val="16"/>
                <w:szCs w:val="16"/>
                <w:lang w:eastAsia="sl-SI"/>
              </w:rPr>
            </w:pPr>
            <w:r w:rsidRPr="001849EA">
              <w:rPr>
                <w:sz w:val="16"/>
                <w:szCs w:val="16"/>
                <w:lang w:eastAsia="sl-SI"/>
              </w:rPr>
              <w:t>Najem teniškega igrišča</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150,00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TVD Partizan Žirovnica</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organizacija posveta Dejavna starost</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250,00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Fotografsko društvo Jesenice</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delovanje društva v letu 2012</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250,00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Klub upokojenih delavcev MNZ "Maks Perc" Jesenice</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izvedba proslave v počastitev Dneva slovenske policije</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100,00</w:t>
            </w:r>
          </w:p>
        </w:tc>
      </w:tr>
      <w:tr w:rsidR="00E57DD3" w:rsidRPr="00E57DD3" w:rsidTr="00C53D83">
        <w:trPr>
          <w:trHeight w:val="255"/>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Osnovno zdravstvo Gorenjske</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11. srečanje služb NMP Gorenjske</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100,00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Planinsko društvo Žirovnica</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otvoritev Doma pri izviru Završnice</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150,00</w:t>
            </w:r>
          </w:p>
        </w:tc>
      </w:tr>
      <w:tr w:rsidR="00E57DD3" w:rsidRPr="00E57DD3" w:rsidTr="00C53D83">
        <w:trPr>
          <w:trHeight w:val="159"/>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TVD Partizan Žirovnica</w:t>
            </w:r>
          </w:p>
        </w:tc>
        <w:tc>
          <w:tcPr>
            <w:tcW w:w="5245" w:type="dxa"/>
            <w:shd w:val="clear" w:color="auto" w:fill="auto"/>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obdaritev udeležencev mednarodnega turnirja v odbojki za kadete in kadetinje</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400,00</w:t>
            </w:r>
          </w:p>
        </w:tc>
      </w:tr>
      <w:tr w:rsidR="00E57DD3" w:rsidRPr="00E57DD3" w:rsidTr="00C53D83">
        <w:trPr>
          <w:trHeight w:val="210"/>
        </w:trPr>
        <w:tc>
          <w:tcPr>
            <w:tcW w:w="3417"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Mulej Janez s.p. - Jalnova rojstna hiša</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sz w:val="16"/>
                <w:szCs w:val="16"/>
                <w:lang w:eastAsia="sl-SI"/>
              </w:rPr>
            </w:pPr>
            <w:r w:rsidRPr="00E57DD3">
              <w:rPr>
                <w:sz w:val="16"/>
                <w:szCs w:val="16"/>
                <w:lang w:eastAsia="sl-SI"/>
              </w:rPr>
              <w:t>koncert zborovskega petja v cerkvi sv. Klemena</w:t>
            </w: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sz w:val="16"/>
                <w:szCs w:val="16"/>
                <w:lang w:eastAsia="sl-SI"/>
              </w:rPr>
            </w:pPr>
            <w:r w:rsidRPr="00E57DD3">
              <w:rPr>
                <w:sz w:val="16"/>
                <w:szCs w:val="16"/>
                <w:lang w:eastAsia="sl-SI"/>
              </w:rPr>
              <w:t>300,00</w:t>
            </w:r>
          </w:p>
        </w:tc>
      </w:tr>
      <w:tr w:rsidR="00E57DD3" w:rsidRPr="00E57DD3" w:rsidTr="00C53D83">
        <w:trPr>
          <w:trHeight w:val="210"/>
        </w:trPr>
        <w:tc>
          <w:tcPr>
            <w:tcW w:w="3417" w:type="dxa"/>
            <w:shd w:val="clear" w:color="auto" w:fill="auto"/>
            <w:noWrap/>
            <w:vAlign w:val="bottom"/>
            <w:hideMark/>
          </w:tcPr>
          <w:p w:rsidR="00E57DD3" w:rsidRPr="00E57DD3" w:rsidRDefault="001849EA" w:rsidP="00E57DD3">
            <w:pPr>
              <w:overflowPunct/>
              <w:autoSpaceDE/>
              <w:autoSpaceDN/>
              <w:adjustRightInd/>
              <w:spacing w:before="0" w:after="0"/>
              <w:ind w:left="0"/>
              <w:textAlignment w:val="auto"/>
              <w:rPr>
                <w:b/>
                <w:sz w:val="16"/>
                <w:szCs w:val="16"/>
                <w:lang w:eastAsia="sl-SI"/>
              </w:rPr>
            </w:pPr>
            <w:r w:rsidRPr="001849EA">
              <w:rPr>
                <w:b/>
                <w:sz w:val="16"/>
                <w:szCs w:val="16"/>
                <w:lang w:eastAsia="sl-SI"/>
              </w:rPr>
              <w:t>SKUPAJ</w:t>
            </w:r>
          </w:p>
        </w:tc>
        <w:tc>
          <w:tcPr>
            <w:tcW w:w="5245" w:type="dxa"/>
            <w:shd w:val="clear" w:color="auto" w:fill="auto"/>
            <w:noWrap/>
            <w:vAlign w:val="bottom"/>
            <w:hideMark/>
          </w:tcPr>
          <w:p w:rsidR="00E57DD3" w:rsidRPr="00E57DD3" w:rsidRDefault="00E57DD3" w:rsidP="00E57DD3">
            <w:pPr>
              <w:overflowPunct/>
              <w:autoSpaceDE/>
              <w:autoSpaceDN/>
              <w:adjustRightInd/>
              <w:spacing w:before="0" w:after="0"/>
              <w:ind w:left="0"/>
              <w:textAlignment w:val="auto"/>
              <w:rPr>
                <w:b/>
                <w:sz w:val="16"/>
                <w:szCs w:val="16"/>
                <w:lang w:eastAsia="sl-SI"/>
              </w:rPr>
            </w:pPr>
          </w:p>
        </w:tc>
        <w:tc>
          <w:tcPr>
            <w:tcW w:w="992" w:type="dxa"/>
            <w:shd w:val="clear" w:color="auto" w:fill="auto"/>
            <w:noWrap/>
            <w:vAlign w:val="bottom"/>
            <w:hideMark/>
          </w:tcPr>
          <w:p w:rsidR="00E57DD3" w:rsidRPr="00E57DD3" w:rsidRDefault="00E57DD3" w:rsidP="00E57DD3">
            <w:pPr>
              <w:overflowPunct/>
              <w:autoSpaceDE/>
              <w:autoSpaceDN/>
              <w:adjustRightInd/>
              <w:spacing w:before="0" w:after="0"/>
              <w:ind w:left="0"/>
              <w:jc w:val="right"/>
              <w:textAlignment w:val="auto"/>
              <w:rPr>
                <w:b/>
                <w:sz w:val="16"/>
                <w:szCs w:val="16"/>
                <w:lang w:eastAsia="sl-SI"/>
              </w:rPr>
            </w:pPr>
            <w:r w:rsidRPr="00E57DD3">
              <w:rPr>
                <w:b/>
                <w:sz w:val="16"/>
                <w:szCs w:val="16"/>
                <w:lang w:eastAsia="sl-SI"/>
              </w:rPr>
              <w:t>4.246,79</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1849EA" w:rsidRDefault="00BE7877" w:rsidP="001849EA">
      <w:pPr>
        <w:widowControl w:val="0"/>
        <w:spacing w:after="0"/>
        <w:jc w:val="both"/>
      </w:pPr>
      <w:r w:rsidRPr="001849EA">
        <w:t>Ve</w:t>
      </w:r>
      <w:r w:rsidR="001849EA">
        <w:t>čjih odstopanj od plana ne bo.</w:t>
      </w:r>
    </w:p>
    <w:p w:rsidR="00BE7877" w:rsidRPr="00FD2568" w:rsidRDefault="00BE7877" w:rsidP="00BE7877">
      <w:pPr>
        <w:pStyle w:val="AHeading3"/>
        <w:tabs>
          <w:tab w:val="decimal" w:pos="9200"/>
        </w:tabs>
        <w:rPr>
          <w:rFonts w:cs="Times New Roman"/>
          <w:sz w:val="20"/>
        </w:rPr>
      </w:pPr>
      <w:r w:rsidRPr="00FD2568">
        <w:rPr>
          <w:rFonts w:cs="Times New Roman"/>
        </w:rPr>
        <w:t>04 OBČINSKA UPRAVA</w:t>
      </w:r>
      <w:r w:rsidRPr="00FD2568">
        <w:rPr>
          <w:rFonts w:cs="Times New Roman"/>
        </w:rPr>
        <w:tab/>
      </w:r>
      <w:r w:rsidRPr="00FD2568">
        <w:rPr>
          <w:rFonts w:cs="Times New Roman"/>
          <w:sz w:val="20"/>
        </w:rPr>
        <w:t>1.196.645 €</w:t>
      </w:r>
    </w:p>
    <w:p w:rsidR="00BE7877" w:rsidRPr="00FD2568" w:rsidRDefault="00BE7877" w:rsidP="00184D3F">
      <w:pPr>
        <w:pStyle w:val="AHeading10"/>
        <w:shd w:val="clear" w:color="auto" w:fill="95B3D7" w:themeFill="accent1" w:themeFillTint="99"/>
        <w:tabs>
          <w:tab w:val="decimal" w:pos="9200"/>
        </w:tabs>
        <w:rPr>
          <w:sz w:val="20"/>
        </w:rPr>
      </w:pPr>
      <w:r w:rsidRPr="00FD2568">
        <w:t>0201 STROŠKI PLAČILNEGA PROMETA</w:t>
      </w:r>
      <w:r w:rsidRPr="00FD2568">
        <w:tab/>
      </w:r>
      <w:r w:rsidRPr="00FD2568">
        <w:rPr>
          <w:sz w:val="20"/>
        </w:rPr>
        <w:t>1.130 €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postavki so realizirani stroški razporejanja javnofinančnih prihodkov in stroški plačilnega prometa za proračun občine Žirovnica. V prvi polovici leta je bila realizacija 42,47%, ocenjujemo, da bo letna realizacija na ravni planirane.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lastRenderedPageBreak/>
        <w:t>Ocena realizacije do konca leta</w:t>
      </w:r>
    </w:p>
    <w:p w:rsidR="00BE7877" w:rsidRPr="00585E78" w:rsidRDefault="00BE7877" w:rsidP="002C3D9B">
      <w:pPr>
        <w:widowControl w:val="0"/>
        <w:spacing w:after="0"/>
        <w:jc w:val="both"/>
      </w:pPr>
      <w:r w:rsidRPr="00585E78">
        <w:t>Ocenjujemo, da večjih odstopanj realizacije od plana ne bo.</w:t>
      </w:r>
    </w:p>
    <w:p w:rsidR="00BE7877" w:rsidRPr="00FD2568" w:rsidRDefault="00BE7877" w:rsidP="00184D3F">
      <w:pPr>
        <w:pStyle w:val="AHeading10"/>
        <w:shd w:val="clear" w:color="auto" w:fill="95B3D7" w:themeFill="accent1" w:themeFillTint="99"/>
        <w:tabs>
          <w:tab w:val="decimal" w:pos="9200"/>
        </w:tabs>
        <w:rPr>
          <w:sz w:val="20"/>
        </w:rPr>
      </w:pPr>
      <w:r w:rsidRPr="00FD2568">
        <w:t>0431 POSLOVNI PROSTOR TITOVA 16</w:t>
      </w:r>
      <w:r w:rsidRPr="00FD2568">
        <w:tab/>
      </w:r>
      <w:r w:rsidRPr="00FD2568">
        <w:rPr>
          <w:sz w:val="20"/>
        </w:rPr>
        <w:t>527 €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postavki so bila do polletja porabljena sredstva za stroške, ki izhajajo iz naslova lastništva poslovnih prostorov in se ne zaračunavajo najemniku (stroški upravljanja in vzdrževanja skupnih prostorov in konstrukcijskih elementov). </w:t>
      </w:r>
      <w:r w:rsidR="00BD667F">
        <w:t>P</w:t>
      </w:r>
      <w:r w:rsidRPr="00FD2568">
        <w:t>oraba je bila nekaj manjša od planirane za prvo polletje.</w:t>
      </w:r>
      <w:r w:rsidR="00BD667F">
        <w:t xml:space="preserve"> P</w:t>
      </w:r>
      <w:r w:rsidRPr="00FD2568">
        <w:t>lanirana sredstva bodo zadostovala za stroške do konca leta.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D667F" w:rsidRPr="00EB2C8F" w:rsidRDefault="00BD667F" w:rsidP="00BD667F">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0601 STROŠKI DELA OBČINSKE UPRAVE</w:t>
      </w:r>
      <w:r w:rsidRPr="00FD2568">
        <w:tab/>
      </w:r>
      <w:r w:rsidRPr="00FD2568">
        <w:rPr>
          <w:sz w:val="20"/>
        </w:rPr>
        <w:t>116.807 €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občinski upravi Občine Žirovnica je bilo v prvi polovici leta 2012 zaposlenih 7 javnih uslužbenk. Ena uslužbenka je koristila porodniški dopust, ena uslužbenka pa je bila zaradi nadomeščanja zaposlena za določen čas od 15.10.2011 dalje.</w:t>
      </w:r>
      <w:r w:rsidR="001849EA">
        <w:t xml:space="preserve"> </w:t>
      </w:r>
      <w:r w:rsidRPr="00FD2568">
        <w:t>Sredstva so bila porabljena v skladu s predpisi, ki urejajo plače in druge dodatke javnih uslužbencev.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B2C8F" w:rsidRPr="00EB2C8F" w:rsidRDefault="00EB2C8F" w:rsidP="00EB2C8F">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0602 MATERIALNI STROŠKI OBČINSKE UPRAVE</w:t>
      </w:r>
      <w:r w:rsidRPr="00FD2568">
        <w:tab/>
      </w:r>
      <w:r w:rsidRPr="00FD2568">
        <w:rPr>
          <w:sz w:val="20"/>
        </w:rPr>
        <w:t>29.007 €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Materialni stroški občinske uprave so bili v prvi polovici leta 2012 nekaj pod načrtovanimi. Največji delež stroškov predstavlja vzdrževanje strojne in programske opreme (5.993,57 EUR), sodni stroški, storitve odvetnikov in notarjev (4.509,76 EUR), telefonske in poštne storitve (3.973,48 EUR), stroški prevoza v državi (2.344,17 EUR), časopisi, revije, strokovna literatura in izobraževanje (1.962,83 EUR) in pisarniški material (1.651,46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B2C8F" w:rsidRPr="00EB2C8F" w:rsidRDefault="00EB2C8F" w:rsidP="00EB2C8F">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0603 STROŠKI DELA SKUPNEGA ORGANA</w:t>
      </w:r>
      <w:r w:rsidRPr="00FD2568">
        <w:tab/>
      </w:r>
      <w:r w:rsidRPr="00FD2568">
        <w:rPr>
          <w:sz w:val="20"/>
        </w:rPr>
        <w:t>12.788 €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Stroški dela skupnega organa se nanašajo na delo Skupne </w:t>
      </w:r>
      <w:proofErr w:type="spellStart"/>
      <w:r w:rsidRPr="00FD2568">
        <w:t>notranjerevizijske</w:t>
      </w:r>
      <w:proofErr w:type="spellEnd"/>
      <w:r w:rsidRPr="00FD2568">
        <w:t xml:space="preserve"> službe občin Jesenice, Bohinj, Gorje, Kranjska Gora in Žirovnica (NRS) – 3.513,09 EUR ter Medobčinskega inšpektorata in redarstva občin Jesenice, Kranjska Gora, Gorje in Žirovnica (MIR) – 9.275,25 EUR, katerih delovanje sofinanciramo glede na delež števila prebivalcev.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B2C8F" w:rsidRPr="00EB2C8F" w:rsidRDefault="00EB2C8F" w:rsidP="00EB2C8F">
      <w:pPr>
        <w:pStyle w:val="Golobesedilo"/>
        <w:ind w:left="284"/>
        <w:jc w:val="both"/>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 xml:space="preserve">Ocenjujemo, da bo realizacija do konca leta </w:t>
      </w:r>
      <w:r>
        <w:rPr>
          <w:rFonts w:ascii="Times New Roman" w:eastAsia="Times New Roman" w:hAnsi="Times New Roman" w:cs="Times New Roman"/>
          <w:sz w:val="20"/>
          <w:szCs w:val="20"/>
        </w:rPr>
        <w:t>pod</w:t>
      </w:r>
      <w:r w:rsidRPr="00EB2C8F">
        <w:rPr>
          <w:rFonts w:ascii="Times New Roman" w:eastAsia="Times New Roman" w:hAnsi="Times New Roman" w:cs="Times New Roman"/>
          <w:sz w:val="20"/>
          <w:szCs w:val="20"/>
        </w:rPr>
        <w:t xml:space="preserve"> načrtovan</w:t>
      </w:r>
      <w:r>
        <w:rPr>
          <w:rFonts w:ascii="Times New Roman" w:eastAsia="Times New Roman" w:hAnsi="Times New Roman" w:cs="Times New Roman"/>
          <w:sz w:val="20"/>
          <w:szCs w:val="20"/>
        </w:rPr>
        <w:t xml:space="preserve">o, ker je šla javna uslužbenka, zaposlena v skupni  </w:t>
      </w:r>
      <w:proofErr w:type="spellStart"/>
      <w:r>
        <w:rPr>
          <w:rFonts w:ascii="Times New Roman" w:eastAsia="Times New Roman" w:hAnsi="Times New Roman" w:cs="Times New Roman"/>
          <w:sz w:val="20"/>
          <w:szCs w:val="20"/>
        </w:rPr>
        <w:t>notranjerevizijski</w:t>
      </w:r>
      <w:proofErr w:type="spellEnd"/>
      <w:r>
        <w:rPr>
          <w:rFonts w:ascii="Times New Roman" w:eastAsia="Times New Roman" w:hAnsi="Times New Roman" w:cs="Times New Roman"/>
          <w:sz w:val="20"/>
          <w:szCs w:val="20"/>
        </w:rPr>
        <w:t xml:space="preserve"> službi na porodniški dopust</w:t>
      </w:r>
      <w:r w:rsidRPr="00EB2C8F">
        <w:rPr>
          <w:rFonts w:ascii="Times New Roman" w:eastAsia="Times New Roman" w:hAnsi="Times New Roman" w:cs="Times New Roman"/>
          <w:sz w:val="20"/>
          <w:szCs w:val="20"/>
        </w:rPr>
        <w:t>.</w:t>
      </w:r>
    </w:p>
    <w:p w:rsidR="00BE7877" w:rsidRPr="00FD2568" w:rsidRDefault="00BE7877" w:rsidP="00184D3F">
      <w:pPr>
        <w:pStyle w:val="AHeading10"/>
        <w:shd w:val="clear" w:color="auto" w:fill="95B3D7" w:themeFill="accent1" w:themeFillTint="99"/>
        <w:tabs>
          <w:tab w:val="decimal" w:pos="9200"/>
        </w:tabs>
        <w:rPr>
          <w:sz w:val="20"/>
        </w:rPr>
      </w:pPr>
      <w:r w:rsidRPr="00FD2568">
        <w:t>0604 MATERIALNI STROŠKI SKUPNEGA ORGANA</w:t>
      </w:r>
      <w:r w:rsidRPr="00FD2568">
        <w:tab/>
      </w:r>
      <w:r w:rsidRPr="00FD2568">
        <w:rPr>
          <w:sz w:val="20"/>
        </w:rPr>
        <w:t>3.774 €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Materialni stroški se nanašajo na delo Skupne </w:t>
      </w:r>
      <w:proofErr w:type="spellStart"/>
      <w:r w:rsidRPr="00FD2568">
        <w:t>notranjerevizijske</w:t>
      </w:r>
      <w:proofErr w:type="spellEnd"/>
      <w:r w:rsidRPr="00FD2568">
        <w:t xml:space="preserve"> službe občin Jesenice, Bohinj, Gorje, Kranjska Gora in Žirovnica (NRS) – 267,26 EUR ter Medobčinskega inšpektorata in redarstva občin Jesenice, Kranjska Gora, Gorje in Žirovnica (MIR) – 3.506,60 EUR, katerih delovanje sofinanciramo glede na delež števila prebivalcev.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B2C8F" w:rsidRPr="00EB2C8F" w:rsidRDefault="00EB2C8F" w:rsidP="00EB2C8F">
      <w:pPr>
        <w:pStyle w:val="Golobesedilo"/>
        <w:ind w:left="284"/>
        <w:jc w:val="both"/>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 xml:space="preserve">Ocenjujemo, da bo realizacija do konca leta </w:t>
      </w:r>
      <w:r>
        <w:rPr>
          <w:rFonts w:ascii="Times New Roman" w:eastAsia="Times New Roman" w:hAnsi="Times New Roman" w:cs="Times New Roman"/>
          <w:sz w:val="20"/>
          <w:szCs w:val="20"/>
        </w:rPr>
        <w:t>pod</w:t>
      </w:r>
      <w:r w:rsidRPr="00EB2C8F">
        <w:rPr>
          <w:rFonts w:ascii="Times New Roman" w:eastAsia="Times New Roman" w:hAnsi="Times New Roman" w:cs="Times New Roman"/>
          <w:sz w:val="20"/>
          <w:szCs w:val="20"/>
        </w:rPr>
        <w:t xml:space="preserve"> načrtovan</w:t>
      </w:r>
      <w:r>
        <w:rPr>
          <w:rFonts w:ascii="Times New Roman" w:eastAsia="Times New Roman" w:hAnsi="Times New Roman" w:cs="Times New Roman"/>
          <w:sz w:val="20"/>
          <w:szCs w:val="20"/>
        </w:rPr>
        <w:t xml:space="preserve">o, ker je šla javna uslužbenka, zaposlena v skupni  </w:t>
      </w:r>
      <w:proofErr w:type="spellStart"/>
      <w:r>
        <w:rPr>
          <w:rFonts w:ascii="Times New Roman" w:eastAsia="Times New Roman" w:hAnsi="Times New Roman" w:cs="Times New Roman"/>
          <w:sz w:val="20"/>
          <w:szCs w:val="20"/>
        </w:rPr>
        <w:t>notranjerevizijski</w:t>
      </w:r>
      <w:proofErr w:type="spellEnd"/>
      <w:r>
        <w:rPr>
          <w:rFonts w:ascii="Times New Roman" w:eastAsia="Times New Roman" w:hAnsi="Times New Roman" w:cs="Times New Roman"/>
          <w:sz w:val="20"/>
          <w:szCs w:val="20"/>
        </w:rPr>
        <w:t xml:space="preserve"> službi na porodniški dopust</w:t>
      </w:r>
      <w:r w:rsidRPr="00EB2C8F">
        <w:rPr>
          <w:rFonts w:ascii="Times New Roman" w:eastAsia="Times New Roman" w:hAnsi="Times New Roman" w:cs="Times New Roman"/>
          <w:sz w:val="20"/>
          <w:szCs w:val="20"/>
        </w:rPr>
        <w:t>.</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0611 PROGRAM MODERNIZACIJE UPRAVE</w:t>
      </w:r>
      <w:r w:rsidRPr="00FD2568">
        <w:tab/>
      </w:r>
      <w:r w:rsidRPr="00FD2568">
        <w:rPr>
          <w:sz w:val="20"/>
        </w:rPr>
        <w:t>318 €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V prvi polovici leta 2012 so bila sredstva na tej postavki porabljena za nakup UPS za </w:t>
      </w:r>
      <w:proofErr w:type="spellStart"/>
      <w:r w:rsidRPr="00FD2568">
        <w:t>server</w:t>
      </w:r>
      <w:proofErr w:type="spellEnd"/>
      <w:r w:rsidRPr="00FD2568">
        <w:t xml:space="preserve"> in en mobilni telefon. </w:t>
      </w:r>
    </w:p>
    <w:p w:rsidR="00BE7877" w:rsidRPr="00FD2568" w:rsidRDefault="00BE7877" w:rsidP="002C3D9B">
      <w:pPr>
        <w:widowControl w:val="0"/>
        <w:spacing w:after="0"/>
        <w:jc w:val="both"/>
      </w:pPr>
      <w:r w:rsidRPr="00FD2568">
        <w:t xml:space="preserve">Postavka se navezuje na NRP OB000-07-0022 - Modernizacija občinske uprave. Namen programa je v nakupu programske, strojne, računalniške in druge opreme ter pisarniškega pohištva za delo občinske uprave.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EB2C8F" w:rsidRDefault="00EB2C8F" w:rsidP="002C3D9B">
      <w:pPr>
        <w:widowControl w:val="0"/>
        <w:spacing w:after="0"/>
        <w:jc w:val="both"/>
      </w:pPr>
      <w:r w:rsidRPr="00EB2C8F">
        <w:t>V kolikor drugih potreb po nakupu</w:t>
      </w:r>
      <w:r w:rsidR="00BE7877" w:rsidRPr="00EB2C8F">
        <w:t xml:space="preserve"> nove opreme n</w:t>
      </w:r>
      <w:r w:rsidRPr="00EB2C8F">
        <w:t>e</w:t>
      </w:r>
      <w:r w:rsidR="00BE7877" w:rsidRPr="00EB2C8F">
        <w:t xml:space="preserve"> bo</w:t>
      </w:r>
      <w:r w:rsidRPr="00EB2C8F">
        <w:t xml:space="preserve">, </w:t>
      </w:r>
      <w:r>
        <w:t>o</w:t>
      </w:r>
      <w:r w:rsidRPr="00EB2C8F">
        <w:t>cenjujemo, da bo realizacija do konca leta pod načrtovano</w:t>
      </w:r>
      <w:r w:rsidR="00BE7877" w:rsidRPr="00EB2C8F">
        <w:t>.</w:t>
      </w:r>
    </w:p>
    <w:p w:rsidR="00BE7877" w:rsidRPr="00FD2568" w:rsidRDefault="00BE7877" w:rsidP="00184D3F">
      <w:pPr>
        <w:pStyle w:val="AHeading10"/>
        <w:shd w:val="clear" w:color="auto" w:fill="95B3D7" w:themeFill="accent1" w:themeFillTint="99"/>
        <w:tabs>
          <w:tab w:val="decimal" w:pos="9200"/>
        </w:tabs>
        <w:rPr>
          <w:sz w:val="20"/>
        </w:rPr>
      </w:pPr>
      <w:r w:rsidRPr="00FD2568">
        <w:t>0612 POSLOVNI PROSTOR BREZNICA 3</w:t>
      </w:r>
      <w:r w:rsidRPr="00FD2568">
        <w:tab/>
      </w:r>
      <w:r w:rsidRPr="00FD2568">
        <w:rPr>
          <w:sz w:val="20"/>
        </w:rPr>
        <w:t>5.470 €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zagotovljena na tej postavki so bila porabljena za stroške ogrevanja (2.029,99 EUR), varovanja poslovne zgradbe (403,64 EUR), zavarovanje zgradbe in opreme (1.714,41 EUR), komunalne storitve (307,19 EUR) ter porabljeno električno energijo (802,27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B2C8F" w:rsidRPr="00EB2C8F" w:rsidRDefault="00EB2C8F" w:rsidP="00EB2C8F">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0613 POSL. PROSTOR BREZNICA 3  (INVESTICIJE)</w:t>
      </w:r>
      <w:r w:rsidRPr="00FD2568">
        <w:tab/>
      </w:r>
      <w:r w:rsidRPr="00FD2568">
        <w:rPr>
          <w:sz w:val="20"/>
        </w:rPr>
        <w:t>4.200 €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prvi polovici leta so bila sredstva na tej postavki porabljena za izdelavo investicijske dokumentacije in prijave gradnje večnamenskega objekta Žirovnica za pridobitev nepovratnih sredstev iz Evropskega kmetijskega sklada za razvoj podeželja.</w:t>
      </w:r>
    </w:p>
    <w:p w:rsidR="00BE7877" w:rsidRPr="00FD2568" w:rsidRDefault="00BE7877" w:rsidP="002C3D9B">
      <w:pPr>
        <w:widowControl w:val="0"/>
        <w:spacing w:after="0"/>
        <w:jc w:val="both"/>
      </w:pPr>
      <w:r w:rsidRPr="00FD2568">
        <w:t>Postavka se navezuje na NRP OB000-07-0023 - Poslovni prostor Breznica 3. Namen projekta je novogradnja poslovne stavbe - večnamenskega objekta na mestu obstoječe občinske upravne stavbe.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EB2C8F" w:rsidRDefault="00EB2C8F" w:rsidP="002C3D9B">
      <w:pPr>
        <w:widowControl w:val="0"/>
        <w:spacing w:after="0"/>
        <w:jc w:val="both"/>
      </w:pPr>
      <w:r w:rsidRPr="00EB2C8F">
        <w:t>Ocenjujemo, da bo realizacija do konca leta pod načrtovano, ker se je rok gradnje večnamenskega objekta zamaknil.</w:t>
      </w:r>
    </w:p>
    <w:p w:rsidR="00BE7877" w:rsidRPr="00FD2568" w:rsidRDefault="00BE7877" w:rsidP="00184D3F">
      <w:pPr>
        <w:pStyle w:val="AHeading10"/>
        <w:shd w:val="clear" w:color="auto" w:fill="95B3D7" w:themeFill="accent1" w:themeFillTint="99"/>
        <w:tabs>
          <w:tab w:val="decimal" w:pos="9200"/>
        </w:tabs>
        <w:rPr>
          <w:sz w:val="20"/>
        </w:rPr>
      </w:pPr>
      <w:r w:rsidRPr="00FD2568">
        <w:t>0701 SREDSTVA ZA ZVEZE, ZAŠČITO IN REŠEVANJE</w:t>
      </w:r>
      <w:r w:rsidRPr="00FD2568">
        <w:tab/>
      </w:r>
      <w:r w:rsidRPr="00FD2568">
        <w:rPr>
          <w:sz w:val="20"/>
        </w:rPr>
        <w:t>3.716 €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na postavki so bila v prvi polovici leta 2012 porabljena za sledeče namene: nakup ročne VHF radijske postaje - 296,21 EUR, sejnine - 515,27 EUR, zavarovanje pripadnikov enot CZ - 943,76 EUR, reprezentanca - 340,61 EUR, refundacije - 174,09 EUR, transferji nepridobitnim organizacijam -  1.336,00 EUR ter ostali stroški - 109,59 EUR.</w:t>
      </w:r>
    </w:p>
    <w:p w:rsidR="00BE7877" w:rsidRPr="00FD2568" w:rsidRDefault="00BE7877" w:rsidP="002C3D9B">
      <w:pPr>
        <w:widowControl w:val="0"/>
        <w:spacing w:after="0"/>
        <w:jc w:val="both"/>
      </w:pPr>
      <w:r w:rsidRPr="00FD2568">
        <w:t>Postavka je vključena v NRP OB000-07-0024 - Požarno varstvo in civilna zaščita. Namen programa je v financiranju opreme gasilskih enot na območju Občine Žirovnica ter nakupu osnovnih sredstev za potrebe civilne zaščite.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1C6D76" w:rsidRPr="00EB2C8F" w:rsidRDefault="001C6D76" w:rsidP="001C6D76">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0711 GASILSKA ZVEZA JESENICE</w:t>
      </w:r>
      <w:r w:rsidRPr="00FD2568">
        <w:tab/>
      </w:r>
      <w:r w:rsidRPr="00FD2568">
        <w:rPr>
          <w:sz w:val="20"/>
        </w:rPr>
        <w:t>1.895 €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za delovanje Gasilske zveze Jesenice so bila porabljena v planirani višini po dvanajstinah. Namenjena so bila za izvajanje strokovnih in tehničnih nalog za gasilska društva.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1C6D76" w:rsidRPr="00EB2C8F" w:rsidRDefault="001C6D76" w:rsidP="001C6D76">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0712 PROSTOVOLJNA GASILSKA DRUŠTVA</w:t>
      </w:r>
      <w:r w:rsidRPr="00FD2568">
        <w:tab/>
      </w:r>
      <w:r w:rsidRPr="00FD2568">
        <w:rPr>
          <w:sz w:val="20"/>
        </w:rPr>
        <w:t>15.540 €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1849EA" w:rsidRDefault="00BE7877" w:rsidP="001849EA">
      <w:pPr>
        <w:widowControl w:val="0"/>
        <w:spacing w:after="0"/>
        <w:jc w:val="both"/>
      </w:pPr>
      <w:r w:rsidRPr="001849EA">
        <w:t>Sredstva so bila nakazana po dvanajstinah  za delovanje prostovoljnih gasilskih društev Smokuč in Zabreznica za delo društev ( funkcionalni stroški, delo z mladino, delo s članicami, delo z veterani, preventivna dejavnost, tekmovanja, izobraževanje, strokovna literatura) ter vzdrževanje in obratovanje gasilskih avtomobilov, opreme in zavarovanje, na podlagi zahtevkov pa za osebno zaščitno opremo in gasilsko opremo.</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1C6D76" w:rsidRPr="00EB2C8F" w:rsidRDefault="001C6D76" w:rsidP="001C6D76">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0713 GARS JESENICE</w:t>
      </w:r>
      <w:r w:rsidRPr="00FD2568">
        <w:tab/>
      </w:r>
      <w:r w:rsidRPr="00FD2568">
        <w:rPr>
          <w:sz w:val="20"/>
        </w:rPr>
        <w:t>20.470 €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Naloge varstva pred požari in pomoč ob drugih nesrečah Občina Žirovnica financira na podlagi pogodbe z GARS Jesenice v soglasju z ustanoviteljico zavoda Občino Jesenice po dvanajstinah odobrene dotacije (19.315,01 EUR). V prvi polovici leta 2012 je potekalo tudi sofinanciranje nakupa </w:t>
      </w:r>
      <w:proofErr w:type="spellStart"/>
      <w:r w:rsidRPr="00FD2568">
        <w:t>avtolestve</w:t>
      </w:r>
      <w:proofErr w:type="spellEnd"/>
      <w:r w:rsidRPr="00FD2568">
        <w:t xml:space="preserve"> ALK 42 m na podlagi zahtevkov, ki jih je GARS izstavljal mesečno (1.155,21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1C6D76" w:rsidRPr="00EB2C8F" w:rsidRDefault="001C6D76" w:rsidP="001C6D76">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0714 PRENOS POŽARNE TAKSE</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Požarna taksa je namenski prihodek in je po sklepu odbora za požarno takso namenjena za nabavo osebne zaščitne gasilske opreme. V prvi polovici leta 2012 do realizacije na tej postavki ni prišlo. </w:t>
      </w:r>
    </w:p>
    <w:p w:rsidR="00BE7877" w:rsidRPr="00FD2568" w:rsidRDefault="00BE7877" w:rsidP="002C3D9B">
      <w:pPr>
        <w:widowControl w:val="0"/>
        <w:spacing w:after="0"/>
        <w:jc w:val="both"/>
      </w:pPr>
      <w:r w:rsidRPr="00FD2568">
        <w:t>Postavka je vključena v NRP OB000-07-0024 - Požarno varstvo in civilna zaščita. Namen programa je v financiranju opreme gasilskih enot na območju Občine Žirovnica</w:t>
      </w:r>
      <w:r w:rsidR="00836118">
        <w:t xml:space="preserve">, </w:t>
      </w:r>
      <w:r w:rsidRPr="00FD2568">
        <w:t>nakupu osnovnih sred</w:t>
      </w:r>
      <w:r w:rsidR="00836118">
        <w:t>stev za potrebe civilne zaščite ter investicije v gasilske domove.</w:t>
      </w:r>
    </w:p>
    <w:p w:rsidR="00BE7877"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1C6D76" w:rsidRPr="00EB2C8F" w:rsidRDefault="001C6D76" w:rsidP="001C6D76">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0715 POŽARNO VARSTVO- INVESTICIJE</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836118" w:rsidRPr="00FD2568" w:rsidRDefault="00836118" w:rsidP="00836118">
      <w:pPr>
        <w:widowControl w:val="0"/>
        <w:spacing w:after="0"/>
        <w:jc w:val="both"/>
      </w:pPr>
      <w:r w:rsidRPr="00FD2568">
        <w:t>Postavka je vključena v NRP OB000-07-0024 - Požarno varstvo in civilna zaščita. Namen programa je v financiranju opreme gasilskih enot na območju Občine Žirovnica</w:t>
      </w:r>
      <w:r>
        <w:t xml:space="preserve">, </w:t>
      </w:r>
      <w:r w:rsidRPr="00FD2568">
        <w:t>nakupu osnovnih sred</w:t>
      </w:r>
      <w:r>
        <w:t>stev za potrebe civilne zaščite ter investicije v gasilske domove.</w:t>
      </w:r>
    </w:p>
    <w:p w:rsidR="00836118" w:rsidRDefault="002324C8" w:rsidP="00836118">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1C6D76" w:rsidRPr="00EB2C8F" w:rsidRDefault="001C6D76" w:rsidP="001C6D76">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0801 SVET ZA PREVENTIVO IN VZGOJO V PROMETU</w:t>
      </w:r>
      <w:r w:rsidRPr="00FD2568">
        <w:tab/>
      </w:r>
      <w:r w:rsidRPr="00FD2568">
        <w:rPr>
          <w:sz w:val="20"/>
        </w:rPr>
        <w:t>1.056 €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prvi polovici leta so bila sredstva porabljena za stroške seje Sveta za preventivo in vzgojo v cestnem prometu, za njihovo delovanje, izvajanje akcij in nabavo preventivnega materiala.</w:t>
      </w:r>
    </w:p>
    <w:p w:rsidR="00BE7877" w:rsidRPr="00FD2568" w:rsidRDefault="00BE7877" w:rsidP="002C3D9B">
      <w:pPr>
        <w:widowControl w:val="0"/>
        <w:spacing w:after="0"/>
        <w:jc w:val="both"/>
      </w:pPr>
      <w:r w:rsidRPr="00FD2568">
        <w:t>Za otroke je bil organiziran program "</w:t>
      </w:r>
      <w:proofErr w:type="spellStart"/>
      <w:r w:rsidRPr="00FD2568">
        <w:t>Jumicar</w:t>
      </w:r>
      <w:proofErr w:type="spellEnd"/>
      <w:r w:rsidRPr="00FD2568">
        <w:t xml:space="preserve">" (638,40 EUR). Stroški sejnine za 1 sejo so znašali 417,69 EUR, stroški plakatiranja ob priložnostnih akcijah pa 33,60 EUR. Sredstva </w:t>
      </w:r>
      <w:r w:rsidR="00836118">
        <w:t xml:space="preserve">so bila </w:t>
      </w:r>
      <w:r w:rsidRPr="00FD2568">
        <w:t xml:space="preserve">porabljena tudi za organizacijo preventivne akcije "Trening varne vožnje s kolesi z motorjem", </w:t>
      </w:r>
      <w:r w:rsidR="00836118">
        <w:t>vendar so v plačilo zapadla po 30.6.2012.</w:t>
      </w:r>
      <w:r w:rsidRPr="00FD2568">
        <w:t xml:space="preserve">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 xml:space="preserve">Planirano je, da se bo poraba sredstev do konca leta izvrševala v okviru načrtovanih sredstev. Izvedba večine planiranih preventivnih akcij je predvidena v drugi polovici leta. </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1101 INTERVENCIJE V KMETIJSTVO</w:t>
      </w:r>
      <w:r w:rsidRPr="00FD2568">
        <w:tab/>
      </w:r>
      <w:r w:rsidRPr="00FD2568">
        <w:rPr>
          <w:sz w:val="20"/>
        </w:rPr>
        <w:t>5.291 €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podlagi javnega razpisa in v skladu z določili Pravilnika o dodelitvi pomoči za ohranjanje in razvoj kmetijstva, gozdarstva in podeželja v občini Žirovnica (Ur. l. RS, št. 122/07) so bila razdeljena sredstva za sofinanciranje naložb v kmetijska gospodarstva za primarno proizvodnjo v višini 12.000 EUR, za izvedbo 12 naložb, zneski za posamezno naložbo so sledeči:</w:t>
      </w:r>
    </w:p>
    <w:tbl>
      <w:tblPr>
        <w:tblW w:w="4536" w:type="dxa"/>
        <w:tblCellSpacing w:w="0" w:type="dxa"/>
        <w:tblInd w:w="5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5" w:type="dxa"/>
          <w:right w:w="75" w:type="dxa"/>
        </w:tblCellMar>
        <w:tblLook w:val="0000"/>
      </w:tblPr>
      <w:tblGrid>
        <w:gridCol w:w="3260"/>
        <w:gridCol w:w="1276"/>
      </w:tblGrid>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plug 360/200L</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186,00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 xml:space="preserve">obračalnik </w:t>
            </w:r>
            <w:proofErr w:type="spellStart"/>
            <w:r w:rsidRPr="00FD2568">
              <w:rPr>
                <w:sz w:val="16"/>
                <w:szCs w:val="16"/>
              </w:rPr>
              <w:t>Speider</w:t>
            </w:r>
            <w:proofErr w:type="spellEnd"/>
            <w:r w:rsidRPr="00FD2568">
              <w:rPr>
                <w:sz w:val="16"/>
                <w:szCs w:val="16"/>
              </w:rPr>
              <w:t xml:space="preserve"> 455 PRO SIP</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966,00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Obnova strehe</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1.470,00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 xml:space="preserve">prikolica </w:t>
            </w:r>
            <w:proofErr w:type="spellStart"/>
            <w:r w:rsidRPr="00FD2568">
              <w:rPr>
                <w:sz w:val="16"/>
                <w:szCs w:val="16"/>
              </w:rPr>
              <w:t>Bellucci</w:t>
            </w:r>
            <w:proofErr w:type="spellEnd"/>
            <w:r w:rsidRPr="00FD2568">
              <w:rPr>
                <w:sz w:val="16"/>
                <w:szCs w:val="16"/>
              </w:rPr>
              <w:t xml:space="preserve"> &amp; Rossini BR 60/RT</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1.231,00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 xml:space="preserve">kosilnica </w:t>
            </w:r>
            <w:proofErr w:type="spellStart"/>
            <w:r w:rsidRPr="00FD2568">
              <w:rPr>
                <w:sz w:val="16"/>
                <w:szCs w:val="16"/>
              </w:rPr>
              <w:t>Kuhn</w:t>
            </w:r>
            <w:proofErr w:type="spellEnd"/>
            <w:r w:rsidRPr="00FD2568">
              <w:rPr>
                <w:sz w:val="16"/>
                <w:szCs w:val="16"/>
              </w:rPr>
              <w:t xml:space="preserve"> GMD 66 </w:t>
            </w:r>
            <w:proofErr w:type="spellStart"/>
            <w:r w:rsidRPr="00FD2568">
              <w:rPr>
                <w:sz w:val="16"/>
                <w:szCs w:val="16"/>
              </w:rPr>
              <w:t>select</w:t>
            </w:r>
            <w:proofErr w:type="spellEnd"/>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923,00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 xml:space="preserve">kosilnica </w:t>
            </w:r>
            <w:proofErr w:type="spellStart"/>
            <w:r w:rsidRPr="00FD2568">
              <w:rPr>
                <w:sz w:val="16"/>
                <w:szCs w:val="16"/>
              </w:rPr>
              <w:t>Rotex</w:t>
            </w:r>
            <w:proofErr w:type="spellEnd"/>
            <w:r w:rsidRPr="00FD2568">
              <w:rPr>
                <w:sz w:val="16"/>
                <w:szCs w:val="16"/>
              </w:rPr>
              <w:t xml:space="preserve"> TR6</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1.267,00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posodobitev skladišč- streha</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1.476,00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hladilnik za mleko 200l</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424,00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vrtavkasta brana VKB 300T</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1.274,00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 xml:space="preserve">zgrabljalnik </w:t>
            </w:r>
            <w:proofErr w:type="spellStart"/>
            <w:r w:rsidRPr="00FD2568">
              <w:rPr>
                <w:sz w:val="16"/>
                <w:szCs w:val="16"/>
              </w:rPr>
              <w:t>Claas</w:t>
            </w:r>
            <w:proofErr w:type="spellEnd"/>
            <w:r w:rsidRPr="00FD2568">
              <w:rPr>
                <w:sz w:val="16"/>
                <w:szCs w:val="16"/>
              </w:rPr>
              <w:t xml:space="preserve"> </w:t>
            </w:r>
            <w:proofErr w:type="spellStart"/>
            <w:r w:rsidRPr="00FD2568">
              <w:rPr>
                <w:sz w:val="16"/>
                <w:szCs w:val="16"/>
              </w:rPr>
              <w:t>liner</w:t>
            </w:r>
            <w:proofErr w:type="spellEnd"/>
            <w:r w:rsidRPr="00FD2568">
              <w:rPr>
                <w:sz w:val="16"/>
                <w:szCs w:val="16"/>
              </w:rPr>
              <w:t xml:space="preserve"> 370</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1.056,00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r w:rsidRPr="00FD2568">
              <w:rPr>
                <w:sz w:val="16"/>
                <w:szCs w:val="16"/>
              </w:rPr>
              <w:t>napajališče</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941,00</w:t>
            </w:r>
          </w:p>
        </w:tc>
      </w:tr>
      <w:tr w:rsidR="00BE7877" w:rsidRPr="00FD2568" w:rsidTr="00836118">
        <w:trPr>
          <w:trHeight w:val="210"/>
          <w:tblCellSpacing w:w="0" w:type="dxa"/>
        </w:trPr>
        <w:tc>
          <w:tcPr>
            <w:tcW w:w="3260" w:type="dxa"/>
            <w:vAlign w:val="bottom"/>
          </w:tcPr>
          <w:p w:rsidR="00BE7877" w:rsidRPr="00FD2568" w:rsidRDefault="00BE7877" w:rsidP="00836118">
            <w:pPr>
              <w:widowControl w:val="0"/>
              <w:spacing w:after="0"/>
              <w:ind w:left="66"/>
              <w:jc w:val="both"/>
              <w:rPr>
                <w:sz w:val="16"/>
                <w:szCs w:val="16"/>
              </w:rPr>
            </w:pPr>
            <w:proofErr w:type="spellStart"/>
            <w:r w:rsidRPr="00FD2568">
              <w:rPr>
                <w:sz w:val="16"/>
                <w:szCs w:val="16"/>
              </w:rPr>
              <w:t>mulčar</w:t>
            </w:r>
            <w:proofErr w:type="spellEnd"/>
            <w:r w:rsidRPr="00FD2568">
              <w:rPr>
                <w:sz w:val="16"/>
                <w:szCs w:val="16"/>
              </w:rPr>
              <w:t xml:space="preserve"> TLC 180 Super</w:t>
            </w:r>
          </w:p>
        </w:tc>
        <w:tc>
          <w:tcPr>
            <w:tcW w:w="1276" w:type="dxa"/>
            <w:vAlign w:val="bottom"/>
          </w:tcPr>
          <w:p w:rsidR="00BE7877" w:rsidRPr="00FD2568" w:rsidRDefault="00BE7877" w:rsidP="00836118">
            <w:pPr>
              <w:widowControl w:val="0"/>
              <w:spacing w:after="0"/>
              <w:jc w:val="right"/>
              <w:rPr>
                <w:sz w:val="16"/>
                <w:szCs w:val="16"/>
              </w:rPr>
            </w:pPr>
            <w:r w:rsidRPr="00FD2568">
              <w:rPr>
                <w:sz w:val="16"/>
                <w:szCs w:val="16"/>
              </w:rPr>
              <w:t>786,00</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Sredstva na postavki so bila razdeljena v celoti, v prvi polovici leta je realizacija na postavki 44,10%, ker vsi upravičenci še niso realizirali nakupov, ki so predmet sofinanciranja. Ocenjujemo, da bo realizacija na letni ravni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1103 PODPORA RAZVOJU DOPOLNILNIH DEJAVNOSTI</w:t>
      </w:r>
      <w:r w:rsidRPr="00FD2568">
        <w:tab/>
      </w:r>
      <w:r w:rsidRPr="00FD2568">
        <w:rPr>
          <w:sz w:val="20"/>
        </w:rPr>
        <w:t>3.377 €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podlagi javnega razpisa in v skladu z določili Pravilnika o dodelitvi pomoči za ohranjanje in razvoj kmetijstva, gozdarstva in podeželja v občini Žirovnica (Ur. l. RS, št. 122/07) so bila razdeljena sredstva za sofinanciranje naložb za opravljanje dopolnilnih dejavnosti na kmetijah v višini 6.000 EUR, za izvedbo 6 naložb, vrsta dopolnilne dejavnosti, vrsta opreme in </w:t>
      </w:r>
      <w:proofErr w:type="spellStart"/>
      <w:r w:rsidRPr="00FD2568">
        <w:t>zneseki</w:t>
      </w:r>
      <w:proofErr w:type="spellEnd"/>
      <w:r w:rsidRPr="00FD2568">
        <w:t xml:space="preserve"> sofinanciranja za posamezno investicijo so podani v nadaljevanju:</w:t>
      </w:r>
    </w:p>
    <w:tbl>
      <w:tblPr>
        <w:tblW w:w="9355" w:type="dxa"/>
        <w:tblCellSpacing w:w="0" w:type="dxa"/>
        <w:tblInd w:w="5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5" w:type="dxa"/>
          <w:right w:w="75" w:type="dxa"/>
        </w:tblCellMar>
        <w:tblLook w:val="0000"/>
      </w:tblPr>
      <w:tblGrid>
        <w:gridCol w:w="5372"/>
        <w:gridCol w:w="3143"/>
        <w:gridCol w:w="840"/>
      </w:tblGrid>
      <w:tr w:rsidR="00BE7877" w:rsidRPr="00FD2568" w:rsidTr="00836118">
        <w:trPr>
          <w:trHeight w:val="240"/>
          <w:tblCellSpacing w:w="0" w:type="dxa"/>
        </w:trPr>
        <w:tc>
          <w:tcPr>
            <w:tcW w:w="5372" w:type="dxa"/>
            <w:vAlign w:val="bottom"/>
          </w:tcPr>
          <w:p w:rsidR="00BE7877" w:rsidRPr="00FD2568" w:rsidRDefault="00BE7877" w:rsidP="00836118">
            <w:pPr>
              <w:widowControl w:val="0"/>
              <w:spacing w:after="0"/>
              <w:ind w:left="66" w:hanging="66"/>
              <w:rPr>
                <w:sz w:val="16"/>
                <w:szCs w:val="16"/>
              </w:rPr>
            </w:pPr>
            <w:r w:rsidRPr="00FD2568">
              <w:rPr>
                <w:sz w:val="16"/>
                <w:szCs w:val="16"/>
              </w:rPr>
              <w:t>predelava kmetijskih pridelkov - mleka</w:t>
            </w:r>
          </w:p>
        </w:tc>
        <w:tc>
          <w:tcPr>
            <w:tcW w:w="3143" w:type="dxa"/>
            <w:vAlign w:val="bottom"/>
          </w:tcPr>
          <w:p w:rsidR="00BE7877" w:rsidRPr="00FD2568" w:rsidRDefault="00BE7877" w:rsidP="00836118">
            <w:pPr>
              <w:widowControl w:val="0"/>
              <w:spacing w:after="0"/>
              <w:ind w:left="0"/>
              <w:jc w:val="both"/>
              <w:rPr>
                <w:sz w:val="16"/>
                <w:szCs w:val="16"/>
              </w:rPr>
            </w:pPr>
            <w:r w:rsidRPr="00FD2568">
              <w:rPr>
                <w:sz w:val="16"/>
                <w:szCs w:val="16"/>
              </w:rPr>
              <w:t>hladilna komora, posnemovalnik mleka, pinja</w:t>
            </w:r>
          </w:p>
        </w:tc>
        <w:tc>
          <w:tcPr>
            <w:tcW w:w="840" w:type="dxa"/>
            <w:vAlign w:val="bottom"/>
          </w:tcPr>
          <w:p w:rsidR="00BE7877" w:rsidRPr="00FD2568" w:rsidRDefault="00BE7877" w:rsidP="00836118">
            <w:pPr>
              <w:widowControl w:val="0"/>
              <w:spacing w:after="0"/>
              <w:ind w:left="85"/>
              <w:jc w:val="right"/>
              <w:rPr>
                <w:sz w:val="16"/>
                <w:szCs w:val="16"/>
              </w:rPr>
            </w:pPr>
            <w:r w:rsidRPr="00FD2568">
              <w:rPr>
                <w:sz w:val="16"/>
                <w:szCs w:val="16"/>
              </w:rPr>
              <w:t>2.629</w:t>
            </w:r>
          </w:p>
        </w:tc>
      </w:tr>
      <w:tr w:rsidR="00BE7877" w:rsidRPr="00FD2568" w:rsidTr="00836118">
        <w:trPr>
          <w:trHeight w:val="240"/>
          <w:tblCellSpacing w:w="0" w:type="dxa"/>
        </w:trPr>
        <w:tc>
          <w:tcPr>
            <w:tcW w:w="5372" w:type="dxa"/>
            <w:vAlign w:val="bottom"/>
          </w:tcPr>
          <w:p w:rsidR="00BE7877" w:rsidRPr="00FD2568" w:rsidRDefault="00BE7877" w:rsidP="00836118">
            <w:pPr>
              <w:widowControl w:val="0"/>
              <w:spacing w:after="0"/>
              <w:ind w:left="66" w:hanging="66"/>
              <w:rPr>
                <w:sz w:val="16"/>
                <w:szCs w:val="16"/>
              </w:rPr>
            </w:pPr>
            <w:r w:rsidRPr="00FD2568">
              <w:rPr>
                <w:sz w:val="16"/>
                <w:szCs w:val="16"/>
              </w:rPr>
              <w:t>turistični prevozi potnikov z vprežnimi vozili</w:t>
            </w:r>
          </w:p>
        </w:tc>
        <w:tc>
          <w:tcPr>
            <w:tcW w:w="3143" w:type="dxa"/>
            <w:vAlign w:val="bottom"/>
          </w:tcPr>
          <w:p w:rsidR="00BE7877" w:rsidRPr="00FD2568" w:rsidRDefault="00BE7877" w:rsidP="00836118">
            <w:pPr>
              <w:widowControl w:val="0"/>
              <w:spacing w:after="0"/>
              <w:ind w:left="0"/>
              <w:jc w:val="both"/>
              <w:rPr>
                <w:sz w:val="16"/>
                <w:szCs w:val="16"/>
              </w:rPr>
            </w:pPr>
            <w:r w:rsidRPr="00FD2568">
              <w:rPr>
                <w:sz w:val="16"/>
                <w:szCs w:val="16"/>
              </w:rPr>
              <w:t>komat za konje</w:t>
            </w:r>
          </w:p>
        </w:tc>
        <w:tc>
          <w:tcPr>
            <w:tcW w:w="840" w:type="dxa"/>
            <w:vAlign w:val="bottom"/>
          </w:tcPr>
          <w:p w:rsidR="00BE7877" w:rsidRPr="00FD2568" w:rsidRDefault="00BE7877" w:rsidP="00836118">
            <w:pPr>
              <w:widowControl w:val="0"/>
              <w:spacing w:after="0"/>
              <w:ind w:left="85"/>
              <w:jc w:val="right"/>
              <w:rPr>
                <w:sz w:val="16"/>
                <w:szCs w:val="16"/>
              </w:rPr>
            </w:pPr>
            <w:r w:rsidRPr="00FD2568">
              <w:rPr>
                <w:sz w:val="16"/>
                <w:szCs w:val="16"/>
              </w:rPr>
              <w:t>810</w:t>
            </w:r>
          </w:p>
        </w:tc>
      </w:tr>
      <w:tr w:rsidR="00BE7877" w:rsidRPr="00FD2568" w:rsidTr="00836118">
        <w:trPr>
          <w:trHeight w:val="240"/>
          <w:tblCellSpacing w:w="0" w:type="dxa"/>
        </w:trPr>
        <w:tc>
          <w:tcPr>
            <w:tcW w:w="5372" w:type="dxa"/>
            <w:vAlign w:val="bottom"/>
          </w:tcPr>
          <w:p w:rsidR="00BE7877" w:rsidRPr="00FD2568" w:rsidRDefault="00BE7877" w:rsidP="00836118">
            <w:pPr>
              <w:widowControl w:val="0"/>
              <w:spacing w:after="0"/>
              <w:ind w:left="66" w:hanging="66"/>
              <w:rPr>
                <w:sz w:val="16"/>
                <w:szCs w:val="16"/>
              </w:rPr>
            </w:pPr>
            <w:r w:rsidRPr="00FD2568">
              <w:rPr>
                <w:sz w:val="16"/>
                <w:szCs w:val="16"/>
              </w:rPr>
              <w:t>turistični prevozi potnikov z vprežnimi vozili</w:t>
            </w:r>
          </w:p>
        </w:tc>
        <w:tc>
          <w:tcPr>
            <w:tcW w:w="3143" w:type="dxa"/>
            <w:vAlign w:val="bottom"/>
          </w:tcPr>
          <w:p w:rsidR="00BE7877" w:rsidRPr="00FD2568" w:rsidRDefault="00BE7877" w:rsidP="00836118">
            <w:pPr>
              <w:widowControl w:val="0"/>
              <w:spacing w:after="0"/>
              <w:ind w:left="0"/>
              <w:jc w:val="both"/>
              <w:rPr>
                <w:sz w:val="16"/>
                <w:szCs w:val="16"/>
              </w:rPr>
            </w:pPr>
            <w:proofErr w:type="spellStart"/>
            <w:r w:rsidRPr="00FD2568">
              <w:rPr>
                <w:sz w:val="16"/>
                <w:szCs w:val="16"/>
              </w:rPr>
              <w:t>lojtrnik</w:t>
            </w:r>
            <w:proofErr w:type="spellEnd"/>
          </w:p>
        </w:tc>
        <w:tc>
          <w:tcPr>
            <w:tcW w:w="840" w:type="dxa"/>
            <w:vAlign w:val="bottom"/>
          </w:tcPr>
          <w:p w:rsidR="00BE7877" w:rsidRPr="00FD2568" w:rsidRDefault="00BE7877" w:rsidP="00836118">
            <w:pPr>
              <w:widowControl w:val="0"/>
              <w:spacing w:after="0"/>
              <w:ind w:left="85"/>
              <w:jc w:val="right"/>
              <w:rPr>
                <w:sz w:val="16"/>
                <w:szCs w:val="16"/>
              </w:rPr>
            </w:pPr>
            <w:r w:rsidRPr="00FD2568">
              <w:rPr>
                <w:sz w:val="16"/>
                <w:szCs w:val="16"/>
              </w:rPr>
              <w:t>748</w:t>
            </w:r>
          </w:p>
        </w:tc>
      </w:tr>
      <w:tr w:rsidR="00BE7877" w:rsidRPr="00FD2568" w:rsidTr="00836118">
        <w:trPr>
          <w:trHeight w:val="183"/>
          <w:tblCellSpacing w:w="0" w:type="dxa"/>
        </w:trPr>
        <w:tc>
          <w:tcPr>
            <w:tcW w:w="5372" w:type="dxa"/>
            <w:vAlign w:val="bottom"/>
          </w:tcPr>
          <w:p w:rsidR="00BE7877" w:rsidRPr="00FD2568" w:rsidRDefault="00BE7877" w:rsidP="00836118">
            <w:pPr>
              <w:widowControl w:val="0"/>
              <w:spacing w:after="0"/>
              <w:ind w:left="66" w:hanging="66"/>
              <w:rPr>
                <w:sz w:val="16"/>
                <w:szCs w:val="16"/>
              </w:rPr>
            </w:pPr>
            <w:r w:rsidRPr="00FD2568">
              <w:rPr>
                <w:sz w:val="16"/>
                <w:szCs w:val="16"/>
              </w:rPr>
              <w:t>izobraževanje na kmetijah, povezano s kmetijsko, gozdarsko in dopolnilno dejavnostjo na kmetiji</w:t>
            </w:r>
          </w:p>
        </w:tc>
        <w:tc>
          <w:tcPr>
            <w:tcW w:w="3143" w:type="dxa"/>
            <w:vAlign w:val="bottom"/>
          </w:tcPr>
          <w:p w:rsidR="00BE7877" w:rsidRPr="00FD2568" w:rsidRDefault="00BE7877" w:rsidP="00836118">
            <w:pPr>
              <w:widowControl w:val="0"/>
              <w:spacing w:after="0"/>
              <w:ind w:left="0"/>
              <w:jc w:val="both"/>
              <w:rPr>
                <w:sz w:val="16"/>
                <w:szCs w:val="16"/>
              </w:rPr>
            </w:pPr>
            <w:r w:rsidRPr="00FD2568">
              <w:rPr>
                <w:sz w:val="16"/>
                <w:szCs w:val="16"/>
              </w:rPr>
              <w:t>učni čebelnjak</w:t>
            </w:r>
          </w:p>
        </w:tc>
        <w:tc>
          <w:tcPr>
            <w:tcW w:w="840" w:type="dxa"/>
            <w:vAlign w:val="bottom"/>
          </w:tcPr>
          <w:p w:rsidR="00BE7877" w:rsidRPr="00FD2568" w:rsidRDefault="00BE7877" w:rsidP="00836118">
            <w:pPr>
              <w:widowControl w:val="0"/>
              <w:spacing w:after="0"/>
              <w:ind w:left="85"/>
              <w:jc w:val="right"/>
              <w:rPr>
                <w:sz w:val="16"/>
                <w:szCs w:val="16"/>
              </w:rPr>
            </w:pPr>
            <w:r w:rsidRPr="00FD2568">
              <w:rPr>
                <w:sz w:val="16"/>
                <w:szCs w:val="16"/>
              </w:rPr>
              <w:t>1.813</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Sredstva so bila razdeljena v celoti, vendar s strani enega upravičenca nismo prejeli podpisane pogodbe o sofinanciranju, zato upravičeno pričakujemo, da investicija ne bo izvedena in bodo sredstva ostala nerealizirana.</w:t>
      </w:r>
    </w:p>
    <w:p w:rsidR="00BE7877" w:rsidRPr="00FD2568" w:rsidRDefault="00BE7877" w:rsidP="00184D3F">
      <w:pPr>
        <w:pStyle w:val="AHeading10"/>
        <w:shd w:val="clear" w:color="auto" w:fill="95B3D7" w:themeFill="accent1" w:themeFillTint="99"/>
        <w:tabs>
          <w:tab w:val="decimal" w:pos="9200"/>
        </w:tabs>
        <w:rPr>
          <w:sz w:val="20"/>
        </w:rPr>
      </w:pPr>
      <w:r w:rsidRPr="00FD2568">
        <w:t>1105 DEJAVNOST DRUŠTEV NA PODROČJU KMETIJSTVA</w:t>
      </w:r>
      <w:r w:rsidRPr="00FD2568">
        <w:tab/>
      </w:r>
      <w:r w:rsidRPr="00FD2568">
        <w:rPr>
          <w:sz w:val="20"/>
        </w:rPr>
        <w:t>225 €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podlagi javnega razpisa in v skladu z določili Pravilnika o dodelitvi pomoči za ohranjanje in razvoj kmetijstva, gozdarstva in podeželja v občini Žirovnica (Ur. l. RS, št. 122/07) so bila društvom za njihovo delovanje razdeljena sredstva v skupni višini 9.500 EUR in sicer:</w:t>
      </w:r>
    </w:p>
    <w:tbl>
      <w:tblPr>
        <w:tblW w:w="5970" w:type="dxa"/>
        <w:tblCellSpacing w:w="0" w:type="dxa"/>
        <w:tblInd w:w="5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5" w:type="dxa"/>
          <w:right w:w="75" w:type="dxa"/>
        </w:tblCellMar>
        <w:tblLook w:val="0000"/>
      </w:tblPr>
      <w:tblGrid>
        <w:gridCol w:w="4139"/>
        <w:gridCol w:w="1831"/>
      </w:tblGrid>
      <w:tr w:rsidR="00BE7877" w:rsidRPr="00FD2568" w:rsidTr="00836118">
        <w:trPr>
          <w:trHeight w:val="195"/>
          <w:tblCellSpacing w:w="0" w:type="dxa"/>
        </w:trPr>
        <w:tc>
          <w:tcPr>
            <w:tcW w:w="4173" w:type="dxa"/>
            <w:vAlign w:val="bottom"/>
          </w:tcPr>
          <w:p w:rsidR="00BE7877" w:rsidRPr="00FD2568" w:rsidRDefault="00BE7877" w:rsidP="00836118">
            <w:pPr>
              <w:widowControl w:val="0"/>
              <w:spacing w:after="0"/>
              <w:ind w:left="66"/>
              <w:jc w:val="both"/>
              <w:rPr>
                <w:sz w:val="16"/>
                <w:szCs w:val="16"/>
              </w:rPr>
            </w:pPr>
            <w:r w:rsidRPr="00FD2568">
              <w:rPr>
                <w:sz w:val="16"/>
                <w:szCs w:val="16"/>
              </w:rPr>
              <w:t>Konjeniški klub Stol</w:t>
            </w:r>
          </w:p>
        </w:tc>
        <w:tc>
          <w:tcPr>
            <w:tcW w:w="1845" w:type="dxa"/>
            <w:vAlign w:val="bottom"/>
          </w:tcPr>
          <w:p w:rsidR="00BE7877" w:rsidRPr="00FD2568" w:rsidRDefault="00BE7877" w:rsidP="001849EA">
            <w:pPr>
              <w:widowControl w:val="0"/>
              <w:spacing w:after="0"/>
              <w:jc w:val="right"/>
              <w:rPr>
                <w:sz w:val="16"/>
                <w:szCs w:val="16"/>
              </w:rPr>
            </w:pPr>
            <w:r w:rsidRPr="00FD2568">
              <w:rPr>
                <w:sz w:val="16"/>
                <w:szCs w:val="16"/>
              </w:rPr>
              <w:t>6.000</w:t>
            </w:r>
          </w:p>
        </w:tc>
      </w:tr>
      <w:tr w:rsidR="00BE7877" w:rsidRPr="00FD2568" w:rsidTr="00836118">
        <w:trPr>
          <w:trHeight w:val="195"/>
          <w:tblCellSpacing w:w="0" w:type="dxa"/>
        </w:trPr>
        <w:tc>
          <w:tcPr>
            <w:tcW w:w="4173" w:type="dxa"/>
            <w:vAlign w:val="bottom"/>
          </w:tcPr>
          <w:p w:rsidR="00BE7877" w:rsidRPr="00FD2568" w:rsidRDefault="00BE7877" w:rsidP="00836118">
            <w:pPr>
              <w:widowControl w:val="0"/>
              <w:spacing w:after="0"/>
              <w:ind w:left="66"/>
              <w:jc w:val="both"/>
              <w:rPr>
                <w:sz w:val="16"/>
                <w:szCs w:val="16"/>
              </w:rPr>
            </w:pPr>
            <w:r w:rsidRPr="00FD2568">
              <w:rPr>
                <w:sz w:val="16"/>
                <w:szCs w:val="16"/>
              </w:rPr>
              <w:t>Čebelarsko društvo A. Janše Breznica</w:t>
            </w:r>
          </w:p>
        </w:tc>
        <w:tc>
          <w:tcPr>
            <w:tcW w:w="1845" w:type="dxa"/>
            <w:vAlign w:val="bottom"/>
          </w:tcPr>
          <w:p w:rsidR="00BE7877" w:rsidRPr="00FD2568" w:rsidRDefault="00BE7877" w:rsidP="001849EA">
            <w:pPr>
              <w:widowControl w:val="0"/>
              <w:spacing w:after="0"/>
              <w:jc w:val="right"/>
              <w:rPr>
                <w:sz w:val="16"/>
                <w:szCs w:val="16"/>
              </w:rPr>
            </w:pPr>
            <w:r w:rsidRPr="00FD2568">
              <w:rPr>
                <w:sz w:val="16"/>
                <w:szCs w:val="16"/>
              </w:rPr>
              <w:t>1.850</w:t>
            </w:r>
          </w:p>
        </w:tc>
      </w:tr>
      <w:tr w:rsidR="00BE7877" w:rsidRPr="00FD2568" w:rsidTr="00836118">
        <w:trPr>
          <w:trHeight w:val="195"/>
          <w:tblCellSpacing w:w="0" w:type="dxa"/>
        </w:trPr>
        <w:tc>
          <w:tcPr>
            <w:tcW w:w="4173" w:type="dxa"/>
            <w:vAlign w:val="bottom"/>
          </w:tcPr>
          <w:p w:rsidR="00BE7877" w:rsidRPr="00FD2568" w:rsidRDefault="00BE7877" w:rsidP="00836118">
            <w:pPr>
              <w:widowControl w:val="0"/>
              <w:spacing w:after="0"/>
              <w:ind w:left="66"/>
              <w:jc w:val="both"/>
              <w:rPr>
                <w:sz w:val="16"/>
                <w:szCs w:val="16"/>
              </w:rPr>
            </w:pPr>
            <w:r w:rsidRPr="00FD2568">
              <w:rPr>
                <w:sz w:val="16"/>
                <w:szCs w:val="16"/>
              </w:rPr>
              <w:t>Čebelarska zveza Gorenjske</w:t>
            </w:r>
          </w:p>
        </w:tc>
        <w:tc>
          <w:tcPr>
            <w:tcW w:w="1845" w:type="dxa"/>
            <w:vAlign w:val="bottom"/>
          </w:tcPr>
          <w:p w:rsidR="00BE7877" w:rsidRPr="00FD2568" w:rsidRDefault="00BE7877" w:rsidP="001849EA">
            <w:pPr>
              <w:widowControl w:val="0"/>
              <w:spacing w:after="0"/>
              <w:jc w:val="right"/>
              <w:rPr>
                <w:sz w:val="16"/>
                <w:szCs w:val="16"/>
              </w:rPr>
            </w:pPr>
            <w:r w:rsidRPr="00FD2568">
              <w:rPr>
                <w:sz w:val="16"/>
                <w:szCs w:val="16"/>
              </w:rPr>
              <w:t>225</w:t>
            </w:r>
          </w:p>
        </w:tc>
      </w:tr>
      <w:tr w:rsidR="00BE7877" w:rsidRPr="00FD2568" w:rsidTr="00836118">
        <w:trPr>
          <w:trHeight w:val="195"/>
          <w:tblCellSpacing w:w="0" w:type="dxa"/>
        </w:trPr>
        <w:tc>
          <w:tcPr>
            <w:tcW w:w="4173" w:type="dxa"/>
            <w:vAlign w:val="bottom"/>
          </w:tcPr>
          <w:p w:rsidR="00BE7877" w:rsidRPr="00FD2568" w:rsidRDefault="00BE7877" w:rsidP="00836118">
            <w:pPr>
              <w:widowControl w:val="0"/>
              <w:spacing w:after="0"/>
              <w:ind w:left="66"/>
              <w:jc w:val="both"/>
              <w:rPr>
                <w:sz w:val="16"/>
                <w:szCs w:val="16"/>
              </w:rPr>
            </w:pPr>
            <w:r w:rsidRPr="00FD2568">
              <w:rPr>
                <w:sz w:val="16"/>
                <w:szCs w:val="16"/>
              </w:rPr>
              <w:t>Društvo podeželskih žensk pod Golico in Stolom</w:t>
            </w:r>
          </w:p>
        </w:tc>
        <w:tc>
          <w:tcPr>
            <w:tcW w:w="1845" w:type="dxa"/>
            <w:vAlign w:val="bottom"/>
          </w:tcPr>
          <w:p w:rsidR="00BE7877" w:rsidRPr="00FD2568" w:rsidRDefault="00BE7877" w:rsidP="001849EA">
            <w:pPr>
              <w:widowControl w:val="0"/>
              <w:spacing w:after="0"/>
              <w:jc w:val="right"/>
              <w:rPr>
                <w:sz w:val="16"/>
                <w:szCs w:val="16"/>
              </w:rPr>
            </w:pPr>
            <w:r w:rsidRPr="00FD2568">
              <w:rPr>
                <w:sz w:val="16"/>
                <w:szCs w:val="16"/>
              </w:rPr>
              <w:t>575</w:t>
            </w:r>
          </w:p>
        </w:tc>
      </w:tr>
      <w:tr w:rsidR="00BE7877" w:rsidRPr="00FD2568" w:rsidTr="00836118">
        <w:trPr>
          <w:trHeight w:val="195"/>
          <w:tblCellSpacing w:w="0" w:type="dxa"/>
        </w:trPr>
        <w:tc>
          <w:tcPr>
            <w:tcW w:w="4173" w:type="dxa"/>
            <w:vAlign w:val="bottom"/>
          </w:tcPr>
          <w:p w:rsidR="00BE7877" w:rsidRPr="00FD2568" w:rsidRDefault="00BE7877" w:rsidP="00836118">
            <w:pPr>
              <w:widowControl w:val="0"/>
              <w:spacing w:after="0"/>
              <w:ind w:left="66"/>
              <w:jc w:val="both"/>
              <w:rPr>
                <w:sz w:val="16"/>
                <w:szCs w:val="16"/>
              </w:rPr>
            </w:pPr>
            <w:r w:rsidRPr="00FD2568">
              <w:rPr>
                <w:sz w:val="16"/>
                <w:szCs w:val="16"/>
              </w:rPr>
              <w:t>Društvo rejcev drobnice Zgornje Gorenjske</w:t>
            </w:r>
          </w:p>
        </w:tc>
        <w:tc>
          <w:tcPr>
            <w:tcW w:w="1845" w:type="dxa"/>
            <w:vAlign w:val="bottom"/>
          </w:tcPr>
          <w:p w:rsidR="00BE7877" w:rsidRPr="00FD2568" w:rsidRDefault="00BE7877" w:rsidP="001849EA">
            <w:pPr>
              <w:widowControl w:val="0"/>
              <w:spacing w:after="0"/>
              <w:jc w:val="right"/>
              <w:rPr>
                <w:sz w:val="16"/>
                <w:szCs w:val="16"/>
              </w:rPr>
            </w:pPr>
            <w:r w:rsidRPr="00FD2568">
              <w:rPr>
                <w:sz w:val="16"/>
                <w:szCs w:val="16"/>
              </w:rPr>
              <w:t>575</w:t>
            </w:r>
          </w:p>
        </w:tc>
      </w:tr>
      <w:tr w:rsidR="00BE7877" w:rsidRPr="00FD2568" w:rsidTr="00836118">
        <w:trPr>
          <w:trHeight w:val="195"/>
          <w:tblCellSpacing w:w="0" w:type="dxa"/>
        </w:trPr>
        <w:tc>
          <w:tcPr>
            <w:tcW w:w="4173" w:type="dxa"/>
            <w:vAlign w:val="bottom"/>
          </w:tcPr>
          <w:p w:rsidR="00BE7877" w:rsidRPr="00FD2568" w:rsidRDefault="00BE7877" w:rsidP="00836118">
            <w:pPr>
              <w:widowControl w:val="0"/>
              <w:spacing w:after="0"/>
              <w:ind w:left="66"/>
              <w:jc w:val="both"/>
              <w:rPr>
                <w:sz w:val="16"/>
                <w:szCs w:val="16"/>
              </w:rPr>
            </w:pPr>
            <w:r w:rsidRPr="00FD2568">
              <w:rPr>
                <w:sz w:val="16"/>
                <w:szCs w:val="16"/>
              </w:rPr>
              <w:t>Govedorejsko društvo Zgornje Gorenjske</w:t>
            </w:r>
          </w:p>
        </w:tc>
        <w:tc>
          <w:tcPr>
            <w:tcW w:w="1845" w:type="dxa"/>
            <w:vAlign w:val="bottom"/>
          </w:tcPr>
          <w:p w:rsidR="00BE7877" w:rsidRPr="00FD2568" w:rsidRDefault="00BE7877" w:rsidP="001849EA">
            <w:pPr>
              <w:widowControl w:val="0"/>
              <w:spacing w:after="0"/>
              <w:jc w:val="right"/>
              <w:rPr>
                <w:sz w:val="16"/>
                <w:szCs w:val="16"/>
              </w:rPr>
            </w:pPr>
            <w:r w:rsidRPr="00FD2568">
              <w:rPr>
                <w:sz w:val="16"/>
                <w:szCs w:val="16"/>
              </w:rPr>
              <w:t>275</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 xml:space="preserve">Polletna realizacija je zgolj 2,37%, ker večina društev zahtevke za sofinanciranje odda v drugi polovici leta. Letna </w:t>
      </w:r>
      <w:r w:rsidRPr="00FD2568">
        <w:lastRenderedPageBreak/>
        <w:t>realizacija bo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1121 SKRB ZA ZAPUŠČENE ŽIVALI</w:t>
      </w:r>
      <w:r w:rsidRPr="00FD2568">
        <w:tab/>
      </w:r>
      <w:r w:rsidRPr="00FD2568">
        <w:rPr>
          <w:sz w:val="20"/>
        </w:rPr>
        <w:t>974 €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postavki so realizirana sredstva za rezervacijo enega boksa v višini 723 EUR letno. V prvi polovici leta so na postavki nastali tudi stroški oskrbe 2 mačk v višini 251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bodo planirana sredstva zadostovala za kritje vseh obveznosti, ki jih nalaga zakon o zaščiti živali.</w:t>
      </w:r>
    </w:p>
    <w:p w:rsidR="00BE7877" w:rsidRPr="00FD2568" w:rsidRDefault="00BE7877" w:rsidP="00184D3F">
      <w:pPr>
        <w:pStyle w:val="AHeading10"/>
        <w:shd w:val="clear" w:color="auto" w:fill="95B3D7" w:themeFill="accent1" w:themeFillTint="99"/>
        <w:tabs>
          <w:tab w:val="decimal" w:pos="9200"/>
        </w:tabs>
        <w:rPr>
          <w:sz w:val="20"/>
        </w:rPr>
      </w:pPr>
      <w:r w:rsidRPr="00FD2568">
        <w:t>1131 VZDRŽEVANJE GOZDNIH CEST</w:t>
      </w:r>
      <w:r w:rsidRPr="00FD2568">
        <w:tab/>
      </w:r>
      <w:r w:rsidRPr="00FD2568">
        <w:rPr>
          <w:sz w:val="20"/>
        </w:rPr>
        <w:t>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postavki so realizirana sredstva za plačilo pristojbine za vzdrževanje gozdnih cest za leto 2012 za gozdna zemljišča v lasti občine v višini 6 EUR. Prvi sklop del po letnem programu vzdrževanja gozdnih cest se je začel izvajati v mesecu maju in je bil zaključen v mesecu juniju, vendar račun zapade v plačilo po 30.6.2012.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1231 IZVAJANJE LEK</w:t>
      </w:r>
      <w:r w:rsidRPr="00FD2568">
        <w:tab/>
      </w:r>
      <w:r w:rsidRPr="00FD2568">
        <w:rPr>
          <w:sz w:val="20"/>
        </w:rPr>
        <w:t>1.000 €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postavki so bila v prvi polovici leta porabljena sredstva v višini 1.000 EUR, in sicer za izdelavo in tisk 1.700 kom papirnatega hranilnika </w:t>
      </w:r>
      <w:proofErr w:type="spellStart"/>
      <w:r w:rsidRPr="00FD2568">
        <w:t>Ekocvenk</w:t>
      </w:r>
      <w:proofErr w:type="spellEnd"/>
      <w:r w:rsidRPr="00FD2568">
        <w:t>.</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1301 VZDRŽEVANJE OBČINSKIH CEST</w:t>
      </w:r>
      <w:r w:rsidRPr="00FD2568">
        <w:tab/>
      </w:r>
      <w:r w:rsidRPr="00FD2568">
        <w:rPr>
          <w:sz w:val="20"/>
        </w:rPr>
        <w:t>57.556 €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postavki so bila v prvem polletju porabljena sredstva v višini 57.556 EUR. Sredstva so bila namenjena tekočemu vzdrževanju občinskih cest, manjšim popravilom na cestah, popravilom robnikov ob cestah, izvajanju </w:t>
      </w:r>
      <w:proofErr w:type="spellStart"/>
      <w:r w:rsidRPr="00FD2568">
        <w:t>pregledniške</w:t>
      </w:r>
      <w:proofErr w:type="spellEnd"/>
      <w:r w:rsidRPr="00FD2568">
        <w:t xml:space="preserve"> službe in pripravljenosti na domu, postavitvi in zamenjavi košev za odpadke in košev za pasje iztrebke, postavitvi zaščitne ograje ob cesti na Selu, odvozu odpadkov s parkirišča v Završnici, popravilu granitnih kock in tlakovcev ob spomeniku v Vrbi.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bodo sredstva na postavki do konca leta zadostovala za izvajanje vseh predvidenih del.</w:t>
      </w:r>
    </w:p>
    <w:p w:rsidR="00BE7877" w:rsidRPr="00FD2568" w:rsidRDefault="00BE7877" w:rsidP="00184D3F">
      <w:pPr>
        <w:pStyle w:val="AHeading10"/>
        <w:shd w:val="clear" w:color="auto" w:fill="95B3D7" w:themeFill="accent1" w:themeFillTint="99"/>
        <w:tabs>
          <w:tab w:val="decimal" w:pos="9200"/>
        </w:tabs>
        <w:rPr>
          <w:sz w:val="20"/>
        </w:rPr>
      </w:pPr>
      <w:r w:rsidRPr="00FD2568">
        <w:t>1302 ZIMSKA SLUŽBA</w:t>
      </w:r>
      <w:r w:rsidRPr="00FD2568">
        <w:tab/>
      </w:r>
      <w:r w:rsidRPr="00FD2568">
        <w:rPr>
          <w:sz w:val="20"/>
        </w:rPr>
        <w:t>38.780 €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postavki so bila v prvem polletju porabljena sredstva v višini 38.780 EUR. Sredstva so bila namenjena izvajanju zimske službe (v obdobju november 2011 - marec 2012), ki zajema posipanje, pluženje, odvažanje snega, deponiranje posipnega materiala, pripravljenost na domu, postavljanje/pobiranje snežnih kolov.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1321 OBČINSKE CESTE (INVESTICIJE)</w:t>
      </w:r>
      <w:r w:rsidRPr="00FD2568">
        <w:tab/>
      </w:r>
      <w:r w:rsidRPr="00FD2568">
        <w:rPr>
          <w:sz w:val="20"/>
        </w:rPr>
        <w:t>53.267 €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V letu 2012  se investicije v ceste odvijale v okviru naslednjih NRP:0B000-07-0005 RAZŠIRITEV CESTE V ZAVRŠNICO, 0B000-07-0007 UREJANJE OBČINSKIH CEST in 0B000-07-0037 INFRASTRUKTURA OB KANALIZACIJI. Do polletja je bilo porabljeno cca 5% razpoložljivih </w:t>
      </w:r>
      <w:proofErr w:type="spellStart"/>
      <w:r w:rsidRPr="00FD2568">
        <w:t>srestev</w:t>
      </w:r>
      <w:proofErr w:type="spellEnd"/>
      <w:r w:rsidRPr="00FD2568">
        <w:t xml:space="preserve">, največ za kupnine zemljišč potrebnih za razširitev ceste v Završnico (34.578 EUR), ostalo pa za PGD IN PZI projekte za cesto v Završnico (7.020 EUR), </w:t>
      </w:r>
      <w:r w:rsidRPr="00FD2568">
        <w:lastRenderedPageBreak/>
        <w:t xml:space="preserve">uradna cenitev, stroški zunanje sodelavke za sklepanje kupoprodajnih pogodb in stroški overovitev pogodb (11.383 EUR) ter malenkost za vzpostavitev meje dela ene od občinskih cest . Do konca leta verjetno vsa sredstva na postavki ne bodo porabljena, ker se je zaradi razlastitvenih postopkov za pridobitev </w:t>
      </w:r>
      <w:proofErr w:type="spellStart"/>
      <w:r w:rsidRPr="00FD2568">
        <w:t>temljišča</w:t>
      </w:r>
      <w:proofErr w:type="spellEnd"/>
      <w:r w:rsidRPr="00FD2568">
        <w:t xml:space="preserve">  zavleklo pridobivanje gradbenega dovoljenja za razširitev ceste v Završnico, s tem pa tudi sama izgradnja. Ostale investicije so v teku.</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BD667F" w:rsidRDefault="00BE7877" w:rsidP="002C3D9B">
      <w:pPr>
        <w:widowControl w:val="0"/>
        <w:spacing w:after="0"/>
        <w:jc w:val="both"/>
      </w:pPr>
      <w:r w:rsidRPr="00BD667F">
        <w:t>Največje odstopanje je pri projektu razširitve ceste v Završnico, kjer se bodo zaradi zapletov pri pridobivanju zemljišč dela zavlekla ali celo prestavila v prihodnje leto.</w:t>
      </w:r>
      <w:r w:rsidR="00BD667F" w:rsidRPr="00BD667F">
        <w:t xml:space="preserve"> Zato ocenjujemo, da realizacija na letni ravni ne bo dosegla planirane.</w:t>
      </w:r>
    </w:p>
    <w:p w:rsidR="00BE7877" w:rsidRPr="00FD2568" w:rsidRDefault="00BE7877" w:rsidP="00184D3F">
      <w:pPr>
        <w:pStyle w:val="AHeading10"/>
        <w:shd w:val="clear" w:color="auto" w:fill="95B3D7" w:themeFill="accent1" w:themeFillTint="99"/>
        <w:tabs>
          <w:tab w:val="decimal" w:pos="9200"/>
        </w:tabs>
        <w:rPr>
          <w:sz w:val="20"/>
        </w:rPr>
      </w:pPr>
      <w:r w:rsidRPr="00FD2568">
        <w:t>1322 PLOČNIK IN AVTOBUSNA POSTAJALIŠČA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Do polletja na tej postavki ni bilo porabljenih sredstev, saj s strani države nismo prejeli nobenih zahtevkov za plačilo odkupljenih zemljišč, prav tako še niso bili pričeti postopki za  izvedbo OPPN rekonstrukcije regionalne ceste -2. faza.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 xml:space="preserve">Ocenjujemo, da realizacija na letni ravni </w:t>
      </w:r>
      <w:r w:rsidR="00BD667F">
        <w:t>ne bo dosegla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1323 OBVOZNICA VRBA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Do polletja na tej postavki ni bilo porabljenih sredstev, ker bomo pričeli s pripravami za OPPN v drugi polovici leta.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D667F" w:rsidRPr="00EB2C8F" w:rsidRDefault="00BD667F" w:rsidP="00BD667F">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1331 NEPROMETNA IN PROMETNA SIGNALIZACIJA</w:t>
      </w:r>
      <w:r w:rsidRPr="00FD2568">
        <w:tab/>
      </w:r>
      <w:r w:rsidRPr="00FD2568">
        <w:rPr>
          <w:sz w:val="20"/>
        </w:rPr>
        <w:t>6.075 €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na postavki so bila v prvi polovici leta namenjena vzdrževanju prometne signalizacije - postavitev in zamenjava prometnih znakov (1.794 EUR), označitvi avtobusnih postajališč (2.736 EUR), plačilu elaborata za prikazovalnik hitrosti (1.272 EUR) ter zavarovanju prikazovalnika hitrost</w:t>
      </w:r>
      <w:r w:rsidR="00DB1C05">
        <w:t>i</w:t>
      </w:r>
      <w:r w:rsidRPr="00FD2568">
        <w:t xml:space="preserve"> (272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1341 JAVNA RAZSVETLJAVA (ELEKTRIČNA ENERGIJA)</w:t>
      </w:r>
      <w:r w:rsidRPr="00FD2568">
        <w:tab/>
      </w:r>
      <w:r w:rsidRPr="00FD2568">
        <w:rPr>
          <w:sz w:val="20"/>
        </w:rPr>
        <w:t>12.356 €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na postavki so bila porabljena za plačilo porabljene električne energije za javno razsvetljavo v prvi polovici leta, in sicer v višini 12.356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1342 JAVNA RAZSVETLJAVA (TEKOČE VZDRŽEVANJE)</w:t>
      </w:r>
      <w:r w:rsidRPr="00FD2568">
        <w:tab/>
      </w:r>
      <w:r w:rsidRPr="00FD2568">
        <w:rPr>
          <w:sz w:val="20"/>
        </w:rPr>
        <w:t>3.041 €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Sredstva na postavki so bila porabljena za tekoče </w:t>
      </w:r>
      <w:r w:rsidR="00DB1C05" w:rsidRPr="00FD2568">
        <w:t>vzdrževanje</w:t>
      </w:r>
      <w:r w:rsidRPr="00FD2568">
        <w:t xml:space="preserve"> javne razsvetljave v prvi polovici leta, in sicer v višini 3.041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1343 JAVNA RAZSVETLJAVA (INVESTICIJE)</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Do polletja na tej postavki ni bilo porabljenih sredstev, saj so vse investicije na omrežju JR predvidene ob gradnji ločenega sistema kanalizacije, katerega gradnja se iz objektivnih razlogov še ni pričela.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BD667F" w:rsidRDefault="00BE7877" w:rsidP="002C3D9B">
      <w:pPr>
        <w:widowControl w:val="0"/>
        <w:spacing w:after="0"/>
        <w:jc w:val="both"/>
      </w:pPr>
      <w:r w:rsidRPr="00BD667F">
        <w:t xml:space="preserve">Zaenkrat odstopanj ni. Zaradi zamude s pričetkom gradnje kanalizacije pa </w:t>
      </w:r>
      <w:r w:rsidR="00BD667F" w:rsidRPr="00BD667F">
        <w:t>ocenjujemo, da realizacija postavke do konca leta ne bo dosegla planirane.</w:t>
      </w:r>
    </w:p>
    <w:p w:rsidR="00BE7877" w:rsidRPr="00FD2568" w:rsidRDefault="00BE7877" w:rsidP="00184D3F">
      <w:pPr>
        <w:pStyle w:val="AHeading10"/>
        <w:shd w:val="clear" w:color="auto" w:fill="95B3D7" w:themeFill="accent1" w:themeFillTint="99"/>
        <w:tabs>
          <w:tab w:val="decimal" w:pos="9200"/>
        </w:tabs>
        <w:rPr>
          <w:sz w:val="20"/>
        </w:rPr>
      </w:pPr>
      <w:r w:rsidRPr="00FD2568">
        <w:t>1344 E-TOČKE</w:t>
      </w:r>
      <w:r w:rsidRPr="00FD2568">
        <w:tab/>
      </w:r>
      <w:r w:rsidRPr="00FD2568">
        <w:rPr>
          <w:sz w:val="20"/>
        </w:rPr>
        <w:t>2.208 €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Sredstva na postavki so bila v prvi polovici leta namenjena izvedbi manjših </w:t>
      </w:r>
      <w:proofErr w:type="spellStart"/>
      <w:r w:rsidRPr="00FD2568">
        <w:t>elektroinstalaterskih</w:t>
      </w:r>
      <w:proofErr w:type="spellEnd"/>
      <w:r w:rsidRPr="00FD2568">
        <w:t xml:space="preserve"> del za vzpostavitev e-točk (1.439 EUR), izdelavi tablic za označitev lokacij e-točk (57 EUR) ter mesečnim naročninam za e-točke (711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1401 POSPEŠEVANJE DROBNEGA GOSPODARSTVA</w:t>
      </w:r>
      <w:r w:rsidRPr="00FD2568">
        <w:tab/>
      </w:r>
      <w:r w:rsidRPr="00FD2568">
        <w:rPr>
          <w:sz w:val="20"/>
        </w:rPr>
        <w:t>2.114 €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na postavki so bila porabljena za sledeče namene:</w:t>
      </w:r>
    </w:p>
    <w:p w:rsidR="00BE7877" w:rsidRPr="00FD2568" w:rsidRDefault="00BE7877" w:rsidP="002C3D9B">
      <w:pPr>
        <w:widowControl w:val="0"/>
        <w:spacing w:after="0"/>
        <w:jc w:val="both"/>
      </w:pPr>
      <w:r w:rsidRPr="00FD2568">
        <w:t>Lokalni podjetniški center 1. del (RAGOR) v višini 494,50 EUR</w:t>
      </w:r>
    </w:p>
    <w:p w:rsidR="00BE7877" w:rsidRPr="00FD2568" w:rsidRDefault="00BE7877" w:rsidP="002C3D9B">
      <w:pPr>
        <w:widowControl w:val="0"/>
        <w:spacing w:after="0"/>
        <w:jc w:val="both"/>
      </w:pPr>
      <w:r w:rsidRPr="00FD2568">
        <w:t>Razstava obrti (Obrtna zbornica Jesenice) v višini 800,00 EUR</w:t>
      </w:r>
    </w:p>
    <w:p w:rsidR="00BE7877" w:rsidRPr="00FD2568" w:rsidRDefault="00BE7877" w:rsidP="002C3D9B">
      <w:pPr>
        <w:widowControl w:val="0"/>
        <w:spacing w:after="0"/>
        <w:jc w:val="both"/>
      </w:pPr>
      <w:r w:rsidRPr="00FD2568">
        <w:t>Podjetniška kavica (RAGOR) v višini 819,00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DB1C05" w:rsidP="002C3D9B">
      <w:pPr>
        <w:widowControl w:val="0"/>
        <w:spacing w:after="0"/>
        <w:jc w:val="both"/>
      </w:pPr>
      <w:r w:rsidRPr="00FD2568">
        <w:t>Ocenjujemo</w:t>
      </w:r>
      <w:r w:rsidR="00BE7877" w:rsidRPr="00FD2568">
        <w:t>, da bo letna realizacija nižja od planirane, saj je na postavki planirano 15.000 EUR za subvencije obrestne mere za kreditiranje drobnega gospodarstva, vendar v prvi polovici leta ni bil iz tega naslova dodeljen noben kredit, iz česar zaključujemo da obstaja verjetnost, da do konca leta ta sredstva ne bodo v celoti porabljena.</w:t>
      </w:r>
    </w:p>
    <w:p w:rsidR="00BE7877" w:rsidRPr="00FD2568" w:rsidRDefault="00BE7877" w:rsidP="00184D3F">
      <w:pPr>
        <w:pStyle w:val="AHeading10"/>
        <w:shd w:val="clear" w:color="auto" w:fill="95B3D7" w:themeFill="accent1" w:themeFillTint="99"/>
        <w:tabs>
          <w:tab w:val="decimal" w:pos="9200"/>
        </w:tabs>
        <w:rPr>
          <w:sz w:val="20"/>
        </w:rPr>
      </w:pPr>
      <w:r w:rsidRPr="00FD2568">
        <w:t>1402 RAZVOJNI PROGRAMI</w:t>
      </w:r>
      <w:r w:rsidRPr="00FD2568">
        <w:tab/>
      </w:r>
      <w:r w:rsidRPr="00FD2568">
        <w:rPr>
          <w:sz w:val="20"/>
        </w:rPr>
        <w:t>15.642 €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prvi polovici leta so bila na postavki realizirana sredstva za naslednje projekte oziroma aktivnosti:</w:t>
      </w:r>
    </w:p>
    <w:p w:rsidR="00BE7877" w:rsidRPr="00FD2568" w:rsidRDefault="00BE7877" w:rsidP="002C3D9B">
      <w:pPr>
        <w:widowControl w:val="0"/>
        <w:spacing w:after="0"/>
        <w:jc w:val="both"/>
      </w:pPr>
      <w:r w:rsidRPr="00FD2568">
        <w:t>aktivnosti RDO (Turizem Bled) v višini 634 EUR</w:t>
      </w:r>
    </w:p>
    <w:p w:rsidR="00BE7877" w:rsidRPr="00FD2568" w:rsidRDefault="00BE7877" w:rsidP="002C3D9B">
      <w:pPr>
        <w:widowControl w:val="0"/>
        <w:spacing w:after="0"/>
        <w:jc w:val="both"/>
      </w:pPr>
      <w:r w:rsidRPr="00FD2568">
        <w:t>izdelava dokumentacije PKD (ZTK) v višini 15.007,64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1411 UREDITEV  ZAVRŠNICE</w:t>
      </w:r>
      <w:r w:rsidRPr="00FD2568">
        <w:tab/>
      </w:r>
      <w:r w:rsidRPr="00FD2568">
        <w:rPr>
          <w:sz w:val="20"/>
        </w:rPr>
        <w:t>541 €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Postavka se navezuje na NRP: OB000-07-0026 Športno rekreacijski center Završnica, ki v letu 2012 zajema ureditev trim steze v Završnici ter celostno ureditev doline za potrebe turizma. Sredstva se bodo zagotovila v okviru projekta </w:t>
      </w:r>
      <w:proofErr w:type="spellStart"/>
      <w:r w:rsidRPr="00FD2568">
        <w:t>Slow</w:t>
      </w:r>
      <w:proofErr w:type="spellEnd"/>
      <w:r w:rsidRPr="00FD2568">
        <w:t xml:space="preserve"> </w:t>
      </w:r>
      <w:proofErr w:type="spellStart"/>
      <w:r w:rsidRPr="00FD2568">
        <w:t>tourism</w:t>
      </w:r>
      <w:proofErr w:type="spellEnd"/>
      <w:r w:rsidRPr="00FD2568">
        <w:t>, katerega deležnik je Zavod za turizem in kulturo Žirovnica, občina pa zgolj zagotavlja premostitvena sredstva in delež ki bi ga v projekt moral prispevati ZTK, skupaj to znese 108.700 EUR, od tega bo večina sredstev vrnjena v prihodnjem letu, ko bodo</w:t>
      </w:r>
      <w:r w:rsidR="00E815D4">
        <w:t xml:space="preserve"> </w:t>
      </w:r>
      <w:r w:rsidRPr="00FD2568">
        <w:t>zavodu izplačana evropska sredstva.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Ker so nakupi v teku, bo realizacija do konca leta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1412 TURISTIČNE PRIREDITVE</w:t>
      </w:r>
      <w:r w:rsidRPr="00FD2568">
        <w:tab/>
      </w:r>
      <w:r w:rsidRPr="00FD2568">
        <w:rPr>
          <w:sz w:val="20"/>
        </w:rPr>
        <w:t>1.566 €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Sredstva so bila </w:t>
      </w:r>
      <w:r w:rsidR="00836118">
        <w:t xml:space="preserve">porabljena za sofinanciranje </w:t>
      </w:r>
      <w:r w:rsidRPr="00FD2568">
        <w:t>turističn</w:t>
      </w:r>
      <w:r w:rsidR="00836118">
        <w:t xml:space="preserve">e </w:t>
      </w:r>
      <w:r w:rsidRPr="00FD2568">
        <w:t>priredit</w:t>
      </w:r>
      <w:r w:rsidR="00836118">
        <w:t xml:space="preserve">ve </w:t>
      </w:r>
      <w:r w:rsidRPr="00FD2568">
        <w:t xml:space="preserve">Markovega </w:t>
      </w:r>
      <w:proofErr w:type="spellStart"/>
      <w:r w:rsidRPr="00FD2568">
        <w:t>sejm</w:t>
      </w:r>
      <w:proofErr w:type="spellEnd"/>
      <w:r w:rsidRPr="00FD2568">
        <w:t xml:space="preserve"> v maju v višini 1.566,11 EUR, </w:t>
      </w:r>
      <w:r w:rsidR="00836118">
        <w:t xml:space="preserve">ostala sredstva na postavki so namenjena sofinanciranju </w:t>
      </w:r>
      <w:r w:rsidRPr="00FD2568">
        <w:t>Veselih dni v Žirovnici v prvi polovici septembra</w:t>
      </w:r>
      <w:r w:rsidR="00836118">
        <w:t>.</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Predvidevamo,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1413 ZAVOD ZA TURIZEM IN KULTURO ŽIROVNICA</w:t>
      </w:r>
      <w:r w:rsidRPr="00FD2568">
        <w:tab/>
      </w:r>
      <w:r w:rsidRPr="00FD2568">
        <w:rPr>
          <w:sz w:val="20"/>
        </w:rPr>
        <w:t>47.599 €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postavki so realizirana sredstva za delovanje ZTK, podlaga za določitev obsega sredstev je bil finančni načrt ZTK za leto 2011:</w:t>
      </w:r>
    </w:p>
    <w:tbl>
      <w:tblPr>
        <w:tblW w:w="7802" w:type="dxa"/>
        <w:tblInd w:w="525"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4510"/>
        <w:gridCol w:w="1533"/>
        <w:gridCol w:w="1759"/>
      </w:tblGrid>
      <w:tr w:rsidR="00BE7877" w:rsidRPr="00B23574" w:rsidTr="00836118">
        <w:trPr>
          <w:trHeight w:val="300"/>
        </w:trPr>
        <w:tc>
          <w:tcPr>
            <w:tcW w:w="4510" w:type="dxa"/>
            <w:shd w:val="clear" w:color="auto" w:fill="4F81BD"/>
          </w:tcPr>
          <w:p w:rsidR="00BE7877" w:rsidRPr="00B23574" w:rsidRDefault="00BE7877" w:rsidP="002C3D9B">
            <w:pPr>
              <w:widowControl w:val="0"/>
              <w:spacing w:after="0"/>
              <w:jc w:val="both"/>
              <w:rPr>
                <w:b/>
                <w:bCs/>
                <w:color w:val="FFFFFF" w:themeColor="background1"/>
                <w:sz w:val="18"/>
                <w:szCs w:val="18"/>
              </w:rPr>
            </w:pPr>
            <w:r w:rsidRPr="00B23574">
              <w:rPr>
                <w:b/>
                <w:bCs/>
                <w:color w:val="FFFFFF" w:themeColor="background1"/>
                <w:sz w:val="18"/>
                <w:szCs w:val="18"/>
              </w:rPr>
              <w:t> </w:t>
            </w:r>
          </w:p>
        </w:tc>
        <w:tc>
          <w:tcPr>
            <w:tcW w:w="1533" w:type="dxa"/>
            <w:shd w:val="clear" w:color="auto" w:fill="4F81BD"/>
          </w:tcPr>
          <w:p w:rsidR="00BE7877" w:rsidRPr="00B23574" w:rsidRDefault="00BE7877" w:rsidP="002C3D9B">
            <w:pPr>
              <w:widowControl w:val="0"/>
              <w:spacing w:after="0"/>
              <w:jc w:val="both"/>
              <w:rPr>
                <w:b/>
                <w:bCs/>
                <w:color w:val="FFFFFF" w:themeColor="background1"/>
                <w:sz w:val="18"/>
                <w:szCs w:val="18"/>
              </w:rPr>
            </w:pPr>
            <w:r w:rsidRPr="00B23574">
              <w:rPr>
                <w:b/>
                <w:bCs/>
                <w:color w:val="FFFFFF" w:themeColor="background1"/>
                <w:sz w:val="18"/>
                <w:szCs w:val="18"/>
              </w:rPr>
              <w:t>plan 2012</w:t>
            </w:r>
          </w:p>
        </w:tc>
        <w:tc>
          <w:tcPr>
            <w:tcW w:w="1759" w:type="dxa"/>
            <w:shd w:val="clear" w:color="auto" w:fill="4F81BD"/>
          </w:tcPr>
          <w:p w:rsidR="00BE7877" w:rsidRPr="00B23574" w:rsidRDefault="00BE7877" w:rsidP="002C3D9B">
            <w:pPr>
              <w:widowControl w:val="0"/>
              <w:spacing w:after="0"/>
              <w:jc w:val="both"/>
              <w:rPr>
                <w:b/>
                <w:bCs/>
                <w:color w:val="FFFFFF" w:themeColor="background1"/>
                <w:sz w:val="18"/>
                <w:szCs w:val="18"/>
              </w:rPr>
            </w:pPr>
            <w:r w:rsidRPr="00B23574">
              <w:rPr>
                <w:b/>
                <w:bCs/>
                <w:color w:val="FFFFFF" w:themeColor="background1"/>
                <w:sz w:val="18"/>
                <w:szCs w:val="18"/>
              </w:rPr>
              <w:t>realizacija</w:t>
            </w:r>
          </w:p>
        </w:tc>
      </w:tr>
      <w:tr w:rsidR="00BE7877" w:rsidRPr="00FD2568" w:rsidTr="00836118">
        <w:trPr>
          <w:trHeight w:val="300"/>
        </w:trPr>
        <w:tc>
          <w:tcPr>
            <w:tcW w:w="4510" w:type="dxa"/>
          </w:tcPr>
          <w:p w:rsidR="00BE7877" w:rsidRPr="00FD2568" w:rsidRDefault="00BE7877" w:rsidP="002C3D9B">
            <w:pPr>
              <w:widowControl w:val="0"/>
              <w:spacing w:after="0"/>
              <w:jc w:val="both"/>
              <w:rPr>
                <w:b/>
                <w:bCs/>
                <w:sz w:val="18"/>
                <w:szCs w:val="18"/>
              </w:rPr>
            </w:pPr>
            <w:r w:rsidRPr="00FD2568">
              <w:rPr>
                <w:b/>
                <w:bCs/>
                <w:sz w:val="18"/>
                <w:szCs w:val="18"/>
              </w:rPr>
              <w:t> A) delovanje ZTK</w:t>
            </w:r>
          </w:p>
        </w:tc>
        <w:tc>
          <w:tcPr>
            <w:tcW w:w="1533" w:type="dxa"/>
          </w:tcPr>
          <w:p w:rsidR="00BE7877" w:rsidRPr="00FD2568" w:rsidRDefault="00BE7877" w:rsidP="00B23574">
            <w:pPr>
              <w:widowControl w:val="0"/>
              <w:spacing w:after="0"/>
              <w:jc w:val="right"/>
              <w:rPr>
                <w:b/>
                <w:bCs/>
                <w:sz w:val="18"/>
                <w:szCs w:val="18"/>
              </w:rPr>
            </w:pPr>
            <w:r w:rsidRPr="00FD2568">
              <w:rPr>
                <w:b/>
                <w:bCs/>
                <w:sz w:val="18"/>
                <w:szCs w:val="18"/>
              </w:rPr>
              <w:t>84.570</w:t>
            </w:r>
          </w:p>
        </w:tc>
        <w:tc>
          <w:tcPr>
            <w:tcW w:w="1759" w:type="dxa"/>
          </w:tcPr>
          <w:p w:rsidR="00BE7877" w:rsidRPr="00FD2568" w:rsidRDefault="00BE7877" w:rsidP="00B23574">
            <w:pPr>
              <w:widowControl w:val="0"/>
              <w:spacing w:after="0"/>
              <w:jc w:val="right"/>
              <w:rPr>
                <w:b/>
                <w:bCs/>
                <w:sz w:val="18"/>
                <w:szCs w:val="18"/>
              </w:rPr>
            </w:pPr>
            <w:r w:rsidRPr="00FD2568">
              <w:rPr>
                <w:b/>
                <w:bCs/>
                <w:sz w:val="18"/>
                <w:szCs w:val="18"/>
              </w:rPr>
              <w:t>42.157</w:t>
            </w:r>
          </w:p>
        </w:tc>
      </w:tr>
      <w:tr w:rsidR="00BE7877" w:rsidRPr="00FD2568" w:rsidTr="00836118">
        <w:trPr>
          <w:trHeight w:val="300"/>
        </w:trPr>
        <w:tc>
          <w:tcPr>
            <w:tcW w:w="4510" w:type="dxa"/>
          </w:tcPr>
          <w:p w:rsidR="00BE7877" w:rsidRPr="00FD2568" w:rsidRDefault="00BE7877" w:rsidP="002C3D9B">
            <w:pPr>
              <w:widowControl w:val="0"/>
              <w:spacing w:after="0"/>
              <w:jc w:val="both"/>
              <w:rPr>
                <w:sz w:val="18"/>
                <w:szCs w:val="18"/>
              </w:rPr>
            </w:pPr>
            <w:r w:rsidRPr="00FD2568">
              <w:rPr>
                <w:sz w:val="18"/>
                <w:szCs w:val="18"/>
              </w:rPr>
              <w:t>programski stroški</w:t>
            </w:r>
          </w:p>
        </w:tc>
        <w:tc>
          <w:tcPr>
            <w:tcW w:w="1533" w:type="dxa"/>
          </w:tcPr>
          <w:p w:rsidR="00BE7877" w:rsidRPr="00FD2568" w:rsidRDefault="00BE7877" w:rsidP="00B23574">
            <w:pPr>
              <w:widowControl w:val="0"/>
              <w:spacing w:after="0"/>
              <w:jc w:val="right"/>
              <w:rPr>
                <w:sz w:val="18"/>
                <w:szCs w:val="18"/>
              </w:rPr>
            </w:pPr>
            <w:r w:rsidRPr="00FD2568">
              <w:rPr>
                <w:sz w:val="18"/>
                <w:szCs w:val="18"/>
              </w:rPr>
              <w:t>19.970</w:t>
            </w:r>
          </w:p>
        </w:tc>
        <w:tc>
          <w:tcPr>
            <w:tcW w:w="1759" w:type="dxa"/>
          </w:tcPr>
          <w:p w:rsidR="00BE7877" w:rsidRPr="00FD2568" w:rsidRDefault="00BE7877" w:rsidP="00B23574">
            <w:pPr>
              <w:widowControl w:val="0"/>
              <w:spacing w:after="0"/>
              <w:jc w:val="right"/>
              <w:rPr>
                <w:sz w:val="18"/>
                <w:szCs w:val="18"/>
              </w:rPr>
            </w:pPr>
            <w:r w:rsidRPr="00FD2568">
              <w:rPr>
                <w:sz w:val="18"/>
                <w:szCs w:val="18"/>
              </w:rPr>
              <w:t>7.178</w:t>
            </w:r>
          </w:p>
        </w:tc>
      </w:tr>
      <w:tr w:rsidR="00BE7877" w:rsidRPr="00FD2568" w:rsidTr="00836118">
        <w:trPr>
          <w:trHeight w:val="300"/>
        </w:trPr>
        <w:tc>
          <w:tcPr>
            <w:tcW w:w="4510" w:type="dxa"/>
          </w:tcPr>
          <w:p w:rsidR="00BE7877" w:rsidRPr="00FD2568" w:rsidRDefault="00BE7877" w:rsidP="002C3D9B">
            <w:pPr>
              <w:widowControl w:val="0"/>
              <w:spacing w:after="0"/>
              <w:jc w:val="both"/>
              <w:rPr>
                <w:sz w:val="18"/>
                <w:szCs w:val="18"/>
              </w:rPr>
            </w:pPr>
            <w:r w:rsidRPr="00FD2568">
              <w:rPr>
                <w:sz w:val="18"/>
                <w:szCs w:val="18"/>
              </w:rPr>
              <w:t>materialni stroški</w:t>
            </w:r>
          </w:p>
        </w:tc>
        <w:tc>
          <w:tcPr>
            <w:tcW w:w="1533" w:type="dxa"/>
          </w:tcPr>
          <w:p w:rsidR="00BE7877" w:rsidRPr="00FD2568" w:rsidRDefault="00BE7877" w:rsidP="00B23574">
            <w:pPr>
              <w:widowControl w:val="0"/>
              <w:spacing w:after="0"/>
              <w:jc w:val="right"/>
              <w:rPr>
                <w:sz w:val="18"/>
                <w:szCs w:val="18"/>
              </w:rPr>
            </w:pPr>
            <w:r w:rsidRPr="00FD2568">
              <w:rPr>
                <w:sz w:val="18"/>
                <w:szCs w:val="18"/>
              </w:rPr>
              <w:t>15.000</w:t>
            </w:r>
          </w:p>
        </w:tc>
        <w:tc>
          <w:tcPr>
            <w:tcW w:w="1759" w:type="dxa"/>
          </w:tcPr>
          <w:p w:rsidR="00BE7877" w:rsidRPr="00FD2568" w:rsidRDefault="00BE7877" w:rsidP="00B23574">
            <w:pPr>
              <w:widowControl w:val="0"/>
              <w:spacing w:after="0"/>
              <w:jc w:val="right"/>
              <w:rPr>
                <w:sz w:val="18"/>
                <w:szCs w:val="18"/>
              </w:rPr>
            </w:pPr>
            <w:r w:rsidRPr="00FD2568">
              <w:rPr>
                <w:sz w:val="18"/>
                <w:szCs w:val="18"/>
              </w:rPr>
              <w:t>9.283</w:t>
            </w:r>
          </w:p>
        </w:tc>
      </w:tr>
      <w:tr w:rsidR="00BE7877" w:rsidRPr="00FD2568" w:rsidTr="00836118">
        <w:trPr>
          <w:trHeight w:val="300"/>
        </w:trPr>
        <w:tc>
          <w:tcPr>
            <w:tcW w:w="4510" w:type="dxa"/>
          </w:tcPr>
          <w:p w:rsidR="00BE7877" w:rsidRPr="00FD2568" w:rsidRDefault="00BE7877" w:rsidP="002C3D9B">
            <w:pPr>
              <w:widowControl w:val="0"/>
              <w:spacing w:after="0"/>
              <w:jc w:val="both"/>
              <w:rPr>
                <w:sz w:val="18"/>
                <w:szCs w:val="18"/>
              </w:rPr>
            </w:pPr>
            <w:r w:rsidRPr="00FD2568">
              <w:rPr>
                <w:sz w:val="18"/>
                <w:szCs w:val="18"/>
              </w:rPr>
              <w:t>stroški dela - delno</w:t>
            </w:r>
          </w:p>
        </w:tc>
        <w:tc>
          <w:tcPr>
            <w:tcW w:w="1533" w:type="dxa"/>
          </w:tcPr>
          <w:p w:rsidR="00BE7877" w:rsidRPr="00FD2568" w:rsidRDefault="00BE7877" w:rsidP="00B23574">
            <w:pPr>
              <w:widowControl w:val="0"/>
              <w:spacing w:after="0"/>
              <w:jc w:val="right"/>
              <w:rPr>
                <w:sz w:val="18"/>
                <w:szCs w:val="18"/>
              </w:rPr>
            </w:pPr>
            <w:r w:rsidRPr="00FD2568">
              <w:rPr>
                <w:sz w:val="18"/>
                <w:szCs w:val="18"/>
              </w:rPr>
              <w:t>36.000</w:t>
            </w:r>
          </w:p>
        </w:tc>
        <w:tc>
          <w:tcPr>
            <w:tcW w:w="1759" w:type="dxa"/>
          </w:tcPr>
          <w:p w:rsidR="00BE7877" w:rsidRPr="00FD2568" w:rsidRDefault="00BE7877" w:rsidP="00B23574">
            <w:pPr>
              <w:widowControl w:val="0"/>
              <w:spacing w:after="0"/>
              <w:jc w:val="right"/>
              <w:rPr>
                <w:sz w:val="18"/>
                <w:szCs w:val="18"/>
              </w:rPr>
            </w:pPr>
            <w:r w:rsidRPr="00FD2568">
              <w:rPr>
                <w:sz w:val="18"/>
                <w:szCs w:val="18"/>
              </w:rPr>
              <w:t>19.773</w:t>
            </w:r>
          </w:p>
        </w:tc>
      </w:tr>
      <w:tr w:rsidR="00BE7877" w:rsidRPr="00FD2568" w:rsidTr="00836118">
        <w:trPr>
          <w:trHeight w:val="300"/>
        </w:trPr>
        <w:tc>
          <w:tcPr>
            <w:tcW w:w="4510" w:type="dxa"/>
          </w:tcPr>
          <w:p w:rsidR="00BE7877" w:rsidRPr="00FD2568" w:rsidRDefault="00BE7877" w:rsidP="002C3D9B">
            <w:pPr>
              <w:widowControl w:val="0"/>
              <w:spacing w:after="0"/>
              <w:jc w:val="both"/>
              <w:rPr>
                <w:sz w:val="18"/>
                <w:szCs w:val="18"/>
              </w:rPr>
            </w:pPr>
            <w:r w:rsidRPr="00FD2568">
              <w:rPr>
                <w:sz w:val="18"/>
                <w:szCs w:val="18"/>
              </w:rPr>
              <w:t xml:space="preserve">premostitvena sredstva - </w:t>
            </w:r>
            <w:proofErr w:type="spellStart"/>
            <w:r w:rsidRPr="00FD2568">
              <w:rPr>
                <w:sz w:val="18"/>
                <w:szCs w:val="18"/>
              </w:rPr>
              <w:t>Slow</w:t>
            </w:r>
            <w:proofErr w:type="spellEnd"/>
            <w:r w:rsidRPr="00FD2568">
              <w:rPr>
                <w:sz w:val="18"/>
                <w:szCs w:val="18"/>
              </w:rPr>
              <w:t xml:space="preserve"> </w:t>
            </w:r>
            <w:proofErr w:type="spellStart"/>
            <w:r w:rsidRPr="00FD2568">
              <w:rPr>
                <w:sz w:val="18"/>
                <w:szCs w:val="18"/>
              </w:rPr>
              <w:t>tourism</w:t>
            </w:r>
            <w:proofErr w:type="spellEnd"/>
            <w:r w:rsidRPr="00FD2568">
              <w:rPr>
                <w:sz w:val="18"/>
                <w:szCs w:val="18"/>
              </w:rPr>
              <w:t xml:space="preserve"> (stroški dela)</w:t>
            </w:r>
          </w:p>
        </w:tc>
        <w:tc>
          <w:tcPr>
            <w:tcW w:w="1533" w:type="dxa"/>
          </w:tcPr>
          <w:p w:rsidR="00BE7877" w:rsidRPr="00FD2568" w:rsidRDefault="00BE7877" w:rsidP="00B23574">
            <w:pPr>
              <w:widowControl w:val="0"/>
              <w:spacing w:after="0"/>
              <w:jc w:val="right"/>
              <w:rPr>
                <w:sz w:val="18"/>
                <w:szCs w:val="18"/>
              </w:rPr>
            </w:pPr>
            <w:r w:rsidRPr="00FD2568">
              <w:rPr>
                <w:sz w:val="18"/>
                <w:szCs w:val="18"/>
              </w:rPr>
              <w:t>13.600</w:t>
            </w:r>
          </w:p>
        </w:tc>
        <w:tc>
          <w:tcPr>
            <w:tcW w:w="1759" w:type="dxa"/>
          </w:tcPr>
          <w:p w:rsidR="00BE7877" w:rsidRPr="00FD2568" w:rsidRDefault="00BE7877" w:rsidP="00B23574">
            <w:pPr>
              <w:widowControl w:val="0"/>
              <w:spacing w:after="0"/>
              <w:jc w:val="right"/>
              <w:rPr>
                <w:sz w:val="18"/>
                <w:szCs w:val="18"/>
              </w:rPr>
            </w:pPr>
            <w:r w:rsidRPr="00FD2568">
              <w:rPr>
                <w:sz w:val="18"/>
                <w:szCs w:val="18"/>
              </w:rPr>
              <w:t>5.923</w:t>
            </w:r>
          </w:p>
        </w:tc>
      </w:tr>
      <w:tr w:rsidR="00BE7877" w:rsidRPr="00FD2568" w:rsidTr="00836118">
        <w:trPr>
          <w:trHeight w:val="300"/>
        </w:trPr>
        <w:tc>
          <w:tcPr>
            <w:tcW w:w="4510" w:type="dxa"/>
          </w:tcPr>
          <w:p w:rsidR="00BE7877" w:rsidRPr="00FD2568" w:rsidRDefault="00BE7877" w:rsidP="002C3D9B">
            <w:pPr>
              <w:widowControl w:val="0"/>
              <w:spacing w:after="0"/>
              <w:jc w:val="both"/>
              <w:rPr>
                <w:b/>
                <w:bCs/>
                <w:sz w:val="18"/>
                <w:szCs w:val="18"/>
              </w:rPr>
            </w:pPr>
            <w:r w:rsidRPr="00FD2568">
              <w:rPr>
                <w:b/>
                <w:bCs/>
                <w:sz w:val="18"/>
                <w:szCs w:val="18"/>
              </w:rPr>
              <w:t>B) delovanje PRH in FRH</w:t>
            </w:r>
          </w:p>
        </w:tc>
        <w:tc>
          <w:tcPr>
            <w:tcW w:w="1533" w:type="dxa"/>
          </w:tcPr>
          <w:p w:rsidR="00BE7877" w:rsidRPr="00FD2568" w:rsidRDefault="00BE7877" w:rsidP="00B23574">
            <w:pPr>
              <w:widowControl w:val="0"/>
              <w:spacing w:after="0"/>
              <w:jc w:val="right"/>
              <w:rPr>
                <w:b/>
                <w:bCs/>
                <w:sz w:val="18"/>
                <w:szCs w:val="18"/>
              </w:rPr>
            </w:pPr>
            <w:r w:rsidRPr="00FD2568">
              <w:rPr>
                <w:b/>
                <w:bCs/>
                <w:sz w:val="18"/>
                <w:szCs w:val="18"/>
              </w:rPr>
              <w:t>14.760</w:t>
            </w:r>
          </w:p>
        </w:tc>
        <w:tc>
          <w:tcPr>
            <w:tcW w:w="1759" w:type="dxa"/>
          </w:tcPr>
          <w:p w:rsidR="00BE7877" w:rsidRPr="00FD2568" w:rsidRDefault="00BE7877" w:rsidP="00B23574">
            <w:pPr>
              <w:widowControl w:val="0"/>
              <w:spacing w:after="0"/>
              <w:jc w:val="right"/>
              <w:rPr>
                <w:b/>
                <w:bCs/>
                <w:sz w:val="18"/>
                <w:szCs w:val="18"/>
              </w:rPr>
            </w:pPr>
            <w:r w:rsidRPr="00FD2568">
              <w:rPr>
                <w:b/>
                <w:bCs/>
                <w:sz w:val="18"/>
                <w:szCs w:val="18"/>
              </w:rPr>
              <w:t>5.104</w:t>
            </w:r>
          </w:p>
        </w:tc>
      </w:tr>
      <w:tr w:rsidR="00BE7877" w:rsidRPr="00FD2568" w:rsidTr="00836118">
        <w:trPr>
          <w:trHeight w:val="300"/>
        </w:trPr>
        <w:tc>
          <w:tcPr>
            <w:tcW w:w="4510" w:type="dxa"/>
          </w:tcPr>
          <w:p w:rsidR="00BE7877" w:rsidRPr="00FD2568" w:rsidRDefault="00BE7877" w:rsidP="002C3D9B">
            <w:pPr>
              <w:widowControl w:val="0"/>
              <w:spacing w:after="0"/>
              <w:jc w:val="both"/>
              <w:rPr>
                <w:sz w:val="18"/>
                <w:szCs w:val="18"/>
              </w:rPr>
            </w:pPr>
            <w:r w:rsidRPr="00FD2568">
              <w:rPr>
                <w:sz w:val="18"/>
                <w:szCs w:val="18"/>
              </w:rPr>
              <w:t>programski stroški</w:t>
            </w:r>
          </w:p>
        </w:tc>
        <w:tc>
          <w:tcPr>
            <w:tcW w:w="1533" w:type="dxa"/>
          </w:tcPr>
          <w:p w:rsidR="00BE7877" w:rsidRPr="00FD2568" w:rsidRDefault="00BE7877" w:rsidP="00B23574">
            <w:pPr>
              <w:widowControl w:val="0"/>
              <w:spacing w:after="0"/>
              <w:jc w:val="right"/>
              <w:rPr>
                <w:sz w:val="18"/>
                <w:szCs w:val="18"/>
              </w:rPr>
            </w:pPr>
            <w:r w:rsidRPr="00FD2568">
              <w:rPr>
                <w:sz w:val="18"/>
                <w:szCs w:val="18"/>
              </w:rPr>
              <w:t>7.460</w:t>
            </w:r>
          </w:p>
        </w:tc>
        <w:tc>
          <w:tcPr>
            <w:tcW w:w="1759" w:type="dxa"/>
          </w:tcPr>
          <w:p w:rsidR="00BE7877" w:rsidRPr="00FD2568" w:rsidRDefault="00BE7877" w:rsidP="00B23574">
            <w:pPr>
              <w:widowControl w:val="0"/>
              <w:spacing w:after="0"/>
              <w:jc w:val="right"/>
              <w:rPr>
                <w:sz w:val="18"/>
                <w:szCs w:val="18"/>
              </w:rPr>
            </w:pPr>
            <w:r w:rsidRPr="00FD2568">
              <w:rPr>
                <w:sz w:val="18"/>
                <w:szCs w:val="18"/>
              </w:rPr>
              <w:t>359</w:t>
            </w:r>
          </w:p>
        </w:tc>
      </w:tr>
      <w:tr w:rsidR="00BE7877" w:rsidRPr="00FD2568" w:rsidTr="00836118">
        <w:trPr>
          <w:trHeight w:val="300"/>
        </w:trPr>
        <w:tc>
          <w:tcPr>
            <w:tcW w:w="4510" w:type="dxa"/>
          </w:tcPr>
          <w:p w:rsidR="00BE7877" w:rsidRPr="00FD2568" w:rsidRDefault="00BE7877" w:rsidP="002C3D9B">
            <w:pPr>
              <w:widowControl w:val="0"/>
              <w:spacing w:after="0"/>
              <w:jc w:val="both"/>
              <w:rPr>
                <w:sz w:val="18"/>
                <w:szCs w:val="18"/>
              </w:rPr>
            </w:pPr>
            <w:r w:rsidRPr="00FD2568">
              <w:rPr>
                <w:sz w:val="18"/>
                <w:szCs w:val="18"/>
              </w:rPr>
              <w:t>materialni stroški</w:t>
            </w:r>
          </w:p>
        </w:tc>
        <w:tc>
          <w:tcPr>
            <w:tcW w:w="1533" w:type="dxa"/>
          </w:tcPr>
          <w:p w:rsidR="00BE7877" w:rsidRPr="00FD2568" w:rsidRDefault="00BE7877" w:rsidP="00B23574">
            <w:pPr>
              <w:widowControl w:val="0"/>
              <w:spacing w:after="0"/>
              <w:jc w:val="right"/>
              <w:rPr>
                <w:sz w:val="18"/>
                <w:szCs w:val="18"/>
              </w:rPr>
            </w:pPr>
            <w:r w:rsidRPr="00FD2568">
              <w:rPr>
                <w:sz w:val="18"/>
                <w:szCs w:val="18"/>
              </w:rPr>
              <w:t>7.300</w:t>
            </w:r>
          </w:p>
        </w:tc>
        <w:tc>
          <w:tcPr>
            <w:tcW w:w="1759" w:type="dxa"/>
          </w:tcPr>
          <w:p w:rsidR="00BE7877" w:rsidRPr="00FD2568" w:rsidRDefault="00BE7877" w:rsidP="00B23574">
            <w:pPr>
              <w:widowControl w:val="0"/>
              <w:spacing w:after="0"/>
              <w:jc w:val="right"/>
              <w:rPr>
                <w:sz w:val="18"/>
                <w:szCs w:val="18"/>
              </w:rPr>
            </w:pPr>
            <w:r w:rsidRPr="00FD2568">
              <w:rPr>
                <w:sz w:val="18"/>
                <w:szCs w:val="18"/>
              </w:rPr>
              <w:t>4.745</w:t>
            </w:r>
          </w:p>
        </w:tc>
      </w:tr>
      <w:tr w:rsidR="00BE7877" w:rsidRPr="00FD2568" w:rsidTr="00836118">
        <w:trPr>
          <w:trHeight w:val="300"/>
        </w:trPr>
        <w:tc>
          <w:tcPr>
            <w:tcW w:w="4510" w:type="dxa"/>
          </w:tcPr>
          <w:p w:rsidR="00BE7877" w:rsidRPr="00FD2568" w:rsidRDefault="00BE7877" w:rsidP="002C3D9B">
            <w:pPr>
              <w:widowControl w:val="0"/>
              <w:spacing w:after="0"/>
              <w:jc w:val="both"/>
              <w:rPr>
                <w:b/>
                <w:bCs/>
                <w:sz w:val="18"/>
                <w:szCs w:val="18"/>
              </w:rPr>
            </w:pPr>
            <w:r w:rsidRPr="00FD2568">
              <w:rPr>
                <w:b/>
                <w:bCs/>
                <w:sz w:val="18"/>
                <w:szCs w:val="18"/>
              </w:rPr>
              <w:t>C) Ureditev ČRH in nakup opreme</w:t>
            </w:r>
          </w:p>
        </w:tc>
        <w:tc>
          <w:tcPr>
            <w:tcW w:w="1533" w:type="dxa"/>
          </w:tcPr>
          <w:p w:rsidR="00BE7877" w:rsidRPr="00FD2568" w:rsidRDefault="00BE7877" w:rsidP="00B23574">
            <w:pPr>
              <w:widowControl w:val="0"/>
              <w:spacing w:after="0"/>
              <w:jc w:val="right"/>
              <w:rPr>
                <w:b/>
                <w:bCs/>
                <w:sz w:val="18"/>
                <w:szCs w:val="18"/>
              </w:rPr>
            </w:pPr>
            <w:r w:rsidRPr="00FD2568">
              <w:rPr>
                <w:b/>
                <w:bCs/>
                <w:sz w:val="18"/>
                <w:szCs w:val="18"/>
              </w:rPr>
              <w:t>6.100</w:t>
            </w:r>
          </w:p>
        </w:tc>
        <w:tc>
          <w:tcPr>
            <w:tcW w:w="1759" w:type="dxa"/>
          </w:tcPr>
          <w:p w:rsidR="00BE7877" w:rsidRPr="00FD2568" w:rsidRDefault="00BE7877" w:rsidP="00B23574">
            <w:pPr>
              <w:widowControl w:val="0"/>
              <w:spacing w:after="0"/>
              <w:jc w:val="right"/>
              <w:rPr>
                <w:b/>
                <w:bCs/>
                <w:sz w:val="18"/>
                <w:szCs w:val="18"/>
              </w:rPr>
            </w:pPr>
            <w:r w:rsidRPr="00FD2568">
              <w:rPr>
                <w:b/>
                <w:bCs/>
                <w:sz w:val="18"/>
                <w:szCs w:val="18"/>
              </w:rPr>
              <w:t>0</w:t>
            </w:r>
          </w:p>
        </w:tc>
      </w:tr>
      <w:tr w:rsidR="00BE7877" w:rsidRPr="00FD2568" w:rsidTr="00836118">
        <w:trPr>
          <w:trHeight w:val="300"/>
        </w:trPr>
        <w:tc>
          <w:tcPr>
            <w:tcW w:w="4510" w:type="dxa"/>
          </w:tcPr>
          <w:p w:rsidR="00BE7877" w:rsidRPr="00FD2568" w:rsidRDefault="00BE7877" w:rsidP="002C3D9B">
            <w:pPr>
              <w:widowControl w:val="0"/>
              <w:spacing w:after="0"/>
              <w:jc w:val="both"/>
              <w:rPr>
                <w:b/>
                <w:bCs/>
                <w:sz w:val="18"/>
                <w:szCs w:val="18"/>
              </w:rPr>
            </w:pPr>
            <w:r w:rsidRPr="00FD2568">
              <w:rPr>
                <w:b/>
                <w:bCs/>
                <w:sz w:val="18"/>
                <w:szCs w:val="18"/>
              </w:rPr>
              <w:t>SKUPAJ A+B+C</w:t>
            </w:r>
          </w:p>
        </w:tc>
        <w:tc>
          <w:tcPr>
            <w:tcW w:w="1533" w:type="dxa"/>
          </w:tcPr>
          <w:p w:rsidR="00BE7877" w:rsidRPr="00FD2568" w:rsidRDefault="00BE7877" w:rsidP="00B23574">
            <w:pPr>
              <w:widowControl w:val="0"/>
              <w:spacing w:after="0"/>
              <w:jc w:val="right"/>
              <w:rPr>
                <w:b/>
                <w:bCs/>
                <w:sz w:val="18"/>
                <w:szCs w:val="18"/>
              </w:rPr>
            </w:pPr>
            <w:r w:rsidRPr="00FD2568">
              <w:rPr>
                <w:b/>
                <w:bCs/>
                <w:sz w:val="18"/>
                <w:szCs w:val="18"/>
              </w:rPr>
              <w:t>105.430</w:t>
            </w:r>
          </w:p>
        </w:tc>
        <w:tc>
          <w:tcPr>
            <w:tcW w:w="1759" w:type="dxa"/>
          </w:tcPr>
          <w:p w:rsidR="00BE7877" w:rsidRPr="00FD2568" w:rsidRDefault="00BE7877" w:rsidP="00B23574">
            <w:pPr>
              <w:widowControl w:val="0"/>
              <w:spacing w:after="0"/>
              <w:jc w:val="right"/>
              <w:rPr>
                <w:b/>
                <w:bCs/>
                <w:sz w:val="18"/>
                <w:szCs w:val="18"/>
              </w:rPr>
            </w:pPr>
            <w:r w:rsidRPr="00FD2568">
              <w:rPr>
                <w:b/>
                <w:bCs/>
                <w:sz w:val="18"/>
                <w:szCs w:val="18"/>
              </w:rPr>
              <w:t>47.261</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planirane.</w:t>
      </w:r>
    </w:p>
    <w:p w:rsidR="00BE7877" w:rsidRPr="00FD2568" w:rsidRDefault="00BE7877" w:rsidP="00184D3F">
      <w:pPr>
        <w:pStyle w:val="AHeading10"/>
        <w:shd w:val="clear" w:color="auto" w:fill="95B3D7" w:themeFill="accent1" w:themeFillTint="99"/>
        <w:tabs>
          <w:tab w:val="decimal" w:pos="9200"/>
        </w:tabs>
        <w:rPr>
          <w:sz w:val="20"/>
        </w:rPr>
      </w:pPr>
      <w:r w:rsidRPr="00FD2568">
        <w:t>1501 ODLAGALIŠČE ODPADKOV IN ZBIRNI CENTER</w:t>
      </w:r>
      <w:r w:rsidRPr="00FD2568">
        <w:tab/>
      </w:r>
      <w:r w:rsidRPr="00FD2568">
        <w:rPr>
          <w:sz w:val="20"/>
        </w:rPr>
        <w:t>156.963 €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Do 30. junija 2012 je bila investicija izgradnje zbirnega centra ( NRP pod oznako 0B000-07-0016) zaključena in opravljen tehnični pregled obeh objektov (ZC in MČN), niso pa bila še poplačana vsa dela (rok plačila 30 dni). Stroški investicije v Zbirni center s čistilno napravo so do konca junija znašali 117.220 EUR za gradnjo in  5.857 EUR za nadzor. Zaradi nekaj več (5.043 EUR) porabljenih sredstev od planiranih (stroški tehničnega pregleda, napeljave in priključitve električne energije za MČN, povečani stroški nadzora zaradi podaljšanega roka izgradnje) je bilo potrebno nekaj sredstev na postavki prerazporediti iz tistih planiranih za dograditev deponije MM, ki tam ne bodo vsi porabljeni. Prerazporeditev je bila narejena tudi iz NRP  dograditve in prilagoditve deponije MM  pod oznako 0B000-07-0038 na NRP 0B-07-0016 in je bila manjša od dopustnih 30% vrednosti investicije. Do polletja  so bili narejeni projekti za menjavo bakle na deponiji MM, začela so se dela na 2. fazi prilagoditve MM in poplačana je bila  zadnja situacija za 1.fazo. Stroški gradnje in nadzora prilagoditve MM so do konca junija znašali 26.431 EUR. Vse ostale investicije na MM so v teku. Do polletja so bila porabljena še manjša sredstva za popravila </w:t>
      </w:r>
      <w:proofErr w:type="spellStart"/>
      <w:r w:rsidRPr="00FD2568">
        <w:t>Eko</w:t>
      </w:r>
      <w:proofErr w:type="spellEnd"/>
      <w:r w:rsidRPr="00FD2568">
        <w:t>-otokov in strojev na deponiji.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D667F" w:rsidRPr="00BD667F" w:rsidRDefault="00BE7877" w:rsidP="009000E4">
      <w:pPr>
        <w:pStyle w:val="Golobesedilo"/>
        <w:ind w:left="284"/>
        <w:jc w:val="both"/>
        <w:rPr>
          <w:rFonts w:ascii="Times New Roman" w:eastAsia="Times New Roman" w:hAnsi="Times New Roman" w:cs="Times New Roman"/>
          <w:sz w:val="20"/>
          <w:szCs w:val="20"/>
        </w:rPr>
      </w:pPr>
      <w:r w:rsidRPr="00BD667F">
        <w:rPr>
          <w:rFonts w:ascii="Times New Roman" w:hAnsi="Times New Roman" w:cs="Times New Roman"/>
          <w:sz w:val="20"/>
          <w:szCs w:val="20"/>
        </w:rPr>
        <w:t>Nekaj zgoraj opisanih odstopanj je nastalo pri investiciji Zbirnega centra z malo čistilno napravo, kar pa se tiče deponije MM, pa do polletja večjih odstopanj ni bilo</w:t>
      </w:r>
      <w:r w:rsidR="00BD667F" w:rsidRPr="00BD667F">
        <w:rPr>
          <w:rFonts w:ascii="Times New Roman" w:hAnsi="Times New Roman" w:cs="Times New Roman"/>
          <w:sz w:val="20"/>
          <w:szCs w:val="20"/>
        </w:rPr>
        <w:t xml:space="preserve"> in načrtujemo, </w:t>
      </w:r>
      <w:r w:rsidR="00BD667F" w:rsidRPr="00BD667F">
        <w:rPr>
          <w:rFonts w:ascii="Times New Roman" w:eastAsia="Times New Roman" w:hAnsi="Times New Roman" w:cs="Times New Roman"/>
          <w:sz w:val="20"/>
          <w:szCs w:val="20"/>
        </w:rPr>
        <w:t xml:space="preserve">da bo </w:t>
      </w:r>
      <w:r w:rsidR="009000E4">
        <w:rPr>
          <w:rFonts w:ascii="Times New Roman" w:eastAsia="Times New Roman" w:hAnsi="Times New Roman" w:cs="Times New Roman"/>
          <w:sz w:val="20"/>
          <w:szCs w:val="20"/>
        </w:rPr>
        <w:t xml:space="preserve">skupna </w:t>
      </w:r>
      <w:r w:rsidR="00BD667F" w:rsidRPr="00BD667F">
        <w:rPr>
          <w:rFonts w:ascii="Times New Roman" w:eastAsia="Times New Roman" w:hAnsi="Times New Roman" w:cs="Times New Roman"/>
          <w:sz w:val="20"/>
          <w:szCs w:val="20"/>
        </w:rPr>
        <w:t>realizacija do konca leta v okviru načrtovane.</w:t>
      </w:r>
    </w:p>
    <w:p w:rsidR="00BE7877" w:rsidRPr="00940A9D" w:rsidRDefault="00BE7877" w:rsidP="002C3D9B">
      <w:pPr>
        <w:widowControl w:val="0"/>
        <w:spacing w:after="0"/>
        <w:jc w:val="both"/>
        <w:rPr>
          <w:color w:val="FF0000"/>
        </w:rPr>
      </w:pPr>
      <w:r w:rsidRPr="00940A9D">
        <w:rPr>
          <w:color w:val="FF0000"/>
        </w:rPr>
        <w:t xml:space="preserve">. </w:t>
      </w:r>
    </w:p>
    <w:p w:rsidR="00BE7877" w:rsidRPr="00FD2568" w:rsidRDefault="00BE7877" w:rsidP="00184D3F">
      <w:pPr>
        <w:pStyle w:val="AHeading10"/>
        <w:shd w:val="clear" w:color="auto" w:fill="95B3D7" w:themeFill="accent1" w:themeFillTint="99"/>
        <w:tabs>
          <w:tab w:val="decimal" w:pos="9200"/>
        </w:tabs>
        <w:rPr>
          <w:sz w:val="20"/>
        </w:rPr>
      </w:pPr>
      <w:r w:rsidRPr="00FD2568">
        <w:t>1502 SANACIJA DIVJIH ODLAGALIŠČ</w:t>
      </w:r>
      <w:r w:rsidRPr="00FD2568">
        <w:tab/>
      </w:r>
      <w:r w:rsidRPr="00FD2568">
        <w:rPr>
          <w:sz w:val="20"/>
        </w:rPr>
        <w:t>2.905 €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so bila v prvi polovici leta porabljena za izvedbo spomladanske čistilne akcije (vreče, rokavice, malica, odvoz odpadkov), in sicer v višini 2.732 EUR ter čiščenju divjih odlagališč (173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lastRenderedPageBreak/>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1503 SUBVENCIJE CEN (ODVOZ ODPADKOV)</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Iz postavke  do polletja še ni bilo porabljenih sredstev planiranih za izgubo, ki jo bo imelo podjetje Jeko-in v tekočem letu zaradi prenizkih cen ravnanja z odpadki.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9000E4" w:rsidRPr="00EB2C8F" w:rsidRDefault="009000E4" w:rsidP="009000E4">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w:t>
      </w:r>
      <w:r>
        <w:rPr>
          <w:rFonts w:ascii="Times New Roman" w:eastAsia="Times New Roman" w:hAnsi="Times New Roman" w:cs="Times New Roman"/>
          <w:sz w:val="20"/>
          <w:szCs w:val="20"/>
        </w:rPr>
        <w:t xml:space="preserve"> pa</w:t>
      </w:r>
      <w:r w:rsidRPr="00EB2C8F">
        <w:rPr>
          <w:rFonts w:ascii="Times New Roman" w:eastAsia="Times New Roman" w:hAnsi="Times New Roman" w:cs="Times New Roman"/>
          <w:sz w:val="20"/>
          <w:szCs w:val="20"/>
        </w:rPr>
        <w:t>,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1511 VZDRŽEVANJE METEORNE KANALIZACIJE</w:t>
      </w:r>
      <w:r w:rsidRPr="00FD2568">
        <w:tab/>
      </w:r>
      <w:r w:rsidRPr="00FD2568">
        <w:rPr>
          <w:sz w:val="20"/>
        </w:rPr>
        <w:t>7.549 €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Sredstva (7.549 EUR) so bila namenjena rednemu vzdrževanju meteorne kanalizacije (za obdobje november 2011 - januar 2012), ki je zajemalo čiščenje in popravilo cestnih rešetk, ponikovalnic, peskolovov.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1512 FEKALNA KANALIZACIJA (INVESTICIJE)</w:t>
      </w:r>
      <w:r w:rsidRPr="00FD2568">
        <w:tab/>
      </w:r>
      <w:r w:rsidRPr="00FD2568">
        <w:rPr>
          <w:sz w:val="20"/>
        </w:rPr>
        <w:t>3.447 €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Iz te postavke je bilo do polletja porabljeno minimalno rezerviranih sredstev, večina za poplačilo izdelane razpisne dokumentacije za izvajanje nadzora in gradnje ločenega sistema kanalizacije s sofinanciranjem evropskih kohezijskih sredstev (3.047 EUR), ostalo za stroške kopiranja dodatnih izvodov PZI projektov. Pričetek gradnje kanalizacije je planiran v septembr</w:t>
      </w:r>
      <w:r w:rsidR="000254E3">
        <w:t>u</w:t>
      </w:r>
      <w:r w:rsidRPr="00FD2568">
        <w:t xml:space="preserve"> tega leta. Investicija je zajeta v NRP pod oznako 0B192-10-0001 GORKI-SISTEM RADOVLJICA (Žirovnica).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B93877" w:rsidRDefault="00BE7877" w:rsidP="002C3D9B">
      <w:pPr>
        <w:widowControl w:val="0"/>
        <w:spacing w:after="0"/>
        <w:jc w:val="both"/>
      </w:pPr>
      <w:r w:rsidRPr="00B93877">
        <w:t xml:space="preserve">Odstopanj zaenkrat ni. Glede na dolgotrajno pregledovanje pred potrditvijo razpisne dokumentacije s strani Ministrstva za kmetijstvo in okolje pa </w:t>
      </w:r>
      <w:r w:rsidR="00B93877" w:rsidRPr="00B93877">
        <w:t>realizacija</w:t>
      </w:r>
      <w:r w:rsidRPr="00B93877">
        <w:t xml:space="preserve"> na postavki do konca leta ne bo</w:t>
      </w:r>
      <w:r w:rsidR="00B93877" w:rsidRPr="00B93877">
        <w:t xml:space="preserve"> dosegla načrtovane. </w:t>
      </w:r>
    </w:p>
    <w:p w:rsidR="00BE7877" w:rsidRPr="00FD2568" w:rsidRDefault="00BE7877" w:rsidP="00184D3F">
      <w:pPr>
        <w:pStyle w:val="AHeading10"/>
        <w:shd w:val="clear" w:color="auto" w:fill="95B3D7" w:themeFill="accent1" w:themeFillTint="99"/>
        <w:tabs>
          <w:tab w:val="decimal" w:pos="9200"/>
        </w:tabs>
        <w:rPr>
          <w:sz w:val="20"/>
        </w:rPr>
      </w:pPr>
      <w:r w:rsidRPr="00FD2568">
        <w:t>1513 ČISTILNA NAPRAVA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B23574" w:rsidRDefault="000254E3" w:rsidP="00B23574">
      <w:pPr>
        <w:pStyle w:val="Golobesedil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 postavki so planirani predvsem </w:t>
      </w:r>
      <w:r w:rsidR="00B23574">
        <w:rPr>
          <w:rFonts w:ascii="Times New Roman" w:eastAsia="Times New Roman" w:hAnsi="Times New Roman" w:cs="Times New Roman"/>
          <w:sz w:val="20"/>
          <w:szCs w:val="20"/>
        </w:rPr>
        <w:t>stroški nepredvidenih</w:t>
      </w:r>
      <w:r>
        <w:rPr>
          <w:rFonts w:ascii="Times New Roman" w:eastAsia="Times New Roman" w:hAnsi="Times New Roman" w:cs="Times New Roman"/>
          <w:sz w:val="20"/>
          <w:szCs w:val="20"/>
        </w:rPr>
        <w:t xml:space="preserve"> investicijsko</w:t>
      </w:r>
      <w:r w:rsidR="00B23574">
        <w:rPr>
          <w:rFonts w:ascii="Times New Roman" w:eastAsia="Times New Roman" w:hAnsi="Times New Roman" w:cs="Times New Roman"/>
          <w:sz w:val="20"/>
          <w:szCs w:val="20"/>
        </w:rPr>
        <w:t xml:space="preserve"> vzdrževalnih </w:t>
      </w:r>
      <w:r w:rsidR="00BE7877" w:rsidRPr="00B23574">
        <w:rPr>
          <w:rFonts w:ascii="Times New Roman" w:eastAsia="Times New Roman" w:hAnsi="Times New Roman" w:cs="Times New Roman"/>
          <w:sz w:val="20"/>
          <w:szCs w:val="20"/>
        </w:rPr>
        <w:t xml:space="preserve">del  na </w:t>
      </w:r>
      <w:r w:rsidR="00B23574">
        <w:rPr>
          <w:rFonts w:ascii="Times New Roman" w:eastAsia="Times New Roman" w:hAnsi="Times New Roman" w:cs="Times New Roman"/>
          <w:sz w:val="20"/>
          <w:szCs w:val="20"/>
        </w:rPr>
        <w:t>CČN</w:t>
      </w:r>
      <w:r w:rsidR="00BE7877" w:rsidRPr="00B23574">
        <w:rPr>
          <w:rFonts w:ascii="Times New Roman" w:eastAsia="Times New Roman" w:hAnsi="Times New Roman" w:cs="Times New Roman"/>
          <w:sz w:val="20"/>
          <w:szCs w:val="20"/>
        </w:rPr>
        <w:t xml:space="preserve"> Jesenice. </w:t>
      </w:r>
      <w:r>
        <w:rPr>
          <w:rFonts w:ascii="Times New Roman" w:eastAsia="Times New Roman" w:hAnsi="Times New Roman" w:cs="Times New Roman"/>
          <w:sz w:val="20"/>
          <w:szCs w:val="20"/>
        </w:rPr>
        <w:t>V prvi polovici leta takih del ni bilo, zato postavka nima realizacije.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93877" w:rsidRPr="00EB2C8F" w:rsidRDefault="00B93877" w:rsidP="00B93877">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1514 METEORNA KANALIZACIJA</w:t>
      </w:r>
      <w:r w:rsidRPr="00FD2568">
        <w:tab/>
      </w:r>
      <w:r w:rsidRPr="00FD2568">
        <w:rPr>
          <w:sz w:val="20"/>
        </w:rPr>
        <w:t>9.914 €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Do polletja so bila sredstva  porabljena  za poplačilo stroškov izgradnje nove ponikovalnice in dela kanala za nadomestitev stare. nedelujoče ponikovalnice za mešano kanalizacijsko vodo na lokaciji zbirnega centra v obrtno-poslovni coni (8.479 EUR) in za dokončno sanacijo terena na mestu prejšnje skupne greznice in ponikovalnice na Breznici. Ker se bodo ostale investicije v meteorno kanalizacijo po občini  izvajale hkrati z izgradnjo ločenega sistema kanalizacije, je zaradi odloga pričetka te gradnje odloženo tudi izvajanje obnove meteorne kanalizacije po naseljih. Že izvedene investicije v meteorno kanalizacijo so se izvajale v okviru razvojnega programa pod oznako 0B000-07-018 meteorna kanalizacija, tiste ob fekalni kanalizaciji pa bodo izveden v okviru NRP 0B192-07-00371 Infrastruktura ob kanalizaciji.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940A9D" w:rsidRDefault="00BE7877" w:rsidP="002C3D9B">
      <w:pPr>
        <w:widowControl w:val="0"/>
        <w:spacing w:after="0"/>
        <w:jc w:val="both"/>
      </w:pPr>
      <w:r w:rsidRPr="00940A9D">
        <w:t xml:space="preserve">Zaenkrat odstopanj ni. Do polletja je bila porabljena manjša količina sredstev, ker se gradnja infrastrukture ob kanalizaciji še ni pričela. Zaradi zamude z začetkom gradnje fekalne kanalizacije tudi na tej postavki </w:t>
      </w:r>
      <w:r w:rsidR="00B93877">
        <w:t>realizacija do</w:t>
      </w:r>
      <w:r w:rsidRPr="00940A9D">
        <w:t xml:space="preserve"> konca leta ne bo</w:t>
      </w:r>
      <w:r w:rsidR="00B93877">
        <w:t xml:space="preserve"> dosegla planirane.</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1515 SUBVENCIJE CEN (FEKALNA KANALIZACIJA IN ČN)</w:t>
      </w:r>
      <w:r w:rsidRPr="00FD2568">
        <w:tab/>
      </w:r>
      <w:r w:rsidRPr="00FD2568">
        <w:rPr>
          <w:sz w:val="20"/>
        </w:rPr>
        <w:t>72.503 €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Iz postavke je bilo do polletja že poplačano cca polovico stroškov planiranih za izgubo, ki jo je imelo podjetje Jeko-in v letu 2011 in v tekočem letu zaradi prenizkih cen odvajanja odpadnih voda v občini Žirovnica.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93877" w:rsidRPr="00EB2C8F" w:rsidRDefault="00B93877" w:rsidP="00B93877">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1601 URBANIZEM</w:t>
      </w:r>
      <w:r w:rsidRPr="00FD2568">
        <w:tab/>
      </w:r>
      <w:r w:rsidRPr="00FD2568">
        <w:rPr>
          <w:sz w:val="20"/>
        </w:rPr>
        <w:t>6.689 €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Do polletja je bila na postavki porabljena že več kot polovica sredstev. Sredstva so bila porabljena za poplačilo </w:t>
      </w:r>
      <w:proofErr w:type="spellStart"/>
      <w:r w:rsidRPr="00FD2568">
        <w:t>pripravljalca</w:t>
      </w:r>
      <w:proofErr w:type="spellEnd"/>
      <w:r w:rsidRPr="00FD2568">
        <w:t xml:space="preserve"> odloka o kategorizaciji cest (2.990 EUR), za vzdrževanje PISO (2.196 EUR), ostalo pa za </w:t>
      </w:r>
      <w:proofErr w:type="spellStart"/>
      <w:r w:rsidRPr="00FD2568">
        <w:t>skeniranje</w:t>
      </w:r>
      <w:proofErr w:type="spellEnd"/>
      <w:r w:rsidRPr="00FD2568">
        <w:t xml:space="preserve"> starih planov ter objavo javne razgrnitve spremembe in dopolnitve OPN. Ker planirana sredstva ne bodo zadostovala do konca leta, so bila za izdelavo odloka o kategorizaciji prerazporejena s postavke investicij v občinske ceste, kjer v letošnjem letu vsa ne bodo porabljena.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93877" w:rsidRPr="00EB2C8F" w:rsidRDefault="00BE7877" w:rsidP="00B93877">
      <w:pPr>
        <w:pStyle w:val="Golobesedilo"/>
        <w:ind w:left="284"/>
        <w:rPr>
          <w:rFonts w:ascii="Times New Roman" w:eastAsia="Times New Roman" w:hAnsi="Times New Roman" w:cs="Times New Roman"/>
          <w:sz w:val="20"/>
          <w:szCs w:val="20"/>
        </w:rPr>
      </w:pPr>
      <w:r w:rsidRPr="00B93877">
        <w:rPr>
          <w:rFonts w:ascii="Times New Roman" w:hAnsi="Times New Roman" w:cs="Times New Roman"/>
          <w:sz w:val="20"/>
          <w:szCs w:val="20"/>
        </w:rPr>
        <w:t>Nekaj odstopanja pri porabi sredstev je bilo, ker so bila očitno planirana v prenizkem znesku. S prerazporeditvijo sredstev je bila napaka popravljena.</w:t>
      </w:r>
      <w:r w:rsidR="00B93877">
        <w:rPr>
          <w:color w:val="FF0000"/>
        </w:rPr>
        <w:t xml:space="preserve"> </w:t>
      </w:r>
      <w:r w:rsidR="00B93877" w:rsidRPr="00EB2C8F">
        <w:rPr>
          <w:rFonts w:ascii="Times New Roman" w:eastAsia="Times New Roman" w:hAnsi="Times New Roman" w:cs="Times New Roman"/>
          <w:sz w:val="20"/>
          <w:szCs w:val="20"/>
        </w:rPr>
        <w:t>Ocenjujemo, da bo realizacija do konca leta v okviru načrtovane.</w:t>
      </w:r>
    </w:p>
    <w:p w:rsidR="00BE7877" w:rsidRPr="00940A9D" w:rsidRDefault="00BE7877" w:rsidP="002C3D9B">
      <w:pPr>
        <w:widowControl w:val="0"/>
        <w:spacing w:after="0"/>
        <w:jc w:val="both"/>
        <w:rPr>
          <w:color w:val="FF0000"/>
        </w:rPr>
      </w:pPr>
    </w:p>
    <w:p w:rsidR="00BE7877" w:rsidRPr="00FD2568" w:rsidRDefault="00BE7877" w:rsidP="00184D3F">
      <w:pPr>
        <w:pStyle w:val="AHeading10"/>
        <w:shd w:val="clear" w:color="auto" w:fill="95B3D7" w:themeFill="accent1" w:themeFillTint="99"/>
        <w:tabs>
          <w:tab w:val="decimal" w:pos="9200"/>
        </w:tabs>
        <w:rPr>
          <w:sz w:val="20"/>
        </w:rPr>
      </w:pPr>
      <w:r w:rsidRPr="00FD2568">
        <w:t>1602 IZDAJA PROJEKTNIH POGOJEV, SOGLASIJ IN SMERNIC</w:t>
      </w:r>
      <w:r w:rsidRPr="00FD2568">
        <w:tab/>
      </w:r>
      <w:r w:rsidRPr="00FD2568">
        <w:rPr>
          <w:sz w:val="20"/>
        </w:rPr>
        <w:t>6.756 €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w:t>
      </w:r>
      <w:r w:rsidR="00B93877">
        <w:rPr>
          <w:i/>
          <w:color w:val="365F91" w:themeColor="accent1" w:themeShade="BF"/>
          <w:sz w:val="16"/>
          <w:szCs w:val="16"/>
          <w:u w:val="none"/>
        </w:rPr>
        <w:t xml:space="preserve">čnega načrta na nivoju kontov (4 </w:t>
      </w:r>
      <w:r w:rsidRPr="00A2190E">
        <w:rPr>
          <w:i/>
          <w:color w:val="365F91" w:themeColor="accent1" w:themeShade="BF"/>
          <w:sz w:val="16"/>
          <w:szCs w:val="16"/>
          <w:u w:val="none"/>
        </w:rPr>
        <w:t>.mestni konto). Če se proračunska postavka navezuje tudi na določen NRP,  se naj navede šifra NRP-ja ter poda kratek opis</w:t>
      </w:r>
    </w:p>
    <w:p w:rsidR="00BE7877" w:rsidRPr="00FD2568" w:rsidRDefault="00BE7877" w:rsidP="002C3D9B">
      <w:pPr>
        <w:widowControl w:val="0"/>
        <w:spacing w:after="0"/>
        <w:jc w:val="both"/>
      </w:pPr>
      <w:r w:rsidRPr="00FD2568">
        <w:t>Do polletja so bila planirana sredstva v te namene</w:t>
      </w:r>
      <w:r w:rsidR="00B93877">
        <w:t>,</w:t>
      </w:r>
      <w:r w:rsidRPr="00FD2568">
        <w:t xml:space="preserve"> glede na število izdanih dokumentov v preteklem letu,  že prekoračena. Zato je bila narejena prerazporeditev dodatnih sredstev s splošne proračunske rezervacije.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93877" w:rsidRPr="00EB2C8F" w:rsidRDefault="00B93877" w:rsidP="00B93877">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1611 VZDRŽEVANJE HIDRANTNEGA OMREŽJA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Dela za vzdrževanje hidrantnega omrežja, ki zajemajo letni pregled hidrantov in popravila hidrantov, bodo izvedena v drugi polovici leta, zato na postavki v prvi polovici leta sredstva niso bila porabljena.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1613 VODOVODNO OMREŽJE (INVESTICIJE)</w:t>
      </w:r>
      <w:r w:rsidRPr="00FD2568">
        <w:tab/>
      </w:r>
      <w:r w:rsidRPr="00FD2568">
        <w:rPr>
          <w:sz w:val="20"/>
        </w:rPr>
        <w:t>241 €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Iz postavke so bili do polletja poplačani le stroški dopolnitve projekta PZI za sanacijo zajetja Završnica III. Največ sredstev je predvidenih za obnovo vodovoda  predvidenega ob gradnji ločenega sistema kanalizacije, katerega gradnja se iz objektivnih razlogov še ni pričela (NRP 0B000-07-0037 Infrastruktura ob kanalizaciji). Ostale investicije v okviru NRP 0B192-09-0001 Vodovodno omrežje-investicije so v teku.</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734F8E" w:rsidRPr="00EB2C8F" w:rsidRDefault="00734F8E" w:rsidP="00734F8E">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 xml:space="preserve">Ocenjujemo, da realizacija do konca leta </w:t>
      </w:r>
      <w:r w:rsidR="00E754B2">
        <w:rPr>
          <w:rFonts w:ascii="Times New Roman" w:eastAsia="Times New Roman" w:hAnsi="Times New Roman" w:cs="Times New Roman"/>
          <w:sz w:val="20"/>
          <w:szCs w:val="20"/>
        </w:rPr>
        <w:t xml:space="preserve">ne bo </w:t>
      </w:r>
      <w:r w:rsidRPr="00EB2C8F">
        <w:rPr>
          <w:rFonts w:ascii="Times New Roman" w:eastAsia="Times New Roman" w:hAnsi="Times New Roman" w:cs="Times New Roman"/>
          <w:sz w:val="20"/>
          <w:szCs w:val="20"/>
        </w:rPr>
        <w:t>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1614 SUBVENCIJE CEN (VODOVODNO OMREŽJE)</w:t>
      </w:r>
      <w:r w:rsidRPr="00FD2568">
        <w:tab/>
      </w:r>
      <w:r w:rsidRPr="00FD2568">
        <w:rPr>
          <w:sz w:val="20"/>
        </w:rPr>
        <w:t>6.810 €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Iz postavke so bili do polletja  poplačani stroški izgube, ki jo je imelo podjetje Jeko-in v letu 2011  zaradi prenizkih cen oskrbe s pitno vodo v občini Žirovnica.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lastRenderedPageBreak/>
        <w:t>Ocena realizacije do konca leta</w:t>
      </w:r>
    </w:p>
    <w:p w:rsidR="00E754B2" w:rsidRPr="00EB2C8F" w:rsidRDefault="00E754B2" w:rsidP="00E754B2">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1621 UREDITEV POKOPALIŠČA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tej postavki do polletja ni bilo porabljenih nobenih sredstev.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754B2" w:rsidRPr="00EB2C8F" w:rsidRDefault="00E754B2" w:rsidP="00E754B2">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1631 VZDRŽEVANJE JAVNIH ZELENIC</w:t>
      </w:r>
      <w:r w:rsidRPr="00FD2568">
        <w:tab/>
      </w:r>
      <w:r w:rsidRPr="00FD2568">
        <w:rPr>
          <w:sz w:val="20"/>
        </w:rPr>
        <w:t>5.301 €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so bila v prvi polovici leta namenjena vzdrževanju javnih zelenic in zasaditvi cvetja (2.288 EUR) ter zatiranju japonskega dresnika (3.013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predvsem zaradi zatiranja japonskega dresnika na postavki potrebno zagotoviti dodatna sredstva.</w:t>
      </w:r>
    </w:p>
    <w:p w:rsidR="00BE7877" w:rsidRPr="00FD2568" w:rsidRDefault="00BE7877" w:rsidP="00184D3F">
      <w:pPr>
        <w:pStyle w:val="AHeading10"/>
        <w:shd w:val="clear" w:color="auto" w:fill="95B3D7" w:themeFill="accent1" w:themeFillTint="99"/>
        <w:tabs>
          <w:tab w:val="decimal" w:pos="9200"/>
        </w:tabs>
        <w:rPr>
          <w:sz w:val="20"/>
        </w:rPr>
      </w:pPr>
      <w:r w:rsidRPr="00FD2568">
        <w:t>1633 OTROŠKA IGRIŠČA</w:t>
      </w:r>
      <w:r w:rsidRPr="00FD2568">
        <w:tab/>
      </w:r>
      <w:r w:rsidRPr="00FD2568">
        <w:rPr>
          <w:sz w:val="20"/>
        </w:rPr>
        <w:t>3.330 €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Sredstva so bila v prvem polletju porabljena za vzdrževanje in plačilo služnosti za otroško igrišče Breg (1.718 EUR) ter za investicije v otroška igrišča, ki se izvajajo v okviru NRP OB000-07-0040, in sicer za plačilo projektne dokumentacije za otroško </w:t>
      </w:r>
      <w:r w:rsidR="000254E3">
        <w:t xml:space="preserve">igrišče </w:t>
      </w:r>
      <w:r w:rsidRPr="00FD2568">
        <w:t>na Selu (726 EUR) in plačilo davka na promet nepremičnin za nakup zemljišča za igrišče Rodine (886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potekala v skladu s planom.</w:t>
      </w:r>
    </w:p>
    <w:p w:rsidR="00BE7877" w:rsidRPr="00FD2568" w:rsidRDefault="00BE7877" w:rsidP="00184D3F">
      <w:pPr>
        <w:pStyle w:val="AHeading10"/>
        <w:shd w:val="clear" w:color="auto" w:fill="95B3D7" w:themeFill="accent1" w:themeFillTint="99"/>
        <w:tabs>
          <w:tab w:val="decimal" w:pos="9200"/>
        </w:tabs>
        <w:rPr>
          <w:sz w:val="20"/>
        </w:rPr>
      </w:pPr>
      <w:r w:rsidRPr="00FD2568">
        <w:t>1641 STANOVANJA (INVESTICIJE)</w:t>
      </w:r>
      <w:r w:rsidRPr="00FD2568">
        <w:tab/>
      </w:r>
      <w:r w:rsidRPr="00FD2568">
        <w:rPr>
          <w:sz w:val="20"/>
        </w:rPr>
        <w:t>678 €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Načrtu razvojnih programov je investicijsko vzdrževanje stanovanj zajeto v programu pod oznako 0B000-07-0009 Neprofitni stanovanjski fond.</w:t>
      </w:r>
      <w:r w:rsidR="00E754B2">
        <w:t xml:space="preserve"> </w:t>
      </w:r>
      <w:r w:rsidRPr="00FD2568">
        <w:t>Na postavki so bila do konca junija sredstva porabljena le za investicijsko vzdrževanje stanovanjskega fonda v lasti občine (popravilo plinskega kotla, obnova žlebov). Ostale investicije so še v teku.</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754B2" w:rsidRPr="00EB2C8F" w:rsidRDefault="00E754B2" w:rsidP="00E754B2">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1651 STANOVANJA (VZDRŽEVANJE)</w:t>
      </w:r>
      <w:r w:rsidRPr="00FD2568">
        <w:tab/>
      </w:r>
      <w:r w:rsidRPr="00FD2568">
        <w:rPr>
          <w:sz w:val="20"/>
        </w:rPr>
        <w:t>4.434 €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so bila porabljena za kritje stroškov neplačane električne energije v objektu Moste 78 (1.027 EUR) ter upravljanja s stanovanji in manjših vzdrževalnih del predvsem v skupnih prostorih večstanovanjskih objektov (čiščenje dimnikov, menjava vodovodnih ventilov, zavarovanje objektov - 3.317 EUR). Do konca leta rednih vzdrževalnih del ni več planiranih, tako da so sredstva na postavki namenjena samo še za upravljanje objektov.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E754B2" w:rsidRPr="00EB2C8F" w:rsidRDefault="00E754B2" w:rsidP="00E754B2">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1652 OBVEZNOSTI PO STANOVANJSKEM ZAKONU</w:t>
      </w:r>
      <w:r w:rsidRPr="00FD2568">
        <w:tab/>
      </w:r>
      <w:r w:rsidRPr="00FD2568">
        <w:rPr>
          <w:sz w:val="20"/>
        </w:rPr>
        <w:t>500 €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B23574" w:rsidRDefault="00BE7877" w:rsidP="00B23574">
      <w:pPr>
        <w:pStyle w:val="Golobesedilo"/>
        <w:ind w:left="284"/>
        <w:rPr>
          <w:rFonts w:ascii="Times New Roman" w:eastAsia="Times New Roman" w:hAnsi="Times New Roman" w:cs="Times New Roman"/>
          <w:sz w:val="20"/>
          <w:szCs w:val="20"/>
        </w:rPr>
      </w:pPr>
      <w:r w:rsidRPr="00B23574">
        <w:rPr>
          <w:rFonts w:ascii="Times New Roman" w:eastAsia="Times New Roman" w:hAnsi="Times New Roman" w:cs="Times New Roman"/>
          <w:sz w:val="20"/>
          <w:szCs w:val="20"/>
        </w:rPr>
        <w:t>Sredstva so bila porabljena za plačilo obveznosti po stanovanjskem zakonu</w:t>
      </w:r>
      <w:r w:rsidR="00FD0367">
        <w:rPr>
          <w:rFonts w:ascii="Times New Roman" w:eastAsia="Times New Roman" w:hAnsi="Times New Roman" w:cs="Times New Roman"/>
          <w:sz w:val="20"/>
          <w:szCs w:val="20"/>
        </w:rPr>
        <w:t xml:space="preserve"> </w:t>
      </w:r>
      <w:r w:rsidRPr="00B23574">
        <w:rPr>
          <w:rFonts w:ascii="Times New Roman" w:eastAsia="Times New Roman" w:hAnsi="Times New Roman" w:cs="Times New Roman"/>
          <w:sz w:val="20"/>
          <w:szCs w:val="20"/>
        </w:rPr>
        <w:t>(delež od obročnega odplačevanja lastniških stanovanj), ki se nakazujejo stanovanjskemu ter odškodninskemu skladu</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lastRenderedPageBreak/>
        <w:t>Ocena realizacije do konca leta</w:t>
      </w:r>
    </w:p>
    <w:p w:rsidR="00E754B2" w:rsidRPr="00E754B2" w:rsidRDefault="00BE7877" w:rsidP="00E754B2">
      <w:pPr>
        <w:pStyle w:val="Golobesedilo"/>
        <w:ind w:left="284"/>
        <w:jc w:val="both"/>
        <w:rPr>
          <w:rFonts w:ascii="Times New Roman" w:eastAsia="Times New Roman" w:hAnsi="Times New Roman" w:cs="Times New Roman"/>
          <w:sz w:val="20"/>
          <w:szCs w:val="20"/>
        </w:rPr>
      </w:pPr>
      <w:r w:rsidRPr="00E754B2">
        <w:rPr>
          <w:rFonts w:ascii="Times New Roman" w:hAnsi="Times New Roman" w:cs="Times New Roman"/>
          <w:sz w:val="20"/>
          <w:szCs w:val="20"/>
        </w:rPr>
        <w:t>Nakazana sredstva so bila manj</w:t>
      </w:r>
      <w:r w:rsidR="00FD0367" w:rsidRPr="00E754B2">
        <w:rPr>
          <w:rFonts w:ascii="Times New Roman" w:hAnsi="Times New Roman" w:cs="Times New Roman"/>
          <w:sz w:val="20"/>
          <w:szCs w:val="20"/>
        </w:rPr>
        <w:t>ša</w:t>
      </w:r>
      <w:r w:rsidRPr="00E754B2">
        <w:rPr>
          <w:rFonts w:ascii="Times New Roman" w:hAnsi="Times New Roman" w:cs="Times New Roman"/>
          <w:sz w:val="20"/>
          <w:szCs w:val="20"/>
        </w:rPr>
        <w:t xml:space="preserve"> od planiranih. Ker nimamo pregleda nad nakupljenimi stanovanji v biv</w:t>
      </w:r>
      <w:r w:rsidR="00FD0367" w:rsidRPr="00E754B2">
        <w:rPr>
          <w:rFonts w:ascii="Times New Roman" w:hAnsi="Times New Roman" w:cs="Times New Roman"/>
          <w:sz w:val="20"/>
          <w:szCs w:val="20"/>
        </w:rPr>
        <w:t>ši</w:t>
      </w:r>
      <w:r w:rsidRPr="00E754B2">
        <w:rPr>
          <w:rFonts w:ascii="Times New Roman" w:hAnsi="Times New Roman" w:cs="Times New Roman"/>
          <w:sz w:val="20"/>
          <w:szCs w:val="20"/>
        </w:rPr>
        <w:t xml:space="preserve"> jeseni</w:t>
      </w:r>
      <w:r w:rsidR="00FD0367" w:rsidRPr="00E754B2">
        <w:rPr>
          <w:rFonts w:ascii="Times New Roman" w:hAnsi="Times New Roman" w:cs="Times New Roman"/>
          <w:sz w:val="20"/>
          <w:szCs w:val="20"/>
        </w:rPr>
        <w:t>ški</w:t>
      </w:r>
      <w:r w:rsidRPr="00E754B2">
        <w:rPr>
          <w:rFonts w:ascii="Times New Roman" w:hAnsi="Times New Roman" w:cs="Times New Roman"/>
          <w:sz w:val="20"/>
          <w:szCs w:val="20"/>
        </w:rPr>
        <w:t xml:space="preserve"> </w:t>
      </w:r>
      <w:r w:rsidR="00FD0367" w:rsidRPr="00E754B2">
        <w:rPr>
          <w:rFonts w:ascii="Times New Roman" w:hAnsi="Times New Roman" w:cs="Times New Roman"/>
          <w:sz w:val="20"/>
          <w:szCs w:val="20"/>
        </w:rPr>
        <w:t>občini</w:t>
      </w:r>
      <w:r w:rsidRPr="00E754B2">
        <w:rPr>
          <w:rFonts w:ascii="Times New Roman" w:hAnsi="Times New Roman" w:cs="Times New Roman"/>
          <w:sz w:val="20"/>
          <w:szCs w:val="20"/>
        </w:rPr>
        <w:t xml:space="preserve"> (delitvena bilanca), je te</w:t>
      </w:r>
      <w:r w:rsidR="00FD0367" w:rsidRPr="00E754B2">
        <w:rPr>
          <w:rFonts w:ascii="Times New Roman" w:hAnsi="Times New Roman" w:cs="Times New Roman"/>
          <w:sz w:val="20"/>
          <w:szCs w:val="20"/>
        </w:rPr>
        <w:t>žko</w:t>
      </w:r>
      <w:r w:rsidRPr="00E754B2">
        <w:rPr>
          <w:rFonts w:ascii="Times New Roman" w:hAnsi="Times New Roman" w:cs="Times New Roman"/>
          <w:sz w:val="20"/>
          <w:szCs w:val="20"/>
        </w:rPr>
        <w:t xml:space="preserve"> planirati pravo </w:t>
      </w:r>
      <w:r w:rsidR="00FD0367" w:rsidRPr="00E754B2">
        <w:rPr>
          <w:rFonts w:ascii="Times New Roman" w:hAnsi="Times New Roman" w:cs="Times New Roman"/>
          <w:sz w:val="20"/>
          <w:szCs w:val="20"/>
        </w:rPr>
        <w:t>višino</w:t>
      </w:r>
      <w:r w:rsidRPr="00E754B2">
        <w:rPr>
          <w:rFonts w:ascii="Times New Roman" w:hAnsi="Times New Roman" w:cs="Times New Roman"/>
          <w:sz w:val="20"/>
          <w:szCs w:val="20"/>
        </w:rPr>
        <w:t xml:space="preserve"> sredstev</w:t>
      </w:r>
      <w:r w:rsidR="00E754B2" w:rsidRPr="00E754B2">
        <w:rPr>
          <w:rFonts w:ascii="Times New Roman" w:hAnsi="Times New Roman" w:cs="Times New Roman"/>
          <w:sz w:val="20"/>
          <w:szCs w:val="20"/>
        </w:rPr>
        <w:t>.</w:t>
      </w:r>
      <w:r w:rsidR="00E754B2" w:rsidRPr="00E754B2">
        <w:rPr>
          <w:rFonts w:ascii="Times New Roman" w:hAnsi="Times New Roman" w:cs="Times New Roman"/>
          <w:color w:val="FF0000"/>
          <w:sz w:val="20"/>
          <w:szCs w:val="20"/>
        </w:rPr>
        <w:t xml:space="preserve"> </w:t>
      </w:r>
      <w:r w:rsidR="00E754B2" w:rsidRPr="00E754B2">
        <w:rPr>
          <w:rFonts w:ascii="Times New Roman" w:eastAsia="Times New Roman" w:hAnsi="Times New Roman" w:cs="Times New Roman"/>
          <w:sz w:val="20"/>
          <w:szCs w:val="20"/>
        </w:rPr>
        <w:t>Ocenjujemo, da bo realizacija do konca leta manjša od  načrtovane.</w:t>
      </w:r>
    </w:p>
    <w:p w:rsidR="00BE7877" w:rsidRPr="00DB1C05" w:rsidRDefault="00BE7877" w:rsidP="00FD0367">
      <w:pPr>
        <w:widowControl w:val="0"/>
        <w:spacing w:after="0"/>
        <w:jc w:val="both"/>
      </w:pPr>
      <w:r w:rsidRPr="00DB1C05">
        <w:t>.</w:t>
      </w:r>
    </w:p>
    <w:p w:rsidR="00BE7877" w:rsidRPr="00FD2568" w:rsidRDefault="00BE7877" w:rsidP="00184D3F">
      <w:pPr>
        <w:pStyle w:val="AHeading10"/>
        <w:shd w:val="clear" w:color="auto" w:fill="95B3D7" w:themeFill="accent1" w:themeFillTint="99"/>
        <w:tabs>
          <w:tab w:val="decimal" w:pos="9200"/>
        </w:tabs>
        <w:rPr>
          <w:sz w:val="20"/>
        </w:rPr>
      </w:pPr>
      <w:r w:rsidRPr="00FD2568">
        <w:t>1661 UPRAVLJANJE Z ZEMLJIŠČI</w:t>
      </w:r>
      <w:r w:rsidRPr="00FD2568">
        <w:tab/>
      </w:r>
      <w:r w:rsidRPr="00FD2568">
        <w:rPr>
          <w:sz w:val="20"/>
        </w:rPr>
        <w:t>3.616 €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Iz te postavke so bili plačani stroški za odmere dejanskega stanja cest in ureditev s katastrskim stanjem, stroški notarskih storitev, davek na promet nepremičnin ter najemnina za </w:t>
      </w:r>
      <w:proofErr w:type="spellStart"/>
      <w:r w:rsidRPr="00FD2568">
        <w:t>Eko</w:t>
      </w:r>
      <w:proofErr w:type="spellEnd"/>
      <w:r w:rsidRPr="00FD2568">
        <w:t>-otok pri žel. postaji v Žirovnici.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1C6D76" w:rsidRPr="00EB2C8F" w:rsidRDefault="001C6D76" w:rsidP="001C6D76">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1671 PRIDOBIVANJE ZEMLJIŠČ</w:t>
      </w:r>
      <w:r w:rsidRPr="00FD2568">
        <w:tab/>
      </w:r>
      <w:r w:rsidRPr="00FD2568">
        <w:rPr>
          <w:sz w:val="20"/>
        </w:rPr>
        <w:t>15.276 €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V prvi polovici leta 2012 so bili s te postavke poravnani stroški geodetskih odmer kategoriziranih cest, ki so bile v lanskem letu </w:t>
      </w:r>
      <w:r w:rsidR="00DB1C05" w:rsidRPr="00FD2568">
        <w:t>prenesene</w:t>
      </w:r>
      <w:r w:rsidRPr="00FD2568">
        <w:t xml:space="preserve"> na občino (8.456,77 EUR). S te postavke je bila poravnan tudi strošek odkupa zemljišč za del parc. št. 837/3, k.o. Žirovnica in del 263/7, k.o. Zabreznica (6.050,00 EUR). Ostalo realizacijo so predstavljali stroški notarskih storitev in davka na promet nepremičnin.</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1C6D76" w:rsidRPr="00EB2C8F" w:rsidRDefault="001C6D76" w:rsidP="001C6D76">
      <w:pPr>
        <w:pStyle w:val="Golobesedilo"/>
        <w:ind w:left="284"/>
        <w:rPr>
          <w:rFonts w:ascii="Times New Roman" w:eastAsia="Times New Roman" w:hAnsi="Times New Roman" w:cs="Times New Roman"/>
          <w:sz w:val="20"/>
          <w:szCs w:val="20"/>
        </w:rPr>
      </w:pPr>
      <w:r w:rsidRPr="00EB2C8F">
        <w:rPr>
          <w:rFonts w:ascii="Times New Roman" w:eastAsia="Times New Roman" w:hAnsi="Times New Roman" w:cs="Times New Roman"/>
          <w:sz w:val="20"/>
          <w:szCs w:val="20"/>
        </w:rPr>
        <w:t>Ocenjujemo, da bo realizacija do konca leta v okviru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1711 PRISPEVEK ZA ZDRAVSTVENO ZAVAROVANJE OBČANOV</w:t>
      </w:r>
      <w:r w:rsidRPr="00FD2568">
        <w:tab/>
      </w:r>
      <w:r w:rsidR="000254E3">
        <w:t xml:space="preserve"> </w:t>
      </w:r>
      <w:r w:rsidRPr="00FD2568">
        <w:rPr>
          <w:sz w:val="20"/>
        </w:rPr>
        <w:t>9.588 €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prvi polovici leta 2012 je bilo zavarovano povprečno 50 oseb mesečno, njihovo število se mesečno spreminja. V ta namen je bilo porabljeno 9.588 EUR sredstev, trenutno mesečni prispevek znaša30,21 EUR na zavarovanca. Ocenjujemo, da bo letna realizacija na ravni načrtovane.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Polletna realizacija je višja od načrtovane, zato bo v drugi polovici leta po vsej verjetnosti potrebno zagotoviti dodatna sredstva.</w:t>
      </w:r>
    </w:p>
    <w:p w:rsidR="00BE7877" w:rsidRPr="00FD2568" w:rsidRDefault="00BE7877" w:rsidP="00184D3F">
      <w:pPr>
        <w:pStyle w:val="AHeading10"/>
        <w:shd w:val="clear" w:color="auto" w:fill="95B3D7" w:themeFill="accent1" w:themeFillTint="99"/>
        <w:tabs>
          <w:tab w:val="decimal" w:pos="9200"/>
        </w:tabs>
        <w:rPr>
          <w:sz w:val="20"/>
        </w:rPr>
      </w:pPr>
      <w:r w:rsidRPr="00FD2568">
        <w:t>1721 ZDRAVSTVENI UKREPI NA PRIMARNI RAVNI</w:t>
      </w:r>
      <w:r w:rsidRPr="00FD2568">
        <w:tab/>
      </w:r>
      <w:r w:rsidRPr="00FD2568">
        <w:rPr>
          <w:sz w:val="20"/>
        </w:rPr>
        <w:t>5.141 €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na postavki so bila porabljena za stroške mrliških ogledov, katere je dolžna občina kriti in sicer je bilo zaračunano 11 ogledov in 4 obdukcije.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Glede na polletno realizacijo je velika verjetnost, da sredstva na postavki ne bodo zadoščala do konca leta in jih bo potrebno povišati.</w:t>
      </w:r>
    </w:p>
    <w:p w:rsidR="00BE7877" w:rsidRPr="00FD2568" w:rsidRDefault="00BE7877" w:rsidP="00184D3F">
      <w:pPr>
        <w:pStyle w:val="AHeading10"/>
        <w:shd w:val="clear" w:color="auto" w:fill="95B3D7" w:themeFill="accent1" w:themeFillTint="99"/>
        <w:tabs>
          <w:tab w:val="decimal" w:pos="9200"/>
        </w:tabs>
        <w:rPr>
          <w:sz w:val="20"/>
        </w:rPr>
      </w:pPr>
      <w:r w:rsidRPr="00FD2568">
        <w:t>1801 JANŠEV ČEBELNJAK</w:t>
      </w:r>
      <w:r w:rsidRPr="00FD2568">
        <w:tab/>
      </w:r>
      <w:r w:rsidRPr="00FD2568">
        <w:rPr>
          <w:sz w:val="20"/>
        </w:rPr>
        <w:t>530 €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postavki so zajeti stroški služnosti za dostopno pot do Janševega čebelnjaka na Breznici za prvo polovico leta  v višini 530 EUR. Stroškov  tekočega vzdrževanja čebelnjaka v prvi polovici leta ni bilo, prav tako niso bila realizirana sredstva za investicijsko vzdrževanje čebelnjaka.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1802 VARSTVO NARAVNE IN KULTURNE DEDIŠČINE</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postavki so rezervirana sredstva za sofinanciranje obnove kulturnih ali naravnih </w:t>
      </w:r>
      <w:r w:rsidR="00DB1C05" w:rsidRPr="00FD2568">
        <w:t>spomenikov</w:t>
      </w:r>
      <w:r w:rsidRPr="00FD2568">
        <w:t>. V prvi polovici postavka nima realizacije, ker s strani lastnikov nismo prejeli nobenega predloga za sofinanciranje obnove spomenikov.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Glede na to, da postavka v prvi polovici leta nima realizacije ocenjujemo, da bo letna realizacija nižja.</w:t>
      </w:r>
    </w:p>
    <w:p w:rsidR="00BE7877" w:rsidRPr="00FD2568" w:rsidRDefault="00BE7877" w:rsidP="00184D3F">
      <w:pPr>
        <w:pStyle w:val="AHeading10"/>
        <w:shd w:val="clear" w:color="auto" w:fill="95B3D7" w:themeFill="accent1" w:themeFillTint="99"/>
        <w:tabs>
          <w:tab w:val="decimal" w:pos="9200"/>
        </w:tabs>
        <w:rPr>
          <w:sz w:val="20"/>
        </w:rPr>
      </w:pPr>
      <w:r w:rsidRPr="00FD2568">
        <w:t>1821 OBČINSKA KNJIŽNICA JESENICE</w:t>
      </w:r>
      <w:r w:rsidRPr="00FD2568">
        <w:tab/>
      </w:r>
      <w:r w:rsidRPr="00FD2568">
        <w:rPr>
          <w:sz w:val="20"/>
        </w:rPr>
        <w:t>33.699 €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BE7877" w:rsidRPr="00FD2568" w:rsidRDefault="00BE7877" w:rsidP="002C3D9B">
      <w:pPr>
        <w:widowControl w:val="0"/>
        <w:spacing w:after="0"/>
        <w:jc w:val="both"/>
      </w:pPr>
      <w:r w:rsidRPr="00FD2568">
        <w:t>Višina izplačanih tekočih transferov v prvi polovici leta 2012 je bila sledeča:</w:t>
      </w:r>
    </w:p>
    <w:p w:rsidR="00BE7877" w:rsidRPr="00FD2568" w:rsidRDefault="00BE7877" w:rsidP="002C3D9B">
      <w:pPr>
        <w:widowControl w:val="0"/>
        <w:spacing w:after="0"/>
        <w:jc w:val="both"/>
      </w:pPr>
      <w:r w:rsidRPr="00FD2568">
        <w:t>sredstva za plače in druge stroške dela: 17.089,55 EUR</w:t>
      </w:r>
    </w:p>
    <w:p w:rsidR="00BE7877" w:rsidRPr="00FD2568" w:rsidRDefault="00BE7877" w:rsidP="002C3D9B">
      <w:pPr>
        <w:widowControl w:val="0"/>
        <w:spacing w:after="0"/>
        <w:jc w:val="both"/>
      </w:pPr>
      <w:r w:rsidRPr="00FD2568">
        <w:t>prispevki delodajalca: 2.492,24 EUR</w:t>
      </w:r>
    </w:p>
    <w:p w:rsidR="00BE7877" w:rsidRPr="00FD2568" w:rsidRDefault="00BE7877" w:rsidP="002C3D9B">
      <w:pPr>
        <w:widowControl w:val="0"/>
        <w:spacing w:after="0"/>
        <w:jc w:val="both"/>
      </w:pPr>
      <w:r w:rsidRPr="00FD2568">
        <w:t>stroški materiala in storitev: 14.117,54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Polletna realizacija je 44,84% in je nekoliko nižja od načrtovane, predvsem na raču</w:t>
      </w:r>
      <w:r w:rsidR="00940A9D">
        <w:t>n nekoliko nižjih stroškov dela, posledično bo nekoliko nižja tudi letna realizacija.</w:t>
      </w:r>
    </w:p>
    <w:p w:rsidR="00BE7877" w:rsidRPr="00FD2568" w:rsidRDefault="00BE7877" w:rsidP="00184D3F">
      <w:pPr>
        <w:pStyle w:val="AHeading10"/>
        <w:shd w:val="clear" w:color="auto" w:fill="95B3D7" w:themeFill="accent1" w:themeFillTint="99"/>
        <w:tabs>
          <w:tab w:val="decimal" w:pos="9200"/>
        </w:tabs>
        <w:rPr>
          <w:sz w:val="20"/>
        </w:rPr>
      </w:pPr>
      <w:r w:rsidRPr="00FD2568">
        <w:t>1822 KNJIŽNICA M. ČOPA (INVESTICIJE)</w:t>
      </w:r>
      <w:r w:rsidRPr="00FD2568">
        <w:tab/>
      </w:r>
      <w:r w:rsidRPr="00FD2568">
        <w:rPr>
          <w:sz w:val="20"/>
        </w:rPr>
        <w:t>1.122 €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Postavka se navezuje na NRP: OB000-07-0033 Knjižnica Matije Čopa, kateri zajema potrebno opremo in manjša investicijska vlaganja za delovanje krajevne knjižnice. V prvi polovici leta 2012 je bila za potrebe knjižnice nabavljena pisarniška oprema v vrednosti 1.122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1841 KULTURNI PROJEKTI</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Višina sredstev za posamezne projekte se je določila v okviru javnega razpisa. </w:t>
      </w:r>
    </w:p>
    <w:tbl>
      <w:tblPr>
        <w:tblW w:w="9510" w:type="dxa"/>
        <w:tblInd w:w="501" w:type="dxa"/>
        <w:tblLayout w:type="fixed"/>
        <w:tblCellMar>
          <w:left w:w="75" w:type="dxa"/>
          <w:right w:w="75" w:type="dxa"/>
        </w:tblCellMar>
        <w:tblLook w:val="0000"/>
      </w:tblPr>
      <w:tblGrid>
        <w:gridCol w:w="3690"/>
        <w:gridCol w:w="4800"/>
        <w:gridCol w:w="1020"/>
      </w:tblGrid>
      <w:tr w:rsidR="00BE7877" w:rsidRPr="00FD0367" w:rsidTr="00FD0367">
        <w:trPr>
          <w:trHeight w:val="345"/>
        </w:trPr>
        <w:tc>
          <w:tcPr>
            <w:tcW w:w="3690"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bottom"/>
          </w:tcPr>
          <w:p w:rsidR="00BE7877" w:rsidRPr="00FD0367" w:rsidRDefault="00BE7877" w:rsidP="002C3D9B">
            <w:pPr>
              <w:widowControl w:val="0"/>
              <w:spacing w:after="0"/>
              <w:jc w:val="both"/>
              <w:rPr>
                <w:b/>
                <w:bCs/>
                <w:color w:val="FFFFFF" w:themeColor="background1"/>
                <w:sz w:val="16"/>
                <w:szCs w:val="16"/>
              </w:rPr>
            </w:pPr>
            <w:r w:rsidRPr="00FD0367">
              <w:rPr>
                <w:b/>
                <w:bCs/>
                <w:color w:val="FFFFFF" w:themeColor="background1"/>
                <w:sz w:val="16"/>
                <w:szCs w:val="16"/>
              </w:rPr>
              <w:t>IZVAJALEC</w:t>
            </w:r>
          </w:p>
        </w:tc>
        <w:tc>
          <w:tcPr>
            <w:tcW w:w="4800"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bottom"/>
          </w:tcPr>
          <w:p w:rsidR="00BE7877" w:rsidRPr="00FD0367" w:rsidRDefault="00BE7877" w:rsidP="002C3D9B">
            <w:pPr>
              <w:widowControl w:val="0"/>
              <w:spacing w:after="0"/>
              <w:jc w:val="both"/>
              <w:rPr>
                <w:b/>
                <w:bCs/>
                <w:color w:val="FFFFFF" w:themeColor="background1"/>
                <w:sz w:val="16"/>
                <w:szCs w:val="16"/>
              </w:rPr>
            </w:pPr>
            <w:r w:rsidRPr="00FD0367">
              <w:rPr>
                <w:b/>
                <w:bCs/>
                <w:color w:val="FFFFFF" w:themeColor="background1"/>
                <w:sz w:val="16"/>
                <w:szCs w:val="16"/>
              </w:rPr>
              <w:t xml:space="preserve">projekt </w:t>
            </w:r>
          </w:p>
        </w:tc>
        <w:tc>
          <w:tcPr>
            <w:tcW w:w="1020"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bottom"/>
          </w:tcPr>
          <w:p w:rsidR="00BE7877" w:rsidRPr="00FD0367" w:rsidRDefault="00BE7877" w:rsidP="002C3D9B">
            <w:pPr>
              <w:widowControl w:val="0"/>
              <w:spacing w:after="0"/>
              <w:jc w:val="both"/>
              <w:rPr>
                <w:b/>
                <w:bCs/>
                <w:color w:val="FFFFFF" w:themeColor="background1"/>
                <w:sz w:val="16"/>
                <w:szCs w:val="16"/>
              </w:rPr>
            </w:pPr>
            <w:r w:rsidRPr="00FD0367">
              <w:rPr>
                <w:b/>
                <w:bCs/>
                <w:color w:val="FFFFFF" w:themeColor="background1"/>
                <w:sz w:val="16"/>
                <w:szCs w:val="16"/>
              </w:rPr>
              <w:t xml:space="preserve"> znesek </w:t>
            </w:r>
          </w:p>
        </w:tc>
      </w:tr>
      <w:tr w:rsidR="00BE7877" w:rsidRPr="00FD2568" w:rsidTr="00FD0367">
        <w:trPr>
          <w:trHeight w:val="345"/>
        </w:trPr>
        <w:tc>
          <w:tcPr>
            <w:tcW w:w="36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KD dr. France Prešeren Breznica</w:t>
            </w:r>
          </w:p>
        </w:tc>
        <w:tc>
          <w:tcPr>
            <w:tcW w:w="480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Izdaja knjige "Dediščina Janeza </w:t>
            </w:r>
            <w:proofErr w:type="spellStart"/>
            <w:r w:rsidRPr="00FD2568">
              <w:rPr>
                <w:sz w:val="16"/>
                <w:szCs w:val="16"/>
              </w:rPr>
              <w:t>Meterca</w:t>
            </w:r>
            <w:proofErr w:type="spellEnd"/>
            <w:r w:rsidRPr="00FD2568">
              <w:rPr>
                <w:sz w:val="16"/>
                <w:szCs w:val="16"/>
              </w:rPr>
              <w:t>"</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1.300 € </w:t>
            </w:r>
          </w:p>
        </w:tc>
      </w:tr>
      <w:tr w:rsidR="00BE7877" w:rsidRPr="00FD2568" w:rsidTr="00FD0367">
        <w:trPr>
          <w:trHeight w:val="345"/>
        </w:trPr>
        <w:tc>
          <w:tcPr>
            <w:tcW w:w="3690" w:type="dxa"/>
            <w:tcBorders>
              <w:top w:val="nil"/>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Zveza borcev za vrednote NOB občine Žirovnica</w:t>
            </w:r>
          </w:p>
        </w:tc>
        <w:tc>
          <w:tcPr>
            <w:tcW w:w="4800" w:type="dxa"/>
            <w:tcBorders>
              <w:top w:val="nil"/>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Izdaja spominske knjižice ob 70. letnici požiga mostov v Mostah</w:t>
            </w:r>
          </w:p>
        </w:tc>
        <w:tc>
          <w:tcPr>
            <w:tcW w:w="1020" w:type="dxa"/>
            <w:tcBorders>
              <w:top w:val="nil"/>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 975 € </w:t>
            </w:r>
          </w:p>
        </w:tc>
      </w:tr>
      <w:tr w:rsidR="00BE7877" w:rsidRPr="00FD2568" w:rsidTr="00FD0367">
        <w:trPr>
          <w:trHeight w:val="345"/>
        </w:trPr>
        <w:tc>
          <w:tcPr>
            <w:tcW w:w="36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Zveza borcev za vrednote NOB občine Žirovnica</w:t>
            </w:r>
          </w:p>
        </w:tc>
        <w:tc>
          <w:tcPr>
            <w:tcW w:w="480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Foto razstava ob 70. letnici požigov mostov v Mostah</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195 €</w:t>
            </w:r>
          </w:p>
        </w:tc>
      </w:tr>
      <w:tr w:rsidR="00BE7877" w:rsidRPr="00FD2568" w:rsidTr="00FD0367">
        <w:trPr>
          <w:trHeight w:val="345"/>
        </w:trPr>
        <w:tc>
          <w:tcPr>
            <w:tcW w:w="36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Fotografsko društvo Jesenice</w:t>
            </w:r>
          </w:p>
        </w:tc>
        <w:tc>
          <w:tcPr>
            <w:tcW w:w="480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Razstave v </w:t>
            </w:r>
            <w:proofErr w:type="spellStart"/>
            <w:r w:rsidRPr="00FD2568">
              <w:rPr>
                <w:sz w:val="16"/>
                <w:szCs w:val="16"/>
              </w:rPr>
              <w:t>fotogaleriji</w:t>
            </w:r>
            <w:proofErr w:type="spellEnd"/>
            <w:r w:rsidRPr="00FD2568">
              <w:rPr>
                <w:sz w:val="16"/>
                <w:szCs w:val="16"/>
              </w:rPr>
              <w:t xml:space="preserve"> Jaka Čopa </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195 € </w:t>
            </w:r>
          </w:p>
        </w:tc>
      </w:tr>
      <w:tr w:rsidR="00BE7877" w:rsidRPr="00FD2568" w:rsidTr="00FD0367">
        <w:trPr>
          <w:trHeight w:val="345"/>
        </w:trPr>
        <w:tc>
          <w:tcPr>
            <w:tcW w:w="36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RAGOR</w:t>
            </w:r>
          </w:p>
        </w:tc>
        <w:tc>
          <w:tcPr>
            <w:tcW w:w="480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Naj umetnost ne pozna meja</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455 € </w:t>
            </w:r>
          </w:p>
        </w:tc>
      </w:tr>
      <w:tr w:rsidR="00BE7877" w:rsidRPr="00FD2568" w:rsidTr="00FD0367">
        <w:trPr>
          <w:trHeight w:val="345"/>
        </w:trPr>
        <w:tc>
          <w:tcPr>
            <w:tcW w:w="36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Zavod za turizem in kulturo Žirovnica</w:t>
            </w:r>
          </w:p>
        </w:tc>
        <w:tc>
          <w:tcPr>
            <w:tcW w:w="480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Predstava "Žirovniški častni konzul"</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390 € </w:t>
            </w:r>
          </w:p>
        </w:tc>
      </w:tr>
      <w:tr w:rsidR="00BE7877" w:rsidRPr="00FD2568" w:rsidTr="00FD0367">
        <w:trPr>
          <w:trHeight w:val="345"/>
        </w:trPr>
        <w:tc>
          <w:tcPr>
            <w:tcW w:w="36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Kulturno društvo K</w:t>
            </w:r>
          </w:p>
        </w:tc>
        <w:tc>
          <w:tcPr>
            <w:tcW w:w="480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Gledališka predstava " Butalci"</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520 € </w:t>
            </w:r>
          </w:p>
        </w:tc>
      </w:tr>
      <w:tr w:rsidR="00BE7877" w:rsidRPr="00FD2568" w:rsidTr="00FD0367">
        <w:trPr>
          <w:trHeight w:val="345"/>
        </w:trPr>
        <w:tc>
          <w:tcPr>
            <w:tcW w:w="36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Kulturno društvo K</w:t>
            </w:r>
          </w:p>
        </w:tc>
        <w:tc>
          <w:tcPr>
            <w:tcW w:w="480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Gledališka predstava "Zakaj in Vprašaj"</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520 €</w:t>
            </w:r>
          </w:p>
        </w:tc>
      </w:tr>
      <w:tr w:rsidR="00BE7877" w:rsidRPr="00FD2568" w:rsidTr="00FD0367">
        <w:trPr>
          <w:trHeight w:val="345"/>
        </w:trPr>
        <w:tc>
          <w:tcPr>
            <w:tcW w:w="36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Osnovna šola Žirovnica</w:t>
            </w:r>
          </w:p>
        </w:tc>
        <w:tc>
          <w:tcPr>
            <w:tcW w:w="480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Izdaja knjige Pot kulturne in naravne dediščine</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650 € </w:t>
            </w:r>
          </w:p>
        </w:tc>
      </w:tr>
    </w:tbl>
    <w:p w:rsidR="00BE7877" w:rsidRPr="00FD2568" w:rsidRDefault="00BE7877" w:rsidP="002C3D9B">
      <w:pPr>
        <w:widowControl w:val="0"/>
        <w:spacing w:after="0"/>
        <w:jc w:val="both"/>
      </w:pPr>
      <w:r w:rsidRPr="00FD2568">
        <w:t xml:space="preserve">Polletne </w:t>
      </w:r>
      <w:r w:rsidR="00DB1C05" w:rsidRPr="00FD2568">
        <w:t>realizacije</w:t>
      </w:r>
      <w:r w:rsidRPr="00FD2568">
        <w:t xml:space="preserve"> na postavki ni bilo, ker se bo večina projektov realizirala v drugi polovici leta.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1842 KULTURNO DRUŠTVO DR. F. PREŠEREN BREZNICA</w:t>
      </w:r>
      <w:r w:rsidRPr="00FD2568">
        <w:tab/>
      </w:r>
      <w:r w:rsidRPr="00FD2568">
        <w:rPr>
          <w:sz w:val="20"/>
        </w:rPr>
        <w:t>5.227 €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Kulturno društvo dr. France Prešeren Breznica je imelo v proračunu načrtovana sredstva v višini 15.980 EUR, po sprejetju rebalansa so bilo na postavko prerazporejeno dodatna sredstva v višini 1.000 EUR za izvedbo igre Veriga, tako da so trenutno v proračunu za redno dejavnost društva zagotovljena sredstva v višini 11.600 EUR ter 5.380 EUR za programske stroške. Od tega je bilo v prvi polovici leta porabljeno 3.927 EUR za dejavnost društva in 1.300 EUR za programske stroške.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1843 MEDOBČINSKO SODELOVANJE- LJUBITELJSKA KULTURA</w:t>
      </w:r>
      <w:r w:rsidRPr="00FD2568">
        <w:tab/>
      </w:r>
      <w:r w:rsidRPr="00FD2568">
        <w:rPr>
          <w:sz w:val="20"/>
        </w:rPr>
        <w:t>1.070 €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Ker so bila sredstva izplačana v enkratnem znesku, je polletna realizacija že na ravni letne.</w:t>
      </w:r>
    </w:p>
    <w:p w:rsidR="00BE7877" w:rsidRPr="00FD2568" w:rsidRDefault="00BE7877" w:rsidP="00184D3F">
      <w:pPr>
        <w:pStyle w:val="AHeading10"/>
        <w:shd w:val="clear" w:color="auto" w:fill="95B3D7" w:themeFill="accent1" w:themeFillTint="99"/>
        <w:tabs>
          <w:tab w:val="decimal" w:pos="9200"/>
        </w:tabs>
        <w:rPr>
          <w:sz w:val="20"/>
        </w:rPr>
      </w:pPr>
      <w:r w:rsidRPr="00FD2568">
        <w:t>1851 KULTURNA DVORANA</w:t>
      </w:r>
      <w:r w:rsidRPr="00FD2568">
        <w:tab/>
      </w:r>
      <w:r w:rsidRPr="00FD2568">
        <w:rPr>
          <w:sz w:val="20"/>
        </w:rPr>
        <w:t>3.804 €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postavki so načrtovana sredstva za najem in obratovanje dvorane na naslovu Breznica 9, ki jo ima občina v najemu od Župnije Breznica in s katero upravlja Zavod za turizem in kulturo Žirovnica, od tega:</w:t>
      </w:r>
    </w:p>
    <w:p w:rsidR="00BE7877" w:rsidRPr="00FD2568" w:rsidRDefault="00BE7877" w:rsidP="002C3D9B">
      <w:pPr>
        <w:widowControl w:val="0"/>
        <w:spacing w:after="0"/>
        <w:jc w:val="both"/>
      </w:pPr>
      <w:r w:rsidRPr="00FD2568">
        <w:t>stroški najemnine: 6.884 EUR</w:t>
      </w:r>
    </w:p>
    <w:p w:rsidR="00BE7877" w:rsidRPr="00FD2568" w:rsidRDefault="00BE7877" w:rsidP="002C3D9B">
      <w:pPr>
        <w:widowControl w:val="0"/>
        <w:spacing w:after="0"/>
        <w:jc w:val="both"/>
      </w:pPr>
      <w:r w:rsidRPr="00FD2568">
        <w:t>stroški tekočega vzdrževanja: 7.800 EUR</w:t>
      </w:r>
    </w:p>
    <w:p w:rsidR="00BE7877" w:rsidRPr="00FD2568" w:rsidRDefault="00BE7877" w:rsidP="002C3D9B">
      <w:pPr>
        <w:widowControl w:val="0"/>
        <w:spacing w:after="0"/>
        <w:jc w:val="both"/>
      </w:pPr>
      <w:r w:rsidRPr="00FD2568">
        <w:t>nakup opreme (osvetlitev, ozvočenje): 4.500 EUR.</w:t>
      </w:r>
    </w:p>
    <w:p w:rsidR="00BE7877" w:rsidRPr="00FD2568" w:rsidRDefault="00BE7877" w:rsidP="002C3D9B">
      <w:pPr>
        <w:widowControl w:val="0"/>
        <w:spacing w:after="0"/>
        <w:jc w:val="both"/>
      </w:pPr>
      <w:r w:rsidRPr="00FD2568">
        <w:t>V prvi polovici leta so bila na postavki realizirana le sredstva za obratovanje dvorane v višini 3.804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1861 DRUŠTVA IN DRUGE ORGANIZACIJE</w:t>
      </w:r>
      <w:r w:rsidRPr="00FD2568">
        <w:tab/>
      </w:r>
      <w:r w:rsidRPr="00FD2568">
        <w:rPr>
          <w:sz w:val="20"/>
        </w:rPr>
        <w:t>2.580 €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postavki so bila planirana sredstva za:</w:t>
      </w:r>
    </w:p>
    <w:p w:rsidR="00BE7877" w:rsidRPr="00FD2568" w:rsidRDefault="00BE7877" w:rsidP="002C3D9B">
      <w:pPr>
        <w:widowControl w:val="0"/>
        <w:spacing w:after="0"/>
        <w:jc w:val="both"/>
      </w:pPr>
      <w:r w:rsidRPr="00FD2568">
        <w:t>Društvo upokojencev Žirovnica – delo društva: 1.800 EUR</w:t>
      </w:r>
    </w:p>
    <w:p w:rsidR="00BE7877" w:rsidRPr="00FD2568" w:rsidRDefault="00BE7877" w:rsidP="002C3D9B">
      <w:pPr>
        <w:widowControl w:val="0"/>
        <w:spacing w:after="0"/>
        <w:jc w:val="both"/>
      </w:pPr>
      <w:r w:rsidRPr="00FD2568">
        <w:t>OOZ veteranov vojne za Slovenijo – delo društva: 500 EUR</w:t>
      </w:r>
    </w:p>
    <w:p w:rsidR="00BE7877" w:rsidRPr="00FD2568" w:rsidRDefault="00BE7877" w:rsidP="002C3D9B">
      <w:pPr>
        <w:widowControl w:val="0"/>
        <w:spacing w:after="0"/>
        <w:jc w:val="both"/>
      </w:pPr>
      <w:r w:rsidRPr="00FD2568">
        <w:t>DPM Žirovnica – delo društva: 800 EUR</w:t>
      </w:r>
    </w:p>
    <w:p w:rsidR="00BE7877" w:rsidRPr="00FD2568" w:rsidRDefault="00BE7877" w:rsidP="002C3D9B">
      <w:pPr>
        <w:widowControl w:val="0"/>
        <w:spacing w:after="0"/>
        <w:jc w:val="both"/>
      </w:pPr>
      <w:r w:rsidRPr="00FD2568">
        <w:t>LU Radovljica – PUM: 1.500 EUR</w:t>
      </w:r>
    </w:p>
    <w:p w:rsidR="00BE7877" w:rsidRPr="00FD2568" w:rsidRDefault="00BE7877" w:rsidP="002C3D9B">
      <w:pPr>
        <w:widowControl w:val="0"/>
        <w:spacing w:after="0"/>
        <w:jc w:val="both"/>
      </w:pPr>
      <w:r w:rsidRPr="00FD2568">
        <w:t>ČZ Zgornje Gorenjske – delo društva: 290 EUR</w:t>
      </w:r>
    </w:p>
    <w:p w:rsidR="00BE7877" w:rsidRPr="00FD2568" w:rsidRDefault="00BE7877" w:rsidP="002C3D9B">
      <w:pPr>
        <w:widowControl w:val="0"/>
        <w:spacing w:after="0"/>
        <w:jc w:val="both"/>
      </w:pPr>
      <w:r w:rsidRPr="00FD2568">
        <w:t>SSK Stol - stroški trenerja: 2.500 EUR</w:t>
      </w:r>
    </w:p>
    <w:p w:rsidR="00BE7877" w:rsidRPr="00FD2568" w:rsidRDefault="00BE7877" w:rsidP="002C3D9B">
      <w:pPr>
        <w:widowControl w:val="0"/>
        <w:spacing w:after="0"/>
        <w:jc w:val="both"/>
      </w:pPr>
      <w:r w:rsidRPr="00FD2568">
        <w:t xml:space="preserve">V prvi polovici leta so bila realizirana sredstva SSK Stol v višini 2.500 EUR in sredstva DPM v višini 80 EUR, ostala sredstva bodo realizirana v drugi </w:t>
      </w:r>
      <w:r w:rsidR="00DB1C05" w:rsidRPr="00FD2568">
        <w:t>polovici</w:t>
      </w:r>
      <w:r w:rsidRPr="00FD2568">
        <w:t xml:space="preserve"> leta.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1871 ŠPORTNA VZGOJA OTROK IN MLADINE</w:t>
      </w:r>
      <w:r w:rsidRPr="00FD2568">
        <w:tab/>
      </w:r>
      <w:r w:rsidRPr="00FD2568">
        <w:rPr>
          <w:sz w:val="20"/>
        </w:rPr>
        <w:t>20.880 €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izvajalcem letnega programa športa, so bila razdeljena v skladu s sprejetim Programom športa za leto 2012 in sicer:</w:t>
      </w:r>
    </w:p>
    <w:tbl>
      <w:tblPr>
        <w:tblW w:w="6810" w:type="dxa"/>
        <w:tblInd w:w="525"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3408"/>
        <w:gridCol w:w="1701"/>
        <w:gridCol w:w="1701"/>
      </w:tblGrid>
      <w:tr w:rsidR="00BE7877" w:rsidRPr="00FD0367" w:rsidTr="000254E3">
        <w:trPr>
          <w:trHeight w:val="255"/>
        </w:trPr>
        <w:tc>
          <w:tcPr>
            <w:tcW w:w="3408" w:type="dxa"/>
            <w:shd w:val="clear" w:color="auto" w:fill="4F81BD"/>
          </w:tcPr>
          <w:p w:rsidR="00BE7877" w:rsidRPr="00FD0367" w:rsidRDefault="00BE7877">
            <w:pPr>
              <w:widowControl w:val="0"/>
              <w:spacing w:before="105" w:after="0"/>
              <w:rPr>
                <w:b/>
                <w:bCs/>
                <w:color w:val="FFFFFF" w:themeColor="background1"/>
                <w:sz w:val="24"/>
                <w:szCs w:val="24"/>
              </w:rPr>
            </w:pPr>
          </w:p>
        </w:tc>
        <w:tc>
          <w:tcPr>
            <w:tcW w:w="1701" w:type="dxa"/>
            <w:shd w:val="clear" w:color="auto" w:fill="4F81BD"/>
          </w:tcPr>
          <w:p w:rsidR="00BE7877" w:rsidRPr="00FD0367" w:rsidRDefault="00BE7877" w:rsidP="002C3D9B">
            <w:pPr>
              <w:widowControl w:val="0"/>
              <w:spacing w:after="0"/>
              <w:jc w:val="both"/>
              <w:rPr>
                <w:b/>
                <w:bCs/>
                <w:color w:val="FFFFFF" w:themeColor="background1"/>
                <w:sz w:val="18"/>
                <w:szCs w:val="18"/>
              </w:rPr>
            </w:pPr>
            <w:r w:rsidRPr="00FD0367">
              <w:rPr>
                <w:b/>
                <w:bCs/>
                <w:color w:val="FFFFFF" w:themeColor="background1"/>
                <w:sz w:val="18"/>
                <w:szCs w:val="18"/>
              </w:rPr>
              <w:t>plan</w:t>
            </w:r>
          </w:p>
        </w:tc>
        <w:tc>
          <w:tcPr>
            <w:tcW w:w="1701" w:type="dxa"/>
            <w:shd w:val="clear" w:color="auto" w:fill="4F81BD"/>
          </w:tcPr>
          <w:p w:rsidR="00BE7877" w:rsidRPr="00FD0367" w:rsidRDefault="00BE7877" w:rsidP="002C3D9B">
            <w:pPr>
              <w:widowControl w:val="0"/>
              <w:spacing w:after="0"/>
              <w:jc w:val="both"/>
              <w:rPr>
                <w:b/>
                <w:bCs/>
                <w:color w:val="FFFFFF" w:themeColor="background1"/>
                <w:sz w:val="18"/>
                <w:szCs w:val="18"/>
              </w:rPr>
            </w:pPr>
            <w:r w:rsidRPr="00FD0367">
              <w:rPr>
                <w:b/>
                <w:bCs/>
                <w:color w:val="FFFFFF" w:themeColor="background1"/>
                <w:sz w:val="18"/>
                <w:szCs w:val="18"/>
              </w:rPr>
              <w:t>realizacija</w:t>
            </w:r>
          </w:p>
        </w:tc>
      </w:tr>
      <w:tr w:rsidR="00BE7877" w:rsidRPr="00FD2568" w:rsidTr="000254E3">
        <w:trPr>
          <w:trHeight w:val="255"/>
        </w:trPr>
        <w:tc>
          <w:tcPr>
            <w:tcW w:w="3408" w:type="dxa"/>
          </w:tcPr>
          <w:p w:rsidR="00BE7877" w:rsidRPr="00FD2568" w:rsidRDefault="00BE7877" w:rsidP="002C3D9B">
            <w:pPr>
              <w:widowControl w:val="0"/>
              <w:spacing w:after="0"/>
              <w:jc w:val="both"/>
              <w:rPr>
                <w:sz w:val="18"/>
                <w:szCs w:val="18"/>
              </w:rPr>
            </w:pPr>
            <w:r w:rsidRPr="00FD2568">
              <w:rPr>
                <w:sz w:val="18"/>
                <w:szCs w:val="18"/>
              </w:rPr>
              <w:t>Planinsko društvo Žirovnica</w:t>
            </w:r>
          </w:p>
        </w:tc>
        <w:tc>
          <w:tcPr>
            <w:tcW w:w="1701" w:type="dxa"/>
          </w:tcPr>
          <w:p w:rsidR="00BE7877" w:rsidRPr="00FD2568" w:rsidRDefault="00BE7877" w:rsidP="00FD0367">
            <w:pPr>
              <w:widowControl w:val="0"/>
              <w:spacing w:after="0"/>
              <w:jc w:val="right"/>
              <w:rPr>
                <w:sz w:val="18"/>
                <w:szCs w:val="18"/>
              </w:rPr>
            </w:pPr>
            <w:r w:rsidRPr="00FD2568">
              <w:rPr>
                <w:sz w:val="18"/>
                <w:szCs w:val="18"/>
              </w:rPr>
              <w:t>1.727</w:t>
            </w:r>
          </w:p>
        </w:tc>
        <w:tc>
          <w:tcPr>
            <w:tcW w:w="1701" w:type="dxa"/>
          </w:tcPr>
          <w:p w:rsidR="00BE7877" w:rsidRPr="00FD2568" w:rsidRDefault="00BE7877" w:rsidP="00FD0367">
            <w:pPr>
              <w:widowControl w:val="0"/>
              <w:spacing w:after="0"/>
              <w:jc w:val="right"/>
              <w:rPr>
                <w:sz w:val="18"/>
                <w:szCs w:val="18"/>
              </w:rPr>
            </w:pPr>
            <w:r w:rsidRPr="00FD2568">
              <w:rPr>
                <w:sz w:val="18"/>
                <w:szCs w:val="18"/>
              </w:rPr>
              <w:t>0</w:t>
            </w:r>
          </w:p>
        </w:tc>
      </w:tr>
      <w:tr w:rsidR="00BE7877" w:rsidRPr="00FD2568" w:rsidTr="000254E3">
        <w:trPr>
          <w:trHeight w:val="255"/>
        </w:trPr>
        <w:tc>
          <w:tcPr>
            <w:tcW w:w="3408" w:type="dxa"/>
          </w:tcPr>
          <w:p w:rsidR="00BE7877" w:rsidRPr="00FD2568" w:rsidRDefault="00BE7877" w:rsidP="002C3D9B">
            <w:pPr>
              <w:widowControl w:val="0"/>
              <w:spacing w:after="0"/>
              <w:jc w:val="both"/>
              <w:rPr>
                <w:sz w:val="18"/>
                <w:szCs w:val="18"/>
              </w:rPr>
            </w:pPr>
            <w:r w:rsidRPr="00FD2568">
              <w:rPr>
                <w:sz w:val="18"/>
                <w:szCs w:val="18"/>
              </w:rPr>
              <w:t>SSK Stol</w:t>
            </w:r>
          </w:p>
        </w:tc>
        <w:tc>
          <w:tcPr>
            <w:tcW w:w="1701" w:type="dxa"/>
          </w:tcPr>
          <w:p w:rsidR="00BE7877" w:rsidRPr="00FD2568" w:rsidRDefault="00BE7877" w:rsidP="00FD0367">
            <w:pPr>
              <w:widowControl w:val="0"/>
              <w:spacing w:after="0"/>
              <w:jc w:val="right"/>
              <w:rPr>
                <w:sz w:val="18"/>
                <w:szCs w:val="18"/>
              </w:rPr>
            </w:pPr>
            <w:r w:rsidRPr="00FD2568">
              <w:rPr>
                <w:sz w:val="18"/>
                <w:szCs w:val="18"/>
              </w:rPr>
              <w:t>16.636</w:t>
            </w:r>
          </w:p>
        </w:tc>
        <w:tc>
          <w:tcPr>
            <w:tcW w:w="1701" w:type="dxa"/>
          </w:tcPr>
          <w:p w:rsidR="00BE7877" w:rsidRPr="00FD2568" w:rsidRDefault="00BE7877" w:rsidP="00FD0367">
            <w:pPr>
              <w:widowControl w:val="0"/>
              <w:spacing w:after="0"/>
              <w:jc w:val="right"/>
              <w:rPr>
                <w:sz w:val="18"/>
                <w:szCs w:val="18"/>
              </w:rPr>
            </w:pPr>
            <w:r w:rsidRPr="00FD2568">
              <w:rPr>
                <w:sz w:val="18"/>
                <w:szCs w:val="18"/>
              </w:rPr>
              <w:t>11.156</w:t>
            </w:r>
          </w:p>
        </w:tc>
      </w:tr>
      <w:tr w:rsidR="00BE7877" w:rsidRPr="00FD2568" w:rsidTr="000254E3">
        <w:trPr>
          <w:trHeight w:val="255"/>
        </w:trPr>
        <w:tc>
          <w:tcPr>
            <w:tcW w:w="3408" w:type="dxa"/>
          </w:tcPr>
          <w:p w:rsidR="00BE7877" w:rsidRPr="00FD2568" w:rsidRDefault="00BE7877" w:rsidP="002C3D9B">
            <w:pPr>
              <w:widowControl w:val="0"/>
              <w:spacing w:after="0"/>
              <w:jc w:val="both"/>
              <w:rPr>
                <w:sz w:val="18"/>
                <w:szCs w:val="18"/>
              </w:rPr>
            </w:pPr>
            <w:r w:rsidRPr="00FD2568">
              <w:rPr>
                <w:sz w:val="18"/>
                <w:szCs w:val="18"/>
              </w:rPr>
              <w:t>KK Završnica</w:t>
            </w:r>
          </w:p>
        </w:tc>
        <w:tc>
          <w:tcPr>
            <w:tcW w:w="1701" w:type="dxa"/>
          </w:tcPr>
          <w:p w:rsidR="00BE7877" w:rsidRPr="00FD2568" w:rsidRDefault="00BE7877" w:rsidP="00FD0367">
            <w:pPr>
              <w:widowControl w:val="0"/>
              <w:spacing w:after="0"/>
              <w:jc w:val="right"/>
              <w:rPr>
                <w:sz w:val="18"/>
                <w:szCs w:val="18"/>
              </w:rPr>
            </w:pPr>
            <w:r w:rsidRPr="00FD2568">
              <w:rPr>
                <w:sz w:val="18"/>
                <w:szCs w:val="18"/>
              </w:rPr>
              <w:t>2.802</w:t>
            </w:r>
          </w:p>
        </w:tc>
        <w:tc>
          <w:tcPr>
            <w:tcW w:w="1701" w:type="dxa"/>
          </w:tcPr>
          <w:p w:rsidR="00BE7877" w:rsidRPr="00FD2568" w:rsidRDefault="00BE7877" w:rsidP="00FD0367">
            <w:pPr>
              <w:widowControl w:val="0"/>
              <w:spacing w:after="0"/>
              <w:jc w:val="right"/>
              <w:rPr>
                <w:sz w:val="18"/>
                <w:szCs w:val="18"/>
              </w:rPr>
            </w:pPr>
            <w:r w:rsidRPr="00FD2568">
              <w:rPr>
                <w:sz w:val="18"/>
                <w:szCs w:val="18"/>
              </w:rPr>
              <w:t>0</w:t>
            </w:r>
          </w:p>
        </w:tc>
      </w:tr>
      <w:tr w:rsidR="00BE7877" w:rsidRPr="00FD2568" w:rsidTr="000254E3">
        <w:trPr>
          <w:trHeight w:val="255"/>
        </w:trPr>
        <w:tc>
          <w:tcPr>
            <w:tcW w:w="3408" w:type="dxa"/>
          </w:tcPr>
          <w:p w:rsidR="00BE7877" w:rsidRPr="00FD2568" w:rsidRDefault="00BE7877" w:rsidP="002C3D9B">
            <w:pPr>
              <w:widowControl w:val="0"/>
              <w:spacing w:after="0"/>
              <w:jc w:val="both"/>
              <w:rPr>
                <w:sz w:val="18"/>
                <w:szCs w:val="18"/>
              </w:rPr>
            </w:pPr>
            <w:r w:rsidRPr="00FD2568">
              <w:rPr>
                <w:sz w:val="18"/>
                <w:szCs w:val="18"/>
              </w:rPr>
              <w:t>TVD partizan Žirovnica</w:t>
            </w:r>
          </w:p>
        </w:tc>
        <w:tc>
          <w:tcPr>
            <w:tcW w:w="1701" w:type="dxa"/>
          </w:tcPr>
          <w:p w:rsidR="00BE7877" w:rsidRPr="00FD2568" w:rsidRDefault="00BE7877" w:rsidP="00FD0367">
            <w:pPr>
              <w:widowControl w:val="0"/>
              <w:spacing w:after="0"/>
              <w:jc w:val="right"/>
              <w:rPr>
                <w:sz w:val="18"/>
                <w:szCs w:val="18"/>
              </w:rPr>
            </w:pPr>
            <w:r w:rsidRPr="00FD2568">
              <w:rPr>
                <w:sz w:val="18"/>
                <w:szCs w:val="18"/>
              </w:rPr>
              <w:t>24.335</w:t>
            </w:r>
          </w:p>
        </w:tc>
        <w:tc>
          <w:tcPr>
            <w:tcW w:w="1701" w:type="dxa"/>
          </w:tcPr>
          <w:p w:rsidR="00BE7877" w:rsidRPr="00FD2568" w:rsidRDefault="00BE7877" w:rsidP="00FD0367">
            <w:pPr>
              <w:widowControl w:val="0"/>
              <w:spacing w:after="0"/>
              <w:jc w:val="right"/>
              <w:rPr>
                <w:sz w:val="18"/>
                <w:szCs w:val="18"/>
              </w:rPr>
            </w:pPr>
            <w:r w:rsidRPr="00FD2568">
              <w:rPr>
                <w:sz w:val="18"/>
                <w:szCs w:val="18"/>
              </w:rPr>
              <w:t>9.724</w:t>
            </w:r>
          </w:p>
        </w:tc>
      </w:tr>
      <w:tr w:rsidR="00BE7877" w:rsidRPr="00FD2568" w:rsidTr="000254E3">
        <w:trPr>
          <w:trHeight w:val="255"/>
        </w:trPr>
        <w:tc>
          <w:tcPr>
            <w:tcW w:w="3408" w:type="dxa"/>
          </w:tcPr>
          <w:p w:rsidR="00BE7877" w:rsidRPr="00FD2568" w:rsidRDefault="00BE7877" w:rsidP="002C3D9B">
            <w:pPr>
              <w:widowControl w:val="0"/>
              <w:spacing w:after="0"/>
              <w:jc w:val="both"/>
              <w:rPr>
                <w:b/>
                <w:bCs/>
                <w:sz w:val="18"/>
                <w:szCs w:val="18"/>
              </w:rPr>
            </w:pPr>
            <w:r w:rsidRPr="00FD2568">
              <w:rPr>
                <w:b/>
                <w:bCs/>
                <w:sz w:val="18"/>
                <w:szCs w:val="18"/>
              </w:rPr>
              <w:t>skupaj</w:t>
            </w:r>
          </w:p>
        </w:tc>
        <w:tc>
          <w:tcPr>
            <w:tcW w:w="1701" w:type="dxa"/>
          </w:tcPr>
          <w:p w:rsidR="00BE7877" w:rsidRPr="00FD2568" w:rsidRDefault="00BE7877" w:rsidP="00FD0367">
            <w:pPr>
              <w:widowControl w:val="0"/>
              <w:spacing w:after="0"/>
              <w:jc w:val="right"/>
              <w:rPr>
                <w:b/>
                <w:bCs/>
                <w:sz w:val="18"/>
                <w:szCs w:val="18"/>
              </w:rPr>
            </w:pPr>
            <w:r w:rsidRPr="00FD2568">
              <w:rPr>
                <w:b/>
                <w:bCs/>
                <w:sz w:val="18"/>
                <w:szCs w:val="18"/>
              </w:rPr>
              <w:t>45.500</w:t>
            </w:r>
          </w:p>
        </w:tc>
        <w:tc>
          <w:tcPr>
            <w:tcW w:w="1701" w:type="dxa"/>
          </w:tcPr>
          <w:p w:rsidR="00BE7877" w:rsidRPr="00FD2568" w:rsidRDefault="00BE7877" w:rsidP="00FD0367">
            <w:pPr>
              <w:widowControl w:val="0"/>
              <w:spacing w:after="0"/>
              <w:jc w:val="right"/>
              <w:rPr>
                <w:b/>
                <w:bCs/>
                <w:sz w:val="18"/>
                <w:szCs w:val="18"/>
              </w:rPr>
            </w:pPr>
            <w:r w:rsidRPr="00FD2568">
              <w:rPr>
                <w:b/>
                <w:bCs/>
                <w:sz w:val="18"/>
                <w:szCs w:val="18"/>
              </w:rPr>
              <w:t>20.880</w:t>
            </w:r>
          </w:p>
        </w:tc>
      </w:tr>
    </w:tbl>
    <w:p w:rsidR="00BE7877" w:rsidRPr="00FD2568" w:rsidRDefault="00BE7877" w:rsidP="002C3D9B">
      <w:pPr>
        <w:widowControl w:val="0"/>
        <w:spacing w:after="0"/>
        <w:jc w:val="both"/>
      </w:pPr>
      <w:r w:rsidRPr="00FD2568">
        <w:t>Sredstva se upravičencem razdeljujejo na podlagi zahtevkov, katerim morajo biti priloženi trenerski dnevniki.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realizacija na letni ravni v skladu z načrtovano.</w:t>
      </w:r>
    </w:p>
    <w:p w:rsidR="00BE7877" w:rsidRPr="00FD2568" w:rsidRDefault="00BE7877" w:rsidP="00184D3F">
      <w:pPr>
        <w:pStyle w:val="AHeading10"/>
        <w:shd w:val="clear" w:color="auto" w:fill="95B3D7" w:themeFill="accent1" w:themeFillTint="99"/>
        <w:tabs>
          <w:tab w:val="decimal" w:pos="9200"/>
        </w:tabs>
        <w:rPr>
          <w:sz w:val="20"/>
        </w:rPr>
      </w:pPr>
      <w:r w:rsidRPr="00FD2568">
        <w:t>1872 KAKOVOSTNI IN VRHUNSKI ŠPORT</w:t>
      </w:r>
      <w:r w:rsidRPr="00FD2568">
        <w:tab/>
      </w:r>
      <w:r w:rsidRPr="00FD2568">
        <w:rPr>
          <w:sz w:val="20"/>
        </w:rPr>
        <w:t>3.000 €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izvajalcem letnega programa športa, so bila razdeljena v skladu s sprejetim Programom športa za leto 2012 in sicer:</w:t>
      </w:r>
    </w:p>
    <w:tbl>
      <w:tblPr>
        <w:tblW w:w="5790" w:type="dxa"/>
        <w:tblInd w:w="531"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2533"/>
        <w:gridCol w:w="1689"/>
        <w:gridCol w:w="1568"/>
      </w:tblGrid>
      <w:tr w:rsidR="00BE7877" w:rsidRPr="008930ED" w:rsidTr="000254E3">
        <w:trPr>
          <w:trHeight w:val="255"/>
        </w:trPr>
        <w:tc>
          <w:tcPr>
            <w:tcW w:w="2533" w:type="dxa"/>
            <w:shd w:val="clear" w:color="auto" w:fill="4F81BD"/>
          </w:tcPr>
          <w:p w:rsidR="00BE7877" w:rsidRPr="008930ED" w:rsidRDefault="00BE7877">
            <w:pPr>
              <w:widowControl w:val="0"/>
              <w:spacing w:before="105" w:after="0"/>
              <w:rPr>
                <w:b/>
                <w:bCs/>
                <w:color w:val="FFFFFF" w:themeColor="background1"/>
                <w:sz w:val="24"/>
                <w:szCs w:val="24"/>
              </w:rPr>
            </w:pPr>
          </w:p>
        </w:tc>
        <w:tc>
          <w:tcPr>
            <w:tcW w:w="1689" w:type="dxa"/>
            <w:shd w:val="clear" w:color="auto" w:fill="4F81BD"/>
          </w:tcPr>
          <w:p w:rsidR="00BE7877" w:rsidRPr="008930ED" w:rsidRDefault="00BE7877" w:rsidP="002C3D9B">
            <w:pPr>
              <w:widowControl w:val="0"/>
              <w:spacing w:after="0"/>
              <w:jc w:val="both"/>
              <w:rPr>
                <w:b/>
                <w:bCs/>
                <w:color w:val="FFFFFF" w:themeColor="background1"/>
                <w:sz w:val="18"/>
                <w:szCs w:val="18"/>
              </w:rPr>
            </w:pPr>
            <w:r w:rsidRPr="008930ED">
              <w:rPr>
                <w:b/>
                <w:bCs/>
                <w:color w:val="FFFFFF" w:themeColor="background1"/>
                <w:sz w:val="18"/>
                <w:szCs w:val="18"/>
              </w:rPr>
              <w:t>plan</w:t>
            </w:r>
          </w:p>
        </w:tc>
        <w:tc>
          <w:tcPr>
            <w:tcW w:w="1568" w:type="dxa"/>
            <w:shd w:val="clear" w:color="auto" w:fill="4F81BD"/>
          </w:tcPr>
          <w:p w:rsidR="00BE7877" w:rsidRPr="008930ED" w:rsidRDefault="00BE7877" w:rsidP="002C3D9B">
            <w:pPr>
              <w:widowControl w:val="0"/>
              <w:spacing w:after="0"/>
              <w:jc w:val="both"/>
              <w:rPr>
                <w:b/>
                <w:bCs/>
                <w:color w:val="FFFFFF" w:themeColor="background1"/>
                <w:sz w:val="18"/>
                <w:szCs w:val="18"/>
              </w:rPr>
            </w:pPr>
            <w:r w:rsidRPr="008930ED">
              <w:rPr>
                <w:b/>
                <w:bCs/>
                <w:color w:val="FFFFFF" w:themeColor="background1"/>
                <w:sz w:val="18"/>
                <w:szCs w:val="18"/>
              </w:rPr>
              <w:t>realizacija</w:t>
            </w:r>
          </w:p>
        </w:tc>
      </w:tr>
      <w:tr w:rsidR="00BE7877" w:rsidRPr="00FD2568" w:rsidTr="000254E3">
        <w:trPr>
          <w:trHeight w:val="255"/>
        </w:trPr>
        <w:tc>
          <w:tcPr>
            <w:tcW w:w="2533" w:type="dxa"/>
          </w:tcPr>
          <w:p w:rsidR="00BE7877" w:rsidRPr="00FD2568" w:rsidRDefault="00BE7877" w:rsidP="002C3D9B">
            <w:pPr>
              <w:widowControl w:val="0"/>
              <w:spacing w:after="0"/>
              <w:jc w:val="both"/>
              <w:rPr>
                <w:sz w:val="18"/>
                <w:szCs w:val="18"/>
              </w:rPr>
            </w:pPr>
            <w:r w:rsidRPr="00FD2568">
              <w:rPr>
                <w:sz w:val="18"/>
                <w:szCs w:val="18"/>
              </w:rPr>
              <w:t>SSK Stol</w:t>
            </w:r>
          </w:p>
        </w:tc>
        <w:tc>
          <w:tcPr>
            <w:tcW w:w="1689" w:type="dxa"/>
          </w:tcPr>
          <w:p w:rsidR="00BE7877" w:rsidRPr="00FD2568" w:rsidRDefault="00BE7877" w:rsidP="008930ED">
            <w:pPr>
              <w:widowControl w:val="0"/>
              <w:spacing w:after="0"/>
              <w:jc w:val="right"/>
              <w:rPr>
                <w:sz w:val="18"/>
                <w:szCs w:val="18"/>
              </w:rPr>
            </w:pPr>
            <w:r w:rsidRPr="00FD2568">
              <w:rPr>
                <w:sz w:val="18"/>
                <w:szCs w:val="18"/>
              </w:rPr>
              <w:t>1.500</w:t>
            </w:r>
          </w:p>
        </w:tc>
        <w:tc>
          <w:tcPr>
            <w:tcW w:w="1568" w:type="dxa"/>
          </w:tcPr>
          <w:p w:rsidR="00BE7877" w:rsidRPr="00FD2568" w:rsidRDefault="00BE7877" w:rsidP="008930ED">
            <w:pPr>
              <w:widowControl w:val="0"/>
              <w:spacing w:after="0"/>
              <w:jc w:val="right"/>
              <w:rPr>
                <w:sz w:val="18"/>
                <w:szCs w:val="18"/>
              </w:rPr>
            </w:pPr>
            <w:r w:rsidRPr="00FD2568">
              <w:rPr>
                <w:sz w:val="18"/>
                <w:szCs w:val="18"/>
              </w:rPr>
              <w:t>1.500</w:t>
            </w:r>
          </w:p>
        </w:tc>
      </w:tr>
      <w:tr w:rsidR="00BE7877" w:rsidRPr="00FD2568" w:rsidTr="000254E3">
        <w:trPr>
          <w:trHeight w:val="255"/>
        </w:trPr>
        <w:tc>
          <w:tcPr>
            <w:tcW w:w="2533" w:type="dxa"/>
          </w:tcPr>
          <w:p w:rsidR="00BE7877" w:rsidRPr="00FD2568" w:rsidRDefault="00BE7877" w:rsidP="002C3D9B">
            <w:pPr>
              <w:widowControl w:val="0"/>
              <w:spacing w:after="0"/>
              <w:jc w:val="both"/>
              <w:rPr>
                <w:sz w:val="18"/>
                <w:szCs w:val="18"/>
              </w:rPr>
            </w:pPr>
            <w:r w:rsidRPr="00FD2568">
              <w:rPr>
                <w:sz w:val="18"/>
                <w:szCs w:val="18"/>
              </w:rPr>
              <w:t>KK Završnica</w:t>
            </w:r>
          </w:p>
        </w:tc>
        <w:tc>
          <w:tcPr>
            <w:tcW w:w="1689" w:type="dxa"/>
          </w:tcPr>
          <w:p w:rsidR="00BE7877" w:rsidRPr="00FD2568" w:rsidRDefault="00BE7877" w:rsidP="008930ED">
            <w:pPr>
              <w:widowControl w:val="0"/>
              <w:spacing w:after="0"/>
              <w:jc w:val="right"/>
              <w:rPr>
                <w:sz w:val="18"/>
                <w:szCs w:val="18"/>
              </w:rPr>
            </w:pPr>
            <w:r w:rsidRPr="00FD2568">
              <w:rPr>
                <w:sz w:val="18"/>
                <w:szCs w:val="18"/>
              </w:rPr>
              <w:t>1.500</w:t>
            </w:r>
          </w:p>
        </w:tc>
        <w:tc>
          <w:tcPr>
            <w:tcW w:w="1568" w:type="dxa"/>
          </w:tcPr>
          <w:p w:rsidR="00BE7877" w:rsidRPr="00FD2568" w:rsidRDefault="00BE7877" w:rsidP="008930ED">
            <w:pPr>
              <w:widowControl w:val="0"/>
              <w:spacing w:after="0"/>
              <w:jc w:val="right"/>
              <w:rPr>
                <w:sz w:val="18"/>
                <w:szCs w:val="18"/>
              </w:rPr>
            </w:pPr>
            <w:r w:rsidRPr="00FD2568">
              <w:rPr>
                <w:sz w:val="18"/>
                <w:szCs w:val="18"/>
              </w:rPr>
              <w:t>1.500</w:t>
            </w:r>
          </w:p>
        </w:tc>
      </w:tr>
      <w:tr w:rsidR="00BE7877" w:rsidRPr="00FD2568" w:rsidTr="000254E3">
        <w:trPr>
          <w:trHeight w:val="255"/>
        </w:trPr>
        <w:tc>
          <w:tcPr>
            <w:tcW w:w="2533" w:type="dxa"/>
          </w:tcPr>
          <w:p w:rsidR="00BE7877" w:rsidRPr="00FD2568" w:rsidRDefault="00BE7877" w:rsidP="002C3D9B">
            <w:pPr>
              <w:widowControl w:val="0"/>
              <w:spacing w:after="0"/>
              <w:jc w:val="both"/>
              <w:rPr>
                <w:b/>
                <w:bCs/>
                <w:sz w:val="18"/>
                <w:szCs w:val="18"/>
              </w:rPr>
            </w:pPr>
            <w:r w:rsidRPr="00FD2568">
              <w:rPr>
                <w:b/>
                <w:bCs/>
                <w:sz w:val="18"/>
                <w:szCs w:val="18"/>
              </w:rPr>
              <w:t>skupaj</w:t>
            </w:r>
          </w:p>
        </w:tc>
        <w:tc>
          <w:tcPr>
            <w:tcW w:w="1689" w:type="dxa"/>
          </w:tcPr>
          <w:p w:rsidR="00BE7877" w:rsidRPr="00FD2568" w:rsidRDefault="00BE7877" w:rsidP="008930ED">
            <w:pPr>
              <w:widowControl w:val="0"/>
              <w:spacing w:after="0"/>
              <w:jc w:val="right"/>
              <w:rPr>
                <w:b/>
                <w:bCs/>
                <w:sz w:val="18"/>
                <w:szCs w:val="18"/>
              </w:rPr>
            </w:pPr>
            <w:r w:rsidRPr="00FD2568">
              <w:rPr>
                <w:b/>
                <w:bCs/>
                <w:sz w:val="18"/>
                <w:szCs w:val="18"/>
              </w:rPr>
              <w:t>3.000</w:t>
            </w:r>
          </w:p>
        </w:tc>
        <w:tc>
          <w:tcPr>
            <w:tcW w:w="1568" w:type="dxa"/>
          </w:tcPr>
          <w:p w:rsidR="00BE7877" w:rsidRPr="00FD2568" w:rsidRDefault="00BE7877" w:rsidP="008930ED">
            <w:pPr>
              <w:widowControl w:val="0"/>
              <w:spacing w:after="0"/>
              <w:jc w:val="right"/>
              <w:rPr>
                <w:b/>
                <w:bCs/>
                <w:sz w:val="18"/>
                <w:szCs w:val="18"/>
              </w:rPr>
            </w:pPr>
            <w:r w:rsidRPr="00FD2568">
              <w:rPr>
                <w:b/>
                <w:bCs/>
                <w:sz w:val="18"/>
                <w:szCs w:val="18"/>
              </w:rPr>
              <w:t>3.000</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V prvi polovici leta so bila sredstva že v celoti realizirana.</w:t>
      </w:r>
    </w:p>
    <w:p w:rsidR="00BE7877" w:rsidRPr="00FD2568" w:rsidRDefault="00BE7877" w:rsidP="00184D3F">
      <w:pPr>
        <w:pStyle w:val="AHeading10"/>
        <w:shd w:val="clear" w:color="auto" w:fill="95B3D7" w:themeFill="accent1" w:themeFillTint="99"/>
        <w:tabs>
          <w:tab w:val="decimal" w:pos="9200"/>
        </w:tabs>
        <w:rPr>
          <w:sz w:val="20"/>
        </w:rPr>
      </w:pPr>
      <w:r w:rsidRPr="00FD2568">
        <w:t>1873 ŠPORTNE PRIREDITVE</w:t>
      </w:r>
      <w:r w:rsidRPr="00FD2568">
        <w:tab/>
      </w:r>
      <w:r w:rsidRPr="00FD2568">
        <w:rPr>
          <w:sz w:val="20"/>
        </w:rPr>
        <w:t>133 €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izvajalcem letnega programa športa, so bila razdeljena v skladu s sprejetim Programom športa za leto 2012 in sicer:</w:t>
      </w:r>
    </w:p>
    <w:tbl>
      <w:tblPr>
        <w:tblW w:w="6645" w:type="dxa"/>
        <w:tblInd w:w="525"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3097"/>
        <w:gridCol w:w="1864"/>
        <w:gridCol w:w="1684"/>
      </w:tblGrid>
      <w:tr w:rsidR="00BE7877" w:rsidRPr="008930ED" w:rsidTr="000254E3">
        <w:trPr>
          <w:trHeight w:val="255"/>
        </w:trPr>
        <w:tc>
          <w:tcPr>
            <w:tcW w:w="3097" w:type="dxa"/>
            <w:shd w:val="clear" w:color="auto" w:fill="4F81BD"/>
          </w:tcPr>
          <w:p w:rsidR="00BE7877" w:rsidRPr="008930ED" w:rsidRDefault="00BE7877">
            <w:pPr>
              <w:widowControl w:val="0"/>
              <w:spacing w:before="105" w:after="0"/>
              <w:rPr>
                <w:b/>
                <w:bCs/>
                <w:color w:val="FFFFFF" w:themeColor="background1"/>
                <w:sz w:val="24"/>
                <w:szCs w:val="24"/>
              </w:rPr>
            </w:pPr>
          </w:p>
        </w:tc>
        <w:tc>
          <w:tcPr>
            <w:tcW w:w="1864" w:type="dxa"/>
            <w:shd w:val="clear" w:color="auto" w:fill="4F81BD"/>
          </w:tcPr>
          <w:p w:rsidR="00BE7877" w:rsidRPr="008930ED" w:rsidRDefault="00BE7877" w:rsidP="002C3D9B">
            <w:pPr>
              <w:widowControl w:val="0"/>
              <w:spacing w:after="0"/>
              <w:jc w:val="both"/>
              <w:rPr>
                <w:b/>
                <w:bCs/>
                <w:color w:val="FFFFFF" w:themeColor="background1"/>
                <w:sz w:val="18"/>
                <w:szCs w:val="18"/>
              </w:rPr>
            </w:pPr>
            <w:r w:rsidRPr="008930ED">
              <w:rPr>
                <w:b/>
                <w:bCs/>
                <w:color w:val="FFFFFF" w:themeColor="background1"/>
                <w:sz w:val="18"/>
                <w:szCs w:val="18"/>
              </w:rPr>
              <w:t>plan</w:t>
            </w:r>
          </w:p>
        </w:tc>
        <w:tc>
          <w:tcPr>
            <w:tcW w:w="1684" w:type="dxa"/>
            <w:shd w:val="clear" w:color="auto" w:fill="4F81BD"/>
          </w:tcPr>
          <w:p w:rsidR="00BE7877" w:rsidRPr="008930ED" w:rsidRDefault="00BE7877" w:rsidP="002C3D9B">
            <w:pPr>
              <w:widowControl w:val="0"/>
              <w:spacing w:after="0"/>
              <w:jc w:val="both"/>
              <w:rPr>
                <w:b/>
                <w:bCs/>
                <w:color w:val="FFFFFF" w:themeColor="background1"/>
                <w:sz w:val="18"/>
                <w:szCs w:val="18"/>
              </w:rPr>
            </w:pPr>
            <w:r w:rsidRPr="008930ED">
              <w:rPr>
                <w:b/>
                <w:bCs/>
                <w:color w:val="FFFFFF" w:themeColor="background1"/>
                <w:sz w:val="18"/>
                <w:szCs w:val="18"/>
              </w:rPr>
              <w:t>realizacija</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Planinsko društvo Žirovnica</w:t>
            </w:r>
          </w:p>
        </w:tc>
        <w:tc>
          <w:tcPr>
            <w:tcW w:w="1864" w:type="dxa"/>
          </w:tcPr>
          <w:p w:rsidR="00BE7877" w:rsidRPr="00FD2568" w:rsidRDefault="00BE7877" w:rsidP="008930ED">
            <w:pPr>
              <w:widowControl w:val="0"/>
              <w:spacing w:after="0"/>
              <w:jc w:val="right"/>
              <w:rPr>
                <w:sz w:val="18"/>
                <w:szCs w:val="18"/>
              </w:rPr>
            </w:pPr>
            <w:r w:rsidRPr="00FD2568">
              <w:rPr>
                <w:sz w:val="18"/>
                <w:szCs w:val="18"/>
              </w:rPr>
              <w:t>481</w:t>
            </w:r>
          </w:p>
        </w:tc>
        <w:tc>
          <w:tcPr>
            <w:tcW w:w="1684" w:type="dxa"/>
          </w:tcPr>
          <w:p w:rsidR="00BE7877" w:rsidRPr="00FD2568" w:rsidRDefault="00BE7877" w:rsidP="008930ED">
            <w:pPr>
              <w:widowControl w:val="0"/>
              <w:spacing w:after="0"/>
              <w:jc w:val="right"/>
              <w:rPr>
                <w:sz w:val="18"/>
                <w:szCs w:val="18"/>
              </w:rPr>
            </w:pPr>
            <w:r w:rsidRPr="00FD2568">
              <w:rPr>
                <w:sz w:val="18"/>
                <w:szCs w:val="18"/>
              </w:rPr>
              <w:t>0</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SSK Stol</w:t>
            </w:r>
          </w:p>
        </w:tc>
        <w:tc>
          <w:tcPr>
            <w:tcW w:w="1864" w:type="dxa"/>
          </w:tcPr>
          <w:p w:rsidR="00BE7877" w:rsidRPr="00FD2568" w:rsidRDefault="00BE7877" w:rsidP="008930ED">
            <w:pPr>
              <w:widowControl w:val="0"/>
              <w:spacing w:after="0"/>
              <w:jc w:val="right"/>
              <w:rPr>
                <w:sz w:val="18"/>
                <w:szCs w:val="18"/>
              </w:rPr>
            </w:pPr>
            <w:r w:rsidRPr="00FD2568">
              <w:rPr>
                <w:sz w:val="18"/>
                <w:szCs w:val="18"/>
              </w:rPr>
              <w:t>500</w:t>
            </w:r>
          </w:p>
        </w:tc>
        <w:tc>
          <w:tcPr>
            <w:tcW w:w="1684" w:type="dxa"/>
          </w:tcPr>
          <w:p w:rsidR="00BE7877" w:rsidRPr="00FD2568" w:rsidRDefault="00BE7877" w:rsidP="008930ED">
            <w:pPr>
              <w:widowControl w:val="0"/>
              <w:spacing w:after="0"/>
              <w:jc w:val="right"/>
              <w:rPr>
                <w:sz w:val="18"/>
                <w:szCs w:val="18"/>
              </w:rPr>
            </w:pPr>
            <w:r w:rsidRPr="00FD2568">
              <w:rPr>
                <w:sz w:val="18"/>
                <w:szCs w:val="18"/>
              </w:rPr>
              <w:t>0</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KK Završnica</w:t>
            </w:r>
          </w:p>
        </w:tc>
        <w:tc>
          <w:tcPr>
            <w:tcW w:w="1864" w:type="dxa"/>
          </w:tcPr>
          <w:p w:rsidR="00BE7877" w:rsidRPr="00FD2568" w:rsidRDefault="00BE7877" w:rsidP="008930ED">
            <w:pPr>
              <w:widowControl w:val="0"/>
              <w:spacing w:after="0"/>
              <w:jc w:val="right"/>
              <w:rPr>
                <w:sz w:val="18"/>
                <w:szCs w:val="18"/>
              </w:rPr>
            </w:pPr>
            <w:r w:rsidRPr="00FD2568">
              <w:rPr>
                <w:sz w:val="18"/>
                <w:szCs w:val="18"/>
              </w:rPr>
              <w:t>2.276</w:t>
            </w:r>
          </w:p>
        </w:tc>
        <w:tc>
          <w:tcPr>
            <w:tcW w:w="1684" w:type="dxa"/>
          </w:tcPr>
          <w:p w:rsidR="00BE7877" w:rsidRPr="00FD2568" w:rsidRDefault="00BE7877" w:rsidP="008930ED">
            <w:pPr>
              <w:widowControl w:val="0"/>
              <w:spacing w:after="0"/>
              <w:jc w:val="right"/>
              <w:rPr>
                <w:sz w:val="18"/>
                <w:szCs w:val="18"/>
              </w:rPr>
            </w:pPr>
            <w:r w:rsidRPr="00FD2568">
              <w:rPr>
                <w:sz w:val="18"/>
                <w:szCs w:val="18"/>
              </w:rPr>
              <w:t>0</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TVD partizan Žirovnica</w:t>
            </w:r>
          </w:p>
        </w:tc>
        <w:tc>
          <w:tcPr>
            <w:tcW w:w="1864" w:type="dxa"/>
          </w:tcPr>
          <w:p w:rsidR="00BE7877" w:rsidRPr="00FD2568" w:rsidRDefault="00BE7877" w:rsidP="008930ED">
            <w:pPr>
              <w:widowControl w:val="0"/>
              <w:spacing w:after="0"/>
              <w:jc w:val="right"/>
              <w:rPr>
                <w:sz w:val="18"/>
                <w:szCs w:val="18"/>
              </w:rPr>
            </w:pPr>
            <w:r w:rsidRPr="00FD2568">
              <w:rPr>
                <w:sz w:val="18"/>
                <w:szCs w:val="18"/>
              </w:rPr>
              <w:t>2.343</w:t>
            </w:r>
          </w:p>
        </w:tc>
        <w:tc>
          <w:tcPr>
            <w:tcW w:w="1684" w:type="dxa"/>
          </w:tcPr>
          <w:p w:rsidR="00BE7877" w:rsidRPr="00FD2568" w:rsidRDefault="00BE7877" w:rsidP="008930ED">
            <w:pPr>
              <w:widowControl w:val="0"/>
              <w:spacing w:after="0"/>
              <w:jc w:val="right"/>
              <w:rPr>
                <w:sz w:val="18"/>
                <w:szCs w:val="18"/>
              </w:rPr>
            </w:pPr>
            <w:r w:rsidRPr="00FD2568">
              <w:rPr>
                <w:sz w:val="18"/>
                <w:szCs w:val="18"/>
              </w:rPr>
              <w:t>133</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Kašarija team</w:t>
            </w:r>
          </w:p>
        </w:tc>
        <w:tc>
          <w:tcPr>
            <w:tcW w:w="1864" w:type="dxa"/>
          </w:tcPr>
          <w:p w:rsidR="00BE7877" w:rsidRPr="00FD2568" w:rsidRDefault="00BE7877" w:rsidP="008930ED">
            <w:pPr>
              <w:widowControl w:val="0"/>
              <w:spacing w:after="0"/>
              <w:jc w:val="right"/>
              <w:rPr>
                <w:sz w:val="18"/>
                <w:szCs w:val="18"/>
              </w:rPr>
            </w:pPr>
            <w:r w:rsidRPr="00FD2568">
              <w:rPr>
                <w:sz w:val="18"/>
                <w:szCs w:val="18"/>
              </w:rPr>
              <w:t>400</w:t>
            </w:r>
          </w:p>
        </w:tc>
        <w:tc>
          <w:tcPr>
            <w:tcW w:w="1684" w:type="dxa"/>
          </w:tcPr>
          <w:p w:rsidR="00BE7877" w:rsidRPr="00FD2568" w:rsidRDefault="00BE7877" w:rsidP="008930ED">
            <w:pPr>
              <w:widowControl w:val="0"/>
              <w:spacing w:after="0"/>
              <w:jc w:val="right"/>
              <w:rPr>
                <w:sz w:val="18"/>
                <w:szCs w:val="18"/>
              </w:rPr>
            </w:pPr>
            <w:r w:rsidRPr="00FD2568">
              <w:rPr>
                <w:sz w:val="18"/>
                <w:szCs w:val="18"/>
              </w:rPr>
              <w:t>0</w:t>
            </w:r>
          </w:p>
        </w:tc>
      </w:tr>
      <w:tr w:rsidR="00BE7877" w:rsidRPr="00FD2568" w:rsidTr="000254E3">
        <w:trPr>
          <w:trHeight w:val="255"/>
        </w:trPr>
        <w:tc>
          <w:tcPr>
            <w:tcW w:w="3097" w:type="dxa"/>
          </w:tcPr>
          <w:p w:rsidR="00BE7877" w:rsidRPr="00FD2568" w:rsidRDefault="00BE7877" w:rsidP="002C3D9B">
            <w:pPr>
              <w:widowControl w:val="0"/>
              <w:spacing w:after="0"/>
              <w:jc w:val="both"/>
              <w:rPr>
                <w:b/>
                <w:bCs/>
                <w:sz w:val="18"/>
                <w:szCs w:val="18"/>
              </w:rPr>
            </w:pPr>
            <w:r w:rsidRPr="00FD2568">
              <w:rPr>
                <w:b/>
                <w:bCs/>
                <w:sz w:val="18"/>
                <w:szCs w:val="18"/>
              </w:rPr>
              <w:t>skupaj</w:t>
            </w:r>
          </w:p>
        </w:tc>
        <w:tc>
          <w:tcPr>
            <w:tcW w:w="1864" w:type="dxa"/>
          </w:tcPr>
          <w:p w:rsidR="00BE7877" w:rsidRPr="00FD2568" w:rsidRDefault="00BE7877" w:rsidP="008930ED">
            <w:pPr>
              <w:widowControl w:val="0"/>
              <w:spacing w:after="0"/>
              <w:jc w:val="right"/>
              <w:rPr>
                <w:b/>
                <w:bCs/>
                <w:sz w:val="18"/>
                <w:szCs w:val="18"/>
              </w:rPr>
            </w:pPr>
            <w:r w:rsidRPr="00FD2568">
              <w:rPr>
                <w:b/>
                <w:bCs/>
                <w:sz w:val="18"/>
                <w:szCs w:val="18"/>
              </w:rPr>
              <w:t>6.000</w:t>
            </w:r>
          </w:p>
        </w:tc>
        <w:tc>
          <w:tcPr>
            <w:tcW w:w="1684" w:type="dxa"/>
          </w:tcPr>
          <w:p w:rsidR="00BE7877" w:rsidRPr="00FD2568" w:rsidRDefault="00BE7877" w:rsidP="008930ED">
            <w:pPr>
              <w:widowControl w:val="0"/>
              <w:spacing w:after="0"/>
              <w:jc w:val="right"/>
              <w:rPr>
                <w:b/>
                <w:bCs/>
                <w:sz w:val="18"/>
                <w:szCs w:val="18"/>
              </w:rPr>
            </w:pPr>
            <w:r w:rsidRPr="00FD2568">
              <w:rPr>
                <w:b/>
                <w:bCs/>
                <w:sz w:val="18"/>
                <w:szCs w:val="18"/>
              </w:rPr>
              <w:t>133</w:t>
            </w:r>
          </w:p>
        </w:tc>
      </w:tr>
    </w:tbl>
    <w:p w:rsidR="00BE7877" w:rsidRPr="00FD2568" w:rsidRDefault="00BE7877" w:rsidP="002C3D9B">
      <w:pPr>
        <w:widowControl w:val="0"/>
        <w:spacing w:after="0"/>
        <w:jc w:val="both"/>
      </w:pPr>
    </w:p>
    <w:p w:rsidR="00BE7877" w:rsidRPr="00FD2568" w:rsidRDefault="00BE7877" w:rsidP="002C3D9B">
      <w:pPr>
        <w:widowControl w:val="0"/>
        <w:spacing w:after="0"/>
        <w:jc w:val="both"/>
      </w:pPr>
      <w:r w:rsidRPr="00FD2568">
        <w:t>Polletna realizacija je nizka, ker večina upravičencev zahtevke praviloma odda v drugi polovici leta.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1875 RAZVOJNE IN STROKOVNE NALOGE V ŠPORTU</w:t>
      </w:r>
      <w:r w:rsidRPr="00FD2568">
        <w:tab/>
      </w:r>
      <w:r w:rsidRPr="00FD2568">
        <w:rPr>
          <w:sz w:val="20"/>
        </w:rPr>
        <w:t>5.339 €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izvajalcem letnega programa športa, so bila razdeljena v skladu s sprejetim Programom športa za leto 2012 in sicer:</w:t>
      </w:r>
    </w:p>
    <w:tbl>
      <w:tblPr>
        <w:tblW w:w="6645" w:type="dxa"/>
        <w:tblInd w:w="525"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3097"/>
        <w:gridCol w:w="1834"/>
        <w:gridCol w:w="1714"/>
      </w:tblGrid>
      <w:tr w:rsidR="00BE7877" w:rsidRPr="008930ED" w:rsidTr="000254E3">
        <w:trPr>
          <w:trHeight w:val="255"/>
        </w:trPr>
        <w:tc>
          <w:tcPr>
            <w:tcW w:w="3097" w:type="dxa"/>
            <w:shd w:val="clear" w:color="auto" w:fill="4F81BD"/>
          </w:tcPr>
          <w:p w:rsidR="00BE7877" w:rsidRPr="008930ED" w:rsidRDefault="00BE7877">
            <w:pPr>
              <w:widowControl w:val="0"/>
              <w:spacing w:before="105" w:after="0"/>
              <w:rPr>
                <w:b/>
                <w:bCs/>
                <w:color w:val="FFFFFF" w:themeColor="background1"/>
                <w:sz w:val="24"/>
                <w:szCs w:val="24"/>
              </w:rPr>
            </w:pPr>
          </w:p>
        </w:tc>
        <w:tc>
          <w:tcPr>
            <w:tcW w:w="1834" w:type="dxa"/>
            <w:shd w:val="clear" w:color="auto" w:fill="4F81BD"/>
          </w:tcPr>
          <w:p w:rsidR="00BE7877" w:rsidRPr="008930ED" w:rsidRDefault="00BE7877" w:rsidP="002C3D9B">
            <w:pPr>
              <w:widowControl w:val="0"/>
              <w:spacing w:after="0"/>
              <w:jc w:val="both"/>
              <w:rPr>
                <w:b/>
                <w:bCs/>
                <w:color w:val="FFFFFF" w:themeColor="background1"/>
                <w:sz w:val="18"/>
                <w:szCs w:val="18"/>
              </w:rPr>
            </w:pPr>
            <w:r w:rsidRPr="008930ED">
              <w:rPr>
                <w:b/>
                <w:bCs/>
                <w:color w:val="FFFFFF" w:themeColor="background1"/>
                <w:sz w:val="18"/>
                <w:szCs w:val="18"/>
              </w:rPr>
              <w:t>plan</w:t>
            </w:r>
          </w:p>
        </w:tc>
        <w:tc>
          <w:tcPr>
            <w:tcW w:w="1714" w:type="dxa"/>
            <w:shd w:val="clear" w:color="auto" w:fill="4F81BD"/>
          </w:tcPr>
          <w:p w:rsidR="00BE7877" w:rsidRPr="008930ED" w:rsidRDefault="00BE7877" w:rsidP="002C3D9B">
            <w:pPr>
              <w:widowControl w:val="0"/>
              <w:spacing w:after="0"/>
              <w:jc w:val="both"/>
              <w:rPr>
                <w:b/>
                <w:bCs/>
                <w:color w:val="FFFFFF" w:themeColor="background1"/>
                <w:sz w:val="18"/>
                <w:szCs w:val="18"/>
              </w:rPr>
            </w:pPr>
            <w:r w:rsidRPr="008930ED">
              <w:rPr>
                <w:b/>
                <w:bCs/>
                <w:color w:val="FFFFFF" w:themeColor="background1"/>
                <w:sz w:val="18"/>
                <w:szCs w:val="18"/>
              </w:rPr>
              <w:t>realizacija</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Planinsko društvo Žirovnica</w:t>
            </w:r>
          </w:p>
        </w:tc>
        <w:tc>
          <w:tcPr>
            <w:tcW w:w="1834" w:type="dxa"/>
          </w:tcPr>
          <w:p w:rsidR="00BE7877" w:rsidRPr="00FD2568" w:rsidRDefault="00BE7877" w:rsidP="008930ED">
            <w:pPr>
              <w:widowControl w:val="0"/>
              <w:spacing w:after="0"/>
              <w:jc w:val="right"/>
              <w:rPr>
                <w:sz w:val="18"/>
                <w:szCs w:val="18"/>
              </w:rPr>
            </w:pPr>
            <w:r w:rsidRPr="00FD2568">
              <w:rPr>
                <w:sz w:val="18"/>
                <w:szCs w:val="18"/>
              </w:rPr>
              <w:t>2.213</w:t>
            </w:r>
          </w:p>
        </w:tc>
        <w:tc>
          <w:tcPr>
            <w:tcW w:w="1714" w:type="dxa"/>
          </w:tcPr>
          <w:p w:rsidR="00BE7877" w:rsidRPr="00FD2568" w:rsidRDefault="00BE7877" w:rsidP="008930ED">
            <w:pPr>
              <w:widowControl w:val="0"/>
              <w:spacing w:after="0"/>
              <w:jc w:val="right"/>
              <w:rPr>
                <w:sz w:val="18"/>
                <w:szCs w:val="18"/>
              </w:rPr>
            </w:pPr>
            <w:r w:rsidRPr="00FD2568">
              <w:rPr>
                <w:sz w:val="18"/>
                <w:szCs w:val="18"/>
              </w:rPr>
              <w:t>1.853</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SSK Stol</w:t>
            </w:r>
          </w:p>
        </w:tc>
        <w:tc>
          <w:tcPr>
            <w:tcW w:w="1834" w:type="dxa"/>
          </w:tcPr>
          <w:p w:rsidR="00BE7877" w:rsidRPr="00FD2568" w:rsidRDefault="00BE7877" w:rsidP="008930ED">
            <w:pPr>
              <w:widowControl w:val="0"/>
              <w:spacing w:after="0"/>
              <w:jc w:val="right"/>
              <w:rPr>
                <w:sz w:val="18"/>
                <w:szCs w:val="18"/>
              </w:rPr>
            </w:pPr>
            <w:r w:rsidRPr="00FD2568">
              <w:rPr>
                <w:sz w:val="18"/>
                <w:szCs w:val="18"/>
              </w:rPr>
              <w:t>2.576</w:t>
            </w:r>
          </w:p>
        </w:tc>
        <w:tc>
          <w:tcPr>
            <w:tcW w:w="1714" w:type="dxa"/>
          </w:tcPr>
          <w:p w:rsidR="00BE7877" w:rsidRPr="00FD2568" w:rsidRDefault="00BE7877" w:rsidP="008930ED">
            <w:pPr>
              <w:widowControl w:val="0"/>
              <w:spacing w:after="0"/>
              <w:jc w:val="right"/>
              <w:rPr>
                <w:sz w:val="18"/>
                <w:szCs w:val="18"/>
              </w:rPr>
            </w:pPr>
            <w:r w:rsidRPr="00FD2568">
              <w:rPr>
                <w:sz w:val="18"/>
                <w:szCs w:val="18"/>
              </w:rPr>
              <w:t>1.465</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KK Završnica</w:t>
            </w:r>
          </w:p>
        </w:tc>
        <w:tc>
          <w:tcPr>
            <w:tcW w:w="1834" w:type="dxa"/>
          </w:tcPr>
          <w:p w:rsidR="00BE7877" w:rsidRPr="00FD2568" w:rsidRDefault="00BE7877" w:rsidP="008930ED">
            <w:pPr>
              <w:widowControl w:val="0"/>
              <w:spacing w:after="0"/>
              <w:jc w:val="right"/>
              <w:rPr>
                <w:sz w:val="18"/>
                <w:szCs w:val="18"/>
              </w:rPr>
            </w:pPr>
            <w:r w:rsidRPr="00FD2568">
              <w:rPr>
                <w:sz w:val="18"/>
                <w:szCs w:val="18"/>
              </w:rPr>
              <w:t>6.107</w:t>
            </w:r>
          </w:p>
        </w:tc>
        <w:tc>
          <w:tcPr>
            <w:tcW w:w="1714" w:type="dxa"/>
          </w:tcPr>
          <w:p w:rsidR="00BE7877" w:rsidRPr="00FD2568" w:rsidRDefault="00BE7877" w:rsidP="008930ED">
            <w:pPr>
              <w:widowControl w:val="0"/>
              <w:spacing w:after="0"/>
              <w:jc w:val="right"/>
              <w:rPr>
                <w:sz w:val="18"/>
                <w:szCs w:val="18"/>
              </w:rPr>
            </w:pPr>
            <w:r w:rsidRPr="00FD2568">
              <w:rPr>
                <w:sz w:val="18"/>
                <w:szCs w:val="18"/>
              </w:rPr>
              <w:t>495</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TVD partizan Žirovnica</w:t>
            </w:r>
          </w:p>
        </w:tc>
        <w:tc>
          <w:tcPr>
            <w:tcW w:w="1834" w:type="dxa"/>
          </w:tcPr>
          <w:p w:rsidR="00BE7877" w:rsidRPr="00FD2568" w:rsidRDefault="00BE7877" w:rsidP="008930ED">
            <w:pPr>
              <w:widowControl w:val="0"/>
              <w:spacing w:after="0"/>
              <w:jc w:val="right"/>
              <w:rPr>
                <w:sz w:val="18"/>
                <w:szCs w:val="18"/>
              </w:rPr>
            </w:pPr>
            <w:r w:rsidRPr="00FD2568">
              <w:rPr>
                <w:sz w:val="18"/>
                <w:szCs w:val="18"/>
              </w:rPr>
              <w:t>7.010</w:t>
            </w:r>
          </w:p>
        </w:tc>
        <w:tc>
          <w:tcPr>
            <w:tcW w:w="1714" w:type="dxa"/>
          </w:tcPr>
          <w:p w:rsidR="00BE7877" w:rsidRPr="00FD2568" w:rsidRDefault="00BE7877" w:rsidP="008930ED">
            <w:pPr>
              <w:widowControl w:val="0"/>
              <w:spacing w:after="0"/>
              <w:jc w:val="right"/>
              <w:rPr>
                <w:sz w:val="18"/>
                <w:szCs w:val="18"/>
              </w:rPr>
            </w:pPr>
            <w:r w:rsidRPr="00FD2568">
              <w:rPr>
                <w:sz w:val="18"/>
                <w:szCs w:val="18"/>
              </w:rPr>
              <w:t>1.526</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Kašarija team</w:t>
            </w:r>
          </w:p>
        </w:tc>
        <w:tc>
          <w:tcPr>
            <w:tcW w:w="1834" w:type="dxa"/>
          </w:tcPr>
          <w:p w:rsidR="00BE7877" w:rsidRPr="00FD2568" w:rsidRDefault="00BE7877" w:rsidP="008930ED">
            <w:pPr>
              <w:widowControl w:val="0"/>
              <w:spacing w:after="0"/>
              <w:jc w:val="right"/>
              <w:rPr>
                <w:sz w:val="18"/>
                <w:szCs w:val="18"/>
              </w:rPr>
            </w:pPr>
            <w:r w:rsidRPr="00FD2568">
              <w:rPr>
                <w:sz w:val="18"/>
                <w:szCs w:val="18"/>
              </w:rPr>
              <w:t>94</w:t>
            </w:r>
          </w:p>
        </w:tc>
        <w:tc>
          <w:tcPr>
            <w:tcW w:w="1714" w:type="dxa"/>
          </w:tcPr>
          <w:p w:rsidR="00BE7877" w:rsidRPr="00FD2568" w:rsidRDefault="00BE7877" w:rsidP="008930ED">
            <w:pPr>
              <w:widowControl w:val="0"/>
              <w:spacing w:after="0"/>
              <w:jc w:val="right"/>
              <w:rPr>
                <w:sz w:val="18"/>
                <w:szCs w:val="18"/>
              </w:rPr>
            </w:pPr>
            <w:r w:rsidRPr="00FD2568">
              <w:rPr>
                <w:sz w:val="18"/>
                <w:szCs w:val="18"/>
              </w:rPr>
              <w:t>0</w:t>
            </w:r>
          </w:p>
        </w:tc>
      </w:tr>
      <w:tr w:rsidR="00BE7877" w:rsidRPr="00FD2568" w:rsidTr="000254E3">
        <w:trPr>
          <w:trHeight w:val="255"/>
        </w:trPr>
        <w:tc>
          <w:tcPr>
            <w:tcW w:w="3097" w:type="dxa"/>
          </w:tcPr>
          <w:p w:rsidR="00BE7877" w:rsidRPr="00FD2568" w:rsidRDefault="00BE7877" w:rsidP="002C3D9B">
            <w:pPr>
              <w:widowControl w:val="0"/>
              <w:spacing w:after="0"/>
              <w:jc w:val="both"/>
              <w:rPr>
                <w:b/>
                <w:bCs/>
                <w:sz w:val="18"/>
                <w:szCs w:val="18"/>
              </w:rPr>
            </w:pPr>
            <w:r w:rsidRPr="00FD2568">
              <w:rPr>
                <w:b/>
                <w:bCs/>
                <w:sz w:val="18"/>
                <w:szCs w:val="18"/>
              </w:rPr>
              <w:t>skupaj</w:t>
            </w:r>
          </w:p>
        </w:tc>
        <w:tc>
          <w:tcPr>
            <w:tcW w:w="1834" w:type="dxa"/>
          </w:tcPr>
          <w:p w:rsidR="00BE7877" w:rsidRPr="00FD2568" w:rsidRDefault="00BE7877" w:rsidP="008930ED">
            <w:pPr>
              <w:widowControl w:val="0"/>
              <w:spacing w:after="0"/>
              <w:jc w:val="right"/>
              <w:rPr>
                <w:b/>
                <w:bCs/>
                <w:sz w:val="18"/>
                <w:szCs w:val="18"/>
              </w:rPr>
            </w:pPr>
            <w:r w:rsidRPr="00FD2568">
              <w:rPr>
                <w:b/>
                <w:bCs/>
                <w:sz w:val="18"/>
                <w:szCs w:val="18"/>
              </w:rPr>
              <w:t>18.000</w:t>
            </w:r>
          </w:p>
        </w:tc>
        <w:tc>
          <w:tcPr>
            <w:tcW w:w="1714" w:type="dxa"/>
          </w:tcPr>
          <w:p w:rsidR="00BE7877" w:rsidRPr="00FD2568" w:rsidRDefault="00BE7877" w:rsidP="008930ED">
            <w:pPr>
              <w:widowControl w:val="0"/>
              <w:spacing w:after="0"/>
              <w:jc w:val="right"/>
              <w:rPr>
                <w:b/>
                <w:bCs/>
                <w:sz w:val="18"/>
                <w:szCs w:val="18"/>
              </w:rPr>
            </w:pPr>
            <w:r w:rsidRPr="00FD2568">
              <w:rPr>
                <w:b/>
                <w:bCs/>
                <w:sz w:val="18"/>
                <w:szCs w:val="18"/>
              </w:rPr>
              <w:t>5.339</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lastRenderedPageBreak/>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1876 PROGRAMI ŠPORTNE REKREACIJE</w:t>
      </w:r>
      <w:r w:rsidRPr="00FD2568">
        <w:tab/>
      </w:r>
      <w:r w:rsidRPr="00FD2568">
        <w:rPr>
          <w:sz w:val="20"/>
        </w:rPr>
        <w:t>1.620 €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izvajalcem letnega programa športa, so bila razdeljena v skladu s sprejetim Programom športa za leto 2012:</w:t>
      </w:r>
    </w:p>
    <w:tbl>
      <w:tblPr>
        <w:tblW w:w="6645" w:type="dxa"/>
        <w:tblInd w:w="525"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3097"/>
        <w:gridCol w:w="1864"/>
        <w:gridCol w:w="1684"/>
      </w:tblGrid>
      <w:tr w:rsidR="00BE7877" w:rsidRPr="008930ED" w:rsidTr="000254E3">
        <w:trPr>
          <w:trHeight w:val="255"/>
        </w:trPr>
        <w:tc>
          <w:tcPr>
            <w:tcW w:w="3097" w:type="dxa"/>
            <w:shd w:val="clear" w:color="auto" w:fill="4F81BD"/>
          </w:tcPr>
          <w:p w:rsidR="00BE7877" w:rsidRPr="008930ED" w:rsidRDefault="00BE7877">
            <w:pPr>
              <w:widowControl w:val="0"/>
              <w:spacing w:before="105" w:after="0"/>
              <w:rPr>
                <w:b/>
                <w:bCs/>
                <w:color w:val="FFFFFF" w:themeColor="background1"/>
                <w:sz w:val="24"/>
                <w:szCs w:val="24"/>
              </w:rPr>
            </w:pPr>
          </w:p>
        </w:tc>
        <w:tc>
          <w:tcPr>
            <w:tcW w:w="1864" w:type="dxa"/>
            <w:shd w:val="clear" w:color="auto" w:fill="4F81BD"/>
          </w:tcPr>
          <w:p w:rsidR="00BE7877" w:rsidRPr="008930ED" w:rsidRDefault="00BE7877" w:rsidP="002C3D9B">
            <w:pPr>
              <w:widowControl w:val="0"/>
              <w:spacing w:after="0"/>
              <w:jc w:val="both"/>
              <w:rPr>
                <w:b/>
                <w:bCs/>
                <w:color w:val="FFFFFF" w:themeColor="background1"/>
                <w:sz w:val="18"/>
                <w:szCs w:val="18"/>
              </w:rPr>
            </w:pPr>
            <w:r w:rsidRPr="008930ED">
              <w:rPr>
                <w:b/>
                <w:bCs/>
                <w:color w:val="FFFFFF" w:themeColor="background1"/>
                <w:sz w:val="18"/>
                <w:szCs w:val="18"/>
              </w:rPr>
              <w:t>plan</w:t>
            </w:r>
          </w:p>
        </w:tc>
        <w:tc>
          <w:tcPr>
            <w:tcW w:w="1684" w:type="dxa"/>
            <w:shd w:val="clear" w:color="auto" w:fill="4F81BD"/>
          </w:tcPr>
          <w:p w:rsidR="00BE7877" w:rsidRPr="008930ED" w:rsidRDefault="00BE7877" w:rsidP="002C3D9B">
            <w:pPr>
              <w:widowControl w:val="0"/>
              <w:spacing w:after="0"/>
              <w:jc w:val="both"/>
              <w:rPr>
                <w:b/>
                <w:bCs/>
                <w:color w:val="FFFFFF" w:themeColor="background1"/>
                <w:sz w:val="18"/>
                <w:szCs w:val="18"/>
              </w:rPr>
            </w:pPr>
            <w:r w:rsidRPr="008930ED">
              <w:rPr>
                <w:b/>
                <w:bCs/>
                <w:color w:val="FFFFFF" w:themeColor="background1"/>
                <w:sz w:val="18"/>
                <w:szCs w:val="18"/>
              </w:rPr>
              <w:t>realizacija</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TVD partizan Žirovnica</w:t>
            </w:r>
          </w:p>
        </w:tc>
        <w:tc>
          <w:tcPr>
            <w:tcW w:w="1864" w:type="dxa"/>
          </w:tcPr>
          <w:p w:rsidR="00BE7877" w:rsidRPr="00FD2568" w:rsidRDefault="00BE7877" w:rsidP="008930ED">
            <w:pPr>
              <w:widowControl w:val="0"/>
              <w:spacing w:after="0"/>
              <w:jc w:val="right"/>
              <w:rPr>
                <w:sz w:val="18"/>
                <w:szCs w:val="18"/>
              </w:rPr>
            </w:pPr>
            <w:r w:rsidRPr="00FD2568">
              <w:rPr>
                <w:sz w:val="18"/>
                <w:szCs w:val="18"/>
              </w:rPr>
              <w:t>3.594</w:t>
            </w:r>
          </w:p>
        </w:tc>
        <w:tc>
          <w:tcPr>
            <w:tcW w:w="1684" w:type="dxa"/>
          </w:tcPr>
          <w:p w:rsidR="00BE7877" w:rsidRPr="00FD2568" w:rsidRDefault="00BE7877" w:rsidP="008930ED">
            <w:pPr>
              <w:widowControl w:val="0"/>
              <w:spacing w:after="0"/>
              <w:jc w:val="right"/>
              <w:rPr>
                <w:sz w:val="18"/>
                <w:szCs w:val="18"/>
              </w:rPr>
            </w:pPr>
            <w:r w:rsidRPr="00FD2568">
              <w:rPr>
                <w:sz w:val="18"/>
                <w:szCs w:val="18"/>
              </w:rPr>
              <w:t>1.620</w:t>
            </w:r>
          </w:p>
        </w:tc>
      </w:tr>
      <w:tr w:rsidR="00BE7877" w:rsidRPr="00FD2568" w:rsidTr="000254E3">
        <w:trPr>
          <w:trHeight w:val="255"/>
        </w:trPr>
        <w:tc>
          <w:tcPr>
            <w:tcW w:w="3097" w:type="dxa"/>
          </w:tcPr>
          <w:p w:rsidR="00BE7877" w:rsidRPr="00FD2568" w:rsidRDefault="00BE7877" w:rsidP="002C3D9B">
            <w:pPr>
              <w:widowControl w:val="0"/>
              <w:spacing w:after="0"/>
              <w:jc w:val="both"/>
              <w:rPr>
                <w:sz w:val="18"/>
                <w:szCs w:val="18"/>
              </w:rPr>
            </w:pPr>
            <w:r w:rsidRPr="00FD2568">
              <w:rPr>
                <w:sz w:val="18"/>
                <w:szCs w:val="18"/>
              </w:rPr>
              <w:t>Kašarija team</w:t>
            </w:r>
          </w:p>
        </w:tc>
        <w:tc>
          <w:tcPr>
            <w:tcW w:w="1864" w:type="dxa"/>
          </w:tcPr>
          <w:p w:rsidR="00BE7877" w:rsidRPr="00FD2568" w:rsidRDefault="00BE7877" w:rsidP="008930ED">
            <w:pPr>
              <w:widowControl w:val="0"/>
              <w:spacing w:after="0"/>
              <w:jc w:val="right"/>
              <w:rPr>
                <w:sz w:val="18"/>
                <w:szCs w:val="18"/>
              </w:rPr>
            </w:pPr>
            <w:r w:rsidRPr="00FD2568">
              <w:rPr>
                <w:sz w:val="18"/>
                <w:szCs w:val="18"/>
              </w:rPr>
              <w:t>406</w:t>
            </w:r>
          </w:p>
        </w:tc>
        <w:tc>
          <w:tcPr>
            <w:tcW w:w="1684" w:type="dxa"/>
          </w:tcPr>
          <w:p w:rsidR="00BE7877" w:rsidRPr="00FD2568" w:rsidRDefault="00BE7877" w:rsidP="008930ED">
            <w:pPr>
              <w:widowControl w:val="0"/>
              <w:spacing w:after="0"/>
              <w:jc w:val="right"/>
              <w:rPr>
                <w:sz w:val="18"/>
                <w:szCs w:val="18"/>
              </w:rPr>
            </w:pPr>
            <w:r w:rsidRPr="00FD2568">
              <w:rPr>
                <w:sz w:val="18"/>
                <w:szCs w:val="18"/>
              </w:rPr>
              <w:t>0</w:t>
            </w:r>
          </w:p>
        </w:tc>
      </w:tr>
      <w:tr w:rsidR="00BE7877" w:rsidRPr="00FD2568" w:rsidTr="000254E3">
        <w:trPr>
          <w:trHeight w:val="255"/>
        </w:trPr>
        <w:tc>
          <w:tcPr>
            <w:tcW w:w="3097" w:type="dxa"/>
          </w:tcPr>
          <w:p w:rsidR="00BE7877" w:rsidRPr="00FD2568" w:rsidRDefault="00BE7877" w:rsidP="002C3D9B">
            <w:pPr>
              <w:widowControl w:val="0"/>
              <w:spacing w:after="0"/>
              <w:jc w:val="both"/>
              <w:rPr>
                <w:b/>
                <w:bCs/>
                <w:sz w:val="18"/>
                <w:szCs w:val="18"/>
              </w:rPr>
            </w:pPr>
            <w:r w:rsidRPr="00FD2568">
              <w:rPr>
                <w:b/>
                <w:bCs/>
                <w:sz w:val="18"/>
                <w:szCs w:val="18"/>
              </w:rPr>
              <w:t>skupaj</w:t>
            </w:r>
          </w:p>
        </w:tc>
        <w:tc>
          <w:tcPr>
            <w:tcW w:w="1864" w:type="dxa"/>
          </w:tcPr>
          <w:p w:rsidR="00BE7877" w:rsidRPr="00FD2568" w:rsidRDefault="00BE7877" w:rsidP="008930ED">
            <w:pPr>
              <w:widowControl w:val="0"/>
              <w:spacing w:after="0"/>
              <w:jc w:val="right"/>
              <w:rPr>
                <w:b/>
                <w:bCs/>
                <w:sz w:val="18"/>
                <w:szCs w:val="18"/>
              </w:rPr>
            </w:pPr>
            <w:r w:rsidRPr="00FD2568">
              <w:rPr>
                <w:b/>
                <w:bCs/>
                <w:sz w:val="18"/>
                <w:szCs w:val="18"/>
              </w:rPr>
              <w:t>4.000</w:t>
            </w:r>
          </w:p>
        </w:tc>
        <w:tc>
          <w:tcPr>
            <w:tcW w:w="1684" w:type="dxa"/>
          </w:tcPr>
          <w:p w:rsidR="00BE7877" w:rsidRPr="00FD2568" w:rsidRDefault="00BE7877" w:rsidP="008930ED">
            <w:pPr>
              <w:widowControl w:val="0"/>
              <w:spacing w:after="0"/>
              <w:jc w:val="right"/>
              <w:rPr>
                <w:b/>
                <w:bCs/>
                <w:sz w:val="18"/>
                <w:szCs w:val="18"/>
              </w:rPr>
            </w:pPr>
            <w:r w:rsidRPr="00FD2568">
              <w:rPr>
                <w:b/>
                <w:bCs/>
                <w:sz w:val="18"/>
                <w:szCs w:val="18"/>
              </w:rPr>
              <w:t>1.620</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1877 VEČNAMENSKA DVORANA</w:t>
      </w:r>
      <w:r w:rsidRPr="00FD2568">
        <w:tab/>
      </w:r>
      <w:r w:rsidRPr="00FD2568">
        <w:rPr>
          <w:sz w:val="20"/>
        </w:rPr>
        <w:t>39.301 €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Postavka zajema stroške obratovanja dvorane pod Stolom v prvih šestih mesecih leta in sicer:</w:t>
      </w:r>
    </w:p>
    <w:p w:rsidR="00BE7877" w:rsidRPr="00FD2568" w:rsidRDefault="00BE7877" w:rsidP="002C3D9B">
      <w:pPr>
        <w:widowControl w:val="0"/>
        <w:spacing w:after="0"/>
        <w:jc w:val="both"/>
      </w:pPr>
      <w:r w:rsidRPr="00FD2568">
        <w:t>•</w:t>
      </w:r>
      <w:r w:rsidRPr="00FD2568">
        <w:tab/>
        <w:t>stroški obresti in ostali stroški financiranja: 1.400 EUR</w:t>
      </w:r>
    </w:p>
    <w:p w:rsidR="00BE7877" w:rsidRPr="00FD2568" w:rsidRDefault="00BE7877" w:rsidP="002C3D9B">
      <w:pPr>
        <w:widowControl w:val="0"/>
        <w:spacing w:after="0"/>
        <w:jc w:val="both"/>
      </w:pPr>
      <w:r w:rsidRPr="00FD2568">
        <w:t>•</w:t>
      </w:r>
      <w:r w:rsidRPr="00FD2568">
        <w:tab/>
        <w:t>stroški dela: 11.919 EUR</w:t>
      </w:r>
    </w:p>
    <w:p w:rsidR="00BE7877" w:rsidRPr="00FD2568" w:rsidRDefault="00BE7877" w:rsidP="002C3D9B">
      <w:pPr>
        <w:widowControl w:val="0"/>
        <w:spacing w:after="0"/>
        <w:jc w:val="both"/>
      </w:pPr>
      <w:r w:rsidRPr="00FD2568">
        <w:t>•</w:t>
      </w:r>
      <w:r w:rsidRPr="00FD2568">
        <w:tab/>
        <w:t>stroški materiala in storitev: 17.402 EUR</w:t>
      </w:r>
    </w:p>
    <w:p w:rsidR="00BE7877" w:rsidRPr="00FD2568" w:rsidRDefault="00BE7877" w:rsidP="002C3D9B">
      <w:pPr>
        <w:widowControl w:val="0"/>
        <w:spacing w:after="0"/>
        <w:jc w:val="both"/>
      </w:pPr>
      <w:r w:rsidRPr="00FD2568">
        <w:t>Poleg navedenega so na NRP: OB000-07-0025 Večnamenska dvorana načrtovani še stroški po zaključni situaciji za gradbena dela v višini 65.593,18 EUR, kateri niso bili izplačani oz. so zadržani, ker še ni opravljena končna primopredaja z izvajalcem, saj le-ta še ni predložil bančnih garancij, ter transferi v višini 3.000 EUR za potrebna vlaganja v objekt (zamenjava pip, zatemnitvene zavese). Vsi investicijski odhodki bodo realizirani v drugi polovici leta.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1881 PREVENTIVNI PROJEKTI</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Višina sredstev za posamezne projekte se je določila v okviru javnega razpisa in sicer:</w:t>
      </w:r>
    </w:p>
    <w:tbl>
      <w:tblPr>
        <w:tblW w:w="8220" w:type="dxa"/>
        <w:tblInd w:w="359" w:type="dxa"/>
        <w:tblLayout w:type="fixed"/>
        <w:tblCellMar>
          <w:left w:w="75" w:type="dxa"/>
          <w:right w:w="75" w:type="dxa"/>
        </w:tblCellMar>
        <w:tblLook w:val="0000"/>
      </w:tblPr>
      <w:tblGrid>
        <w:gridCol w:w="3810"/>
        <w:gridCol w:w="3390"/>
        <w:gridCol w:w="1020"/>
      </w:tblGrid>
      <w:tr w:rsidR="00BE7877" w:rsidRPr="008930ED" w:rsidTr="008930ED">
        <w:trPr>
          <w:trHeight w:val="420"/>
        </w:trPr>
        <w:tc>
          <w:tcPr>
            <w:tcW w:w="3810"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bottom"/>
          </w:tcPr>
          <w:p w:rsidR="00BE7877" w:rsidRPr="008930ED" w:rsidRDefault="00BE7877" w:rsidP="002C3D9B">
            <w:pPr>
              <w:widowControl w:val="0"/>
              <w:spacing w:after="0"/>
              <w:jc w:val="both"/>
              <w:rPr>
                <w:b/>
                <w:bCs/>
                <w:color w:val="FFFFFF" w:themeColor="background1"/>
                <w:sz w:val="16"/>
                <w:szCs w:val="16"/>
              </w:rPr>
            </w:pPr>
            <w:r w:rsidRPr="008930ED">
              <w:rPr>
                <w:b/>
                <w:bCs/>
                <w:color w:val="FFFFFF" w:themeColor="background1"/>
                <w:sz w:val="16"/>
                <w:szCs w:val="16"/>
              </w:rPr>
              <w:t>Izvajalec</w:t>
            </w:r>
          </w:p>
        </w:tc>
        <w:tc>
          <w:tcPr>
            <w:tcW w:w="3390"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bottom"/>
          </w:tcPr>
          <w:p w:rsidR="00BE7877" w:rsidRPr="008930ED" w:rsidRDefault="00BE7877" w:rsidP="002C3D9B">
            <w:pPr>
              <w:widowControl w:val="0"/>
              <w:spacing w:after="0"/>
              <w:jc w:val="both"/>
              <w:rPr>
                <w:b/>
                <w:bCs/>
                <w:color w:val="FFFFFF" w:themeColor="background1"/>
                <w:sz w:val="16"/>
                <w:szCs w:val="16"/>
              </w:rPr>
            </w:pPr>
            <w:r w:rsidRPr="008930ED">
              <w:rPr>
                <w:b/>
                <w:bCs/>
                <w:color w:val="FFFFFF" w:themeColor="background1"/>
                <w:sz w:val="16"/>
                <w:szCs w:val="16"/>
              </w:rPr>
              <w:t>naslov</w:t>
            </w:r>
          </w:p>
        </w:tc>
        <w:tc>
          <w:tcPr>
            <w:tcW w:w="1020" w:type="dxa"/>
            <w:tcBorders>
              <w:top w:val="single" w:sz="6" w:space="0" w:color="000000"/>
              <w:left w:val="single" w:sz="6" w:space="0" w:color="000000"/>
              <w:bottom w:val="single" w:sz="6" w:space="0" w:color="000000"/>
              <w:right w:val="single" w:sz="6" w:space="0" w:color="000000"/>
            </w:tcBorders>
            <w:shd w:val="clear" w:color="auto" w:fill="548DD4" w:themeFill="text2" w:themeFillTint="99"/>
            <w:vAlign w:val="bottom"/>
          </w:tcPr>
          <w:p w:rsidR="00BE7877" w:rsidRPr="008930ED" w:rsidRDefault="00BE7877" w:rsidP="002C3D9B">
            <w:pPr>
              <w:widowControl w:val="0"/>
              <w:spacing w:after="0"/>
              <w:jc w:val="both"/>
              <w:rPr>
                <w:b/>
                <w:bCs/>
                <w:color w:val="FFFFFF" w:themeColor="background1"/>
                <w:sz w:val="16"/>
                <w:szCs w:val="16"/>
              </w:rPr>
            </w:pPr>
            <w:r w:rsidRPr="008930ED">
              <w:rPr>
                <w:b/>
                <w:bCs/>
                <w:color w:val="FFFFFF" w:themeColor="background1"/>
                <w:sz w:val="16"/>
                <w:szCs w:val="16"/>
              </w:rPr>
              <w:t xml:space="preserve"> znesek </w:t>
            </w:r>
          </w:p>
        </w:tc>
      </w:tr>
      <w:tr w:rsidR="00BE7877" w:rsidRPr="00FD2568" w:rsidTr="008930ED">
        <w:trPr>
          <w:trHeight w:val="255"/>
        </w:trPr>
        <w:tc>
          <w:tcPr>
            <w:tcW w:w="381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Združenje slovenskih katoliških skavtov in skavtinj</w:t>
            </w:r>
          </w:p>
        </w:tc>
        <w:tc>
          <w:tcPr>
            <w:tcW w:w="33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Zimovanja 2012</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314</w:t>
            </w:r>
          </w:p>
        </w:tc>
      </w:tr>
      <w:tr w:rsidR="00BE7877" w:rsidRPr="00FD2568" w:rsidTr="008930ED">
        <w:trPr>
          <w:trHeight w:val="255"/>
        </w:trPr>
        <w:tc>
          <w:tcPr>
            <w:tcW w:w="381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Združenje slovenskih katoliških skavtov in skavtinj</w:t>
            </w:r>
          </w:p>
        </w:tc>
        <w:tc>
          <w:tcPr>
            <w:tcW w:w="33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Poletni tabor 2012</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335</w:t>
            </w:r>
          </w:p>
        </w:tc>
      </w:tr>
      <w:tr w:rsidR="00BE7877" w:rsidRPr="00FD2568" w:rsidTr="008930ED">
        <w:trPr>
          <w:trHeight w:val="255"/>
        </w:trPr>
        <w:tc>
          <w:tcPr>
            <w:tcW w:w="381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Občinska knjižnica Jesenice</w:t>
            </w:r>
          </w:p>
        </w:tc>
        <w:tc>
          <w:tcPr>
            <w:tcW w:w="33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 xml:space="preserve">Ustvarjalna delavnica: </w:t>
            </w:r>
            <w:proofErr w:type="spellStart"/>
            <w:r w:rsidRPr="00FD2568">
              <w:rPr>
                <w:sz w:val="16"/>
                <w:szCs w:val="16"/>
              </w:rPr>
              <w:t>makrame</w:t>
            </w:r>
            <w:proofErr w:type="spellEnd"/>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200</w:t>
            </w:r>
          </w:p>
        </w:tc>
      </w:tr>
      <w:tr w:rsidR="00BE7877" w:rsidRPr="00FD2568" w:rsidTr="008930ED">
        <w:trPr>
          <w:trHeight w:val="255"/>
        </w:trPr>
        <w:tc>
          <w:tcPr>
            <w:tcW w:w="381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Občinska knjižnica Jesenice</w:t>
            </w:r>
          </w:p>
        </w:tc>
        <w:tc>
          <w:tcPr>
            <w:tcW w:w="33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Ustvarjalna delavnica: Preuredimo svojo sobo</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200</w:t>
            </w:r>
          </w:p>
        </w:tc>
      </w:tr>
      <w:tr w:rsidR="00BE7877" w:rsidRPr="00FD2568" w:rsidTr="008930ED">
        <w:trPr>
          <w:trHeight w:val="255"/>
        </w:trPr>
        <w:tc>
          <w:tcPr>
            <w:tcW w:w="381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Osnovna šola Žirovnica</w:t>
            </w:r>
          </w:p>
        </w:tc>
        <w:tc>
          <w:tcPr>
            <w:tcW w:w="33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Plavalni tečaj</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223</w:t>
            </w:r>
          </w:p>
        </w:tc>
      </w:tr>
      <w:tr w:rsidR="00BE7877" w:rsidRPr="00FD2568" w:rsidTr="008930ED">
        <w:trPr>
          <w:trHeight w:val="255"/>
        </w:trPr>
        <w:tc>
          <w:tcPr>
            <w:tcW w:w="381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Osnovna šola Žirovnica</w:t>
            </w:r>
          </w:p>
        </w:tc>
        <w:tc>
          <w:tcPr>
            <w:tcW w:w="339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Športne počitnice</w:t>
            </w:r>
          </w:p>
        </w:tc>
        <w:tc>
          <w:tcPr>
            <w:tcW w:w="1020" w:type="dxa"/>
            <w:tcBorders>
              <w:top w:val="single" w:sz="6" w:space="0" w:color="000000"/>
              <w:left w:val="single" w:sz="6" w:space="0" w:color="000000"/>
              <w:bottom w:val="single" w:sz="6" w:space="0" w:color="000000"/>
              <w:right w:val="single" w:sz="6" w:space="0" w:color="000000"/>
            </w:tcBorders>
            <w:vAlign w:val="bottom"/>
          </w:tcPr>
          <w:p w:rsidR="00BE7877" w:rsidRPr="00FD2568" w:rsidRDefault="00BE7877" w:rsidP="002C3D9B">
            <w:pPr>
              <w:widowControl w:val="0"/>
              <w:spacing w:after="0"/>
              <w:jc w:val="both"/>
              <w:rPr>
                <w:sz w:val="16"/>
                <w:szCs w:val="16"/>
              </w:rPr>
            </w:pPr>
            <w:r w:rsidRPr="00FD2568">
              <w:rPr>
                <w:sz w:val="16"/>
                <w:szCs w:val="16"/>
              </w:rPr>
              <w:t>268</w:t>
            </w:r>
          </w:p>
        </w:tc>
      </w:tr>
    </w:tbl>
    <w:p w:rsidR="00BE7877" w:rsidRPr="00FD2568" w:rsidRDefault="00BE7877" w:rsidP="002C3D9B">
      <w:pPr>
        <w:widowControl w:val="0"/>
        <w:spacing w:after="0"/>
        <w:jc w:val="both"/>
      </w:pP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Postavka v prvi polovici leta nima realizacije, vendar ocenjujemo, da bodo do konca leta vsa sredstva porabljena.</w:t>
      </w:r>
    </w:p>
    <w:p w:rsidR="00BE7877" w:rsidRPr="00FD2568" w:rsidRDefault="00BE7877" w:rsidP="00184D3F">
      <w:pPr>
        <w:pStyle w:val="AHeading10"/>
        <w:shd w:val="clear" w:color="auto" w:fill="95B3D7" w:themeFill="accent1" w:themeFillTint="99"/>
        <w:tabs>
          <w:tab w:val="decimal" w:pos="9200"/>
        </w:tabs>
        <w:rPr>
          <w:sz w:val="20"/>
        </w:rPr>
      </w:pPr>
      <w:r w:rsidRPr="00FD2568">
        <w:t>1901 SUBVENCIJE OTROŠKEGA VARSTVA</w:t>
      </w:r>
      <w:r w:rsidRPr="00FD2568">
        <w:tab/>
      </w:r>
      <w:r w:rsidRPr="00FD2568">
        <w:rPr>
          <w:sz w:val="20"/>
        </w:rPr>
        <w:t>163.764 €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Občina je dolžna na podlagi zakona o vrtcih kriti razliko med ekonomsko ceno za programe v vrtcih ter prispevkom staršev, ki ga določi občina na podlagi materialnega stanja družine v skladu s pravilnikom o višini prispevkov staršev za programe vrtcev. Subvencije otroškega varstva so bile do polletja porabljene 39,78%, glede na višino sredstev načrtovanih v rebalansu, ocenjujemo, da bo letna realizacija na ravni plana. </w:t>
      </w:r>
    </w:p>
    <w:p w:rsidR="00BE7877" w:rsidRPr="00FD2568" w:rsidRDefault="00BE7877" w:rsidP="002C3D9B">
      <w:pPr>
        <w:widowControl w:val="0"/>
        <w:spacing w:after="0"/>
        <w:jc w:val="both"/>
      </w:pPr>
      <w:r w:rsidRPr="00FD2568">
        <w:t>Do 30.6.2012 so bile izplačane subvencije spodaj navedenim zavodom:</w:t>
      </w:r>
    </w:p>
    <w:p w:rsidR="00BE7877" w:rsidRPr="00FD2568" w:rsidRDefault="00BE7877" w:rsidP="002C3D9B">
      <w:pPr>
        <w:widowControl w:val="0"/>
        <w:spacing w:after="0"/>
        <w:jc w:val="both"/>
      </w:pPr>
      <w:r w:rsidRPr="00FD2568">
        <w:lastRenderedPageBreak/>
        <w:t>•</w:t>
      </w:r>
      <w:r w:rsidRPr="00FD2568">
        <w:tab/>
        <w:t>OŠ Žirovnica: 154.780,00 EUR</w:t>
      </w:r>
    </w:p>
    <w:p w:rsidR="00BE7877" w:rsidRPr="00FD2568" w:rsidRDefault="00BE7877" w:rsidP="002C3D9B">
      <w:pPr>
        <w:widowControl w:val="0"/>
        <w:spacing w:after="0"/>
        <w:jc w:val="both"/>
      </w:pPr>
      <w:r w:rsidRPr="00FD2568">
        <w:t>•</w:t>
      </w:r>
      <w:r w:rsidRPr="00FD2568">
        <w:tab/>
        <w:t>VVO Jesenice: 2.716,65 EUR</w:t>
      </w:r>
    </w:p>
    <w:p w:rsidR="00BE7877" w:rsidRPr="00FD2568" w:rsidRDefault="00BE7877" w:rsidP="002C3D9B">
      <w:pPr>
        <w:widowControl w:val="0"/>
        <w:spacing w:after="0"/>
        <w:jc w:val="both"/>
      </w:pPr>
      <w:r w:rsidRPr="00FD2568">
        <w:t>•</w:t>
      </w:r>
      <w:r w:rsidRPr="00FD2568">
        <w:tab/>
        <w:t>VVZ Radovljica:</w:t>
      </w:r>
      <w:r w:rsidRPr="00FD2568">
        <w:tab/>
        <w:t>2.597,85 EUR</w:t>
      </w:r>
    </w:p>
    <w:p w:rsidR="00BE7877" w:rsidRPr="00FD2568" w:rsidRDefault="00BE7877" w:rsidP="002C3D9B">
      <w:pPr>
        <w:widowControl w:val="0"/>
        <w:spacing w:after="0"/>
        <w:jc w:val="both"/>
      </w:pPr>
      <w:r w:rsidRPr="00FD2568">
        <w:t>•</w:t>
      </w:r>
      <w:r w:rsidRPr="00FD2568">
        <w:tab/>
        <w:t>Vrtec Bled: 338,70 EUR</w:t>
      </w:r>
    </w:p>
    <w:p w:rsidR="00BE7877" w:rsidRPr="00FD2568" w:rsidRDefault="00BE7877" w:rsidP="002C3D9B">
      <w:pPr>
        <w:widowControl w:val="0"/>
        <w:spacing w:after="0"/>
        <w:jc w:val="both"/>
      </w:pPr>
      <w:r w:rsidRPr="00FD2568">
        <w:t>•</w:t>
      </w:r>
      <w:r w:rsidRPr="00FD2568">
        <w:tab/>
        <w:t>Vrtec Slovenska Bistrica: 305,92 EUR</w:t>
      </w:r>
    </w:p>
    <w:p w:rsidR="00BE7877" w:rsidRPr="00FD2568" w:rsidRDefault="00BE7877" w:rsidP="002C3D9B">
      <w:pPr>
        <w:widowControl w:val="0"/>
        <w:spacing w:after="0"/>
        <w:jc w:val="both"/>
      </w:pPr>
      <w:r w:rsidRPr="00FD2568">
        <w:t>•</w:t>
      </w:r>
      <w:r w:rsidRPr="00FD2568">
        <w:tab/>
        <w:t>OŠ Gorje: 647,96 EUR</w:t>
      </w:r>
    </w:p>
    <w:p w:rsidR="00BE7877" w:rsidRPr="00FD2568" w:rsidRDefault="00BE7877" w:rsidP="002C3D9B">
      <w:pPr>
        <w:widowControl w:val="0"/>
        <w:spacing w:after="0"/>
        <w:jc w:val="both"/>
      </w:pPr>
      <w:r w:rsidRPr="00FD2568">
        <w:t>•</w:t>
      </w:r>
      <w:r w:rsidRPr="00FD2568">
        <w:tab/>
      </w:r>
      <w:proofErr w:type="spellStart"/>
      <w:r w:rsidRPr="00FD2568">
        <w:t>Waldorfska</w:t>
      </w:r>
      <w:proofErr w:type="spellEnd"/>
      <w:r w:rsidRPr="00FD2568">
        <w:t xml:space="preserve"> šola Ljubljana: 515,70 EUR</w:t>
      </w:r>
    </w:p>
    <w:p w:rsidR="00BE7877" w:rsidRPr="00FD2568" w:rsidRDefault="00BE7877" w:rsidP="002C3D9B">
      <w:pPr>
        <w:widowControl w:val="0"/>
        <w:spacing w:after="0"/>
        <w:jc w:val="both"/>
      </w:pPr>
      <w:r w:rsidRPr="00FD2568">
        <w:t>•</w:t>
      </w:r>
      <w:r w:rsidRPr="00FD2568">
        <w:tab/>
        <w:t>Vrtec Kranjska Gora: 1.861,20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 xml:space="preserve">Ocenjujemo, da bo letna realizacija na </w:t>
      </w:r>
      <w:proofErr w:type="spellStart"/>
      <w:r w:rsidRPr="00FD2568">
        <w:t>ravi</w:t>
      </w:r>
      <w:proofErr w:type="spellEnd"/>
      <w:r w:rsidRPr="00FD2568">
        <w:t xml:space="preserve"> načrtovane, oziroma višja, ker so obveznosti občine iz naslova subvencij vrtca višje, kot so bile pred spremembo socialne zakonodaje. </w:t>
      </w:r>
    </w:p>
    <w:p w:rsidR="00BE7877" w:rsidRPr="00FD2568" w:rsidRDefault="00BE7877" w:rsidP="00184D3F">
      <w:pPr>
        <w:pStyle w:val="AHeading10"/>
        <w:shd w:val="clear" w:color="auto" w:fill="95B3D7" w:themeFill="accent1" w:themeFillTint="99"/>
        <w:tabs>
          <w:tab w:val="decimal" w:pos="9200"/>
        </w:tabs>
        <w:rPr>
          <w:sz w:val="20"/>
        </w:rPr>
      </w:pPr>
      <w:r w:rsidRPr="00FD2568">
        <w:t>1902 INVESTICIJA V VRTEC PRI OŠ ŽIROVNICA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Postavka se nanaša na NRP: OB000-07-0031 Investicije v vrtec pri OŠ Žirovnica, kjer so načrtovana sredstva za nakup igral za 2. starostno obdobje. V prvi polovici leta postavka ni imela realizacije, ker se investicije v OŠ Žirovnica praviloma izvajajo med šolskimi počitnicami.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Letna realizacija bo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1911 OSNOVNA ŠOLA ŽIROVNICA</w:t>
      </w:r>
      <w:r w:rsidRPr="00FD2568">
        <w:tab/>
      </w:r>
      <w:r w:rsidRPr="00FD2568">
        <w:rPr>
          <w:sz w:val="20"/>
        </w:rPr>
        <w:t>33.545 €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podlagi zakona je lokalna skupnost dolžna zagotavljati sredstva za materialne stroške šolskega prostora, ki so vezani na uporabo šolskega prostora, sredstva za tekoče vzdrževanje prostora ter del sredstev za dodatni program. </w:t>
      </w:r>
    </w:p>
    <w:p w:rsidR="00BE7877" w:rsidRPr="00FD2568" w:rsidRDefault="00BE7877" w:rsidP="002C3D9B">
      <w:pPr>
        <w:widowControl w:val="0"/>
        <w:spacing w:after="0"/>
        <w:jc w:val="both"/>
      </w:pPr>
      <w:r w:rsidRPr="00FD2568">
        <w:t>Na postavki so bila izplačana sredstva za sledeče namene:</w:t>
      </w:r>
    </w:p>
    <w:p w:rsidR="00BE7877" w:rsidRPr="00FD2568" w:rsidRDefault="00BE7877" w:rsidP="002C3D9B">
      <w:pPr>
        <w:widowControl w:val="0"/>
        <w:spacing w:after="0"/>
        <w:jc w:val="both"/>
      </w:pPr>
      <w:r w:rsidRPr="00FD2568">
        <w:t>•</w:t>
      </w:r>
      <w:r w:rsidRPr="00FD2568">
        <w:tab/>
        <w:t>stroški ogrevanja</w:t>
      </w:r>
      <w:r w:rsidRPr="00FD2568">
        <w:tab/>
      </w:r>
      <w:r w:rsidR="00DB1C05">
        <w:t xml:space="preserve"> </w:t>
      </w:r>
      <w:r w:rsidR="00DB1C05">
        <w:tab/>
      </w:r>
      <w:r w:rsidRPr="00FD2568">
        <w:t>19.534,01 EUR</w:t>
      </w:r>
    </w:p>
    <w:p w:rsidR="00BE7877" w:rsidRPr="00FD2568" w:rsidRDefault="00BE7877" w:rsidP="002C3D9B">
      <w:pPr>
        <w:widowControl w:val="0"/>
        <w:spacing w:after="0"/>
        <w:jc w:val="both"/>
      </w:pPr>
      <w:r w:rsidRPr="00FD2568">
        <w:t>•</w:t>
      </w:r>
      <w:r w:rsidRPr="00FD2568">
        <w:tab/>
        <w:t>obratovalni stroški</w:t>
      </w:r>
      <w:r w:rsidRPr="00FD2568">
        <w:tab/>
        <w:t>14.010,49 EUR</w:t>
      </w:r>
    </w:p>
    <w:p w:rsidR="00BE7877" w:rsidRPr="00FD2568" w:rsidRDefault="00BE7877" w:rsidP="002C3D9B">
      <w:pPr>
        <w:widowControl w:val="0"/>
        <w:spacing w:after="0"/>
        <w:jc w:val="both"/>
      </w:pPr>
      <w:r w:rsidRPr="00FD2568">
        <w:t>Sredstva se zavodu nakazujejo na podlagi zahtevkov, ocenjujemo, da bo letna realizacija na ravni planirane.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Na letni ravni ne bo odstopanja realizacije od plana.</w:t>
      </w:r>
    </w:p>
    <w:p w:rsidR="00BE7877" w:rsidRPr="00FD2568" w:rsidRDefault="00BE7877" w:rsidP="00184D3F">
      <w:pPr>
        <w:pStyle w:val="AHeading10"/>
        <w:shd w:val="clear" w:color="auto" w:fill="95B3D7" w:themeFill="accent1" w:themeFillTint="99"/>
        <w:tabs>
          <w:tab w:val="decimal" w:pos="9200"/>
        </w:tabs>
        <w:rPr>
          <w:sz w:val="20"/>
        </w:rPr>
      </w:pPr>
      <w:r w:rsidRPr="00FD2568">
        <w:t>1912 INVESTICIJA V OŠ ŽIROVNICA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Postavka se nanaša na NRP OB000-07-0032 investicije v OŠ Žirovnica, kateri zajema manjša investicijska vlaganja v šolski prostor ter nakup opreme v višini 17.600 EUR. Prav tako so na postavki zagotovljena sredstva v višini 20.000 EUR, za izdelavo projektne dokumentacije za rušitev in novogradnjo jedilnice z dodatnimi prostori za vrtec in prvi razred. V prvi polovici leta postavka ni imela realizacije, ker se investicije v OŠ Žirovnica praviloma izvajajo med šolskimi počitnicami.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odstopanj plana od realizacije ne bo, razen, če se bo terminsko "zavlekla" izdelava projektne dokumentacije.</w:t>
      </w:r>
    </w:p>
    <w:p w:rsidR="00BE7877" w:rsidRPr="00FD2568" w:rsidRDefault="00BE7877" w:rsidP="00184D3F">
      <w:pPr>
        <w:pStyle w:val="AHeading10"/>
        <w:shd w:val="clear" w:color="auto" w:fill="95B3D7" w:themeFill="accent1" w:themeFillTint="99"/>
        <w:tabs>
          <w:tab w:val="decimal" w:pos="9200"/>
        </w:tabs>
        <w:rPr>
          <w:sz w:val="20"/>
        </w:rPr>
      </w:pPr>
      <w:r w:rsidRPr="00FD2568">
        <w:t>1921 OSNOVNA ŠOLA POLDE STRAŽIŠAR JESENICE</w:t>
      </w:r>
      <w:r w:rsidRPr="00FD2568">
        <w:tab/>
      </w:r>
      <w:r w:rsidRPr="00FD2568">
        <w:rPr>
          <w:sz w:val="20"/>
        </w:rPr>
        <w:t>2.000 €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Občina Žirovnica je sofinancirala 13,02% materialnih stroškov, stroškov ogrevanja, tekočega vzdrževanja in sredstev za amortizacijo prostora, ki so jo po zakonu dolžne kriti občine, na območju katerih zavod izvaja svojo dejavnost. Obveznost iz tega naslova je bila realizirana v višini 2.000 EUR.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Letna realizacija bo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1931 GLASBENA ŠOLA JESENICE</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w:t>
      </w:r>
    </w:p>
    <w:p w:rsidR="00BE7877" w:rsidRPr="00FD2568" w:rsidRDefault="00BE7877" w:rsidP="002C3D9B">
      <w:pPr>
        <w:widowControl w:val="0"/>
        <w:spacing w:after="0"/>
        <w:jc w:val="both"/>
      </w:pPr>
      <w:r w:rsidRPr="00FD2568">
        <w:t>Postavka nima realizacije, ker se dotacije izplačujejo na podlagi zahtevkov, katerih pa zavod še ni predložil, vendar bodo sredstva do konca leta realizirana v načrtovani višini.</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Odstopanj realizacije od plana ne bo.</w:t>
      </w:r>
    </w:p>
    <w:p w:rsidR="00BE7877" w:rsidRPr="00FD2568" w:rsidRDefault="00BE7877" w:rsidP="00184D3F">
      <w:pPr>
        <w:pStyle w:val="AHeading10"/>
        <w:shd w:val="clear" w:color="auto" w:fill="95B3D7" w:themeFill="accent1" w:themeFillTint="99"/>
        <w:tabs>
          <w:tab w:val="decimal" w:pos="9200"/>
        </w:tabs>
        <w:rPr>
          <w:sz w:val="20"/>
        </w:rPr>
      </w:pPr>
      <w:r w:rsidRPr="00FD2568">
        <w:t>1941 LJUDSKA UNIVERZA JESENICE</w:t>
      </w:r>
      <w:r w:rsidRPr="00FD2568">
        <w:tab/>
      </w:r>
      <w:r w:rsidRPr="00FD2568">
        <w:rPr>
          <w:sz w:val="20"/>
        </w:rPr>
        <w:t>158 €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postavki so bila realizirana sredstva za sofinanciranje dejavnosti osnovnošolskega izobraževanja odraslih, ki ga je po zakonu dolžna kriti občina v višini 158 EUR. Postavka je v celoti realizirana že v prvi polovici leta.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Odstopanja realizacije od plana ne bo.</w:t>
      </w:r>
    </w:p>
    <w:p w:rsidR="00BE7877" w:rsidRPr="00FD2568" w:rsidRDefault="00BE7877" w:rsidP="00184D3F">
      <w:pPr>
        <w:pStyle w:val="AHeading10"/>
        <w:shd w:val="clear" w:color="auto" w:fill="95B3D7" w:themeFill="accent1" w:themeFillTint="99"/>
        <w:tabs>
          <w:tab w:val="decimal" w:pos="9200"/>
        </w:tabs>
        <w:rPr>
          <w:sz w:val="20"/>
        </w:rPr>
      </w:pPr>
      <w:r w:rsidRPr="00FD2568">
        <w:t>1951 PREVOZNI STROŠKI UČENCEV OSNOVNIH ŠOL</w:t>
      </w:r>
      <w:r w:rsidRPr="00FD2568">
        <w:tab/>
      </w:r>
      <w:r w:rsidRPr="00FD2568">
        <w:rPr>
          <w:sz w:val="20"/>
        </w:rPr>
        <w:t>32.807 €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prvi polovici leta 2012 znašali 29.375,73 EUR. Prav tako je občina dolžna kriti stroške prevoza za otroke s posebnimi potrebami, ki obiskujejo osnovno šolo izven kraja bivanja, stroški teh refundacij so v prvi polovici leta znašali 3.433,11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načrtovane, razen v primeru, če bo dosežena cena po izvedenem javnem naročilu za prevoze na nevarnih poteh bistveno višja, kot je bila cena po pogodbi, ki se je iztekla v avgustu 2012.</w:t>
      </w:r>
    </w:p>
    <w:p w:rsidR="00BE7877" w:rsidRPr="00FD2568" w:rsidRDefault="00BE7877" w:rsidP="00184D3F">
      <w:pPr>
        <w:pStyle w:val="AHeading10"/>
        <w:shd w:val="clear" w:color="auto" w:fill="95B3D7" w:themeFill="accent1" w:themeFillTint="99"/>
        <w:tabs>
          <w:tab w:val="decimal" w:pos="9200"/>
        </w:tabs>
        <w:rPr>
          <w:sz w:val="20"/>
        </w:rPr>
      </w:pPr>
      <w:r w:rsidRPr="00FD2568">
        <w:t>1952 REGRESIRANA PREHRANA UČENCEV</w:t>
      </w:r>
      <w:r w:rsidRPr="00FD2568">
        <w:tab/>
      </w:r>
      <w:r w:rsidRPr="00FD2568">
        <w:rPr>
          <w:sz w:val="20"/>
        </w:rPr>
        <w:t>1.088 €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Na predlog šol občina razrešuje del socialne problematike z regresiranjem kosil učencem, s tem, da se regresirajo kosila le učencem iz družin z najnižjimi dohodki. </w:t>
      </w:r>
    </w:p>
    <w:p w:rsidR="00BE7877" w:rsidRPr="00FD2568" w:rsidRDefault="00BE7877" w:rsidP="002C3D9B">
      <w:pPr>
        <w:widowControl w:val="0"/>
        <w:spacing w:after="0"/>
        <w:jc w:val="both"/>
      </w:pPr>
      <w:r w:rsidRPr="00FD2568">
        <w:t>Za regresiranje prehrane so bila izplačana naslednja sredstva:</w:t>
      </w:r>
    </w:p>
    <w:p w:rsidR="00BE7877" w:rsidRPr="00FD2568" w:rsidRDefault="00BE7877" w:rsidP="002C3D9B">
      <w:pPr>
        <w:widowControl w:val="0"/>
        <w:spacing w:after="0"/>
        <w:jc w:val="both"/>
      </w:pPr>
      <w:r w:rsidRPr="00FD2568">
        <w:t>•</w:t>
      </w:r>
      <w:r w:rsidRPr="00FD2568">
        <w:tab/>
        <w:t>OŠ Žirovnica: 738,60 EUR</w:t>
      </w:r>
    </w:p>
    <w:p w:rsidR="00BE7877" w:rsidRPr="00FD2568" w:rsidRDefault="00BE7877" w:rsidP="002C3D9B">
      <w:pPr>
        <w:widowControl w:val="0"/>
        <w:spacing w:after="0"/>
        <w:jc w:val="both"/>
      </w:pPr>
      <w:r w:rsidRPr="00FD2568">
        <w:t>•</w:t>
      </w:r>
      <w:r w:rsidRPr="00FD2568">
        <w:tab/>
        <w:t>OŠ Polde Stražišar: 349,80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bodo sredstva zadoščala do konca leta oziroma ne bodo v celoti realizirana.</w:t>
      </w:r>
    </w:p>
    <w:p w:rsidR="00BE7877" w:rsidRPr="00FD2568" w:rsidRDefault="00BE7877" w:rsidP="00184D3F">
      <w:pPr>
        <w:pStyle w:val="AHeading10"/>
        <w:shd w:val="clear" w:color="auto" w:fill="95B3D7" w:themeFill="accent1" w:themeFillTint="99"/>
        <w:tabs>
          <w:tab w:val="decimal" w:pos="9200"/>
        </w:tabs>
        <w:rPr>
          <w:sz w:val="20"/>
        </w:rPr>
      </w:pPr>
      <w:r w:rsidRPr="00FD2568">
        <w:t>2001 DODATEK ZA NOVOROJENCE</w:t>
      </w:r>
      <w:r w:rsidRPr="00FD2568">
        <w:tab/>
      </w:r>
      <w:r w:rsidRPr="00FD2568">
        <w:rPr>
          <w:sz w:val="20"/>
        </w:rPr>
        <w:t>5.800 €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prvi polovici leta je bila izplačana pomoč ob rojstvu dojenčka 18 upravičencem, od tega sta bila 2 novorojenčka tretji otrok v družini, kateri prejme 500,00 EUR, ostali prejmejo po 300,00 EUR. Realizacije do konca leta ni mogoče predvideti, verjetno bo na ravni planirane.</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odstopanj realizacije od plana ne bo.</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2011 OBVEZNOSTI PO ZAKONU O SOCIALNEM VARSTVU</w:t>
      </w:r>
      <w:r w:rsidRPr="00FD2568">
        <w:tab/>
      </w:r>
      <w:r w:rsidRPr="00FD2568">
        <w:rPr>
          <w:sz w:val="20"/>
        </w:rPr>
        <w:t>9.118 €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V skladu z zakonom o socialnem varstvu je občina zavezanka za kritje stroškov dela družinskega pomočnika, ki pripada osebam z motnjami v razvoju. Na postavki so realizirana izplačila dvema osebama, ki opravljata ta dela.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Večjih odstopanj med realizacijo in planom ne bo.</w:t>
      </w:r>
    </w:p>
    <w:p w:rsidR="00BE7877" w:rsidRPr="00FD2568" w:rsidRDefault="00BE7877" w:rsidP="00184D3F">
      <w:pPr>
        <w:pStyle w:val="AHeading10"/>
        <w:shd w:val="clear" w:color="auto" w:fill="95B3D7" w:themeFill="accent1" w:themeFillTint="99"/>
        <w:tabs>
          <w:tab w:val="decimal" w:pos="9200"/>
        </w:tabs>
        <w:rPr>
          <w:sz w:val="20"/>
        </w:rPr>
      </w:pPr>
      <w:r w:rsidRPr="00FD2568">
        <w:t>2012 ZAVODSKO VARSTVO</w:t>
      </w:r>
      <w:r w:rsidRPr="00FD2568">
        <w:tab/>
      </w:r>
      <w:r w:rsidRPr="00FD2568">
        <w:rPr>
          <w:sz w:val="20"/>
        </w:rPr>
        <w:t>12.213 €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Občina financira nastanitev občanov v splošnih in posebnih zavodih v delu, ki ga niso sposobni ali dolžni kriti svojci oskrbovancev. Odločbe o plačilu celotne oziroma delne oskrbnine v zavodu na podlagi zakona o socialnem varstvu izda Center za socialno delo.</w:t>
      </w:r>
    </w:p>
    <w:p w:rsidR="00BE7877" w:rsidRPr="00FD2568" w:rsidRDefault="00BE7877" w:rsidP="002C3D9B">
      <w:pPr>
        <w:widowControl w:val="0"/>
        <w:spacing w:after="0"/>
        <w:jc w:val="both"/>
      </w:pPr>
      <w:r w:rsidRPr="00FD2568">
        <w:t xml:space="preserve">Občina Žirovnica je zavezanka za doplačilo oskrbnine eni oskrbovanki v posebnem zavodu Dom M. Langusa v Radovljici, poletno doplačilo je znašalo 7.062,66 EUR, eni oskrbovanki v domu dr. F. </w:t>
      </w:r>
      <w:proofErr w:type="spellStart"/>
      <w:r w:rsidRPr="00FD2568">
        <w:t>Berglja</w:t>
      </w:r>
      <w:proofErr w:type="spellEnd"/>
      <w:r w:rsidRPr="00FD2568">
        <w:t xml:space="preserve"> Jesenice v višini 1.964,34 EUR (6 mesecev) in oskrbovanki v Zavodu sv. Martina v Srednji vasi v Bohinju v višini 2.718,84 EUR (6 mesecev) ter enemu oskrbovancu v stanovanjski skupini ŠENT v višini 467,00 EUR (1 mesec).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bodo sredstva na postavki zadoščala za kritje obveznosti iz tega naslova.</w:t>
      </w:r>
    </w:p>
    <w:p w:rsidR="00BE7877" w:rsidRPr="00FD2568" w:rsidRDefault="00BE7877" w:rsidP="00184D3F">
      <w:pPr>
        <w:pStyle w:val="AHeading10"/>
        <w:shd w:val="clear" w:color="auto" w:fill="95B3D7" w:themeFill="accent1" w:themeFillTint="99"/>
        <w:tabs>
          <w:tab w:val="decimal" w:pos="9200"/>
        </w:tabs>
        <w:rPr>
          <w:sz w:val="20"/>
        </w:rPr>
      </w:pPr>
      <w:r w:rsidRPr="00FD2568">
        <w:t>2021 POMOČ NA DOMU</w:t>
      </w:r>
      <w:r w:rsidRPr="00FD2568">
        <w:tab/>
      </w:r>
      <w:r w:rsidRPr="00FD2568">
        <w:rPr>
          <w:sz w:val="20"/>
        </w:rPr>
        <w:t>18.116 €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Organiziranje službe pomoči na domu je v skladu z zakonom o socialnem varstvu obvezna javna služba, ki jo je občina dolžna zagotavljati. Izvajalec javne službe na območju Občine Žirovnica je Dom dr. Franceta </w:t>
      </w:r>
      <w:proofErr w:type="spellStart"/>
      <w:r w:rsidRPr="00FD2568">
        <w:t>Berglja</w:t>
      </w:r>
      <w:proofErr w:type="spellEnd"/>
      <w:r w:rsidRPr="00FD2568">
        <w:t xml:space="preserve">, Jesenice. V občini je v letu 2012 povprečno 12 upravičencev do te vrste socialno varstvene storitve. </w:t>
      </w:r>
    </w:p>
    <w:p w:rsidR="00BE7877" w:rsidRPr="00FD2568" w:rsidRDefault="00BE7877" w:rsidP="002C3D9B">
      <w:pPr>
        <w:widowControl w:val="0"/>
        <w:spacing w:after="0"/>
        <w:jc w:val="both"/>
      </w:pPr>
      <w:r w:rsidRPr="00FD2568">
        <w:t xml:space="preserve">Občina subvencionira 75,45% cene storitve pomoči na domu, ki trenutno za uporabnika znaša 4,33 EUR na uro storitve, polletni stroški iz tega naslova so bili realizirani v višini 18.116,38 EUR.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Ocenjujemo, da bo letna realizacija na ravni planirane oziroma bo potrebno zagotoviti dodatna sredstva, če se bo število oskrbovancev povišalo.</w:t>
      </w:r>
    </w:p>
    <w:p w:rsidR="00BE7877" w:rsidRPr="00FD2568" w:rsidRDefault="00BE7877" w:rsidP="00184D3F">
      <w:pPr>
        <w:pStyle w:val="AHeading10"/>
        <w:shd w:val="clear" w:color="auto" w:fill="95B3D7" w:themeFill="accent1" w:themeFillTint="99"/>
        <w:tabs>
          <w:tab w:val="decimal" w:pos="9200"/>
        </w:tabs>
        <w:rPr>
          <w:sz w:val="20"/>
        </w:rPr>
      </w:pPr>
      <w:r w:rsidRPr="00FD2568">
        <w:t>2031 SOCIALNE POMOČI</w:t>
      </w:r>
      <w:r w:rsidRPr="00FD2568">
        <w:tab/>
      </w:r>
      <w:r w:rsidRPr="00FD2568">
        <w:rPr>
          <w:sz w:val="20"/>
        </w:rPr>
        <w:t>1.692 €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Na podlagi pravilnika o izrednih socialnih pomočeh v občini Žirovnica so bile 7 upravičencem izplačane enkratne denarne pomoči v skupni višini 1.692 EUR, katere so se porabile za nakup hrane in plačilo električne energije, ter ostalih položnic.</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Realizacija na postavki je bila 42,3%, ocenjujemo, da bodo sredstva zadostovala do konca leta.</w:t>
      </w:r>
    </w:p>
    <w:p w:rsidR="00BE7877" w:rsidRPr="00FD2568" w:rsidRDefault="00BE7877" w:rsidP="00184D3F">
      <w:pPr>
        <w:pStyle w:val="AHeading10"/>
        <w:shd w:val="clear" w:color="auto" w:fill="95B3D7" w:themeFill="accent1" w:themeFillTint="99"/>
        <w:tabs>
          <w:tab w:val="decimal" w:pos="9200"/>
        </w:tabs>
        <w:rPr>
          <w:sz w:val="20"/>
        </w:rPr>
      </w:pPr>
      <w:r w:rsidRPr="00FD2568">
        <w:t>2033 ZDRAVSTVENA KOLONIJA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Ker otroci letujejo v poletnih mesecih, bodo tudi finančne obveznosti iz tega naslova nastale v drugi polovici leta.</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w:t>
      </w:r>
      <w:r w:rsidR="00A2190E">
        <w:t>b</w:t>
      </w:r>
      <w:r w:rsidRPr="00FD2568">
        <w:t>veznosti v breme proračuna so že prevzete, zato bo letna realizacija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2035 KOMUNA - SKUPNOST ŽAREK</w:t>
      </w:r>
      <w:r w:rsidRPr="00FD2568">
        <w:tab/>
      </w:r>
      <w:r w:rsidRPr="00FD2568">
        <w:rPr>
          <w:sz w:val="20"/>
        </w:rPr>
        <w:t>3.085 €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Sredstva so namenjena sofinanciranju dejavnosti komune za odvisnike ki je locirana v Bohinju, vse dejavnosti pa </w:t>
      </w:r>
      <w:r w:rsidRPr="00FD2568">
        <w:lastRenderedPageBreak/>
        <w:t>izvaja Društvo za delo z mladimi v stiski "Žarek". Dejavnost komune sofinancirajo vse občine Zgornje Gorenjske ter Ministrstvo za delo družino in socialne zadeve. Za leto 2012 je prispevek občine Žirovnica za delovanje komune znašal 3.085 EUR.</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Odstopanj realizacije od plana ne bo.</w:t>
      </w:r>
    </w:p>
    <w:p w:rsidR="00BE7877" w:rsidRPr="00FD2568" w:rsidRDefault="00BE7877" w:rsidP="00184D3F">
      <w:pPr>
        <w:pStyle w:val="AHeading10"/>
        <w:shd w:val="clear" w:color="auto" w:fill="95B3D7" w:themeFill="accent1" w:themeFillTint="99"/>
        <w:tabs>
          <w:tab w:val="decimal" w:pos="9200"/>
        </w:tabs>
        <w:rPr>
          <w:sz w:val="20"/>
        </w:rPr>
      </w:pPr>
      <w:r w:rsidRPr="00FD2568">
        <w:t>2041 HUMANITARNE ORGANIZACIJE</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za humanitarne organizacije so bila razdeljena na podlagi javnega razpisa. Razdelitev po posameznih društvih je bila sledeča:</w:t>
      </w:r>
    </w:p>
    <w:tbl>
      <w:tblPr>
        <w:tblW w:w="6095" w:type="dxa"/>
        <w:tblInd w:w="38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ayout w:type="fixed"/>
        <w:tblCellMar>
          <w:left w:w="105" w:type="dxa"/>
          <w:right w:w="105" w:type="dxa"/>
        </w:tblCellMar>
        <w:tblLook w:val="0000"/>
      </w:tblPr>
      <w:tblGrid>
        <w:gridCol w:w="4752"/>
        <w:gridCol w:w="1343"/>
      </w:tblGrid>
      <w:tr w:rsidR="00BE7877" w:rsidRPr="000254E3" w:rsidTr="000254E3">
        <w:trPr>
          <w:trHeight w:val="330"/>
        </w:trPr>
        <w:tc>
          <w:tcPr>
            <w:tcW w:w="4752" w:type="dxa"/>
            <w:shd w:val="clear" w:color="auto" w:fill="4F81BD"/>
          </w:tcPr>
          <w:p w:rsidR="00BE7877" w:rsidRPr="000254E3" w:rsidRDefault="00BE7877" w:rsidP="002C3D9B">
            <w:pPr>
              <w:widowControl w:val="0"/>
              <w:spacing w:after="0"/>
              <w:jc w:val="both"/>
              <w:rPr>
                <w:b/>
                <w:bCs/>
                <w:color w:val="FFFFFF" w:themeColor="background1"/>
              </w:rPr>
            </w:pPr>
            <w:r w:rsidRPr="000254E3">
              <w:rPr>
                <w:b/>
                <w:bCs/>
                <w:color w:val="FFFFFF" w:themeColor="background1"/>
              </w:rPr>
              <w:t>organizacija</w:t>
            </w:r>
          </w:p>
        </w:tc>
        <w:tc>
          <w:tcPr>
            <w:tcW w:w="1343" w:type="dxa"/>
            <w:shd w:val="clear" w:color="auto" w:fill="4F81BD"/>
          </w:tcPr>
          <w:p w:rsidR="00BE7877" w:rsidRPr="000254E3" w:rsidRDefault="00BE7877" w:rsidP="000254E3">
            <w:pPr>
              <w:widowControl w:val="0"/>
              <w:spacing w:after="0"/>
              <w:ind w:left="104" w:right="178"/>
              <w:jc w:val="right"/>
              <w:rPr>
                <w:b/>
                <w:bCs/>
                <w:color w:val="FFFFFF" w:themeColor="background1"/>
                <w:sz w:val="18"/>
                <w:szCs w:val="18"/>
              </w:rPr>
            </w:pPr>
            <w:r w:rsidRPr="000254E3">
              <w:rPr>
                <w:b/>
                <w:bCs/>
                <w:color w:val="FFFFFF" w:themeColor="background1"/>
                <w:sz w:val="18"/>
                <w:szCs w:val="18"/>
              </w:rPr>
              <w:t>znesek</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 xml:space="preserve">Društvo </w:t>
            </w:r>
            <w:proofErr w:type="spellStart"/>
            <w:r w:rsidRPr="00FD2568">
              <w:t>psoriatikov</w:t>
            </w:r>
            <w:proofErr w:type="spellEnd"/>
            <w:r w:rsidRPr="00FD2568">
              <w:t xml:space="preserve"> Slovenije</w:t>
            </w:r>
          </w:p>
        </w:tc>
        <w:tc>
          <w:tcPr>
            <w:tcW w:w="1343" w:type="dxa"/>
          </w:tcPr>
          <w:p w:rsidR="00BE7877" w:rsidRPr="00FD2568" w:rsidRDefault="00BE7877" w:rsidP="000254E3">
            <w:pPr>
              <w:widowControl w:val="0"/>
              <w:spacing w:after="0"/>
              <w:ind w:left="104" w:right="178"/>
              <w:jc w:val="right"/>
            </w:pPr>
            <w:r w:rsidRPr="00FD2568">
              <w:t>150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Društvo civilnih invalidov vojn Gorenjske</w:t>
            </w:r>
          </w:p>
        </w:tc>
        <w:tc>
          <w:tcPr>
            <w:tcW w:w="1343" w:type="dxa"/>
          </w:tcPr>
          <w:p w:rsidR="00BE7877" w:rsidRPr="00FD2568" w:rsidRDefault="00BE7877" w:rsidP="000254E3">
            <w:pPr>
              <w:widowControl w:val="0"/>
              <w:spacing w:after="0"/>
              <w:ind w:left="104" w:right="178"/>
              <w:jc w:val="right"/>
            </w:pPr>
            <w:r w:rsidRPr="00FD2568">
              <w:t>180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Društvo diabetikov Jesenice</w:t>
            </w:r>
          </w:p>
        </w:tc>
        <w:tc>
          <w:tcPr>
            <w:tcW w:w="1343" w:type="dxa"/>
          </w:tcPr>
          <w:p w:rsidR="00BE7877" w:rsidRPr="00FD2568" w:rsidRDefault="00BE7877" w:rsidP="000254E3">
            <w:pPr>
              <w:widowControl w:val="0"/>
              <w:spacing w:after="0"/>
              <w:ind w:left="104" w:right="178"/>
              <w:jc w:val="right"/>
            </w:pPr>
            <w:r w:rsidRPr="00FD2568">
              <w:t>300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Društvo za kronično vnetno črevesno bolezen</w:t>
            </w:r>
          </w:p>
        </w:tc>
        <w:tc>
          <w:tcPr>
            <w:tcW w:w="1343" w:type="dxa"/>
          </w:tcPr>
          <w:p w:rsidR="00BE7877" w:rsidRPr="00FD2568" w:rsidRDefault="00BE7877" w:rsidP="000254E3">
            <w:pPr>
              <w:widowControl w:val="0"/>
              <w:spacing w:after="0"/>
              <w:ind w:left="104" w:right="178"/>
              <w:jc w:val="right"/>
            </w:pPr>
            <w:r w:rsidRPr="00FD2568">
              <w:t>180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Društvo za rehabilitacijo in preventivo Krma</w:t>
            </w:r>
          </w:p>
        </w:tc>
        <w:tc>
          <w:tcPr>
            <w:tcW w:w="1343" w:type="dxa"/>
          </w:tcPr>
          <w:p w:rsidR="00BE7877" w:rsidRPr="00FD2568" w:rsidRDefault="00BE7877" w:rsidP="000254E3">
            <w:pPr>
              <w:widowControl w:val="0"/>
              <w:spacing w:after="0"/>
              <w:ind w:left="104" w:right="178"/>
              <w:jc w:val="right"/>
            </w:pPr>
            <w:r w:rsidRPr="00FD2568">
              <w:t>230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ŠENT- Slovensko združenje za duševno zdravje</w:t>
            </w:r>
          </w:p>
        </w:tc>
        <w:tc>
          <w:tcPr>
            <w:tcW w:w="1343" w:type="dxa"/>
          </w:tcPr>
          <w:p w:rsidR="00BE7877" w:rsidRPr="00FD2568" w:rsidRDefault="00BE7877" w:rsidP="000254E3">
            <w:pPr>
              <w:widowControl w:val="0"/>
              <w:spacing w:after="0"/>
              <w:ind w:left="104" w:right="178"/>
              <w:jc w:val="right"/>
            </w:pPr>
            <w:r w:rsidRPr="00FD2568">
              <w:t>270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Medobčinsko društvo slepih in slabovidnih Kranj</w:t>
            </w:r>
          </w:p>
        </w:tc>
        <w:tc>
          <w:tcPr>
            <w:tcW w:w="1343" w:type="dxa"/>
          </w:tcPr>
          <w:p w:rsidR="00BE7877" w:rsidRPr="00FD2568" w:rsidRDefault="00BE7877" w:rsidP="000254E3">
            <w:pPr>
              <w:widowControl w:val="0"/>
              <w:spacing w:after="0"/>
              <w:ind w:left="104" w:right="178"/>
              <w:jc w:val="right"/>
            </w:pPr>
            <w:r w:rsidRPr="00FD2568">
              <w:t>180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Župnijska Karitas Breznica</w:t>
            </w:r>
          </w:p>
        </w:tc>
        <w:tc>
          <w:tcPr>
            <w:tcW w:w="1343" w:type="dxa"/>
          </w:tcPr>
          <w:p w:rsidR="00BE7877" w:rsidRPr="00FD2568" w:rsidRDefault="00BE7877" w:rsidP="000254E3">
            <w:pPr>
              <w:widowControl w:val="0"/>
              <w:spacing w:after="0"/>
              <w:ind w:left="104" w:right="178"/>
              <w:jc w:val="right"/>
            </w:pPr>
            <w:r w:rsidRPr="00FD2568">
              <w:t>2.030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AURIS medobčinsko društvo gluhih in naglušnih</w:t>
            </w:r>
          </w:p>
        </w:tc>
        <w:tc>
          <w:tcPr>
            <w:tcW w:w="1343" w:type="dxa"/>
          </w:tcPr>
          <w:p w:rsidR="00BE7877" w:rsidRPr="00FD2568" w:rsidRDefault="00BE7877" w:rsidP="000254E3">
            <w:pPr>
              <w:widowControl w:val="0"/>
              <w:spacing w:after="0"/>
              <w:ind w:left="104" w:right="178"/>
              <w:jc w:val="right"/>
            </w:pPr>
            <w:r w:rsidRPr="00FD2568">
              <w:t>180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Društvo ledvičnih bolnikov Gorenjske</w:t>
            </w:r>
          </w:p>
        </w:tc>
        <w:tc>
          <w:tcPr>
            <w:tcW w:w="1343" w:type="dxa"/>
          </w:tcPr>
          <w:p w:rsidR="00BE7877" w:rsidRPr="00FD2568" w:rsidRDefault="00BE7877" w:rsidP="000254E3">
            <w:pPr>
              <w:widowControl w:val="0"/>
              <w:spacing w:after="0"/>
              <w:ind w:left="104" w:right="178"/>
              <w:jc w:val="right"/>
            </w:pPr>
            <w:r w:rsidRPr="00FD2568">
              <w:t>150</w:t>
            </w:r>
          </w:p>
        </w:tc>
      </w:tr>
      <w:tr w:rsidR="00BE7877" w:rsidRPr="00FD2568" w:rsidTr="000254E3">
        <w:trPr>
          <w:trHeight w:val="255"/>
        </w:trPr>
        <w:tc>
          <w:tcPr>
            <w:tcW w:w="4752" w:type="dxa"/>
          </w:tcPr>
          <w:p w:rsidR="00BE7877" w:rsidRPr="00FD2568" w:rsidRDefault="00BE7877" w:rsidP="002C3D9B">
            <w:pPr>
              <w:widowControl w:val="0"/>
              <w:spacing w:after="0"/>
              <w:jc w:val="both"/>
            </w:pPr>
            <w:r w:rsidRPr="00FD2568">
              <w:t>Slovensko društvo za celiakijo</w:t>
            </w:r>
          </w:p>
        </w:tc>
        <w:tc>
          <w:tcPr>
            <w:tcW w:w="1343" w:type="dxa"/>
          </w:tcPr>
          <w:p w:rsidR="00BE7877" w:rsidRPr="00FD2568" w:rsidRDefault="00BE7877" w:rsidP="000254E3">
            <w:pPr>
              <w:widowControl w:val="0"/>
              <w:spacing w:after="0"/>
              <w:ind w:left="104" w:right="178"/>
              <w:jc w:val="right"/>
            </w:pPr>
            <w:r w:rsidRPr="00FD2568">
              <w:t>150</w:t>
            </w:r>
          </w:p>
        </w:tc>
      </w:tr>
    </w:tbl>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Realizacija do konca proračunskega leta bo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2042 VARNA HIŠA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Sredstva v višini 1.747 EUR so namenjena sofinanciranju dejavnosti varne hiše na Gorenjskem in njene enote ter Materinskega doma, ki ravno tako deluje na območju Gorenjske. Dejavnost sofinancirajo vse Gorenjske občine v višini 20% stroškov delovanja, od tega je znašal delež občine Žirovnica 2,07%. Ostala sredstva (80%) zagotavlja Ministrstvo za delo, družino in socialne zadeve.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Letna realizacija bo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2043 OBMOČNO ZDRUŽENJE RDEČEGA KRIŽA JESENICE</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Sredstva so namenjena sofinanciranju dejavnosti OZ Rdečega križa Jesenice. Realizacija na postavki bo v drugi polovici leta, ko bodo predloženi zahtevki za izplačilo sredstev.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Letna realizacija bo na ravni načrtovane.</w:t>
      </w:r>
    </w:p>
    <w:p w:rsidR="00BE7877" w:rsidRPr="00FD2568" w:rsidRDefault="00BE7877" w:rsidP="00184D3F">
      <w:pPr>
        <w:pStyle w:val="AHeading10"/>
        <w:shd w:val="clear" w:color="auto" w:fill="95B3D7" w:themeFill="accent1" w:themeFillTint="99"/>
        <w:tabs>
          <w:tab w:val="decimal" w:pos="9200"/>
        </w:tabs>
        <w:rPr>
          <w:sz w:val="20"/>
        </w:rPr>
      </w:pPr>
      <w:r w:rsidRPr="00FD2568">
        <w:t>2301 PRORAČUNSKA REZERVA</w:t>
      </w:r>
      <w:r w:rsidRPr="00FD2568">
        <w:tab/>
      </w:r>
      <w:r w:rsidRPr="00FD2568">
        <w:rPr>
          <w:sz w:val="20"/>
        </w:rPr>
        <w:t>5.000 €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Obvezna rezerva je formirana v višini 5.000 EUR. V bilanci prihodkov in odhodkov je realizirana kot odhodek in je izkazana v skladu rezerv.</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Odstopanj realizacije od plana ni.</w:t>
      </w:r>
    </w:p>
    <w:p w:rsidR="00BE7877" w:rsidRPr="00FD2568" w:rsidRDefault="00BE7877" w:rsidP="00184D3F">
      <w:pPr>
        <w:pStyle w:val="AHeading10"/>
        <w:shd w:val="clear" w:color="auto" w:fill="95B3D7" w:themeFill="accent1" w:themeFillTint="99"/>
        <w:tabs>
          <w:tab w:val="decimal" w:pos="9200"/>
        </w:tabs>
        <w:rPr>
          <w:sz w:val="20"/>
        </w:rPr>
      </w:pPr>
      <w:r w:rsidRPr="00FD2568">
        <w:lastRenderedPageBreak/>
        <w:t>2302 SPLOŠNA PRORAČUNSKA REZERVACIJA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posameznih vrst izdatkov iz realizacije finančnega načrta na nivoju kontov (</w:t>
      </w:r>
      <w:proofErr w:type="spellStart"/>
      <w:r w:rsidRPr="00A2190E">
        <w:rPr>
          <w:i/>
          <w:color w:val="365F91" w:themeColor="accent1" w:themeShade="BF"/>
          <w:sz w:val="16"/>
          <w:szCs w:val="16"/>
          <w:u w:val="none"/>
        </w:rPr>
        <w:t>4.mestni</w:t>
      </w:r>
      <w:proofErr w:type="spellEnd"/>
      <w:r w:rsidRPr="00A2190E">
        <w:rPr>
          <w:i/>
          <w:color w:val="365F91" w:themeColor="accent1" w:themeShade="BF"/>
          <w:sz w:val="16"/>
          <w:szCs w:val="16"/>
          <w:u w:val="none"/>
        </w:rPr>
        <w:t xml:space="preserve"> konto). Če se proračunska postavka navezuje tudi na določen NRP,  se naj navede šifra NRP-ja ter poda kratek opis</w:t>
      </w:r>
    </w:p>
    <w:p w:rsidR="00BE7877" w:rsidRPr="00FD2568" w:rsidRDefault="00BE7877" w:rsidP="002C3D9B">
      <w:pPr>
        <w:widowControl w:val="0"/>
        <w:spacing w:after="0"/>
        <w:jc w:val="both"/>
      </w:pPr>
      <w:r w:rsidRPr="00FD2568">
        <w:t xml:space="preserve">Splošna proračunska rezervacija je predvidena za financiranje nalog, ki jih ob sprejemanju proračuna ni bilo možno predvideti in nalog, katerih izvedba bi presegla planirano višino stroškov. </w:t>
      </w:r>
    </w:p>
    <w:p w:rsidR="00BE7877" w:rsidRPr="00A2190E" w:rsidRDefault="002324C8" w:rsidP="00BE7877">
      <w:pPr>
        <w:pStyle w:val="Heading11"/>
        <w:rPr>
          <w:i/>
          <w:color w:val="365F91" w:themeColor="accent1" w:themeShade="BF"/>
          <w:sz w:val="16"/>
          <w:szCs w:val="16"/>
          <w:u w:val="none"/>
        </w:rPr>
      </w:pPr>
      <w:r>
        <w:rPr>
          <w:i/>
          <w:color w:val="365F91" w:themeColor="accent1" w:themeShade="BF"/>
          <w:sz w:val="16"/>
          <w:szCs w:val="16"/>
          <w:u w:val="none"/>
        </w:rPr>
        <w:t>Ocena realizacije do konca leta</w:t>
      </w:r>
    </w:p>
    <w:p w:rsidR="00BE7877" w:rsidRPr="00FD2568" w:rsidRDefault="00BE7877" w:rsidP="002C3D9B">
      <w:pPr>
        <w:widowControl w:val="0"/>
        <w:spacing w:after="0"/>
        <w:jc w:val="both"/>
      </w:pPr>
      <w:r w:rsidRPr="00FD2568">
        <w:t>Postavka služi zgolj prerazporejanju sredstev, zato nima realizacije.</w:t>
      </w:r>
    </w:p>
    <w:p w:rsidR="00BE7877" w:rsidRPr="00FD2568" w:rsidRDefault="00BE7877" w:rsidP="002C3D9B">
      <w:pPr>
        <w:jc w:val="both"/>
      </w:pPr>
    </w:p>
    <w:p w:rsidR="00BE7877" w:rsidRPr="00FD2568" w:rsidRDefault="00BE7877" w:rsidP="002C3D9B">
      <w:pPr>
        <w:jc w:val="both"/>
      </w:pPr>
      <w:r w:rsidRPr="00FD2568">
        <w:br w:type="page"/>
      </w:r>
    </w:p>
    <w:p w:rsidR="00BE7877" w:rsidRPr="00FD2568" w:rsidRDefault="00BE7877" w:rsidP="00BE7877">
      <w:pPr>
        <w:pStyle w:val="AHeading1"/>
      </w:pPr>
      <w:r w:rsidRPr="00FD2568">
        <w:lastRenderedPageBreak/>
        <w:t>III. NAČRT RAZVOJNIH PROGRAMOV</w:t>
      </w:r>
    </w:p>
    <w:p w:rsidR="00F775BB" w:rsidRDefault="00F775BB" w:rsidP="002C3D9B">
      <w:pPr>
        <w:tabs>
          <w:tab w:val="decimal" w:pos="9200"/>
        </w:tabs>
        <w:jc w:val="both"/>
        <w:rPr>
          <w:b/>
          <w:sz w:val="24"/>
          <w:szCs w:val="24"/>
        </w:rPr>
      </w:pPr>
    </w:p>
    <w:p w:rsidR="00BE7877" w:rsidRPr="00E815D4" w:rsidRDefault="00BE7877" w:rsidP="002C3D9B">
      <w:pPr>
        <w:tabs>
          <w:tab w:val="decimal" w:pos="9200"/>
        </w:tabs>
        <w:jc w:val="both"/>
        <w:rPr>
          <w:b/>
          <w:sz w:val="24"/>
          <w:szCs w:val="24"/>
        </w:rPr>
      </w:pPr>
      <w:r w:rsidRPr="00E815D4">
        <w:rPr>
          <w:b/>
          <w:sz w:val="24"/>
          <w:szCs w:val="24"/>
        </w:rPr>
        <w:t>06 LOKALNA SAMOUPRAVA</w:t>
      </w:r>
      <w:r w:rsidRPr="00E815D4">
        <w:rPr>
          <w:b/>
          <w:sz w:val="24"/>
          <w:szCs w:val="24"/>
        </w:rPr>
        <w:tab/>
        <w:t>4.518 €</w:t>
      </w:r>
    </w:p>
    <w:p w:rsidR="000254E3" w:rsidRDefault="000254E3" w:rsidP="002C3D9B">
      <w:pPr>
        <w:tabs>
          <w:tab w:val="decimal" w:pos="9200"/>
        </w:tabs>
        <w:jc w:val="both"/>
        <w:rPr>
          <w:b/>
          <w:sz w:val="24"/>
          <w:szCs w:val="24"/>
        </w:rPr>
      </w:pPr>
    </w:p>
    <w:p w:rsidR="00BE7877" w:rsidRPr="00F775BB" w:rsidRDefault="00BE7877" w:rsidP="002C3D9B">
      <w:pPr>
        <w:tabs>
          <w:tab w:val="decimal" w:pos="9200"/>
        </w:tabs>
        <w:jc w:val="both"/>
        <w:rPr>
          <w:b/>
          <w:sz w:val="24"/>
          <w:szCs w:val="24"/>
        </w:rPr>
      </w:pPr>
      <w:r w:rsidRPr="00F775BB">
        <w:rPr>
          <w:b/>
          <w:sz w:val="24"/>
          <w:szCs w:val="24"/>
        </w:rPr>
        <w:t>0603 Dejavnost občinske uprave</w:t>
      </w:r>
      <w:r w:rsidRPr="00F775BB">
        <w:rPr>
          <w:b/>
          <w:sz w:val="24"/>
          <w:szCs w:val="24"/>
        </w:rPr>
        <w:tab/>
        <w:t>4.518 €</w:t>
      </w:r>
    </w:p>
    <w:p w:rsidR="00BE7877" w:rsidRPr="00FD2568" w:rsidRDefault="00BE7877" w:rsidP="00BE7877">
      <w:pPr>
        <w:pStyle w:val="AHeading7"/>
        <w:tabs>
          <w:tab w:val="decimal" w:pos="9200"/>
        </w:tabs>
        <w:rPr>
          <w:sz w:val="20"/>
        </w:rPr>
      </w:pPr>
      <w:r w:rsidRPr="00FD2568">
        <w:t>06039002 Razpolaganje in upravljanje s premoženjem, potrebnim za delovanje občinske uprave</w:t>
      </w:r>
      <w:r w:rsidRPr="00FD2568">
        <w:tab/>
      </w:r>
      <w:r w:rsidRPr="00FD2568">
        <w:rPr>
          <w:sz w:val="20"/>
        </w:rPr>
        <w:t>4.518 €</w:t>
      </w:r>
    </w:p>
    <w:p w:rsidR="00BE7877" w:rsidRPr="00FD2568" w:rsidRDefault="00BE7877" w:rsidP="00E815D4">
      <w:pPr>
        <w:pStyle w:val="AHeading10a"/>
        <w:shd w:val="clear" w:color="auto" w:fill="B8CCE4" w:themeFill="accent1" w:themeFillTint="66"/>
        <w:tabs>
          <w:tab w:val="decimal" w:pos="9200"/>
        </w:tabs>
        <w:rPr>
          <w:sz w:val="20"/>
        </w:rPr>
      </w:pPr>
      <w:r w:rsidRPr="00FD2568">
        <w:t>OB000-07-0022 MODERNIZACIJA OBČINSKE UPRAVE</w:t>
      </w:r>
      <w:r w:rsidRPr="00FD2568">
        <w:tab/>
      </w:r>
      <w:r w:rsidRPr="00FD2568">
        <w:rPr>
          <w:sz w:val="20"/>
        </w:rPr>
        <w:t>318 €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V prvi polovici leta 2012 sta bila v okviru tega programa kupljena UPS za </w:t>
      </w:r>
      <w:proofErr w:type="spellStart"/>
      <w:r w:rsidRPr="00FD2568">
        <w:t>server</w:t>
      </w:r>
      <w:proofErr w:type="spellEnd"/>
      <w:r w:rsidRPr="00FD2568">
        <w:t xml:space="preserve"> in mobilni telefon.</w:t>
      </w:r>
    </w:p>
    <w:p w:rsidR="00BE7877" w:rsidRPr="00FD2568" w:rsidRDefault="00BE7877" w:rsidP="00E815D4">
      <w:pPr>
        <w:pStyle w:val="AHeading10a"/>
        <w:shd w:val="clear" w:color="auto" w:fill="B8CCE4" w:themeFill="accent1" w:themeFillTint="66"/>
        <w:tabs>
          <w:tab w:val="decimal" w:pos="9200"/>
        </w:tabs>
        <w:rPr>
          <w:sz w:val="20"/>
        </w:rPr>
      </w:pPr>
      <w:r w:rsidRPr="00FD2568">
        <w:t>OB000-07-0023 VEČNAMENSKI OBJEKT ŽIROVNICA</w:t>
      </w:r>
      <w:r w:rsidRPr="00FD2568">
        <w:tab/>
      </w:r>
      <w:r w:rsidRPr="00FD2568">
        <w:rPr>
          <w:sz w:val="20"/>
        </w:rPr>
        <w:t>4.200 €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V prvi polovici leta je bila v okviru tega programa izdelana investicijska dokumentacija in vložena prijava gradnje večnamenskega objekta Žirovnica za pridobitev nepovratnih sredstev iz Evropskega kmetijskega sklada za razvoj podeželja.</w:t>
      </w:r>
    </w:p>
    <w:p w:rsidR="00F775BB" w:rsidRDefault="00F775BB"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07 OBRAMBA IN UKREPI OB IZREDNIH DOGODKIH</w:t>
      </w:r>
      <w:r w:rsidRPr="00F775BB">
        <w:rPr>
          <w:b/>
          <w:sz w:val="24"/>
          <w:szCs w:val="24"/>
        </w:rPr>
        <w:tab/>
        <w:t>0 €</w:t>
      </w:r>
    </w:p>
    <w:p w:rsidR="000254E3" w:rsidRDefault="000254E3"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0703 Varstvo pred naravnimi in drugimi nesrečami</w:t>
      </w:r>
      <w:r w:rsidRPr="00F775BB">
        <w:rPr>
          <w:b/>
          <w:sz w:val="24"/>
          <w:szCs w:val="24"/>
        </w:rPr>
        <w:tab/>
        <w:t>0 €</w:t>
      </w:r>
    </w:p>
    <w:p w:rsidR="00BE7877" w:rsidRPr="00FD2568" w:rsidRDefault="00BE7877" w:rsidP="00BE7877">
      <w:pPr>
        <w:pStyle w:val="AHeading7"/>
        <w:tabs>
          <w:tab w:val="decimal" w:pos="9200"/>
        </w:tabs>
        <w:rPr>
          <w:sz w:val="20"/>
        </w:rPr>
      </w:pPr>
      <w:r w:rsidRPr="00FD2568">
        <w:t>07039002 Delovanje sistema za zaščito, reševanje in pomoč</w:t>
      </w:r>
      <w:r w:rsidRPr="00FD2568">
        <w:tab/>
      </w:r>
      <w:r w:rsidRPr="00FD2568">
        <w:rPr>
          <w:sz w:val="20"/>
        </w:rPr>
        <w:t>0 €</w:t>
      </w:r>
    </w:p>
    <w:p w:rsidR="00BE7877" w:rsidRPr="00FD2568" w:rsidRDefault="00BE7877" w:rsidP="00E815D4">
      <w:pPr>
        <w:pStyle w:val="AHeading10a"/>
        <w:shd w:val="clear" w:color="auto" w:fill="B8CCE4" w:themeFill="accent1" w:themeFillTint="66"/>
        <w:tabs>
          <w:tab w:val="decimal" w:pos="9200"/>
        </w:tabs>
        <w:rPr>
          <w:sz w:val="20"/>
        </w:rPr>
      </w:pPr>
      <w:r w:rsidRPr="00FD2568">
        <w:t>OB000-07-0024 POŽARNO VARSTVO IN CIVILNA ZAŠČITA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Nakup opreme gasilskih enot na območju Občine Žirovnica</w:t>
      </w:r>
      <w:r w:rsidR="001C6D76">
        <w:t>,</w:t>
      </w:r>
      <w:r w:rsidRPr="00FD2568">
        <w:t xml:space="preserve"> nakup osnovnih sredstev za potrebe civilne zaščite</w:t>
      </w:r>
      <w:r w:rsidR="001C6D76">
        <w:t xml:space="preserve"> ter investicije v obnovo gasilskih domov</w:t>
      </w:r>
      <w:r w:rsidRPr="00FD2568">
        <w:t xml:space="preserve"> bo</w:t>
      </w:r>
      <w:r w:rsidR="001C6D76">
        <w:t>do</w:t>
      </w:r>
      <w:r w:rsidRPr="00FD2568">
        <w:t xml:space="preserve"> realiziran</w:t>
      </w:r>
      <w:r w:rsidR="001C6D76">
        <w:t>i</w:t>
      </w:r>
      <w:r w:rsidRPr="00FD2568">
        <w:t xml:space="preserve"> v drugi polovici leta 2012.</w:t>
      </w:r>
    </w:p>
    <w:p w:rsidR="00F775BB" w:rsidRDefault="00F775BB"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13 PROMET, PROMETNA INFRASTRUKTURA IN KOMUNIKACIJE</w:t>
      </w:r>
      <w:r w:rsidRPr="00F775BB">
        <w:rPr>
          <w:b/>
          <w:sz w:val="24"/>
          <w:szCs w:val="24"/>
        </w:rPr>
        <w:tab/>
        <w:t>53.267 €</w:t>
      </w:r>
    </w:p>
    <w:p w:rsidR="000254E3" w:rsidRDefault="000254E3"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1302 Cestni promet in infrastruktura</w:t>
      </w:r>
      <w:r w:rsidRPr="00F775BB">
        <w:rPr>
          <w:b/>
          <w:sz w:val="24"/>
          <w:szCs w:val="24"/>
        </w:rPr>
        <w:tab/>
        <w:t>53.267 €</w:t>
      </w:r>
    </w:p>
    <w:p w:rsidR="00BE7877" w:rsidRPr="00FD2568" w:rsidRDefault="00BE7877" w:rsidP="00BE7877">
      <w:pPr>
        <w:pStyle w:val="AHeading7"/>
        <w:tabs>
          <w:tab w:val="decimal" w:pos="9200"/>
        </w:tabs>
        <w:rPr>
          <w:sz w:val="20"/>
        </w:rPr>
      </w:pPr>
      <w:r w:rsidRPr="00FD2568">
        <w:t>13029002 Investicijsko vzdrževanje in gradnja občinskih cest</w:t>
      </w:r>
      <w:r w:rsidRPr="00FD2568">
        <w:tab/>
      </w:r>
      <w:r w:rsidRPr="00FD2568">
        <w:rPr>
          <w:sz w:val="20"/>
        </w:rPr>
        <w:t>53.267 €</w:t>
      </w:r>
    </w:p>
    <w:p w:rsidR="00BE7877" w:rsidRPr="00FD2568" w:rsidRDefault="00BE7877" w:rsidP="00E815D4">
      <w:pPr>
        <w:pStyle w:val="AHeading10a"/>
        <w:shd w:val="clear" w:color="auto" w:fill="B8CCE4" w:themeFill="accent1" w:themeFillTint="66"/>
        <w:tabs>
          <w:tab w:val="decimal" w:pos="9200"/>
        </w:tabs>
        <w:rPr>
          <w:sz w:val="20"/>
        </w:rPr>
      </w:pPr>
      <w:r w:rsidRPr="00FD2568">
        <w:t>OB000-07-0001 PLOČNIK IN AVTOBUSNA POSTAJALIŠČA 1. FAZA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Ker so dela pri izvedbi I. faze rekonstrukcije ceste in pločnika zaključena, so sredstva namenjena le še za  že izvedene odkupe zemljišč, v kolikor bi DRSC izstavila račune (70.000 € - ocena). Do polletja se to ni zgodilo.</w:t>
      </w:r>
    </w:p>
    <w:p w:rsidR="00BE7877" w:rsidRPr="00FD2568" w:rsidRDefault="00BE7877" w:rsidP="00E815D4">
      <w:pPr>
        <w:pStyle w:val="AHeading10a"/>
        <w:shd w:val="clear" w:color="auto" w:fill="B8CCE4" w:themeFill="accent1" w:themeFillTint="66"/>
        <w:tabs>
          <w:tab w:val="decimal" w:pos="9200"/>
        </w:tabs>
        <w:rPr>
          <w:sz w:val="20"/>
        </w:rPr>
      </w:pPr>
      <w:r w:rsidRPr="00FD2568">
        <w:t>OB000-07-0002 PLOČNIK IN AVTOBUSNA POSTAJALIŠČA 2. FAZA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Za izvedbo II. faze rekonstrukcije ceste in pločnika  Občina Žirovnica z državo še ni podpisala nobenega sporazuma </w:t>
      </w:r>
      <w:r w:rsidRPr="00FD2568">
        <w:lastRenderedPageBreak/>
        <w:t>glede izvedbe in financiranja, zato so na postavki predvidena  sredstva v letu 2012 namenjena izvedbi OPPN ali PZI načrtov, odvisno od zahtev države (50.000 € - ocena) še ne porabljena. Trenutno kaže, da bo potrebno izdelati OPPN.</w:t>
      </w:r>
    </w:p>
    <w:p w:rsidR="00BE7877" w:rsidRPr="00FD2568" w:rsidRDefault="00BE7877" w:rsidP="00E815D4">
      <w:pPr>
        <w:pStyle w:val="AHeading10a"/>
        <w:shd w:val="clear" w:color="auto" w:fill="B8CCE4" w:themeFill="accent1" w:themeFillTint="66"/>
        <w:tabs>
          <w:tab w:val="decimal" w:pos="9200"/>
        </w:tabs>
        <w:rPr>
          <w:sz w:val="20"/>
        </w:rPr>
      </w:pPr>
      <w:r w:rsidRPr="00FD2568">
        <w:t>OB000-07-0005 RAZŠIRITEV CESTE V ZAVRŠNICO</w:t>
      </w:r>
      <w:r w:rsidRPr="00FD2568">
        <w:tab/>
      </w:r>
      <w:r w:rsidRPr="00FD2568">
        <w:rPr>
          <w:sz w:val="20"/>
        </w:rPr>
        <w:t>52.982 €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 Do polletja je bilo porabljeno cca 5% razpoložljivih sredstev za leto 2012 na tem razvojnem programu, največ za kupnine zemljišč potrebnih za razširitev ceste v Završnico (34.578 EUR), ostalo pa za PGD IN PZI projekte za cesto v Završnico (7.020 EUR), uradna cenitev, stroški zunanje sodelavke za sklepanje kupoprodajnih pogodb in stroški overovitev pogodb (11.383 EUR) . Do konca leta verjetno vsa sredstva na postavki ne bodo porabljena, ker se je zaradi razlastitvenih postopkov za pridobitev </w:t>
      </w:r>
      <w:r w:rsidR="00DB1C05">
        <w:t>z</w:t>
      </w:r>
      <w:r w:rsidRPr="00FD2568">
        <w:t>emljišča  zavleklo pridobivanje gradbenega dovoljenja za razširitev ceste v Završnico, s tem pa tudi sama izgradnja.</w:t>
      </w:r>
    </w:p>
    <w:p w:rsidR="00BE7877" w:rsidRPr="00FD2568" w:rsidRDefault="00BE7877" w:rsidP="00E815D4">
      <w:pPr>
        <w:pStyle w:val="AHeading10a"/>
        <w:shd w:val="clear" w:color="auto" w:fill="B8CCE4" w:themeFill="accent1" w:themeFillTint="66"/>
        <w:tabs>
          <w:tab w:val="decimal" w:pos="9200"/>
        </w:tabs>
        <w:rPr>
          <w:sz w:val="20"/>
        </w:rPr>
      </w:pPr>
      <w:r w:rsidRPr="00FD2568">
        <w:t>OB000-07-0007 UREJANJE OBČINSKIH CEST</w:t>
      </w:r>
      <w:r w:rsidRPr="00FD2568">
        <w:tab/>
      </w:r>
      <w:r w:rsidRPr="00FD2568">
        <w:rPr>
          <w:sz w:val="20"/>
        </w:rPr>
        <w:t>285 €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Do polletja so bila sredstva na tem NRP predvidena za leto 2012 porabljena le za vzpostavitev  parcelne meje dela ene od občinskih cest, ostale investicije za to leto so še v teku in bodo </w:t>
      </w:r>
      <w:r w:rsidR="00190268" w:rsidRPr="00FD2568">
        <w:t>izvedbe</w:t>
      </w:r>
      <w:r w:rsidRPr="00FD2568">
        <w:t xml:space="preserve"> in poplačila v drugi polovici leta.</w:t>
      </w:r>
    </w:p>
    <w:p w:rsidR="00BE7877" w:rsidRPr="00FD2568" w:rsidRDefault="00BE7877" w:rsidP="00E815D4">
      <w:pPr>
        <w:pStyle w:val="AHeading10a"/>
        <w:shd w:val="clear" w:color="auto" w:fill="B8CCE4" w:themeFill="accent1" w:themeFillTint="66"/>
        <w:tabs>
          <w:tab w:val="decimal" w:pos="9200"/>
        </w:tabs>
        <w:rPr>
          <w:sz w:val="20"/>
        </w:rPr>
      </w:pPr>
      <w:r w:rsidRPr="00FD2568">
        <w:t>OB000-07-0010 OBVOZNICA VRBA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Do polletja na tej postavki ni bilo porabljenih sredstev, ker bomo pričeli s pripravami za OPPN v drugi polovici leta.</w:t>
      </w:r>
    </w:p>
    <w:p w:rsidR="00F775BB" w:rsidRDefault="00F775BB"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14 GOSPODARSTVO</w:t>
      </w:r>
      <w:r w:rsidRPr="00F775BB">
        <w:rPr>
          <w:b/>
          <w:sz w:val="24"/>
          <w:szCs w:val="24"/>
        </w:rPr>
        <w:tab/>
        <w:t>401 €</w:t>
      </w:r>
    </w:p>
    <w:p w:rsidR="000254E3" w:rsidRDefault="000254E3"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1403 Promocija Slovenije, razvoj turizma in gostinstva</w:t>
      </w:r>
      <w:r w:rsidRPr="00F775BB">
        <w:rPr>
          <w:b/>
          <w:sz w:val="24"/>
          <w:szCs w:val="24"/>
        </w:rPr>
        <w:tab/>
        <w:t>401 €</w:t>
      </w:r>
    </w:p>
    <w:p w:rsidR="00BE7877" w:rsidRPr="00FD2568" w:rsidRDefault="00BE7877" w:rsidP="00BE7877">
      <w:pPr>
        <w:pStyle w:val="AHeading7"/>
        <w:tabs>
          <w:tab w:val="decimal" w:pos="9200"/>
        </w:tabs>
        <w:rPr>
          <w:sz w:val="20"/>
        </w:rPr>
      </w:pPr>
      <w:r w:rsidRPr="00FD2568">
        <w:t>14039002 Spodbujanje razvoja turizma in gostinstva</w:t>
      </w:r>
      <w:r w:rsidRPr="00FD2568">
        <w:tab/>
      </w:r>
      <w:r w:rsidRPr="00FD2568">
        <w:rPr>
          <w:sz w:val="20"/>
        </w:rPr>
        <w:t>401 €</w:t>
      </w:r>
    </w:p>
    <w:p w:rsidR="00BE7877" w:rsidRPr="00FD2568" w:rsidRDefault="00BE7877" w:rsidP="00E815D4">
      <w:pPr>
        <w:pStyle w:val="AHeading10a"/>
        <w:shd w:val="clear" w:color="auto" w:fill="B8CCE4" w:themeFill="accent1" w:themeFillTint="66"/>
        <w:tabs>
          <w:tab w:val="decimal" w:pos="9200"/>
        </w:tabs>
        <w:rPr>
          <w:sz w:val="20"/>
        </w:rPr>
      </w:pPr>
      <w:r w:rsidRPr="00FD2568">
        <w:t>OB000-07-0026 ŠPORTNO REKREACIJSKI CENTER ZAVRŠNICA</w:t>
      </w:r>
      <w:r w:rsidRPr="00FD2568">
        <w:tab/>
      </w:r>
      <w:r w:rsidRPr="00FD2568">
        <w:rPr>
          <w:sz w:val="20"/>
        </w:rPr>
        <w:t>401 €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Z investicijo se je pričelo v letu 2010, ko je bila izdelana projektna dokumentacija in pridobljeno gradbeno dovoljenje za parkirišče v dolini Završnice. V letu 2011 je bilo parkirišče zgrajeno in dobavljena in vgrajena oprema za parkirišče (projekt: Sprehodimo se po neznanem podeželju). V letu 2012 pa se v okviru projekta </w:t>
      </w:r>
      <w:proofErr w:type="spellStart"/>
      <w:r w:rsidRPr="00FD2568">
        <w:t>Slow</w:t>
      </w:r>
      <w:proofErr w:type="spellEnd"/>
      <w:r w:rsidRPr="00FD2568">
        <w:t xml:space="preserve"> </w:t>
      </w:r>
      <w:proofErr w:type="spellStart"/>
      <w:r w:rsidRPr="00FD2568">
        <w:t>tourism</w:t>
      </w:r>
      <w:proofErr w:type="spellEnd"/>
      <w:r w:rsidRPr="00FD2568">
        <w:t xml:space="preserve"> izvaja še zadnja faza, </w:t>
      </w:r>
      <w:proofErr w:type="spellStart"/>
      <w:r w:rsidRPr="00FD2568">
        <w:t>tgo</w:t>
      </w:r>
      <w:proofErr w:type="spellEnd"/>
      <w:r w:rsidRPr="00FD2568">
        <w:t xml:space="preserve"> je ureditev trim steze, kurišč, igrišča, kar bo vse pripomoglo, da bo dolina zaživela kot rekreacijski center. Po terminskem planu bo projekt zaključen v letu 2012.</w:t>
      </w:r>
    </w:p>
    <w:p w:rsidR="00BE7877" w:rsidRPr="00FD2568" w:rsidRDefault="00BE7877" w:rsidP="00E815D4">
      <w:pPr>
        <w:pStyle w:val="AHeading10a"/>
        <w:shd w:val="clear" w:color="auto" w:fill="B8CCE4" w:themeFill="accent1" w:themeFillTint="66"/>
        <w:tabs>
          <w:tab w:val="decimal" w:pos="9200"/>
        </w:tabs>
        <w:rPr>
          <w:sz w:val="20"/>
        </w:rPr>
      </w:pPr>
      <w:r w:rsidRPr="00FD2568">
        <w:t>OB192-12-0001 ČOPOVA ROJSTNA HIŠA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NRP zajema nakup opreme in ma</w:t>
      </w:r>
      <w:r w:rsidR="00190268">
        <w:t>n</w:t>
      </w:r>
      <w:r w:rsidRPr="00FD2568">
        <w:t>jša investicijsko vzdrževalna dela v Čopovi rojstni hiši, tako so v letu 2012 za ta namen načrtovana naslednja dela oz. nakupi:</w:t>
      </w:r>
    </w:p>
    <w:p w:rsidR="00BE7877" w:rsidRPr="00FD2568" w:rsidRDefault="00BE7877" w:rsidP="002C3D9B">
      <w:pPr>
        <w:widowControl w:val="0"/>
        <w:spacing w:after="0"/>
        <w:jc w:val="both"/>
      </w:pPr>
      <w:r w:rsidRPr="00FD2568">
        <w:t>- beljenje prostorov: 800 EUR</w:t>
      </w:r>
    </w:p>
    <w:p w:rsidR="00BE7877" w:rsidRPr="00FD2568" w:rsidRDefault="00BE7877" w:rsidP="002C3D9B">
      <w:pPr>
        <w:widowControl w:val="0"/>
        <w:spacing w:after="0"/>
        <w:jc w:val="both"/>
      </w:pPr>
      <w:r w:rsidRPr="00FD2568">
        <w:t>- zaščita lesenih delov stavbe: 800 EUR</w:t>
      </w:r>
    </w:p>
    <w:p w:rsidR="00BE7877" w:rsidRPr="00FD2568" w:rsidRDefault="00BE7877" w:rsidP="002C3D9B">
      <w:pPr>
        <w:widowControl w:val="0"/>
        <w:spacing w:after="0"/>
        <w:jc w:val="both"/>
      </w:pPr>
      <w:r w:rsidRPr="00FD2568">
        <w:t>- servis peči: 400 EUR</w:t>
      </w:r>
    </w:p>
    <w:p w:rsidR="00BE7877" w:rsidRPr="00FD2568" w:rsidRDefault="00BE7877" w:rsidP="002C3D9B">
      <w:pPr>
        <w:widowControl w:val="0"/>
        <w:spacing w:after="0"/>
        <w:jc w:val="both"/>
      </w:pPr>
      <w:r w:rsidRPr="00FD2568">
        <w:t>- obnova tal: 500 EUR</w:t>
      </w:r>
    </w:p>
    <w:p w:rsidR="00BE7877" w:rsidRPr="00FD2568" w:rsidRDefault="00BE7877" w:rsidP="002C3D9B">
      <w:pPr>
        <w:widowControl w:val="0"/>
        <w:spacing w:after="0"/>
        <w:jc w:val="both"/>
      </w:pPr>
      <w:r w:rsidRPr="00FD2568">
        <w:t>- ureditev gredice: 400 EUR</w:t>
      </w:r>
    </w:p>
    <w:p w:rsidR="00BE7877" w:rsidRPr="00FD2568" w:rsidRDefault="00BE7877" w:rsidP="002C3D9B">
      <w:pPr>
        <w:widowControl w:val="0"/>
        <w:spacing w:after="0"/>
        <w:jc w:val="both"/>
      </w:pPr>
      <w:r w:rsidRPr="00FD2568">
        <w:t>- prenosni računalnik: 700 EUR</w:t>
      </w:r>
    </w:p>
    <w:p w:rsidR="00BE7877" w:rsidRPr="00FD2568" w:rsidRDefault="00BE7877" w:rsidP="002C3D9B">
      <w:pPr>
        <w:widowControl w:val="0"/>
        <w:spacing w:after="0"/>
        <w:jc w:val="both"/>
      </w:pPr>
      <w:r w:rsidRPr="00FD2568">
        <w:t>- računalnik: 700 EUR</w:t>
      </w:r>
    </w:p>
    <w:p w:rsidR="00BE7877" w:rsidRPr="00FD2568" w:rsidRDefault="00BE7877" w:rsidP="002C3D9B">
      <w:pPr>
        <w:widowControl w:val="0"/>
        <w:spacing w:after="0"/>
        <w:jc w:val="both"/>
      </w:pPr>
      <w:r w:rsidRPr="00FD2568">
        <w:t>- pisarniška oprema – direktor: 1.200 EUR</w:t>
      </w:r>
    </w:p>
    <w:p w:rsidR="00BE7877" w:rsidRPr="00FD2568" w:rsidRDefault="00BE7877" w:rsidP="002C3D9B">
      <w:pPr>
        <w:widowControl w:val="0"/>
        <w:spacing w:after="0"/>
        <w:jc w:val="both"/>
      </w:pPr>
      <w:r w:rsidRPr="00FD2568">
        <w:t>- omara: 600 EUR</w:t>
      </w:r>
    </w:p>
    <w:p w:rsidR="00BE7877" w:rsidRPr="00FD2568" w:rsidRDefault="00BE7877" w:rsidP="002C3D9B">
      <w:pPr>
        <w:widowControl w:val="0"/>
        <w:spacing w:after="0"/>
        <w:jc w:val="both"/>
      </w:pPr>
      <w:r w:rsidRPr="00FD2568">
        <w:t>Zadeve bodo realizirane v drugi polovici leta.</w:t>
      </w:r>
    </w:p>
    <w:p w:rsidR="00F775BB" w:rsidRDefault="00F775BB" w:rsidP="00E815D4">
      <w:pPr>
        <w:tabs>
          <w:tab w:val="decimal" w:pos="9200"/>
        </w:tabs>
        <w:jc w:val="both"/>
        <w:rPr>
          <w:b/>
          <w:sz w:val="24"/>
          <w:szCs w:val="24"/>
        </w:rPr>
      </w:pPr>
    </w:p>
    <w:p w:rsidR="00BE7877" w:rsidRPr="00E815D4" w:rsidRDefault="00BE7877" w:rsidP="00E815D4">
      <w:pPr>
        <w:tabs>
          <w:tab w:val="decimal" w:pos="9200"/>
        </w:tabs>
        <w:jc w:val="both"/>
        <w:rPr>
          <w:b/>
          <w:sz w:val="24"/>
          <w:szCs w:val="24"/>
        </w:rPr>
      </w:pPr>
      <w:r w:rsidRPr="00E815D4">
        <w:rPr>
          <w:b/>
          <w:sz w:val="24"/>
          <w:szCs w:val="24"/>
        </w:rPr>
        <w:lastRenderedPageBreak/>
        <w:t>15 VAROVANJE OKOLJA IN NARAVNE DEDIŠČINE</w:t>
      </w:r>
      <w:r w:rsidRPr="00E815D4">
        <w:rPr>
          <w:b/>
          <w:sz w:val="24"/>
          <w:szCs w:val="24"/>
        </w:rPr>
        <w:tab/>
        <w:t>170.101 €</w:t>
      </w:r>
    </w:p>
    <w:p w:rsidR="000254E3" w:rsidRDefault="000254E3"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1502 Zmanjševanje onesnaženja, kontrola in nadzor</w:t>
      </w:r>
      <w:r w:rsidRPr="00F775BB">
        <w:rPr>
          <w:b/>
          <w:sz w:val="24"/>
          <w:szCs w:val="24"/>
        </w:rPr>
        <w:tab/>
        <w:t>170.101 €</w:t>
      </w:r>
    </w:p>
    <w:p w:rsidR="00BE7877" w:rsidRPr="00FD2568" w:rsidRDefault="00BE7877" w:rsidP="00BE7877">
      <w:pPr>
        <w:pStyle w:val="AHeading7"/>
        <w:tabs>
          <w:tab w:val="decimal" w:pos="9200"/>
        </w:tabs>
        <w:rPr>
          <w:sz w:val="20"/>
        </w:rPr>
      </w:pPr>
      <w:r w:rsidRPr="00FD2568">
        <w:t>15029001 Zbiranje in ravnanje z odpadki</w:t>
      </w:r>
      <w:r w:rsidRPr="00FD2568">
        <w:tab/>
      </w:r>
      <w:r w:rsidRPr="00FD2568">
        <w:rPr>
          <w:sz w:val="20"/>
        </w:rPr>
        <w:t>156.740 €</w:t>
      </w:r>
    </w:p>
    <w:p w:rsidR="00BE7877" w:rsidRPr="00FD2568" w:rsidRDefault="00BE7877" w:rsidP="00E815D4">
      <w:pPr>
        <w:pStyle w:val="AHeading10a"/>
        <w:shd w:val="clear" w:color="auto" w:fill="B8CCE4" w:themeFill="accent1" w:themeFillTint="66"/>
        <w:tabs>
          <w:tab w:val="decimal" w:pos="9200"/>
        </w:tabs>
        <w:rPr>
          <w:sz w:val="20"/>
        </w:rPr>
      </w:pPr>
      <w:r w:rsidRPr="00FD2568">
        <w:t>OB000-07-0016 ZBIRNI CENTER V ŽIROVNICI</w:t>
      </w:r>
      <w:r w:rsidRPr="00FD2568">
        <w:tab/>
      </w:r>
      <w:r w:rsidRPr="00FD2568">
        <w:rPr>
          <w:sz w:val="20"/>
        </w:rPr>
        <w:t>128.835 €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Do 30. junija 2012 je bila investicija izgradnje zbirnega centra  zaključena in opravljen tehnični pregled obeh objektov (ZC in MČN), niso pa bila še poplačana vsa dela (rok plačila 30 dni). Stroški investicije v Zbirni center s čistilno napravo so do konca junija znašali 117.220 EUR za gradnjo in  5.857 EUR za nadzor. Zaradi nekaj več (5.043 EUR) porabljenih sredstev od planiranih (stroški tehničnega pregleda, napeljave in priključitve električne energije za MČN, povečani stroški nadzora zaradi podaljšanega roka izgradnje) je bilo potrebno nekaj sredstev  prerazporediti iz  NRP  ODLAGALIŠČE MALA MEŽAKLA 0B000-07-0038, ki tam ne bodo vsi porabljeni. Prerazporeditev  je bila manjša od dopustnih 30% vrednosti investicije.</w:t>
      </w:r>
    </w:p>
    <w:p w:rsidR="00BE7877" w:rsidRPr="00FD2568" w:rsidRDefault="00BE7877" w:rsidP="00E815D4">
      <w:pPr>
        <w:pStyle w:val="AHeading10a"/>
        <w:shd w:val="clear" w:color="auto" w:fill="B8CCE4" w:themeFill="accent1" w:themeFillTint="66"/>
        <w:tabs>
          <w:tab w:val="decimal" w:pos="9200"/>
        </w:tabs>
        <w:rPr>
          <w:sz w:val="20"/>
        </w:rPr>
      </w:pPr>
      <w:r w:rsidRPr="00FD2568">
        <w:t>OB000-07-0038 ODLAGALIŠČE MALA MEŽAKLA</w:t>
      </w:r>
      <w:r w:rsidRPr="00FD2568">
        <w:tab/>
      </w:r>
      <w:r w:rsidRPr="00FD2568">
        <w:rPr>
          <w:sz w:val="20"/>
        </w:rPr>
        <w:t>27.905 €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Do polletja  so bili narejeni projekti za menjavo bakle na deponiji MM, začela so se dela na 2. fazi prilagoditve MM in poplačana je bila  zadnja situacija za 1.fazo. Stroški gradnje in nadzora prilagoditve MM so do konca junija znašali 26.431 EUR. Vse ostale investicije na MM so v teku. Do polletja so bila porabljena še manjša sredstva za popravila </w:t>
      </w:r>
      <w:proofErr w:type="spellStart"/>
      <w:r w:rsidRPr="00FD2568">
        <w:t>Eko</w:t>
      </w:r>
      <w:proofErr w:type="spellEnd"/>
      <w:r w:rsidRPr="00FD2568">
        <w:t>-otokov in strojev na deponiji. Glede na podpisane gradbene  pogodbe izkazano realizacijo do polletja kaže, da do konca leta za deponijo ne bo porabljenih toliko sredstev kot je bilo planiranih, zato se je manjši del le-teh prenesel na NRP 0B000-07-0016 ZBIRNI CENTER V ŽIROVNICI, kjer je zaradi nepredvidenih del nekaj sredstev primanjkovalo.</w:t>
      </w:r>
    </w:p>
    <w:p w:rsidR="00BE7877" w:rsidRPr="00FD2568" w:rsidRDefault="00BE7877" w:rsidP="00BE7877">
      <w:pPr>
        <w:pStyle w:val="AHeading7"/>
        <w:tabs>
          <w:tab w:val="decimal" w:pos="9200"/>
        </w:tabs>
        <w:rPr>
          <w:sz w:val="20"/>
        </w:rPr>
      </w:pPr>
      <w:r w:rsidRPr="00FD2568">
        <w:t>15029002 Ravnanje z odpadno vodo</w:t>
      </w:r>
      <w:r w:rsidRPr="00FD2568">
        <w:tab/>
      </w:r>
      <w:r w:rsidRPr="00FD2568">
        <w:rPr>
          <w:sz w:val="20"/>
        </w:rPr>
        <w:t>13.361 €</w:t>
      </w:r>
    </w:p>
    <w:p w:rsidR="00BE7877" w:rsidRPr="00FD2568" w:rsidRDefault="00BE7877" w:rsidP="00E815D4">
      <w:pPr>
        <w:pStyle w:val="AHeading10a"/>
        <w:shd w:val="clear" w:color="auto" w:fill="B8CCE4" w:themeFill="accent1" w:themeFillTint="66"/>
        <w:tabs>
          <w:tab w:val="decimal" w:pos="9200"/>
        </w:tabs>
        <w:rPr>
          <w:sz w:val="20"/>
        </w:rPr>
      </w:pPr>
      <w:r w:rsidRPr="00FD2568">
        <w:t>OB000-07-0018 METEORNA KANALIZACIJA</w:t>
      </w:r>
      <w:r w:rsidRPr="00FD2568">
        <w:tab/>
      </w:r>
      <w:r w:rsidRPr="00FD2568">
        <w:rPr>
          <w:sz w:val="20"/>
        </w:rPr>
        <w:t>9.914 €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Do polletja so bila sredstva  porabljena  za poplačilo stroškov izgradnje nove ponikovalnice in dela kanala za nadomestitev stare, nedelujoče ponikovalnice za mešano kanalizacijsko vodo na lokaciji zbirnega centra v obrtno-poslovni coni (8.479 EUR) in za dokončno sanacijo terena na mestu prejšnje skupne greznice in ponikovalnice na Breznici. Ker so bila sredstva na NRP prekoračena so bila prerazporejena iz NRP Infrastruktura ob kanalizaciji 0B000-07-0037, kjer sredstva namenjena obnovi meteorne kanalizacije za leto 2012 zaradi odloženega pričetka del ne bodo vsa porabljena.</w:t>
      </w:r>
    </w:p>
    <w:p w:rsidR="00BE7877" w:rsidRPr="00FD2568" w:rsidRDefault="00BE7877" w:rsidP="00E815D4">
      <w:pPr>
        <w:pStyle w:val="AHeading10a"/>
        <w:shd w:val="clear" w:color="auto" w:fill="B8CCE4" w:themeFill="accent1" w:themeFillTint="66"/>
        <w:tabs>
          <w:tab w:val="decimal" w:pos="9200"/>
        </w:tabs>
        <w:rPr>
          <w:sz w:val="20"/>
        </w:rPr>
      </w:pPr>
      <w:r w:rsidRPr="00FD2568">
        <w:t>OB000-07-0035 ČISTILNA NAPRAVA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Do polletja ni bilo izkazanih nobenih nujnih investicijsko vzdrževalnih del na CČN Jesenice, zato nič od rezerviranih sredstev  še ni bilo porabljenih.</w:t>
      </w:r>
    </w:p>
    <w:p w:rsidR="00BE7877" w:rsidRPr="00FD2568" w:rsidRDefault="00BE7877" w:rsidP="00E815D4">
      <w:pPr>
        <w:pStyle w:val="AHeading10a"/>
        <w:shd w:val="clear" w:color="auto" w:fill="B8CCE4" w:themeFill="accent1" w:themeFillTint="66"/>
        <w:tabs>
          <w:tab w:val="decimal" w:pos="9200"/>
        </w:tabs>
        <w:rPr>
          <w:sz w:val="20"/>
        </w:rPr>
      </w:pPr>
      <w:r w:rsidRPr="00FD2568">
        <w:t>OB000-07-0037 INFRASTRUKTURA OB KANALIZACIJI (GORKI)</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Na tem programu so predvidena sredstva za  obnovo vodovoda, namestitev JR na samostojne drogove ter obnovo meteorne kanalizacije ob gradnji ločenega sistema kanalizacije, katerega gradnja se iz objektivnih razlogov še ni pričela, zato do polletja v te namene ni bilo porabljenih sredstev, pričakujemo pa, da bodo dela pričeta v zadnji tretjini leta.</w:t>
      </w:r>
    </w:p>
    <w:p w:rsidR="00BE7877" w:rsidRPr="00FD2568" w:rsidRDefault="00BE7877" w:rsidP="00E815D4">
      <w:pPr>
        <w:pStyle w:val="AHeading10a"/>
        <w:shd w:val="clear" w:color="auto" w:fill="B8CCE4" w:themeFill="accent1" w:themeFillTint="66"/>
        <w:tabs>
          <w:tab w:val="decimal" w:pos="9200"/>
        </w:tabs>
        <w:rPr>
          <w:sz w:val="20"/>
        </w:rPr>
      </w:pPr>
      <w:r w:rsidRPr="00FD2568">
        <w:t>OB192-10-0001 Odvajanje in čiščenje odpadne vode v porečju Zgornje Save in na območju Kranjskega in Sorškega polja</w:t>
      </w:r>
      <w:r w:rsidRPr="00FD2568">
        <w:tab/>
      </w:r>
      <w:r w:rsidRPr="00FD2568">
        <w:rPr>
          <w:sz w:val="20"/>
        </w:rPr>
        <w:t>3.447 €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Do polletja je bilo porabljeno minimalno rezerviranih sredstev, večina za poplačilo izdelane razpisne dokumentacije za izvajanje nadzora in gradnje ločenega sistema kanalizacije s sofinanciranjem evropskih kohezijskih sredstev </w:t>
      </w:r>
      <w:r w:rsidRPr="00FD2568">
        <w:lastRenderedPageBreak/>
        <w:t xml:space="preserve">(3.047 EUR), ostalo za stroške kopiranja dodatnih izvodov PZI projektov. Pričetek gradnje kanalizacije je planiran v začetku septembra tega leta. </w:t>
      </w:r>
    </w:p>
    <w:p w:rsidR="00F775BB" w:rsidRDefault="00F775BB" w:rsidP="002C3D9B">
      <w:pPr>
        <w:tabs>
          <w:tab w:val="decimal" w:pos="9200"/>
        </w:tabs>
        <w:jc w:val="both"/>
        <w:rPr>
          <w:b/>
          <w:sz w:val="24"/>
          <w:szCs w:val="24"/>
        </w:rPr>
      </w:pPr>
    </w:p>
    <w:p w:rsidR="00BE7877" w:rsidRPr="00F775BB" w:rsidRDefault="00BE7877" w:rsidP="002C3D9B">
      <w:pPr>
        <w:tabs>
          <w:tab w:val="decimal" w:pos="9200"/>
        </w:tabs>
        <w:jc w:val="both"/>
        <w:rPr>
          <w:b/>
          <w:sz w:val="24"/>
          <w:szCs w:val="24"/>
        </w:rPr>
      </w:pPr>
      <w:r w:rsidRPr="00F775BB">
        <w:rPr>
          <w:b/>
          <w:sz w:val="24"/>
          <w:szCs w:val="24"/>
        </w:rPr>
        <w:t>16 PROSTORSKO PLANIRANJE IN STANOVANJSKO KOMUNALNA DEJAVNOST</w:t>
      </w:r>
      <w:r w:rsidRPr="00F775BB">
        <w:rPr>
          <w:b/>
          <w:sz w:val="24"/>
          <w:szCs w:val="24"/>
        </w:rPr>
        <w:tab/>
        <w:t>8.581 €</w:t>
      </w:r>
    </w:p>
    <w:p w:rsidR="00BE7877" w:rsidRPr="00F775BB" w:rsidRDefault="00BE7877" w:rsidP="002C3D9B">
      <w:pPr>
        <w:tabs>
          <w:tab w:val="decimal" w:pos="9200"/>
        </w:tabs>
        <w:jc w:val="both"/>
        <w:rPr>
          <w:b/>
          <w:sz w:val="24"/>
          <w:szCs w:val="24"/>
        </w:rPr>
      </w:pPr>
      <w:r w:rsidRPr="00F775BB">
        <w:rPr>
          <w:b/>
          <w:sz w:val="24"/>
          <w:szCs w:val="24"/>
        </w:rPr>
        <w:t>1603 Komunalna dejavnost</w:t>
      </w:r>
      <w:r w:rsidRPr="00F775BB">
        <w:rPr>
          <w:b/>
          <w:sz w:val="24"/>
          <w:szCs w:val="24"/>
        </w:rPr>
        <w:tab/>
        <w:t>1.853 €</w:t>
      </w:r>
    </w:p>
    <w:p w:rsidR="00BE7877" w:rsidRPr="00FD2568" w:rsidRDefault="00BE7877" w:rsidP="00BE7877">
      <w:pPr>
        <w:pStyle w:val="AHeading7"/>
        <w:tabs>
          <w:tab w:val="decimal" w:pos="9200"/>
        </w:tabs>
        <w:rPr>
          <w:sz w:val="20"/>
        </w:rPr>
      </w:pPr>
      <w:r w:rsidRPr="00FD2568">
        <w:t>16039001 Oskrba z vodo</w:t>
      </w:r>
      <w:r w:rsidRPr="00FD2568">
        <w:tab/>
      </w:r>
      <w:r w:rsidRPr="00FD2568">
        <w:rPr>
          <w:sz w:val="20"/>
        </w:rPr>
        <w:t>241 €</w:t>
      </w:r>
    </w:p>
    <w:p w:rsidR="00BE7877" w:rsidRPr="00FD2568" w:rsidRDefault="00BE7877" w:rsidP="00E815D4">
      <w:pPr>
        <w:pStyle w:val="AHeading10a"/>
        <w:shd w:val="clear" w:color="auto" w:fill="B8CCE4" w:themeFill="accent1" w:themeFillTint="66"/>
        <w:tabs>
          <w:tab w:val="decimal" w:pos="9200"/>
        </w:tabs>
        <w:rPr>
          <w:sz w:val="20"/>
        </w:rPr>
      </w:pPr>
      <w:r w:rsidRPr="00FD2568">
        <w:t>OB192-09-0001 VODOVODNO OMREŽJE - INVESTICIJE</w:t>
      </w:r>
      <w:r w:rsidRPr="00FD2568">
        <w:tab/>
      </w:r>
      <w:r w:rsidRPr="00FD2568">
        <w:rPr>
          <w:sz w:val="20"/>
        </w:rPr>
        <w:t>241 €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Iz postavke so bili do polletja poplačani le stroški dopolnitve projekta PZI za sanacijo zajetja Završnica III.  Ostale investicije  planirane v letu 2012 so v teku.</w:t>
      </w:r>
    </w:p>
    <w:p w:rsidR="00BE7877" w:rsidRPr="00FD2568" w:rsidRDefault="00BE7877" w:rsidP="00BE7877">
      <w:pPr>
        <w:pStyle w:val="AHeading7"/>
        <w:tabs>
          <w:tab w:val="decimal" w:pos="9200"/>
        </w:tabs>
        <w:rPr>
          <w:sz w:val="20"/>
        </w:rPr>
      </w:pPr>
      <w:r w:rsidRPr="00FD2568">
        <w:t>16039002 Urejanje pokopališč in pogrebna dejavnost</w:t>
      </w:r>
      <w:r w:rsidRPr="00FD2568">
        <w:tab/>
      </w:r>
      <w:r w:rsidRPr="00FD2568">
        <w:rPr>
          <w:sz w:val="20"/>
        </w:rPr>
        <w:t>0 €</w:t>
      </w:r>
    </w:p>
    <w:p w:rsidR="00BE7877" w:rsidRPr="00FD2568" w:rsidRDefault="00BE7877" w:rsidP="00E815D4">
      <w:pPr>
        <w:pStyle w:val="AHeading10a"/>
        <w:shd w:val="clear" w:color="auto" w:fill="B8CCE4" w:themeFill="accent1" w:themeFillTint="66"/>
        <w:tabs>
          <w:tab w:val="decimal" w:pos="9200"/>
        </w:tabs>
        <w:rPr>
          <w:sz w:val="20"/>
        </w:rPr>
      </w:pPr>
      <w:r w:rsidRPr="00FD2568">
        <w:t>OB000-07-0017 UREDITEV POKOPALIŠČA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Na tej postavki do polletja ni bilo porabljenih nobenih sredstev. Predvidoma bo investicija dokončana do konca leta.</w:t>
      </w:r>
    </w:p>
    <w:p w:rsidR="00BE7877" w:rsidRPr="00FD2568" w:rsidRDefault="00BE7877" w:rsidP="00BE7877">
      <w:pPr>
        <w:pStyle w:val="AHeading7"/>
        <w:tabs>
          <w:tab w:val="decimal" w:pos="9200"/>
        </w:tabs>
        <w:rPr>
          <w:sz w:val="20"/>
        </w:rPr>
      </w:pPr>
      <w:r w:rsidRPr="00FD2568">
        <w:t>16039003 Objekti za rekreacijo</w:t>
      </w:r>
      <w:r w:rsidRPr="00FD2568">
        <w:tab/>
      </w:r>
      <w:r w:rsidRPr="00FD2568">
        <w:rPr>
          <w:sz w:val="20"/>
        </w:rPr>
        <w:t>1.612 €</w:t>
      </w:r>
    </w:p>
    <w:p w:rsidR="00BE7877" w:rsidRPr="00FD2568" w:rsidRDefault="00BE7877" w:rsidP="00E815D4">
      <w:pPr>
        <w:pStyle w:val="AHeading10a"/>
        <w:shd w:val="clear" w:color="auto" w:fill="B8CCE4" w:themeFill="accent1" w:themeFillTint="66"/>
        <w:tabs>
          <w:tab w:val="decimal" w:pos="9200"/>
        </w:tabs>
        <w:rPr>
          <w:sz w:val="20"/>
        </w:rPr>
      </w:pPr>
      <w:r w:rsidRPr="00FD2568">
        <w:t>OB000-07-0040 OTROŠKA IGRIŠČA</w:t>
      </w:r>
      <w:r w:rsidRPr="00FD2568">
        <w:tab/>
      </w:r>
      <w:r w:rsidRPr="00FD2568">
        <w:rPr>
          <w:sz w:val="20"/>
        </w:rPr>
        <w:t>1.612 €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V prvem polletju so bila realizirana sredstva za plačilo izdelane projektne dokumentacije za otroško igrišče na Selu (726 EUR) in plačilo davka na promet nepremičnin za nakup zemljišča za igrišče Rodine (886 EUR). V drugem polletju bo izvedeno plačilo kupnine za zemljišče za otroško igrišče Rodine, dobava in montaža igral na otroškem igrišču Rodine, asfaltiranje parkirišča ob igrišču Rodine ter ureditev otroškega igrišča na Selu (zemeljska dela, dobava in namestitev igral, postavitev ograje in klopi).</w:t>
      </w:r>
    </w:p>
    <w:p w:rsidR="000254E3" w:rsidRDefault="000254E3" w:rsidP="002C3D9B">
      <w:pPr>
        <w:tabs>
          <w:tab w:val="decimal" w:pos="9200"/>
        </w:tabs>
        <w:jc w:val="both"/>
        <w:rPr>
          <w:b/>
          <w:sz w:val="24"/>
          <w:szCs w:val="24"/>
        </w:rPr>
      </w:pPr>
    </w:p>
    <w:p w:rsidR="00BE7877" w:rsidRPr="00F775BB" w:rsidRDefault="00BE7877" w:rsidP="002C3D9B">
      <w:pPr>
        <w:tabs>
          <w:tab w:val="decimal" w:pos="9200"/>
        </w:tabs>
        <w:jc w:val="both"/>
        <w:rPr>
          <w:b/>
          <w:sz w:val="24"/>
          <w:szCs w:val="24"/>
        </w:rPr>
      </w:pPr>
      <w:r w:rsidRPr="00F775BB">
        <w:rPr>
          <w:b/>
          <w:sz w:val="24"/>
          <w:szCs w:val="24"/>
        </w:rPr>
        <w:t>1605 Spodbujanje stanovanjske gradnje</w:t>
      </w:r>
      <w:r w:rsidRPr="00F775BB">
        <w:rPr>
          <w:b/>
          <w:sz w:val="24"/>
          <w:szCs w:val="24"/>
        </w:rPr>
        <w:tab/>
        <w:t>678 €</w:t>
      </w:r>
    </w:p>
    <w:p w:rsidR="00BE7877" w:rsidRPr="00FD2568" w:rsidRDefault="00BE7877" w:rsidP="00BE7877">
      <w:pPr>
        <w:pStyle w:val="AHeading7"/>
        <w:tabs>
          <w:tab w:val="decimal" w:pos="9200"/>
        </w:tabs>
        <w:rPr>
          <w:sz w:val="20"/>
        </w:rPr>
      </w:pPr>
      <w:r w:rsidRPr="00FD2568">
        <w:t>16059002 Spodbujanje stanovanjske gradnje</w:t>
      </w:r>
      <w:r w:rsidRPr="00FD2568">
        <w:tab/>
      </w:r>
      <w:r w:rsidRPr="00FD2568">
        <w:rPr>
          <w:sz w:val="20"/>
        </w:rPr>
        <w:t>678 €</w:t>
      </w:r>
    </w:p>
    <w:p w:rsidR="00BE7877" w:rsidRPr="00FD2568" w:rsidRDefault="00BE7877" w:rsidP="00E815D4">
      <w:pPr>
        <w:pStyle w:val="AHeading10a"/>
        <w:shd w:val="clear" w:color="auto" w:fill="B8CCE4" w:themeFill="accent1" w:themeFillTint="66"/>
        <w:tabs>
          <w:tab w:val="decimal" w:pos="9200"/>
        </w:tabs>
        <w:rPr>
          <w:sz w:val="20"/>
        </w:rPr>
      </w:pPr>
      <w:r w:rsidRPr="00FD2568">
        <w:t>OB000-07-0019 NEPROFITNI STANOVANJSKI FOND</w:t>
      </w:r>
      <w:r w:rsidRPr="00FD2568">
        <w:tab/>
      </w:r>
      <w:r w:rsidRPr="00FD2568">
        <w:rPr>
          <w:sz w:val="20"/>
        </w:rPr>
        <w:t>678 €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Na NRP so bila do konca junija sredstva porabljena le za investicijsko vzdrževanje stanovanjskega fonda v lasti občine (popravilo plinskega kotla, obnova žlebov). Ostale investicije so še v teku.</w:t>
      </w:r>
    </w:p>
    <w:p w:rsidR="00BE7877" w:rsidRPr="00FD2568" w:rsidRDefault="00BE7877" w:rsidP="00E815D4">
      <w:pPr>
        <w:pStyle w:val="AHeading10a"/>
        <w:shd w:val="clear" w:color="auto" w:fill="B8CCE4" w:themeFill="accent1" w:themeFillTint="66"/>
        <w:tabs>
          <w:tab w:val="decimal" w:pos="9200"/>
        </w:tabs>
        <w:rPr>
          <w:sz w:val="20"/>
        </w:rPr>
      </w:pPr>
      <w:r w:rsidRPr="00FD2568">
        <w:t>OB192-11-0001 STANOVANJSKI OBJEKT SELO 15</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Do polletja ni bilo porabljenih sredstev. V drugi polovici leta bo izbran projektant za izdelavo projekta za rekonstrukcijo objekta in predvidoma do konca leta projekt tudi izdelan.</w:t>
      </w:r>
    </w:p>
    <w:p w:rsidR="00BE7877" w:rsidRPr="00FD2568" w:rsidRDefault="00BE7877" w:rsidP="002C3D9B">
      <w:pPr>
        <w:tabs>
          <w:tab w:val="decimal" w:pos="9200"/>
        </w:tabs>
        <w:jc w:val="both"/>
      </w:pPr>
      <w:r w:rsidRPr="00FD2568">
        <w:t>1606 Upravljanje in razpolaganje z zemljišči (javno dobro, kmetijska, gozdna in stavbna zemljišča)</w:t>
      </w:r>
      <w:r w:rsidRPr="00FD2568">
        <w:tab/>
        <w:t>6.050 €</w:t>
      </w:r>
    </w:p>
    <w:p w:rsidR="00BE7877" w:rsidRPr="00FD2568" w:rsidRDefault="00BE7877" w:rsidP="00BE7877">
      <w:pPr>
        <w:pStyle w:val="AHeading7"/>
        <w:tabs>
          <w:tab w:val="decimal" w:pos="9200"/>
        </w:tabs>
        <w:rPr>
          <w:sz w:val="20"/>
        </w:rPr>
      </w:pPr>
      <w:r w:rsidRPr="00FD2568">
        <w:t>16069002 Nakup zemljišč</w:t>
      </w:r>
      <w:r w:rsidRPr="00FD2568">
        <w:tab/>
      </w:r>
      <w:r w:rsidRPr="00FD2568">
        <w:rPr>
          <w:sz w:val="20"/>
        </w:rPr>
        <w:t>6.050 €</w:t>
      </w:r>
    </w:p>
    <w:p w:rsidR="00BE7877" w:rsidRPr="00FD2568" w:rsidRDefault="00BE7877" w:rsidP="00E815D4">
      <w:pPr>
        <w:pStyle w:val="AHeading10a"/>
        <w:shd w:val="clear" w:color="auto" w:fill="B8CCE4" w:themeFill="accent1" w:themeFillTint="66"/>
        <w:tabs>
          <w:tab w:val="decimal" w:pos="9200"/>
        </w:tabs>
        <w:rPr>
          <w:sz w:val="20"/>
        </w:rPr>
      </w:pPr>
      <w:r w:rsidRPr="00FD2568">
        <w:t>OB000-07-0020 STAVBNA ZEMLJIŠČA</w:t>
      </w:r>
      <w:r w:rsidRPr="00FD2568">
        <w:tab/>
      </w:r>
      <w:r w:rsidRPr="00FD2568">
        <w:rPr>
          <w:sz w:val="20"/>
        </w:rPr>
        <w:t>6.050 €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V prvi polovici leta 2012 sta bila v okviru tega programa kupljena dela zemljišč s parc. št. 837/7, k.o. Žirovnica in </w:t>
      </w:r>
      <w:r w:rsidRPr="00FD2568">
        <w:lastRenderedPageBreak/>
        <w:t>263/7, k.o. Zabreznica.</w:t>
      </w:r>
    </w:p>
    <w:p w:rsidR="00F775BB" w:rsidRDefault="00F775BB"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18 KULTURA, ŠPORT IN NEVLADNE ORGANIZACIJE</w:t>
      </w:r>
      <w:r w:rsidRPr="00F775BB">
        <w:rPr>
          <w:b/>
          <w:sz w:val="24"/>
          <w:szCs w:val="24"/>
        </w:rPr>
        <w:tab/>
        <w:t>1.122 €</w:t>
      </w:r>
    </w:p>
    <w:p w:rsidR="000254E3" w:rsidRDefault="000254E3"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1802 Ohranjanje kulturne dediščine</w:t>
      </w:r>
      <w:r w:rsidRPr="00F775BB">
        <w:rPr>
          <w:b/>
          <w:sz w:val="24"/>
          <w:szCs w:val="24"/>
        </w:rPr>
        <w:tab/>
        <w:t>0 €</w:t>
      </w:r>
    </w:p>
    <w:p w:rsidR="00BE7877" w:rsidRPr="00FD2568" w:rsidRDefault="00BE7877" w:rsidP="00BE7877">
      <w:pPr>
        <w:pStyle w:val="AHeading7"/>
        <w:tabs>
          <w:tab w:val="decimal" w:pos="9200"/>
        </w:tabs>
        <w:rPr>
          <w:sz w:val="20"/>
        </w:rPr>
      </w:pPr>
      <w:r w:rsidRPr="00FD2568">
        <w:t>18029001 Nepremična kulturna dediščina</w:t>
      </w:r>
      <w:r w:rsidRPr="00FD2568">
        <w:tab/>
      </w:r>
      <w:r w:rsidRPr="00FD2568">
        <w:rPr>
          <w:sz w:val="20"/>
        </w:rPr>
        <w:t>0 €</w:t>
      </w:r>
    </w:p>
    <w:p w:rsidR="00BE7877" w:rsidRPr="00FD2568" w:rsidRDefault="00BE7877" w:rsidP="00E815D4">
      <w:pPr>
        <w:pStyle w:val="AHeading10a"/>
        <w:shd w:val="clear" w:color="auto" w:fill="B8CCE4" w:themeFill="accent1" w:themeFillTint="66"/>
        <w:tabs>
          <w:tab w:val="decimal" w:pos="9200"/>
        </w:tabs>
        <w:rPr>
          <w:sz w:val="20"/>
        </w:rPr>
      </w:pPr>
      <w:r w:rsidRPr="00FD2568">
        <w:t>OB000-07-0034 VARSTVO NARAVNE IN KULTURNE DEDIŠČINE</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 xml:space="preserve">NRP zajema sredstva za sofinanciranje </w:t>
      </w:r>
      <w:proofErr w:type="spellStart"/>
      <w:r w:rsidRPr="00FD2568">
        <w:t>eventuelnih</w:t>
      </w:r>
      <w:proofErr w:type="spellEnd"/>
      <w:r w:rsidRPr="00FD2568">
        <w:t xml:space="preserve"> sofinanciranj obnov spomenikov lokalnega pomena oziroma enot kulturne dediščine na območju občine. Letno je za to namenjeno 7.500 EUR. Postavka v prvi polovici leta nima realizacije, ker</w:t>
      </w:r>
      <w:r w:rsidR="00190268">
        <w:t xml:space="preserve"> </w:t>
      </w:r>
      <w:r w:rsidRPr="00FD2568">
        <w:t xml:space="preserve">s strani lastnikov oz. </w:t>
      </w:r>
      <w:proofErr w:type="spellStart"/>
      <w:r w:rsidRPr="00FD2568">
        <w:t>upravljalcev</w:t>
      </w:r>
      <w:proofErr w:type="spellEnd"/>
      <w:r w:rsidRPr="00FD2568">
        <w:t xml:space="preserve"> nismo prejeli nobenega predloga za sofinanciranje obnove kulturnih spomenikov.</w:t>
      </w:r>
    </w:p>
    <w:p w:rsidR="00BE7877" w:rsidRPr="00F775BB" w:rsidRDefault="00BE7877" w:rsidP="00F775BB">
      <w:pPr>
        <w:tabs>
          <w:tab w:val="decimal" w:pos="9200"/>
        </w:tabs>
        <w:jc w:val="both"/>
        <w:rPr>
          <w:b/>
          <w:sz w:val="24"/>
          <w:szCs w:val="24"/>
        </w:rPr>
      </w:pPr>
      <w:r w:rsidRPr="00F775BB">
        <w:rPr>
          <w:b/>
          <w:sz w:val="24"/>
          <w:szCs w:val="24"/>
        </w:rPr>
        <w:t>1803 Programi v kulturi</w:t>
      </w:r>
      <w:r w:rsidRPr="00F775BB">
        <w:rPr>
          <w:b/>
          <w:sz w:val="24"/>
          <w:szCs w:val="24"/>
        </w:rPr>
        <w:tab/>
        <w:t>1.122 €</w:t>
      </w:r>
    </w:p>
    <w:p w:rsidR="00BE7877" w:rsidRPr="00FD2568" w:rsidRDefault="00BE7877" w:rsidP="00BE7877">
      <w:pPr>
        <w:pStyle w:val="AHeading7"/>
        <w:tabs>
          <w:tab w:val="decimal" w:pos="9200"/>
        </w:tabs>
        <w:rPr>
          <w:sz w:val="20"/>
        </w:rPr>
      </w:pPr>
      <w:r w:rsidRPr="00FD2568">
        <w:t>18039001 Knjižničarstvo in založništvo</w:t>
      </w:r>
      <w:r w:rsidRPr="00FD2568">
        <w:tab/>
      </w:r>
      <w:r w:rsidRPr="00FD2568">
        <w:rPr>
          <w:sz w:val="20"/>
        </w:rPr>
        <w:t>1.122 €</w:t>
      </w:r>
    </w:p>
    <w:p w:rsidR="00BE7877" w:rsidRPr="00FD2568" w:rsidRDefault="00BE7877" w:rsidP="00E815D4">
      <w:pPr>
        <w:pStyle w:val="AHeading10a"/>
        <w:shd w:val="clear" w:color="auto" w:fill="B8CCE4" w:themeFill="accent1" w:themeFillTint="66"/>
        <w:tabs>
          <w:tab w:val="decimal" w:pos="9200"/>
        </w:tabs>
        <w:rPr>
          <w:sz w:val="20"/>
        </w:rPr>
      </w:pPr>
      <w:r w:rsidRPr="00FD2568">
        <w:t>OB000-07-0033 KNJIŽNICA MATIJE ČOPA</w:t>
      </w:r>
      <w:r w:rsidRPr="00FD2568">
        <w:tab/>
      </w:r>
      <w:r w:rsidRPr="00FD2568">
        <w:rPr>
          <w:sz w:val="20"/>
        </w:rPr>
        <w:t>1.122 €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NRP zajema potrebno opremo in manjša investicijska vlaganja za delovanje krajevne knjižnice v višini 2.300 EUR letno. V prvi polovici leta je bila nabavljena pisarniška oprema v vrednosti 1.122 EUR, ostale nabave bodo realizirane v drugi polovici leta.</w:t>
      </w:r>
    </w:p>
    <w:p w:rsidR="00BE7877" w:rsidRPr="00FD2568" w:rsidRDefault="00BE7877" w:rsidP="00BE7877">
      <w:pPr>
        <w:pStyle w:val="AHeading7"/>
        <w:tabs>
          <w:tab w:val="decimal" w:pos="9200"/>
        </w:tabs>
        <w:rPr>
          <w:sz w:val="20"/>
        </w:rPr>
      </w:pPr>
      <w:r w:rsidRPr="00FD2568">
        <w:t>18039005 Drugi programi v kulturi</w:t>
      </w:r>
      <w:r w:rsidRPr="00FD2568">
        <w:tab/>
      </w:r>
      <w:r w:rsidRPr="00FD2568">
        <w:rPr>
          <w:sz w:val="20"/>
        </w:rPr>
        <w:t>0 €</w:t>
      </w:r>
    </w:p>
    <w:p w:rsidR="00BE7877" w:rsidRPr="00FD2568" w:rsidRDefault="00BE7877" w:rsidP="00E815D4">
      <w:pPr>
        <w:pStyle w:val="AHeading10a"/>
        <w:shd w:val="clear" w:color="auto" w:fill="B8CCE4" w:themeFill="accent1" w:themeFillTint="66"/>
        <w:tabs>
          <w:tab w:val="decimal" w:pos="9200"/>
        </w:tabs>
        <w:rPr>
          <w:sz w:val="20"/>
        </w:rPr>
      </w:pPr>
      <w:r w:rsidRPr="00FD2568">
        <w:t>OB192-12-0002 KULTURNA DVORANA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NRP zajema nakup opreme v Kulturni dvorani in sicer se bo v letu 2012 nabavila oprema za osvetlitev in ozvočenje odra v ocenjeni višini 4.500 EUR. Nakup bo realiziran v drugi polovici leta.</w:t>
      </w:r>
    </w:p>
    <w:p w:rsidR="00BE7877" w:rsidRPr="00F775BB" w:rsidRDefault="00BE7877" w:rsidP="00F775BB">
      <w:pPr>
        <w:tabs>
          <w:tab w:val="decimal" w:pos="9200"/>
        </w:tabs>
        <w:jc w:val="both"/>
        <w:rPr>
          <w:b/>
          <w:sz w:val="24"/>
          <w:szCs w:val="24"/>
        </w:rPr>
      </w:pPr>
      <w:r w:rsidRPr="00F775BB">
        <w:rPr>
          <w:b/>
          <w:sz w:val="24"/>
          <w:szCs w:val="24"/>
        </w:rPr>
        <w:t>1805 Šport in prostočasne aktivnosti</w:t>
      </w:r>
      <w:r w:rsidRPr="00F775BB">
        <w:rPr>
          <w:b/>
          <w:sz w:val="24"/>
          <w:szCs w:val="24"/>
        </w:rPr>
        <w:tab/>
        <w:t>0 €</w:t>
      </w:r>
    </w:p>
    <w:p w:rsidR="00BE7877" w:rsidRPr="00FD2568" w:rsidRDefault="00BE7877" w:rsidP="00BE7877">
      <w:pPr>
        <w:pStyle w:val="AHeading7"/>
        <w:tabs>
          <w:tab w:val="decimal" w:pos="9200"/>
        </w:tabs>
        <w:rPr>
          <w:sz w:val="20"/>
        </w:rPr>
      </w:pPr>
      <w:r w:rsidRPr="00FD2568">
        <w:t>18059001 Programi športa</w:t>
      </w:r>
      <w:r w:rsidRPr="00FD2568">
        <w:tab/>
      </w:r>
      <w:r w:rsidRPr="00FD2568">
        <w:rPr>
          <w:sz w:val="20"/>
        </w:rPr>
        <w:t>0 €</w:t>
      </w:r>
    </w:p>
    <w:p w:rsidR="00BE7877" w:rsidRPr="00FD2568" w:rsidRDefault="00BE7877" w:rsidP="00E815D4">
      <w:pPr>
        <w:pStyle w:val="AHeading10a"/>
        <w:shd w:val="clear" w:color="auto" w:fill="B8CCE4" w:themeFill="accent1" w:themeFillTint="66"/>
        <w:tabs>
          <w:tab w:val="decimal" w:pos="9200"/>
        </w:tabs>
        <w:rPr>
          <w:sz w:val="20"/>
        </w:rPr>
      </w:pPr>
      <w:r w:rsidRPr="00FD2568">
        <w:t>OB000-07-0025 VEČNAMENSKA DVORANA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Projekt izgradnje večnamenske dvorane je v bistvu že zaključen, ostajajo pa še finančne obveznosti v višini 65.594 EUR iz naslova končne gradbene situacije, katera zaradi dejstva, da izvajalec ne predloži bančne garancije še ni zapadla.</w:t>
      </w:r>
    </w:p>
    <w:p w:rsidR="00BE7877" w:rsidRPr="00FD2568" w:rsidRDefault="00BE7877" w:rsidP="002C3D9B">
      <w:pPr>
        <w:widowControl w:val="0"/>
        <w:spacing w:after="0"/>
        <w:jc w:val="both"/>
      </w:pPr>
      <w:r w:rsidRPr="00FD2568">
        <w:t>Se pa v letu 2012 na tem projektu zagotavljajo sredstva v višini 3.000 EUR za potrebna vlaganja v objekt (popravilo pip, zatemnitvene zavese).</w:t>
      </w:r>
    </w:p>
    <w:p w:rsidR="00F775BB" w:rsidRDefault="00F775BB" w:rsidP="00F775BB">
      <w:pPr>
        <w:tabs>
          <w:tab w:val="decimal" w:pos="9200"/>
        </w:tabs>
        <w:jc w:val="both"/>
        <w:rPr>
          <w:b/>
          <w:sz w:val="24"/>
          <w:szCs w:val="24"/>
        </w:rPr>
      </w:pPr>
    </w:p>
    <w:p w:rsidR="000254E3" w:rsidRDefault="000254E3">
      <w:pPr>
        <w:overflowPunct/>
        <w:autoSpaceDE/>
        <w:autoSpaceDN/>
        <w:adjustRightInd/>
        <w:spacing w:before="0" w:after="0"/>
        <w:ind w:left="0"/>
        <w:textAlignment w:val="auto"/>
        <w:rPr>
          <w:b/>
          <w:sz w:val="24"/>
          <w:szCs w:val="24"/>
        </w:rPr>
      </w:pPr>
      <w:r>
        <w:rPr>
          <w:b/>
          <w:sz w:val="24"/>
          <w:szCs w:val="24"/>
        </w:rPr>
        <w:br w:type="page"/>
      </w:r>
    </w:p>
    <w:p w:rsidR="00BE7877" w:rsidRPr="00F775BB" w:rsidRDefault="00BE7877" w:rsidP="00F775BB">
      <w:pPr>
        <w:tabs>
          <w:tab w:val="decimal" w:pos="9200"/>
        </w:tabs>
        <w:jc w:val="both"/>
        <w:rPr>
          <w:b/>
          <w:sz w:val="24"/>
          <w:szCs w:val="24"/>
        </w:rPr>
      </w:pPr>
      <w:r w:rsidRPr="00F775BB">
        <w:rPr>
          <w:b/>
          <w:sz w:val="24"/>
          <w:szCs w:val="24"/>
        </w:rPr>
        <w:lastRenderedPageBreak/>
        <w:t>19 IZOBRAŽEVANJE</w:t>
      </w:r>
      <w:r w:rsidRPr="00F775BB">
        <w:rPr>
          <w:b/>
          <w:sz w:val="24"/>
          <w:szCs w:val="24"/>
        </w:rPr>
        <w:tab/>
        <w:t>0 €</w:t>
      </w:r>
    </w:p>
    <w:p w:rsidR="000254E3" w:rsidRDefault="000254E3" w:rsidP="00F775BB">
      <w:pPr>
        <w:tabs>
          <w:tab w:val="decimal" w:pos="9200"/>
        </w:tabs>
        <w:jc w:val="both"/>
        <w:rPr>
          <w:b/>
          <w:sz w:val="24"/>
          <w:szCs w:val="24"/>
        </w:rPr>
      </w:pPr>
    </w:p>
    <w:p w:rsidR="00BE7877" w:rsidRPr="00F775BB" w:rsidRDefault="00BE7877" w:rsidP="00F775BB">
      <w:pPr>
        <w:tabs>
          <w:tab w:val="decimal" w:pos="9200"/>
        </w:tabs>
        <w:jc w:val="both"/>
        <w:rPr>
          <w:b/>
          <w:sz w:val="24"/>
          <w:szCs w:val="24"/>
        </w:rPr>
      </w:pPr>
      <w:r w:rsidRPr="00F775BB">
        <w:rPr>
          <w:b/>
          <w:sz w:val="24"/>
          <w:szCs w:val="24"/>
        </w:rPr>
        <w:t>1902 Varstvo in vzgoja predšolskih otrok</w:t>
      </w:r>
      <w:r w:rsidRPr="00F775BB">
        <w:rPr>
          <w:b/>
          <w:sz w:val="24"/>
          <w:szCs w:val="24"/>
        </w:rPr>
        <w:tab/>
        <w:t>0 €</w:t>
      </w:r>
    </w:p>
    <w:p w:rsidR="00BE7877" w:rsidRPr="00FD2568" w:rsidRDefault="00BE7877" w:rsidP="00BE7877">
      <w:pPr>
        <w:pStyle w:val="AHeading7"/>
        <w:tabs>
          <w:tab w:val="decimal" w:pos="9200"/>
        </w:tabs>
        <w:rPr>
          <w:sz w:val="20"/>
        </w:rPr>
      </w:pPr>
      <w:r w:rsidRPr="00FD2568">
        <w:t>19029001 Vrtci</w:t>
      </w:r>
      <w:r w:rsidRPr="00FD2568">
        <w:tab/>
      </w:r>
      <w:r w:rsidRPr="00FD2568">
        <w:rPr>
          <w:sz w:val="20"/>
        </w:rPr>
        <w:t>0 €</w:t>
      </w:r>
    </w:p>
    <w:p w:rsidR="00BE7877" w:rsidRPr="00FD2568" w:rsidRDefault="00BE7877" w:rsidP="00E815D4">
      <w:pPr>
        <w:pStyle w:val="AHeading10a"/>
        <w:shd w:val="clear" w:color="auto" w:fill="B8CCE4" w:themeFill="accent1" w:themeFillTint="66"/>
        <w:tabs>
          <w:tab w:val="decimal" w:pos="9200"/>
        </w:tabs>
        <w:rPr>
          <w:sz w:val="20"/>
        </w:rPr>
      </w:pPr>
      <w:r w:rsidRPr="00FD2568">
        <w:t>OB000-07-0031 INVESTICIJE V VRTEC PRI OŠ ŽIROVNICA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NRP zajema potrebno opremo in manjša investicijska vlaganja v šolski prostor v okvirni višini 4.200 EUR letno v letu 2012 se bodo iz teh sredstev kupila igrala za oddelke 2. starostnega obdobja vrtca. Naku</w:t>
      </w:r>
      <w:r w:rsidR="00190268">
        <w:t>p</w:t>
      </w:r>
      <w:r w:rsidRPr="00FD2568">
        <w:t>i bodo realizirani v drugi polovici leta.</w:t>
      </w:r>
    </w:p>
    <w:p w:rsidR="000254E3" w:rsidRDefault="000254E3" w:rsidP="002C3D9B">
      <w:pPr>
        <w:tabs>
          <w:tab w:val="decimal" w:pos="9200"/>
        </w:tabs>
        <w:jc w:val="both"/>
        <w:rPr>
          <w:b/>
          <w:sz w:val="24"/>
          <w:szCs w:val="24"/>
        </w:rPr>
      </w:pPr>
    </w:p>
    <w:p w:rsidR="00BE7877" w:rsidRPr="00F775BB" w:rsidRDefault="00BE7877" w:rsidP="002C3D9B">
      <w:pPr>
        <w:tabs>
          <w:tab w:val="decimal" w:pos="9200"/>
        </w:tabs>
        <w:jc w:val="both"/>
        <w:rPr>
          <w:b/>
          <w:sz w:val="24"/>
          <w:szCs w:val="24"/>
        </w:rPr>
      </w:pPr>
      <w:r w:rsidRPr="00F775BB">
        <w:rPr>
          <w:b/>
          <w:sz w:val="24"/>
          <w:szCs w:val="24"/>
        </w:rPr>
        <w:t>1903 Primarno in sekundarno izobraževanje</w:t>
      </w:r>
      <w:r w:rsidRPr="00F775BB">
        <w:rPr>
          <w:b/>
          <w:sz w:val="24"/>
          <w:szCs w:val="24"/>
        </w:rPr>
        <w:tab/>
        <w:t>0 €</w:t>
      </w:r>
    </w:p>
    <w:p w:rsidR="00BE7877" w:rsidRPr="00FD2568" w:rsidRDefault="00BE7877" w:rsidP="00BE7877">
      <w:pPr>
        <w:pStyle w:val="AHeading7"/>
        <w:tabs>
          <w:tab w:val="decimal" w:pos="9200"/>
        </w:tabs>
        <w:rPr>
          <w:sz w:val="20"/>
        </w:rPr>
      </w:pPr>
      <w:r w:rsidRPr="00FD2568">
        <w:t>19039001 Osnovno šolstvo</w:t>
      </w:r>
      <w:r w:rsidRPr="00FD2568">
        <w:tab/>
      </w:r>
      <w:r w:rsidRPr="00FD2568">
        <w:rPr>
          <w:sz w:val="20"/>
        </w:rPr>
        <w:t>0 €</w:t>
      </w:r>
    </w:p>
    <w:p w:rsidR="00BE7877" w:rsidRPr="00FD2568" w:rsidRDefault="00BE7877" w:rsidP="00E815D4">
      <w:pPr>
        <w:pStyle w:val="AHeading10a"/>
        <w:shd w:val="clear" w:color="auto" w:fill="B8CCE4" w:themeFill="accent1" w:themeFillTint="66"/>
        <w:tabs>
          <w:tab w:val="decimal" w:pos="9200"/>
        </w:tabs>
        <w:rPr>
          <w:sz w:val="20"/>
        </w:rPr>
      </w:pPr>
      <w:r w:rsidRPr="00FD2568">
        <w:t>OB000-07-0032 INVESTICIJE V OŠ ŽIROVNICA</w:t>
      </w:r>
      <w:r w:rsidRPr="00FD2568">
        <w:tab/>
      </w:r>
      <w:r w:rsidRPr="00FD2568">
        <w:rPr>
          <w:sz w:val="20"/>
        </w:rPr>
        <w:t>0 €</w:t>
      </w:r>
    </w:p>
    <w:p w:rsidR="00BE7877" w:rsidRPr="00A2190E" w:rsidRDefault="00BE7877" w:rsidP="00BE7877">
      <w:pPr>
        <w:pStyle w:val="Heading11"/>
        <w:rPr>
          <w:i/>
          <w:color w:val="365F91" w:themeColor="accent1" w:themeShade="BF"/>
          <w:sz w:val="16"/>
          <w:szCs w:val="16"/>
          <w:u w:val="none"/>
        </w:rPr>
      </w:pPr>
      <w:r w:rsidRPr="00A2190E">
        <w:rPr>
          <w:i/>
          <w:color w:val="365F91" w:themeColor="accent1" w:themeShade="BF"/>
          <w:sz w:val="16"/>
          <w:szCs w:val="16"/>
          <w:u w:val="none"/>
        </w:rPr>
        <w:t>Obrazložitev izvajanja načrta razvojnih programov</w:t>
      </w:r>
    </w:p>
    <w:p w:rsidR="00BE7877" w:rsidRPr="00FD2568" w:rsidRDefault="00BE7877" w:rsidP="002C3D9B">
      <w:pPr>
        <w:widowControl w:val="0"/>
        <w:spacing w:after="0"/>
        <w:jc w:val="both"/>
      </w:pPr>
      <w:r w:rsidRPr="00FD2568">
        <w:t>NRP zajema potrebno opremo in manjša investicijska vlaganja v šolski prostor v okvirni višini 17.600 EUR letno in izdelavo projektne dokumentacije za ureditev šolskega prostora. Projekt bo realiziran v drugi polovici leta, ko bodo predvidoma realizirani sledeči nakupi:</w:t>
      </w:r>
    </w:p>
    <w:p w:rsidR="00BE7877" w:rsidRPr="00FD2568" w:rsidRDefault="00BE7877" w:rsidP="002C3D9B">
      <w:pPr>
        <w:widowControl w:val="0"/>
        <w:spacing w:after="0"/>
        <w:jc w:val="both"/>
      </w:pPr>
      <w:r w:rsidRPr="00FD2568">
        <w:t>- računalniška oprema in interaktivne table: 3.000 EUR</w:t>
      </w:r>
    </w:p>
    <w:p w:rsidR="00BE7877" w:rsidRPr="00FD2568" w:rsidRDefault="00BE7877" w:rsidP="002C3D9B">
      <w:pPr>
        <w:widowControl w:val="0"/>
        <w:spacing w:after="0"/>
        <w:jc w:val="both"/>
      </w:pPr>
      <w:r w:rsidRPr="00FD2568">
        <w:t>- učila: 3.000 EUR</w:t>
      </w:r>
    </w:p>
    <w:p w:rsidR="00BE7877" w:rsidRPr="00FD2568" w:rsidRDefault="00BE7877" w:rsidP="002C3D9B">
      <w:pPr>
        <w:widowControl w:val="0"/>
        <w:spacing w:after="0"/>
        <w:jc w:val="both"/>
      </w:pPr>
      <w:r w:rsidRPr="00FD2568">
        <w:t>- učilnica na prostem: 11.600 EUR.</w:t>
      </w:r>
    </w:p>
    <w:p w:rsidR="00BE7877" w:rsidRPr="00FD2568" w:rsidRDefault="00BE7877" w:rsidP="002C3D9B">
      <w:pPr>
        <w:widowControl w:val="0"/>
        <w:spacing w:after="0"/>
        <w:jc w:val="both"/>
      </w:pPr>
    </w:p>
    <w:p w:rsidR="00BE7877" w:rsidRPr="00FD2568" w:rsidRDefault="00BE7877" w:rsidP="002C3D9B">
      <w:pPr>
        <w:widowControl w:val="0"/>
        <w:spacing w:after="0"/>
        <w:jc w:val="both"/>
      </w:pPr>
      <w:r w:rsidRPr="00FD2568">
        <w:t>Prav tako so na projektu načrtovana sredstva v višini 20.000 EUR, za izdelavo projektne dokumentacije za pridobitev gradbenega dovoljenja - rušitev in novogradnja jedilnice z dodatnimi prostori za vrtec in šolo. Zbiranje ponudb za izdelavo projektov je v teku.</w:t>
      </w:r>
    </w:p>
    <w:p w:rsidR="00323458" w:rsidRPr="00FD2568" w:rsidRDefault="00323458" w:rsidP="002C3D9B">
      <w:pPr>
        <w:jc w:val="both"/>
      </w:pPr>
    </w:p>
    <w:sectPr w:rsidR="00323458" w:rsidRPr="00FD2568" w:rsidSect="0088600C">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1F9" w:rsidRDefault="00F421F9">
      <w:r>
        <w:separator/>
      </w:r>
    </w:p>
  </w:endnote>
  <w:endnote w:type="continuationSeparator" w:id="0">
    <w:p w:rsidR="00F421F9" w:rsidRDefault="00F421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E" w:rsidRDefault="00734F8E" w:rsidP="0088600C">
    <w:pPr>
      <w:pStyle w:val="Noga"/>
      <w:pBdr>
        <w:top w:val="single" w:sz="4" w:space="1" w:color="auto"/>
      </w:pBdr>
      <w:jc w:val="center"/>
    </w:pPr>
    <w:r>
      <w:t xml:space="preserve">Stran </w:t>
    </w:r>
    <w:r w:rsidR="00EE70BC">
      <w:fldChar w:fldCharType="begin"/>
    </w:r>
    <w:r w:rsidR="00D674DE">
      <w:instrText xml:space="preserve"> PAGE </w:instrText>
    </w:r>
    <w:r w:rsidR="00EE70BC">
      <w:fldChar w:fldCharType="separate"/>
    </w:r>
    <w:r w:rsidR="00AE0A35">
      <w:rPr>
        <w:noProof/>
      </w:rPr>
      <w:t>42</w:t>
    </w:r>
    <w:r w:rsidR="00EE70BC">
      <w:rPr>
        <w:noProof/>
      </w:rPr>
      <w:fldChar w:fldCharType="end"/>
    </w:r>
    <w:r>
      <w:t xml:space="preserve"> od </w:t>
    </w:r>
    <w:r w:rsidR="00EE70BC">
      <w:fldChar w:fldCharType="begin"/>
    </w:r>
    <w:r w:rsidR="00D674DE">
      <w:instrText xml:space="preserve"> NUMPAGES </w:instrText>
    </w:r>
    <w:r w:rsidR="00EE70BC">
      <w:fldChar w:fldCharType="separate"/>
    </w:r>
    <w:r w:rsidR="00AE0A35">
      <w:rPr>
        <w:noProof/>
      </w:rPr>
      <w:t>42</w:t>
    </w:r>
    <w:r w:rsidR="00EE70BC">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E" w:rsidRPr="001F22D2" w:rsidRDefault="00734F8E" w:rsidP="001F22D2">
    <w:pPr>
      <w:pStyle w:val="Noga"/>
      <w:pBdr>
        <w:top w:val="single" w:sz="4" w:space="1" w:color="auto"/>
      </w:pBdr>
      <w:jc w:val="center"/>
    </w:pPr>
    <w:r>
      <w:t xml:space="preserve">Stran </w:t>
    </w:r>
    <w:r w:rsidR="00EE70BC">
      <w:fldChar w:fldCharType="begin"/>
    </w:r>
    <w:r w:rsidR="00D674DE">
      <w:instrText xml:space="preserve"> PAGE </w:instrText>
    </w:r>
    <w:r w:rsidR="00EE70BC">
      <w:fldChar w:fldCharType="separate"/>
    </w:r>
    <w:r w:rsidR="00AE0A35">
      <w:rPr>
        <w:noProof/>
      </w:rPr>
      <w:t>41</w:t>
    </w:r>
    <w:r w:rsidR="00EE70BC">
      <w:rPr>
        <w:noProof/>
      </w:rPr>
      <w:fldChar w:fldCharType="end"/>
    </w:r>
    <w:r>
      <w:t xml:space="preserve"> od </w:t>
    </w:r>
    <w:r w:rsidR="00EE70BC">
      <w:fldChar w:fldCharType="begin"/>
    </w:r>
    <w:r w:rsidR="00D674DE">
      <w:instrText xml:space="preserve"> NUMPAGES </w:instrText>
    </w:r>
    <w:r w:rsidR="00EE70BC">
      <w:fldChar w:fldCharType="separate"/>
    </w:r>
    <w:r w:rsidR="00AE0A35">
      <w:rPr>
        <w:noProof/>
      </w:rPr>
      <w:t>42</w:t>
    </w:r>
    <w:r w:rsidR="00EE70BC">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1F9" w:rsidRDefault="00F421F9">
      <w:r>
        <w:separator/>
      </w:r>
    </w:p>
  </w:footnote>
  <w:footnote w:type="continuationSeparator" w:id="0">
    <w:p w:rsidR="00F421F9" w:rsidRDefault="00F42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E" w:rsidRPr="00747EBA" w:rsidRDefault="00734F8E" w:rsidP="00747EBA">
    <w:pPr>
      <w:pStyle w:val="Glav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E" w:rsidRDefault="00734F8E" w:rsidP="00747EBA">
    <w:pPr>
      <w:pStyle w:val="Glav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8E" w:rsidRDefault="00734F8E" w:rsidP="00747EBA">
    <w:pPr>
      <w:pStyle w:val="Glav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0"/>
  </w:num>
  <w:num w:numId="4">
    <w:abstractNumId w:val="13"/>
  </w:num>
  <w:num w:numId="5">
    <w:abstractNumId w:val="17"/>
  </w:num>
  <w:num w:numId="6">
    <w:abstractNumId w:val="16"/>
  </w:num>
  <w:num w:numId="7">
    <w:abstractNumId w:val="11"/>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attachedTemplate r:id="rId1"/>
  <w:stylePaneFormatFilter w:val="3001"/>
  <w:defaultTabStop w:val="720"/>
  <w:hyphenationZone w:val="425"/>
  <w:evenAndOddHeaders/>
  <w:noPunctuationKerning/>
  <w:characterSpacingControl w:val="doNotCompress"/>
  <w:hdrShapeDefaults>
    <o:shapedefaults v:ext="edit" spidmax="21506"/>
  </w:hdrShapeDefaults>
  <w:footnotePr>
    <w:footnote w:id="-1"/>
    <w:footnote w:id="0"/>
  </w:footnotePr>
  <w:endnotePr>
    <w:endnote w:id="-1"/>
    <w:endnote w:id="0"/>
  </w:endnotePr>
  <w:compat/>
  <w:rsids>
    <w:rsidRoot w:val="00B41D25"/>
    <w:rsid w:val="000027D9"/>
    <w:rsid w:val="00015351"/>
    <w:rsid w:val="000254E3"/>
    <w:rsid w:val="0005213E"/>
    <w:rsid w:val="00056B96"/>
    <w:rsid w:val="00073018"/>
    <w:rsid w:val="00085368"/>
    <w:rsid w:val="00090FE0"/>
    <w:rsid w:val="000937D9"/>
    <w:rsid w:val="00095E99"/>
    <w:rsid w:val="000A2E9C"/>
    <w:rsid w:val="000C71FC"/>
    <w:rsid w:val="000D45CB"/>
    <w:rsid w:val="000D47D8"/>
    <w:rsid w:val="000E7580"/>
    <w:rsid w:val="000F071A"/>
    <w:rsid w:val="000F64CE"/>
    <w:rsid w:val="00107857"/>
    <w:rsid w:val="0012453B"/>
    <w:rsid w:val="00124A2E"/>
    <w:rsid w:val="0012625C"/>
    <w:rsid w:val="00142A93"/>
    <w:rsid w:val="00144ACF"/>
    <w:rsid w:val="001475B6"/>
    <w:rsid w:val="00150AA5"/>
    <w:rsid w:val="00164CCA"/>
    <w:rsid w:val="00170EE3"/>
    <w:rsid w:val="00172FC0"/>
    <w:rsid w:val="0018292C"/>
    <w:rsid w:val="0018304D"/>
    <w:rsid w:val="001849EA"/>
    <w:rsid w:val="00184D3F"/>
    <w:rsid w:val="00190268"/>
    <w:rsid w:val="001973E1"/>
    <w:rsid w:val="001A4232"/>
    <w:rsid w:val="001A5A22"/>
    <w:rsid w:val="001B0EE6"/>
    <w:rsid w:val="001B16BD"/>
    <w:rsid w:val="001B3E68"/>
    <w:rsid w:val="001C6D76"/>
    <w:rsid w:val="001E00C7"/>
    <w:rsid w:val="001E1A73"/>
    <w:rsid w:val="001F22D2"/>
    <w:rsid w:val="002324C8"/>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3D9B"/>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B094D"/>
    <w:rsid w:val="004B16A0"/>
    <w:rsid w:val="004D0D0F"/>
    <w:rsid w:val="004D111D"/>
    <w:rsid w:val="004D15C2"/>
    <w:rsid w:val="004D21AC"/>
    <w:rsid w:val="004E5FCB"/>
    <w:rsid w:val="004F7851"/>
    <w:rsid w:val="00507EC7"/>
    <w:rsid w:val="00515058"/>
    <w:rsid w:val="00517D4A"/>
    <w:rsid w:val="005453BB"/>
    <w:rsid w:val="005527E1"/>
    <w:rsid w:val="00554784"/>
    <w:rsid w:val="00575BF0"/>
    <w:rsid w:val="00585E78"/>
    <w:rsid w:val="00590813"/>
    <w:rsid w:val="005B0D76"/>
    <w:rsid w:val="005C72FC"/>
    <w:rsid w:val="005D097C"/>
    <w:rsid w:val="005D108A"/>
    <w:rsid w:val="005E68E2"/>
    <w:rsid w:val="005F1048"/>
    <w:rsid w:val="006123B8"/>
    <w:rsid w:val="00634976"/>
    <w:rsid w:val="00640668"/>
    <w:rsid w:val="00651436"/>
    <w:rsid w:val="0067346B"/>
    <w:rsid w:val="006765C4"/>
    <w:rsid w:val="006800A0"/>
    <w:rsid w:val="00681224"/>
    <w:rsid w:val="006819FF"/>
    <w:rsid w:val="006908EB"/>
    <w:rsid w:val="00690F0E"/>
    <w:rsid w:val="00695A61"/>
    <w:rsid w:val="006A471A"/>
    <w:rsid w:val="006A59FA"/>
    <w:rsid w:val="006B2135"/>
    <w:rsid w:val="006B2942"/>
    <w:rsid w:val="006B7C6E"/>
    <w:rsid w:val="006C1013"/>
    <w:rsid w:val="006D4158"/>
    <w:rsid w:val="006E4792"/>
    <w:rsid w:val="006E7203"/>
    <w:rsid w:val="006F48C3"/>
    <w:rsid w:val="0070196B"/>
    <w:rsid w:val="00710E68"/>
    <w:rsid w:val="0071665A"/>
    <w:rsid w:val="007303D2"/>
    <w:rsid w:val="00734291"/>
    <w:rsid w:val="00734F8E"/>
    <w:rsid w:val="007439D3"/>
    <w:rsid w:val="00744187"/>
    <w:rsid w:val="00747EBA"/>
    <w:rsid w:val="0076091F"/>
    <w:rsid w:val="007730C7"/>
    <w:rsid w:val="00775175"/>
    <w:rsid w:val="00782FA6"/>
    <w:rsid w:val="007859D2"/>
    <w:rsid w:val="007904B1"/>
    <w:rsid w:val="007A15F0"/>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36118"/>
    <w:rsid w:val="008400DD"/>
    <w:rsid w:val="008516C5"/>
    <w:rsid w:val="00860E93"/>
    <w:rsid w:val="008626A6"/>
    <w:rsid w:val="00863013"/>
    <w:rsid w:val="00876A71"/>
    <w:rsid w:val="0088076E"/>
    <w:rsid w:val="00881EDF"/>
    <w:rsid w:val="0088600C"/>
    <w:rsid w:val="00886374"/>
    <w:rsid w:val="00890638"/>
    <w:rsid w:val="00892CC6"/>
    <w:rsid w:val="008930ED"/>
    <w:rsid w:val="00897EF5"/>
    <w:rsid w:val="008A2DBC"/>
    <w:rsid w:val="008A60E0"/>
    <w:rsid w:val="008F2893"/>
    <w:rsid w:val="009000E4"/>
    <w:rsid w:val="00916409"/>
    <w:rsid w:val="00927DB5"/>
    <w:rsid w:val="00940A9D"/>
    <w:rsid w:val="00953397"/>
    <w:rsid w:val="00953844"/>
    <w:rsid w:val="009666A8"/>
    <w:rsid w:val="00967D06"/>
    <w:rsid w:val="00970279"/>
    <w:rsid w:val="009868C9"/>
    <w:rsid w:val="00990DD1"/>
    <w:rsid w:val="00997F12"/>
    <w:rsid w:val="009A2197"/>
    <w:rsid w:val="009A6540"/>
    <w:rsid w:val="009D2255"/>
    <w:rsid w:val="009E3B92"/>
    <w:rsid w:val="009F7CBD"/>
    <w:rsid w:val="00A01C5E"/>
    <w:rsid w:val="00A03692"/>
    <w:rsid w:val="00A144DE"/>
    <w:rsid w:val="00A156F9"/>
    <w:rsid w:val="00A2190E"/>
    <w:rsid w:val="00A3311E"/>
    <w:rsid w:val="00A36DC7"/>
    <w:rsid w:val="00A53A42"/>
    <w:rsid w:val="00A55F04"/>
    <w:rsid w:val="00A60BDF"/>
    <w:rsid w:val="00A645D3"/>
    <w:rsid w:val="00A8598A"/>
    <w:rsid w:val="00A95167"/>
    <w:rsid w:val="00AA0E5F"/>
    <w:rsid w:val="00AA47EA"/>
    <w:rsid w:val="00AA5ABF"/>
    <w:rsid w:val="00AB065E"/>
    <w:rsid w:val="00AB7E5D"/>
    <w:rsid w:val="00AC003E"/>
    <w:rsid w:val="00AC7E92"/>
    <w:rsid w:val="00AE0A35"/>
    <w:rsid w:val="00B06BC9"/>
    <w:rsid w:val="00B074C7"/>
    <w:rsid w:val="00B107D3"/>
    <w:rsid w:val="00B1208A"/>
    <w:rsid w:val="00B23574"/>
    <w:rsid w:val="00B243AB"/>
    <w:rsid w:val="00B33359"/>
    <w:rsid w:val="00B37AB4"/>
    <w:rsid w:val="00B41D25"/>
    <w:rsid w:val="00B529EF"/>
    <w:rsid w:val="00B64F9C"/>
    <w:rsid w:val="00B77BA6"/>
    <w:rsid w:val="00B93877"/>
    <w:rsid w:val="00B96A65"/>
    <w:rsid w:val="00BA78D2"/>
    <w:rsid w:val="00BB2976"/>
    <w:rsid w:val="00BB4B6C"/>
    <w:rsid w:val="00BC6526"/>
    <w:rsid w:val="00BD667F"/>
    <w:rsid w:val="00BE7877"/>
    <w:rsid w:val="00C10748"/>
    <w:rsid w:val="00C11918"/>
    <w:rsid w:val="00C11C67"/>
    <w:rsid w:val="00C21E3A"/>
    <w:rsid w:val="00C23C6B"/>
    <w:rsid w:val="00C302CA"/>
    <w:rsid w:val="00C30A46"/>
    <w:rsid w:val="00C337E5"/>
    <w:rsid w:val="00C53D83"/>
    <w:rsid w:val="00C54968"/>
    <w:rsid w:val="00C553F5"/>
    <w:rsid w:val="00C5548C"/>
    <w:rsid w:val="00C7108D"/>
    <w:rsid w:val="00C913E0"/>
    <w:rsid w:val="00CB3BA9"/>
    <w:rsid w:val="00CD1AA9"/>
    <w:rsid w:val="00CD69E7"/>
    <w:rsid w:val="00CD7271"/>
    <w:rsid w:val="00CD732D"/>
    <w:rsid w:val="00CE2067"/>
    <w:rsid w:val="00CE3585"/>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634D4"/>
    <w:rsid w:val="00D674DE"/>
    <w:rsid w:val="00D7306D"/>
    <w:rsid w:val="00D7591B"/>
    <w:rsid w:val="00D778F8"/>
    <w:rsid w:val="00DA0CFA"/>
    <w:rsid w:val="00DA7815"/>
    <w:rsid w:val="00DB064B"/>
    <w:rsid w:val="00DB0C3E"/>
    <w:rsid w:val="00DB1C05"/>
    <w:rsid w:val="00DC4EB1"/>
    <w:rsid w:val="00DE0B6C"/>
    <w:rsid w:val="00DE5C37"/>
    <w:rsid w:val="00DF0EDE"/>
    <w:rsid w:val="00DF0F30"/>
    <w:rsid w:val="00DF5E7A"/>
    <w:rsid w:val="00E01AFD"/>
    <w:rsid w:val="00E0718D"/>
    <w:rsid w:val="00E11746"/>
    <w:rsid w:val="00E16088"/>
    <w:rsid w:val="00E16EFF"/>
    <w:rsid w:val="00E33B9C"/>
    <w:rsid w:val="00E378E6"/>
    <w:rsid w:val="00E40403"/>
    <w:rsid w:val="00E43B05"/>
    <w:rsid w:val="00E45149"/>
    <w:rsid w:val="00E51867"/>
    <w:rsid w:val="00E55A77"/>
    <w:rsid w:val="00E55DF2"/>
    <w:rsid w:val="00E57B55"/>
    <w:rsid w:val="00E57DD3"/>
    <w:rsid w:val="00E754B2"/>
    <w:rsid w:val="00E770AB"/>
    <w:rsid w:val="00E815D4"/>
    <w:rsid w:val="00E95CF9"/>
    <w:rsid w:val="00EA02D9"/>
    <w:rsid w:val="00EA483B"/>
    <w:rsid w:val="00EA4898"/>
    <w:rsid w:val="00EB1339"/>
    <w:rsid w:val="00EB2C8F"/>
    <w:rsid w:val="00EB56B4"/>
    <w:rsid w:val="00EB57D8"/>
    <w:rsid w:val="00EC6E0D"/>
    <w:rsid w:val="00ED79F6"/>
    <w:rsid w:val="00EE70BC"/>
    <w:rsid w:val="00EF1718"/>
    <w:rsid w:val="00F00051"/>
    <w:rsid w:val="00F044E6"/>
    <w:rsid w:val="00F053A8"/>
    <w:rsid w:val="00F13860"/>
    <w:rsid w:val="00F16296"/>
    <w:rsid w:val="00F36CB9"/>
    <w:rsid w:val="00F42177"/>
    <w:rsid w:val="00F421F9"/>
    <w:rsid w:val="00F53962"/>
    <w:rsid w:val="00F60CD9"/>
    <w:rsid w:val="00F7523C"/>
    <w:rsid w:val="00F76FA0"/>
    <w:rsid w:val="00F775BB"/>
    <w:rsid w:val="00F80858"/>
    <w:rsid w:val="00F9653E"/>
    <w:rsid w:val="00FA5F86"/>
    <w:rsid w:val="00FB499D"/>
    <w:rsid w:val="00FC3EAC"/>
    <w:rsid w:val="00FD0367"/>
    <w:rsid w:val="00FD2568"/>
    <w:rsid w:val="00FD3E2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rsid w:val="00E0718D"/>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rsid w:val="00E0718D"/>
    <w:pPr>
      <w:tabs>
        <w:tab w:val="left" w:pos="900"/>
      </w:tabs>
      <w:spacing w:before="0"/>
      <w:ind w:left="900" w:hanging="294"/>
    </w:pPr>
  </w:style>
  <w:style w:type="paragraph" w:customStyle="1" w:styleId="KAZALO">
    <w:name w:val="KAZALO"/>
    <w:basedOn w:val="Navaden"/>
    <w:next w:val="Navaden"/>
    <w:rsid w:val="00E0718D"/>
    <w:pPr>
      <w:keepNext/>
      <w:spacing w:after="240"/>
      <w:jc w:val="center"/>
    </w:pPr>
    <w:rPr>
      <w:b/>
      <w:bCs/>
      <w:sz w:val="28"/>
    </w:rPr>
  </w:style>
  <w:style w:type="paragraph" w:customStyle="1" w:styleId="Bullet2">
    <w:name w:val="Bullet 2"/>
    <w:basedOn w:val="Navaden"/>
    <w:rsid w:val="00E0718D"/>
    <w:pPr>
      <w:tabs>
        <w:tab w:val="left" w:pos="1148"/>
      </w:tabs>
      <w:spacing w:before="0"/>
      <w:ind w:left="1162" w:hanging="262"/>
    </w:pPr>
  </w:style>
  <w:style w:type="paragraph" w:styleId="Glava">
    <w:name w:val="header"/>
    <w:basedOn w:val="Navaden"/>
    <w:rsid w:val="00E0718D"/>
    <w:pPr>
      <w:pBdr>
        <w:bottom w:val="single" w:sz="4" w:space="1" w:color="auto"/>
      </w:pBdr>
      <w:tabs>
        <w:tab w:val="center" w:pos="4536"/>
        <w:tab w:val="right" w:pos="9072"/>
      </w:tabs>
    </w:pPr>
    <w:rPr>
      <w:sz w:val="16"/>
    </w:rPr>
  </w:style>
  <w:style w:type="paragraph" w:styleId="Noga">
    <w:name w:val="footer"/>
    <w:basedOn w:val="Navaden"/>
    <w:rsid w:val="00E0718D"/>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rsid w:val="00E0718D"/>
    <w:pPr>
      <w:ind w:left="600"/>
    </w:pPr>
    <w:rPr>
      <w:sz w:val="18"/>
      <w:szCs w:val="18"/>
    </w:rPr>
  </w:style>
  <w:style w:type="paragraph" w:styleId="Kazalovsebine2">
    <w:name w:val="toc 2"/>
    <w:basedOn w:val="Navaden"/>
    <w:next w:val="Navaden"/>
    <w:semiHidden/>
    <w:rsid w:val="00E0718D"/>
    <w:pPr>
      <w:ind w:left="200"/>
    </w:pPr>
    <w:rPr>
      <w:smallCaps/>
    </w:rPr>
  </w:style>
  <w:style w:type="paragraph" w:styleId="Kazalovsebine5">
    <w:name w:val="toc 5"/>
    <w:basedOn w:val="Navaden"/>
    <w:next w:val="Navaden"/>
    <w:semiHidden/>
    <w:rsid w:val="00E0718D"/>
    <w:pPr>
      <w:ind w:left="800"/>
    </w:pPr>
    <w:rPr>
      <w:sz w:val="18"/>
      <w:szCs w:val="18"/>
    </w:rPr>
  </w:style>
  <w:style w:type="paragraph" w:styleId="Kazalovsebine6">
    <w:name w:val="toc 6"/>
    <w:basedOn w:val="Navaden"/>
    <w:next w:val="Navaden"/>
    <w:semiHidden/>
    <w:rsid w:val="00E0718D"/>
    <w:pPr>
      <w:ind w:left="1000"/>
    </w:pPr>
    <w:rPr>
      <w:sz w:val="18"/>
      <w:szCs w:val="18"/>
    </w:rPr>
  </w:style>
  <w:style w:type="paragraph" w:styleId="Kazalovsebine7">
    <w:name w:val="toc 7"/>
    <w:basedOn w:val="Navaden"/>
    <w:next w:val="Navaden"/>
    <w:semiHidden/>
    <w:rsid w:val="00E0718D"/>
    <w:pPr>
      <w:ind w:left="1200"/>
    </w:pPr>
    <w:rPr>
      <w:sz w:val="18"/>
      <w:szCs w:val="18"/>
    </w:rPr>
  </w:style>
  <w:style w:type="paragraph" w:styleId="Kazalovsebine8">
    <w:name w:val="toc 8"/>
    <w:basedOn w:val="Navaden"/>
    <w:next w:val="Navaden"/>
    <w:autoRedefine/>
    <w:semiHidden/>
    <w:rsid w:val="00E0718D"/>
    <w:pPr>
      <w:ind w:left="1400"/>
    </w:pPr>
    <w:rPr>
      <w:sz w:val="18"/>
      <w:szCs w:val="18"/>
    </w:rPr>
  </w:style>
  <w:style w:type="paragraph" w:styleId="Kazalovsebine9">
    <w:name w:val="toc 9"/>
    <w:basedOn w:val="Navaden"/>
    <w:next w:val="Navaden"/>
    <w:autoRedefine/>
    <w:semiHidden/>
    <w:rsid w:val="00E0718D"/>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rsid w:val="00E0718D"/>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rsid w:val="00E0718D"/>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sid w:val="00E0718D"/>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styleId="Golobesedilo">
    <w:name w:val="Plain Text"/>
    <w:basedOn w:val="Navaden"/>
    <w:link w:val="GolobesediloZnak"/>
    <w:uiPriority w:val="99"/>
    <w:unhideWhenUsed/>
    <w:rsid w:val="00BE7877"/>
    <w:pPr>
      <w:overflowPunct/>
      <w:autoSpaceDE/>
      <w:autoSpaceDN/>
      <w:adjustRightInd/>
      <w:spacing w:before="0" w:after="0"/>
      <w:ind w:left="0"/>
      <w:textAlignment w:val="auto"/>
    </w:pPr>
    <w:rPr>
      <w:rFonts w:ascii="Consolas" w:eastAsiaTheme="minorHAnsi" w:hAnsi="Consolas" w:cstheme="minorBidi"/>
      <w:sz w:val="21"/>
      <w:szCs w:val="21"/>
    </w:rPr>
  </w:style>
  <w:style w:type="paragraph" w:customStyle="1" w:styleId="ANormal">
    <w:name w:val="A_Normal"/>
    <w:basedOn w:val="Navaden"/>
    <w:qFormat/>
    <w:rsid w:val="00DB0C3E"/>
    <w:rPr>
      <w:sz w:val="24"/>
    </w:rPr>
  </w:style>
  <w:style w:type="character" w:customStyle="1" w:styleId="GolobesediloZnak">
    <w:name w:val="Golo besedilo Znak"/>
    <w:basedOn w:val="Privzetapisavaodstavka"/>
    <w:link w:val="Golobesedilo"/>
    <w:uiPriority w:val="99"/>
    <w:rsid w:val="00BE7877"/>
    <w:rPr>
      <w:rFonts w:ascii="Consolas" w:eastAsiaTheme="minorHAnsi" w:hAnsi="Consolas" w:cstheme="minorBidi"/>
      <w:sz w:val="21"/>
      <w:szCs w:val="21"/>
      <w:lang w:eastAsia="en-US"/>
    </w:rPr>
  </w:style>
  <w:style w:type="paragraph" w:styleId="Besedilooblaka">
    <w:name w:val="Balloon Text"/>
    <w:basedOn w:val="Navaden"/>
    <w:link w:val="BesedilooblakaZnak"/>
    <w:rsid w:val="00E378E6"/>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E378E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HeadingSPU">
    <w:name w:val="ListStyleNumber"/>
    <w:pPr>
      <w:numPr>
        <w:numId w:val="19"/>
      </w:numPr>
    </w:pPr>
  </w:style>
</w:styles>
</file>

<file path=word/webSettings.xml><?xml version="1.0" encoding="utf-8"?>
<w:webSettings xmlns:r="http://schemas.openxmlformats.org/officeDocument/2006/relationships" xmlns:w="http://schemas.openxmlformats.org/wordprocessingml/2006/main">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27828262">
      <w:bodyDiv w:val="1"/>
      <w:marLeft w:val="0"/>
      <w:marRight w:val="0"/>
      <w:marTop w:val="0"/>
      <w:marBottom w:val="0"/>
      <w:divBdr>
        <w:top w:val="none" w:sz="0" w:space="0" w:color="auto"/>
        <w:left w:val="none" w:sz="0" w:space="0" w:color="auto"/>
        <w:bottom w:val="none" w:sz="0" w:space="0" w:color="auto"/>
        <w:right w:val="none" w:sz="0" w:space="0" w:color="auto"/>
      </w:divBdr>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7928827">
      <w:bodyDiv w:val="1"/>
      <w:marLeft w:val="0"/>
      <w:marRight w:val="0"/>
      <w:marTop w:val="0"/>
      <w:marBottom w:val="0"/>
      <w:divBdr>
        <w:top w:val="none" w:sz="0" w:space="0" w:color="auto"/>
        <w:left w:val="none" w:sz="0" w:space="0" w:color="auto"/>
        <w:bottom w:val="none" w:sz="0" w:space="0" w:color="auto"/>
        <w:right w:val="none" w:sz="0" w:space="0" w:color="auto"/>
      </w:divBdr>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d\CadisV3\Predloge\Poslovanje\PredlogaOb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08924-1694-43FB-BDFC-DC51D549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Template>
  <TotalTime>2</TotalTime>
  <Pages>42</Pages>
  <Words>17969</Words>
  <Characters>102429</Characters>
  <Application>Microsoft Office Word</Application>
  <DocSecurity>0</DocSecurity>
  <Lines>853</Lines>
  <Paragraphs>240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Obrazložitve proračuna za leto 2009</vt:lpstr>
      <vt:lpstr>Obrazložitve proračuna za leto 2009</vt:lpstr>
    </vt:vector>
  </TitlesOfParts>
  <Manager>Občina Jesenice</Manager>
  <Company>Aldia, d.o.o.</Company>
  <LinksUpToDate>false</LinksUpToDate>
  <CharactersWithSpaces>120158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Obrazložitve proračuna za leto 2009</dc:title>
  <dc:subject>Splošni del, Posebni del, Načrt razvojnih programov</dc:subject>
  <dc:creator>Petra</dc:creator>
  <cp:keywords>Proračun, Obrazložitve</cp:keywords>
  <cp:lastModifiedBy>Petra</cp:lastModifiedBy>
  <cp:revision>3</cp:revision>
  <cp:lastPrinted>2012-09-13T10:37:00Z</cp:lastPrinted>
  <dcterms:created xsi:type="dcterms:W3CDTF">2012-09-13T10:34:00Z</dcterms:created>
  <dcterms:modified xsi:type="dcterms:W3CDTF">2012-09-13T10:37:00Z</dcterms:modified>
  <cp:category>Proračun</cp:category>
</cp:coreProperties>
</file>