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58" w:rsidRDefault="00323458" w:rsidP="00BC6526">
      <w:pPr>
        <w:rPr>
          <w:noProof/>
        </w:rPr>
      </w:pPr>
    </w:p>
    <w:p w:rsidR="00FD6EEB" w:rsidRDefault="00FD6EEB" w:rsidP="00BC6526">
      <w:pPr>
        <w:rPr>
          <w:noProof/>
        </w:rPr>
      </w:pPr>
    </w:p>
    <w:p w:rsidR="00FD6EEB" w:rsidRDefault="00FD6EEB" w:rsidP="00BC6526">
      <w:pPr>
        <w:rPr>
          <w:noProof/>
        </w:rPr>
      </w:pPr>
    </w:p>
    <w:p w:rsidR="00FD6EEB" w:rsidRDefault="00FD6EEB" w:rsidP="00BC6526">
      <w:pPr>
        <w:rPr>
          <w:noProof/>
        </w:rPr>
      </w:pPr>
    </w:p>
    <w:p w:rsidR="00FD6EEB" w:rsidRDefault="00FD6EEB" w:rsidP="00BC6526">
      <w:pPr>
        <w:rPr>
          <w:noProof/>
        </w:rPr>
      </w:pPr>
    </w:p>
    <w:p w:rsidR="00FD6EEB" w:rsidRDefault="00FD6EEB" w:rsidP="00BC6526">
      <w:pPr>
        <w:rPr>
          <w:noProof/>
        </w:rPr>
      </w:pPr>
    </w:p>
    <w:p w:rsidR="00FD6EEB" w:rsidRDefault="00FD6EEB" w:rsidP="00BC6526">
      <w:pPr>
        <w:rPr>
          <w:noProof/>
        </w:rPr>
      </w:pPr>
    </w:p>
    <w:p w:rsidR="00FD6EEB" w:rsidRDefault="00FD6EEB" w:rsidP="00BC6526">
      <w:pPr>
        <w:rPr>
          <w:noProof/>
        </w:rPr>
      </w:pPr>
    </w:p>
    <w:p w:rsidR="00FD6EEB" w:rsidRDefault="00FD6EEB" w:rsidP="00BC6526">
      <w:pPr>
        <w:rPr>
          <w:noProof/>
        </w:rPr>
      </w:pPr>
    </w:p>
    <w:p w:rsidR="00FD6EEB" w:rsidRDefault="00FD6EEB" w:rsidP="00BC6526">
      <w:pPr>
        <w:rPr>
          <w:noProof/>
        </w:rPr>
      </w:pPr>
    </w:p>
    <w:p w:rsidR="00FD6EEB" w:rsidRDefault="00F706C9" w:rsidP="00053407">
      <w:pPr>
        <w:pStyle w:val="1ANaslov"/>
        <w:rPr>
          <w:noProof/>
        </w:rPr>
      </w:pPr>
      <w:r>
        <w:rPr>
          <w:noProof/>
        </w:rPr>
        <w:t xml:space="preserve">REBALANS </w:t>
      </w:r>
      <w:r w:rsidR="00FD6EEB">
        <w:rPr>
          <w:noProof/>
        </w:rPr>
        <w:t>PRORAČUN</w:t>
      </w:r>
      <w:r>
        <w:rPr>
          <w:noProof/>
        </w:rPr>
        <w:t>A</w:t>
      </w:r>
    </w:p>
    <w:p w:rsidR="00F706C9" w:rsidRPr="00F706C9" w:rsidRDefault="00F706C9" w:rsidP="00F706C9">
      <w:bookmarkStart w:id="0" w:name="_GoBack"/>
      <w:bookmarkEnd w:id="0"/>
    </w:p>
    <w:p w:rsidR="00FD6EEB" w:rsidRDefault="00FD6EEB" w:rsidP="00053407">
      <w:pPr>
        <w:pStyle w:val="1ANaslov"/>
        <w:rPr>
          <w:noProof/>
        </w:rPr>
      </w:pPr>
      <w:r>
        <w:rPr>
          <w:noProof/>
        </w:rPr>
        <w:t>za leto 2011</w:t>
      </w:r>
    </w:p>
    <w:p w:rsidR="00FD6EEB" w:rsidRDefault="00FD6EEB" w:rsidP="00FD6EEB">
      <w:r>
        <w:br w:type="page"/>
      </w:r>
    </w:p>
    <w:p w:rsidR="00FD6EEB" w:rsidRDefault="00FD6EEB" w:rsidP="00FD6EEB"/>
    <w:p w:rsidR="00FD6EEB" w:rsidRPr="00EE5312" w:rsidRDefault="00FD6EEB" w:rsidP="00FD6EEB">
      <w:pPr>
        <w:rPr>
          <w:rFonts w:ascii="Tahoma" w:hAnsi="Tahoma" w:cs="Tahoma"/>
          <w:noProof/>
          <w:sz w:val="18"/>
        </w:rPr>
      </w:pPr>
      <w:r>
        <w:br w:type="page"/>
      </w:r>
      <w:r w:rsidR="00170A9B" w:rsidRPr="00EE5312">
        <w:rPr>
          <w:rFonts w:ascii="Tahoma" w:hAnsi="Tahoma" w:cs="Tahoma"/>
          <w:sz w:val="18"/>
        </w:rPr>
        <w:fldChar w:fldCharType="begin"/>
      </w:r>
      <w:r w:rsidRPr="00EE5312">
        <w:rPr>
          <w:rFonts w:ascii="Tahoma" w:hAnsi="Tahoma" w:cs="Tahoma"/>
          <w:sz w:val="18"/>
        </w:rPr>
        <w:instrText xml:space="preserve"> TOC \o "2-2" \z \t "A_Heading_1;1;A_Heading_2;2;A_Heading_2a;2;A_Heading_3;3;A_Heading_4;4;A_Heading_5;5;A_Heading_6;6;A_Heading_7;7" </w:instrText>
      </w:r>
      <w:r w:rsidR="00170A9B" w:rsidRPr="00EE5312">
        <w:rPr>
          <w:rFonts w:ascii="Tahoma" w:hAnsi="Tahoma" w:cs="Tahoma"/>
          <w:sz w:val="18"/>
        </w:rPr>
        <w:fldChar w:fldCharType="separate"/>
      </w:r>
    </w:p>
    <w:p w:rsidR="00FD6EEB" w:rsidRPr="00EE5312" w:rsidRDefault="00FD6EEB">
      <w:pPr>
        <w:pStyle w:val="Kazalovsebine1"/>
        <w:tabs>
          <w:tab w:val="right" w:leader="dot" w:pos="9628"/>
        </w:tabs>
        <w:rPr>
          <w:rFonts w:eastAsiaTheme="minorEastAsia" w:cs="Tahoma"/>
          <w:b w:val="0"/>
          <w:bCs w:val="0"/>
          <w:caps w:val="0"/>
          <w:noProof/>
          <w:szCs w:val="22"/>
          <w:lang w:eastAsia="sl-SI"/>
        </w:rPr>
      </w:pPr>
      <w:r w:rsidRPr="00EE5312">
        <w:rPr>
          <w:rFonts w:cs="Tahoma"/>
          <w:noProof/>
          <w:sz w:val="14"/>
        </w:rPr>
        <w:lastRenderedPageBreak/>
        <w:t>I. SPLOŠNI DEL</w:t>
      </w:r>
      <w:r w:rsidRPr="00EE5312">
        <w:rPr>
          <w:rFonts w:cs="Tahoma"/>
          <w:noProof/>
          <w:webHidden/>
          <w:sz w:val="14"/>
        </w:rPr>
        <w:tab/>
      </w:r>
      <w:r w:rsidR="00170A9B" w:rsidRPr="00EE5312">
        <w:rPr>
          <w:rFonts w:cs="Tahoma"/>
          <w:noProof/>
          <w:webHidden/>
          <w:sz w:val="14"/>
        </w:rPr>
        <w:fldChar w:fldCharType="begin"/>
      </w:r>
      <w:r w:rsidRPr="00EE5312">
        <w:rPr>
          <w:rFonts w:cs="Tahoma"/>
          <w:noProof/>
          <w:webHidden/>
          <w:sz w:val="14"/>
        </w:rPr>
        <w:instrText xml:space="preserve"> PAGEREF _Toc295460075 \h </w:instrText>
      </w:r>
      <w:r w:rsidR="00170A9B" w:rsidRPr="00EE5312">
        <w:rPr>
          <w:rFonts w:cs="Tahoma"/>
          <w:noProof/>
          <w:webHidden/>
          <w:sz w:val="14"/>
        </w:rPr>
      </w:r>
      <w:r w:rsidR="00170A9B" w:rsidRPr="00EE5312">
        <w:rPr>
          <w:rFonts w:cs="Tahoma"/>
          <w:noProof/>
          <w:webHidden/>
          <w:sz w:val="14"/>
        </w:rPr>
        <w:fldChar w:fldCharType="separate"/>
      </w:r>
      <w:r w:rsidR="002D07B7">
        <w:rPr>
          <w:rFonts w:cs="Tahoma"/>
          <w:noProof/>
          <w:webHidden/>
          <w:sz w:val="14"/>
        </w:rPr>
        <w:t>7</w:t>
      </w:r>
      <w:r w:rsidR="00170A9B" w:rsidRPr="00EE5312">
        <w:rPr>
          <w:rFonts w:cs="Tahoma"/>
          <w:noProof/>
          <w:webHidden/>
          <w:sz w:val="14"/>
        </w:rPr>
        <w:fldChar w:fldCharType="end"/>
      </w:r>
    </w:p>
    <w:p w:rsidR="00FD6EEB" w:rsidRPr="00EE5312" w:rsidRDefault="00FD6EEB">
      <w:pPr>
        <w:pStyle w:val="Kazalovsebine3"/>
        <w:tabs>
          <w:tab w:val="left" w:pos="800"/>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t xml:space="preserve">- </w:t>
      </w:r>
      <w:r w:rsidRPr="00EE5312">
        <w:rPr>
          <w:rFonts w:ascii="Tahoma" w:eastAsiaTheme="minorEastAsia" w:hAnsi="Tahoma" w:cs="Tahoma"/>
          <w:i w:val="0"/>
          <w:iCs w:val="0"/>
          <w:noProof/>
          <w:szCs w:val="22"/>
          <w:lang w:eastAsia="sl-SI"/>
        </w:rPr>
        <w:tab/>
      </w:r>
      <w:r w:rsidRPr="00EE5312">
        <w:rPr>
          <w:rFonts w:ascii="Tahoma" w:hAnsi="Tahoma" w:cs="Tahoma"/>
          <w:noProof/>
          <w:sz w:val="18"/>
        </w:rPr>
        <w:t>1.511.412 €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_Toc295460076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7</w:t>
      </w:r>
      <w:r w:rsidR="00170A9B" w:rsidRPr="00EE5312">
        <w:rPr>
          <w:rFonts w:ascii="Tahoma" w:hAnsi="Tahoma" w:cs="Tahoma"/>
          <w:noProof/>
          <w:webHidden/>
          <w:sz w:val="18"/>
        </w:rPr>
        <w:fldChar w:fldCharType="end"/>
      </w:r>
    </w:p>
    <w:p w:rsidR="00FD6EEB" w:rsidRPr="00EE5312" w:rsidRDefault="00FD6EEB">
      <w:pPr>
        <w:pStyle w:val="Kazalovsebine4"/>
        <w:tabs>
          <w:tab w:val="left" w:pos="4810"/>
          <w:tab w:val="right" w:leader="dot" w:pos="9628"/>
        </w:tabs>
        <w:rPr>
          <w:rFonts w:ascii="Tahoma" w:eastAsiaTheme="minorEastAsia" w:hAnsi="Tahoma" w:cs="Tahoma"/>
          <w:noProof/>
          <w:sz w:val="20"/>
          <w:szCs w:val="22"/>
          <w:lang w:eastAsia="sl-SI"/>
        </w:rPr>
      </w:pPr>
      <w:r w:rsidRPr="00EE5312">
        <w:rPr>
          <w:rFonts w:ascii="Tahoma" w:hAnsi="Tahoma" w:cs="Tahoma"/>
          <w:noProof/>
          <w:sz w:val="16"/>
        </w:rPr>
        <w:t>9 - LASTNI VIRI IN DOLGOROČNE OBVEZNOSTI</w:t>
      </w:r>
      <w:r w:rsidRPr="00EE5312">
        <w:rPr>
          <w:rFonts w:ascii="Tahoma" w:eastAsiaTheme="minorEastAsia" w:hAnsi="Tahoma" w:cs="Tahoma"/>
          <w:noProof/>
          <w:sz w:val="20"/>
          <w:szCs w:val="22"/>
          <w:lang w:eastAsia="sl-SI"/>
        </w:rPr>
        <w:tab/>
      </w:r>
      <w:r w:rsidRPr="00EE5312">
        <w:rPr>
          <w:rFonts w:ascii="Tahoma" w:hAnsi="Tahoma" w:cs="Tahoma"/>
          <w:noProof/>
          <w:sz w:val="16"/>
        </w:rPr>
        <w:t>1.511.412 €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_Toc295460077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w:t>
      </w:r>
      <w:r w:rsidR="00170A9B" w:rsidRPr="00EE5312">
        <w:rPr>
          <w:rFonts w:ascii="Tahoma" w:hAnsi="Tahoma" w:cs="Tahoma"/>
          <w:noProof/>
          <w:webHidden/>
          <w:sz w:val="16"/>
        </w:rPr>
        <w:fldChar w:fldCharType="end"/>
      </w:r>
    </w:p>
    <w:p w:rsidR="00FD6EEB" w:rsidRPr="00EE5312" w:rsidRDefault="00FD6EEB">
      <w:pPr>
        <w:pStyle w:val="Kazalovsebine5"/>
        <w:tabs>
          <w:tab w:val="left" w:pos="2725"/>
          <w:tab w:val="right" w:leader="dot" w:pos="9628"/>
        </w:tabs>
        <w:rPr>
          <w:rFonts w:ascii="Tahoma" w:eastAsiaTheme="minorEastAsia" w:hAnsi="Tahoma" w:cs="Tahoma"/>
          <w:noProof/>
          <w:sz w:val="20"/>
          <w:szCs w:val="22"/>
          <w:lang w:eastAsia="sl-SI"/>
        </w:rPr>
      </w:pPr>
      <w:r w:rsidRPr="00EE5312">
        <w:rPr>
          <w:rFonts w:ascii="Tahoma" w:hAnsi="Tahoma" w:cs="Tahoma"/>
          <w:noProof/>
          <w:sz w:val="16"/>
        </w:rPr>
        <w:t>90 - SPLOŠNI SKLAD</w:t>
      </w:r>
      <w:r w:rsidRPr="00EE5312">
        <w:rPr>
          <w:rFonts w:ascii="Tahoma" w:eastAsiaTheme="minorEastAsia" w:hAnsi="Tahoma" w:cs="Tahoma"/>
          <w:noProof/>
          <w:sz w:val="20"/>
          <w:szCs w:val="22"/>
          <w:lang w:eastAsia="sl-SI"/>
        </w:rPr>
        <w:tab/>
      </w:r>
      <w:r w:rsidRPr="00EE5312">
        <w:rPr>
          <w:rFonts w:ascii="Tahoma" w:hAnsi="Tahoma" w:cs="Tahoma"/>
          <w:noProof/>
          <w:sz w:val="16"/>
        </w:rPr>
        <w:t>1.511.412 €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_Toc295460078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w:t>
      </w:r>
      <w:r w:rsidR="00170A9B" w:rsidRPr="00EE5312">
        <w:rPr>
          <w:rFonts w:ascii="Tahoma" w:hAnsi="Tahoma" w:cs="Tahoma"/>
          <w:noProof/>
          <w:webHidden/>
          <w:sz w:val="16"/>
        </w:rPr>
        <w:fldChar w:fldCharType="end"/>
      </w:r>
    </w:p>
    <w:p w:rsidR="00FD6EEB" w:rsidRPr="00EE5312" w:rsidRDefault="00FD6EEB">
      <w:pPr>
        <w:pStyle w:val="Kazalovsebine3"/>
        <w:tabs>
          <w:tab w:val="left" w:pos="3425"/>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t>A - Bilanca prihodkov in odhodkov</w:t>
      </w:r>
      <w:r w:rsidRPr="00EE5312">
        <w:rPr>
          <w:rFonts w:ascii="Tahoma" w:eastAsiaTheme="minorEastAsia" w:hAnsi="Tahoma" w:cs="Tahoma"/>
          <w:i w:val="0"/>
          <w:iCs w:val="0"/>
          <w:noProof/>
          <w:szCs w:val="22"/>
          <w:lang w:eastAsia="sl-SI"/>
        </w:rPr>
        <w:tab/>
      </w:r>
      <w:r w:rsidRPr="00EE5312">
        <w:rPr>
          <w:rFonts w:ascii="Tahoma" w:hAnsi="Tahoma" w:cs="Tahoma"/>
          <w:noProof/>
          <w:sz w:val="18"/>
        </w:rPr>
        <w:t>-1.490.821 €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_Toc295460079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7</w:t>
      </w:r>
      <w:r w:rsidR="00170A9B" w:rsidRPr="00EE5312">
        <w:rPr>
          <w:rFonts w:ascii="Tahoma" w:hAnsi="Tahoma" w:cs="Tahoma"/>
          <w:noProof/>
          <w:webHidden/>
          <w:sz w:val="18"/>
        </w:rPr>
        <w:fldChar w:fldCharType="end"/>
      </w:r>
    </w:p>
    <w:p w:rsidR="00FD6EEB" w:rsidRPr="00EE5312" w:rsidRDefault="00FD6EEB">
      <w:pPr>
        <w:pStyle w:val="Kazalovsebine4"/>
        <w:tabs>
          <w:tab w:val="left" w:pos="1920"/>
          <w:tab w:val="right" w:leader="dot" w:pos="9628"/>
        </w:tabs>
        <w:rPr>
          <w:rFonts w:ascii="Tahoma" w:eastAsiaTheme="minorEastAsia" w:hAnsi="Tahoma" w:cs="Tahoma"/>
          <w:noProof/>
          <w:sz w:val="20"/>
          <w:szCs w:val="22"/>
          <w:lang w:eastAsia="sl-SI"/>
        </w:rPr>
      </w:pPr>
      <w:r w:rsidRPr="00EE5312">
        <w:rPr>
          <w:rFonts w:ascii="Tahoma" w:hAnsi="Tahoma" w:cs="Tahoma"/>
          <w:noProof/>
          <w:sz w:val="16"/>
        </w:rPr>
        <w:t>7 - PRIHODKI</w:t>
      </w:r>
      <w:r w:rsidRPr="00EE5312">
        <w:rPr>
          <w:rFonts w:ascii="Tahoma" w:eastAsiaTheme="minorEastAsia" w:hAnsi="Tahoma" w:cs="Tahoma"/>
          <w:noProof/>
          <w:sz w:val="20"/>
          <w:szCs w:val="22"/>
          <w:lang w:eastAsia="sl-SI"/>
        </w:rPr>
        <w:tab/>
      </w:r>
      <w:r w:rsidRPr="00EE5312">
        <w:rPr>
          <w:rFonts w:ascii="Tahoma" w:hAnsi="Tahoma" w:cs="Tahoma"/>
          <w:noProof/>
          <w:sz w:val="16"/>
        </w:rPr>
        <w:t>4.370.930 €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w:t>
      </w:r>
      <w:r w:rsidR="00170A9B" w:rsidRPr="00EE5312">
        <w:rPr>
          <w:rFonts w:ascii="Tahoma" w:hAnsi="Tahoma" w:cs="Tahoma"/>
          <w:noProof/>
          <w:webHidden/>
          <w:sz w:val="16"/>
        </w:rPr>
        <w:fldChar w:fldCharType="end"/>
      </w:r>
    </w:p>
    <w:p w:rsidR="00FD6EEB" w:rsidRPr="00EE5312" w:rsidRDefault="00FD6EEB">
      <w:pPr>
        <w:pStyle w:val="Kazalovsebine5"/>
        <w:tabs>
          <w:tab w:val="left" w:pos="2955"/>
          <w:tab w:val="right" w:leader="dot" w:pos="9628"/>
        </w:tabs>
        <w:rPr>
          <w:rFonts w:ascii="Tahoma" w:eastAsiaTheme="minorEastAsia" w:hAnsi="Tahoma" w:cs="Tahoma"/>
          <w:noProof/>
          <w:sz w:val="20"/>
          <w:szCs w:val="22"/>
          <w:lang w:eastAsia="sl-SI"/>
        </w:rPr>
      </w:pPr>
      <w:r w:rsidRPr="00EE5312">
        <w:rPr>
          <w:rFonts w:ascii="Tahoma" w:hAnsi="Tahoma" w:cs="Tahoma"/>
          <w:noProof/>
          <w:sz w:val="16"/>
        </w:rPr>
        <w:t>70 - DAVČNI PRIHODKI</w:t>
      </w:r>
      <w:r w:rsidRPr="00EE5312">
        <w:rPr>
          <w:rFonts w:ascii="Tahoma" w:eastAsiaTheme="minorEastAsia" w:hAnsi="Tahoma" w:cs="Tahoma"/>
          <w:noProof/>
          <w:sz w:val="20"/>
          <w:szCs w:val="22"/>
          <w:lang w:eastAsia="sl-SI"/>
        </w:rPr>
        <w:tab/>
      </w:r>
      <w:r w:rsidRPr="00EE5312">
        <w:rPr>
          <w:rFonts w:ascii="Tahoma" w:hAnsi="Tahoma" w:cs="Tahoma"/>
          <w:noProof/>
          <w:sz w:val="16"/>
        </w:rPr>
        <w:t>2.796.427 €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w:t>
      </w:r>
      <w:r w:rsidR="00170A9B" w:rsidRPr="00EE5312">
        <w:rPr>
          <w:rFonts w:ascii="Tahoma" w:hAnsi="Tahoma" w:cs="Tahoma"/>
          <w:noProof/>
          <w:webHidden/>
          <w:sz w:val="16"/>
        </w:rPr>
        <w:fldChar w:fldCharType="end"/>
      </w:r>
    </w:p>
    <w:p w:rsidR="00FD6EEB" w:rsidRPr="00EE5312" w:rsidRDefault="00FD6EEB">
      <w:pPr>
        <w:pStyle w:val="Kazalovsebine5"/>
        <w:tabs>
          <w:tab w:val="left" w:pos="3195"/>
          <w:tab w:val="right" w:leader="dot" w:pos="9628"/>
        </w:tabs>
        <w:rPr>
          <w:rFonts w:ascii="Tahoma" w:eastAsiaTheme="minorEastAsia" w:hAnsi="Tahoma" w:cs="Tahoma"/>
          <w:noProof/>
          <w:sz w:val="20"/>
          <w:szCs w:val="22"/>
          <w:lang w:eastAsia="sl-SI"/>
        </w:rPr>
      </w:pPr>
      <w:r w:rsidRPr="00EE5312">
        <w:rPr>
          <w:rFonts w:ascii="Tahoma" w:hAnsi="Tahoma" w:cs="Tahoma"/>
          <w:noProof/>
          <w:sz w:val="16"/>
        </w:rPr>
        <w:t>71 - NEDAVČNI PRIHODKI</w:t>
      </w:r>
      <w:r w:rsidRPr="00EE5312">
        <w:rPr>
          <w:rFonts w:ascii="Tahoma" w:eastAsiaTheme="minorEastAsia" w:hAnsi="Tahoma" w:cs="Tahoma"/>
          <w:noProof/>
          <w:sz w:val="20"/>
          <w:szCs w:val="22"/>
          <w:lang w:eastAsia="sl-SI"/>
        </w:rPr>
        <w:tab/>
      </w:r>
      <w:r w:rsidRPr="00EE5312">
        <w:rPr>
          <w:rFonts w:ascii="Tahoma" w:hAnsi="Tahoma" w:cs="Tahoma"/>
          <w:noProof/>
          <w:sz w:val="16"/>
        </w:rPr>
        <w:t>797.532 €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w:t>
      </w:r>
      <w:r w:rsidR="00170A9B" w:rsidRPr="00EE5312">
        <w:rPr>
          <w:rFonts w:ascii="Tahoma" w:hAnsi="Tahoma" w:cs="Tahoma"/>
          <w:noProof/>
          <w:webHidden/>
          <w:sz w:val="16"/>
        </w:rPr>
        <w:fldChar w:fldCharType="end"/>
      </w:r>
    </w:p>
    <w:p w:rsidR="00FD6EEB" w:rsidRPr="00EE5312" w:rsidRDefault="00FD6EEB">
      <w:pPr>
        <w:pStyle w:val="Kazalovsebine5"/>
        <w:tabs>
          <w:tab w:val="left" w:pos="3315"/>
          <w:tab w:val="right" w:leader="dot" w:pos="9628"/>
        </w:tabs>
        <w:rPr>
          <w:rFonts w:ascii="Tahoma" w:eastAsiaTheme="minorEastAsia" w:hAnsi="Tahoma" w:cs="Tahoma"/>
          <w:noProof/>
          <w:sz w:val="20"/>
          <w:szCs w:val="22"/>
          <w:lang w:eastAsia="sl-SI"/>
        </w:rPr>
      </w:pPr>
      <w:r w:rsidRPr="00EE5312">
        <w:rPr>
          <w:rFonts w:ascii="Tahoma" w:hAnsi="Tahoma" w:cs="Tahoma"/>
          <w:noProof/>
          <w:sz w:val="16"/>
        </w:rPr>
        <w:t>72 - KAPITALSKI PRIHODKI</w:t>
      </w:r>
      <w:r w:rsidRPr="00EE5312">
        <w:rPr>
          <w:rFonts w:ascii="Tahoma" w:eastAsiaTheme="minorEastAsia" w:hAnsi="Tahoma" w:cs="Tahoma"/>
          <w:noProof/>
          <w:sz w:val="20"/>
          <w:szCs w:val="22"/>
          <w:lang w:eastAsia="sl-SI"/>
        </w:rPr>
        <w:tab/>
      </w:r>
      <w:r w:rsidRPr="00EE5312">
        <w:rPr>
          <w:rFonts w:ascii="Tahoma" w:hAnsi="Tahoma" w:cs="Tahoma"/>
          <w:noProof/>
          <w:sz w:val="16"/>
        </w:rPr>
        <w:t>130.820 €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9</w:t>
      </w:r>
      <w:r w:rsidR="00170A9B" w:rsidRPr="00EE5312">
        <w:rPr>
          <w:rFonts w:ascii="Tahoma" w:hAnsi="Tahoma" w:cs="Tahoma"/>
          <w:noProof/>
          <w:webHidden/>
          <w:sz w:val="16"/>
        </w:rPr>
        <w:fldChar w:fldCharType="end"/>
      </w:r>
    </w:p>
    <w:p w:rsidR="00FD6EEB" w:rsidRPr="00EE5312" w:rsidRDefault="00FD6EEB">
      <w:pPr>
        <w:pStyle w:val="Kazalovsebine5"/>
        <w:tabs>
          <w:tab w:val="left" w:pos="3365"/>
          <w:tab w:val="right" w:leader="dot" w:pos="9628"/>
        </w:tabs>
        <w:rPr>
          <w:rFonts w:ascii="Tahoma" w:eastAsiaTheme="minorEastAsia" w:hAnsi="Tahoma" w:cs="Tahoma"/>
          <w:noProof/>
          <w:sz w:val="20"/>
          <w:szCs w:val="22"/>
          <w:lang w:eastAsia="sl-SI"/>
        </w:rPr>
      </w:pPr>
      <w:r w:rsidRPr="00EE5312">
        <w:rPr>
          <w:rFonts w:ascii="Tahoma" w:hAnsi="Tahoma" w:cs="Tahoma"/>
          <w:noProof/>
          <w:sz w:val="16"/>
        </w:rPr>
        <w:t>74 - TRANSFERNI PRIHODKI</w:t>
      </w:r>
      <w:r w:rsidRPr="00EE5312">
        <w:rPr>
          <w:rFonts w:ascii="Tahoma" w:eastAsiaTheme="minorEastAsia" w:hAnsi="Tahoma" w:cs="Tahoma"/>
          <w:noProof/>
          <w:sz w:val="20"/>
          <w:szCs w:val="22"/>
          <w:lang w:eastAsia="sl-SI"/>
        </w:rPr>
        <w:tab/>
      </w:r>
      <w:r w:rsidRPr="00EE5312">
        <w:rPr>
          <w:rFonts w:ascii="Tahoma" w:hAnsi="Tahoma" w:cs="Tahoma"/>
          <w:noProof/>
          <w:sz w:val="16"/>
        </w:rPr>
        <w:t>356.604 €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9</w:t>
      </w:r>
      <w:r w:rsidR="00170A9B" w:rsidRPr="00EE5312">
        <w:rPr>
          <w:rFonts w:ascii="Tahoma" w:hAnsi="Tahoma" w:cs="Tahoma"/>
          <w:noProof/>
          <w:webHidden/>
          <w:sz w:val="16"/>
        </w:rPr>
        <w:fldChar w:fldCharType="end"/>
      </w:r>
    </w:p>
    <w:p w:rsidR="00FD6EEB" w:rsidRPr="00EE5312" w:rsidRDefault="00FD6EEB">
      <w:pPr>
        <w:pStyle w:val="Kazalovsebine5"/>
        <w:tabs>
          <w:tab w:val="left" w:pos="4810"/>
          <w:tab w:val="right" w:leader="dot" w:pos="9628"/>
        </w:tabs>
        <w:rPr>
          <w:rFonts w:ascii="Tahoma" w:eastAsiaTheme="minorEastAsia" w:hAnsi="Tahoma" w:cs="Tahoma"/>
          <w:noProof/>
          <w:sz w:val="20"/>
          <w:szCs w:val="22"/>
          <w:lang w:eastAsia="sl-SI"/>
        </w:rPr>
      </w:pPr>
      <w:r w:rsidRPr="00EE5312">
        <w:rPr>
          <w:rFonts w:ascii="Tahoma" w:hAnsi="Tahoma" w:cs="Tahoma"/>
          <w:noProof/>
          <w:sz w:val="16"/>
        </w:rPr>
        <w:t>78 - PREJETA SREDSTVA IZ EVROPSKE UNIJE</w:t>
      </w:r>
      <w:r w:rsidRPr="00EE5312">
        <w:rPr>
          <w:rFonts w:ascii="Tahoma" w:eastAsiaTheme="minorEastAsia" w:hAnsi="Tahoma" w:cs="Tahoma"/>
          <w:noProof/>
          <w:sz w:val="20"/>
          <w:szCs w:val="22"/>
          <w:lang w:eastAsia="sl-SI"/>
        </w:rPr>
        <w:tab/>
      </w:r>
      <w:r w:rsidRPr="00EE5312">
        <w:rPr>
          <w:rFonts w:ascii="Tahoma" w:hAnsi="Tahoma" w:cs="Tahoma"/>
          <w:noProof/>
          <w:sz w:val="16"/>
        </w:rPr>
        <w:t>289.547 €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9</w:t>
      </w:r>
      <w:r w:rsidR="00170A9B" w:rsidRPr="00EE5312">
        <w:rPr>
          <w:rFonts w:ascii="Tahoma" w:hAnsi="Tahoma" w:cs="Tahoma"/>
          <w:noProof/>
          <w:webHidden/>
          <w:sz w:val="16"/>
        </w:rPr>
        <w:fldChar w:fldCharType="end"/>
      </w:r>
    </w:p>
    <w:p w:rsidR="00FD6EEB" w:rsidRPr="00EE5312" w:rsidRDefault="00FD6EEB">
      <w:pPr>
        <w:pStyle w:val="Kazalovsebine4"/>
        <w:tabs>
          <w:tab w:val="left" w:pos="1900"/>
          <w:tab w:val="right" w:leader="dot" w:pos="9628"/>
        </w:tabs>
        <w:rPr>
          <w:rFonts w:ascii="Tahoma" w:eastAsiaTheme="minorEastAsia" w:hAnsi="Tahoma" w:cs="Tahoma"/>
          <w:noProof/>
          <w:sz w:val="20"/>
          <w:szCs w:val="22"/>
          <w:lang w:eastAsia="sl-SI"/>
        </w:rPr>
      </w:pPr>
      <w:r w:rsidRPr="00EE5312">
        <w:rPr>
          <w:rFonts w:ascii="Tahoma" w:hAnsi="Tahoma" w:cs="Tahoma"/>
          <w:noProof/>
          <w:sz w:val="16"/>
        </w:rPr>
        <w:t>4 - ODHODKI</w:t>
      </w:r>
      <w:r w:rsidRPr="00EE5312">
        <w:rPr>
          <w:rFonts w:ascii="Tahoma" w:eastAsiaTheme="minorEastAsia" w:hAnsi="Tahoma" w:cs="Tahoma"/>
          <w:noProof/>
          <w:sz w:val="20"/>
          <w:szCs w:val="22"/>
          <w:lang w:eastAsia="sl-SI"/>
        </w:rPr>
        <w:tab/>
      </w:r>
      <w:r w:rsidRPr="00EE5312">
        <w:rPr>
          <w:rFonts w:ascii="Tahoma" w:hAnsi="Tahoma" w:cs="Tahoma"/>
          <w:noProof/>
          <w:sz w:val="16"/>
        </w:rPr>
        <w:t>5.861.751 €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9</w:t>
      </w:r>
      <w:r w:rsidR="00170A9B" w:rsidRPr="00EE5312">
        <w:rPr>
          <w:rFonts w:ascii="Tahoma" w:hAnsi="Tahoma" w:cs="Tahoma"/>
          <w:noProof/>
          <w:webHidden/>
          <w:sz w:val="16"/>
        </w:rPr>
        <w:fldChar w:fldCharType="end"/>
      </w:r>
    </w:p>
    <w:p w:rsidR="00FD6EEB" w:rsidRPr="00EE5312" w:rsidRDefault="00FD6EEB">
      <w:pPr>
        <w:pStyle w:val="Kazalovsebine5"/>
        <w:tabs>
          <w:tab w:val="left" w:pos="2895"/>
          <w:tab w:val="right" w:leader="dot" w:pos="9628"/>
        </w:tabs>
        <w:rPr>
          <w:rFonts w:ascii="Tahoma" w:eastAsiaTheme="minorEastAsia" w:hAnsi="Tahoma" w:cs="Tahoma"/>
          <w:noProof/>
          <w:sz w:val="20"/>
          <w:szCs w:val="22"/>
          <w:lang w:eastAsia="sl-SI"/>
        </w:rPr>
      </w:pPr>
      <w:r w:rsidRPr="00EE5312">
        <w:rPr>
          <w:rFonts w:ascii="Tahoma" w:hAnsi="Tahoma" w:cs="Tahoma"/>
          <w:noProof/>
          <w:sz w:val="16"/>
        </w:rPr>
        <w:t>40 - TEKOČI ODHODKI</w:t>
      </w:r>
      <w:r w:rsidRPr="00EE5312">
        <w:rPr>
          <w:rFonts w:ascii="Tahoma" w:eastAsiaTheme="minorEastAsia" w:hAnsi="Tahoma" w:cs="Tahoma"/>
          <w:noProof/>
          <w:sz w:val="20"/>
          <w:szCs w:val="22"/>
          <w:lang w:eastAsia="sl-SI"/>
        </w:rPr>
        <w:tab/>
      </w:r>
      <w:r w:rsidRPr="00EE5312">
        <w:rPr>
          <w:rFonts w:ascii="Tahoma" w:hAnsi="Tahoma" w:cs="Tahoma"/>
          <w:noProof/>
          <w:sz w:val="16"/>
        </w:rPr>
        <w:t>1.119.549 €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9</w:t>
      </w:r>
      <w:r w:rsidR="00170A9B" w:rsidRPr="00EE5312">
        <w:rPr>
          <w:rFonts w:ascii="Tahoma" w:hAnsi="Tahoma" w:cs="Tahoma"/>
          <w:noProof/>
          <w:webHidden/>
          <w:sz w:val="16"/>
        </w:rPr>
        <w:fldChar w:fldCharType="end"/>
      </w:r>
    </w:p>
    <w:p w:rsidR="00FD6EEB" w:rsidRPr="00EE5312" w:rsidRDefault="00FD6EEB">
      <w:pPr>
        <w:pStyle w:val="Kazalovsebine5"/>
        <w:tabs>
          <w:tab w:val="left" w:pos="3035"/>
          <w:tab w:val="right" w:leader="dot" w:pos="9628"/>
        </w:tabs>
        <w:rPr>
          <w:rFonts w:ascii="Tahoma" w:eastAsiaTheme="minorEastAsia" w:hAnsi="Tahoma" w:cs="Tahoma"/>
          <w:noProof/>
          <w:sz w:val="20"/>
          <w:szCs w:val="22"/>
          <w:lang w:eastAsia="sl-SI"/>
        </w:rPr>
      </w:pPr>
      <w:r w:rsidRPr="00EE5312">
        <w:rPr>
          <w:rFonts w:ascii="Tahoma" w:hAnsi="Tahoma" w:cs="Tahoma"/>
          <w:noProof/>
          <w:sz w:val="16"/>
        </w:rPr>
        <w:t>41 - TEKOČI TRANSFERI</w:t>
      </w:r>
      <w:r w:rsidRPr="00EE5312">
        <w:rPr>
          <w:rFonts w:ascii="Tahoma" w:eastAsiaTheme="minorEastAsia" w:hAnsi="Tahoma" w:cs="Tahoma"/>
          <w:noProof/>
          <w:sz w:val="20"/>
          <w:szCs w:val="22"/>
          <w:lang w:eastAsia="sl-SI"/>
        </w:rPr>
        <w:tab/>
      </w:r>
      <w:r w:rsidRPr="00EE5312">
        <w:rPr>
          <w:rFonts w:ascii="Tahoma" w:hAnsi="Tahoma" w:cs="Tahoma"/>
          <w:noProof/>
          <w:sz w:val="16"/>
        </w:rPr>
        <w:t>1.380.341 €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10</w:t>
      </w:r>
      <w:r w:rsidR="00170A9B" w:rsidRPr="00EE5312">
        <w:rPr>
          <w:rFonts w:ascii="Tahoma" w:hAnsi="Tahoma" w:cs="Tahoma"/>
          <w:noProof/>
          <w:webHidden/>
          <w:sz w:val="16"/>
        </w:rPr>
        <w:fldChar w:fldCharType="end"/>
      </w:r>
    </w:p>
    <w:p w:rsidR="00FD6EEB" w:rsidRPr="00EE5312" w:rsidRDefault="00FD6EEB">
      <w:pPr>
        <w:pStyle w:val="Kazalovsebine5"/>
        <w:tabs>
          <w:tab w:val="left" w:pos="3475"/>
          <w:tab w:val="right" w:leader="dot" w:pos="9628"/>
        </w:tabs>
        <w:rPr>
          <w:rFonts w:ascii="Tahoma" w:eastAsiaTheme="minorEastAsia" w:hAnsi="Tahoma" w:cs="Tahoma"/>
          <w:noProof/>
          <w:sz w:val="20"/>
          <w:szCs w:val="22"/>
          <w:lang w:eastAsia="sl-SI"/>
        </w:rPr>
      </w:pPr>
      <w:r w:rsidRPr="00EE5312">
        <w:rPr>
          <w:rFonts w:ascii="Tahoma" w:hAnsi="Tahoma" w:cs="Tahoma"/>
          <w:noProof/>
          <w:sz w:val="16"/>
        </w:rPr>
        <w:t>42 - INVESTICIJSKI ODHODKI</w:t>
      </w:r>
      <w:r w:rsidRPr="00EE5312">
        <w:rPr>
          <w:rFonts w:ascii="Tahoma" w:eastAsiaTheme="minorEastAsia" w:hAnsi="Tahoma" w:cs="Tahoma"/>
          <w:noProof/>
          <w:sz w:val="20"/>
          <w:szCs w:val="22"/>
          <w:lang w:eastAsia="sl-SI"/>
        </w:rPr>
        <w:tab/>
      </w:r>
      <w:r w:rsidRPr="00EE5312">
        <w:rPr>
          <w:rFonts w:ascii="Tahoma" w:hAnsi="Tahoma" w:cs="Tahoma"/>
          <w:noProof/>
          <w:sz w:val="16"/>
        </w:rPr>
        <w:t>3.187.961 €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_Toc295460089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11</w:t>
      </w:r>
      <w:r w:rsidR="00170A9B" w:rsidRPr="00EE5312">
        <w:rPr>
          <w:rFonts w:ascii="Tahoma" w:hAnsi="Tahoma" w:cs="Tahoma"/>
          <w:noProof/>
          <w:webHidden/>
          <w:sz w:val="16"/>
        </w:rPr>
        <w:fldChar w:fldCharType="end"/>
      </w:r>
    </w:p>
    <w:p w:rsidR="00FD6EEB" w:rsidRPr="00EE5312" w:rsidRDefault="00FD6EEB">
      <w:pPr>
        <w:pStyle w:val="Kazalovsebine5"/>
        <w:tabs>
          <w:tab w:val="left" w:pos="3615"/>
          <w:tab w:val="right" w:leader="dot" w:pos="9628"/>
        </w:tabs>
        <w:rPr>
          <w:rFonts w:ascii="Tahoma" w:eastAsiaTheme="minorEastAsia" w:hAnsi="Tahoma" w:cs="Tahoma"/>
          <w:noProof/>
          <w:sz w:val="20"/>
          <w:szCs w:val="22"/>
          <w:lang w:eastAsia="sl-SI"/>
        </w:rPr>
      </w:pPr>
      <w:r w:rsidRPr="00EE5312">
        <w:rPr>
          <w:rFonts w:ascii="Tahoma" w:hAnsi="Tahoma" w:cs="Tahoma"/>
          <w:noProof/>
          <w:sz w:val="16"/>
        </w:rPr>
        <w:t>43 - INVESTICIJSKI TRANSFERI</w:t>
      </w:r>
      <w:r w:rsidRPr="00EE5312">
        <w:rPr>
          <w:rFonts w:ascii="Tahoma" w:eastAsiaTheme="minorEastAsia" w:hAnsi="Tahoma" w:cs="Tahoma"/>
          <w:noProof/>
          <w:sz w:val="20"/>
          <w:szCs w:val="22"/>
          <w:lang w:eastAsia="sl-SI"/>
        </w:rPr>
        <w:tab/>
      </w:r>
      <w:r w:rsidRPr="00EE5312">
        <w:rPr>
          <w:rFonts w:ascii="Tahoma" w:hAnsi="Tahoma" w:cs="Tahoma"/>
          <w:noProof/>
          <w:sz w:val="16"/>
        </w:rPr>
        <w:t>173.900 €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_Toc295460090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12</w:t>
      </w:r>
      <w:r w:rsidR="00170A9B" w:rsidRPr="00EE5312">
        <w:rPr>
          <w:rFonts w:ascii="Tahoma" w:hAnsi="Tahoma" w:cs="Tahoma"/>
          <w:noProof/>
          <w:webHidden/>
          <w:sz w:val="16"/>
        </w:rPr>
        <w:fldChar w:fldCharType="end"/>
      </w:r>
    </w:p>
    <w:p w:rsidR="00FD6EEB" w:rsidRPr="00EE5312" w:rsidRDefault="00FD6EEB">
      <w:pPr>
        <w:pStyle w:val="Kazalovsebine3"/>
        <w:tabs>
          <w:tab w:val="left" w:pos="2470"/>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t>C - Račun financiranja</w:t>
      </w:r>
      <w:r w:rsidRPr="00EE5312">
        <w:rPr>
          <w:rFonts w:ascii="Tahoma" w:eastAsiaTheme="minorEastAsia" w:hAnsi="Tahoma" w:cs="Tahoma"/>
          <w:i w:val="0"/>
          <w:iCs w:val="0"/>
          <w:noProof/>
          <w:szCs w:val="22"/>
          <w:lang w:eastAsia="sl-SI"/>
        </w:rPr>
        <w:tab/>
      </w:r>
      <w:r w:rsidRPr="00EE5312">
        <w:rPr>
          <w:rFonts w:ascii="Tahoma" w:hAnsi="Tahoma" w:cs="Tahoma"/>
          <w:noProof/>
          <w:sz w:val="18"/>
        </w:rPr>
        <w:t>-20.591 €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_Toc295460091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12</w:t>
      </w:r>
      <w:r w:rsidR="00170A9B" w:rsidRPr="00EE5312">
        <w:rPr>
          <w:rFonts w:ascii="Tahoma" w:hAnsi="Tahoma" w:cs="Tahoma"/>
          <w:noProof/>
          <w:webHidden/>
          <w:sz w:val="18"/>
        </w:rPr>
        <w:fldChar w:fldCharType="end"/>
      </w:r>
    </w:p>
    <w:p w:rsidR="00FD6EEB" w:rsidRPr="00EE5312" w:rsidRDefault="00FD6EEB">
      <w:pPr>
        <w:pStyle w:val="Kazalovsebine4"/>
        <w:tabs>
          <w:tab w:val="left" w:pos="2460"/>
          <w:tab w:val="right" w:leader="dot" w:pos="9628"/>
        </w:tabs>
        <w:rPr>
          <w:rFonts w:ascii="Tahoma" w:eastAsiaTheme="minorEastAsia" w:hAnsi="Tahoma" w:cs="Tahoma"/>
          <w:noProof/>
          <w:sz w:val="20"/>
          <w:szCs w:val="22"/>
          <w:lang w:eastAsia="sl-SI"/>
        </w:rPr>
      </w:pPr>
      <w:r w:rsidRPr="00EE5312">
        <w:rPr>
          <w:rFonts w:ascii="Tahoma" w:hAnsi="Tahoma" w:cs="Tahoma"/>
          <w:noProof/>
          <w:sz w:val="16"/>
        </w:rPr>
        <w:t>5 - ZADOLŽEVANJE</w:t>
      </w:r>
      <w:r w:rsidRPr="00EE5312">
        <w:rPr>
          <w:rFonts w:ascii="Tahoma" w:eastAsiaTheme="minorEastAsia" w:hAnsi="Tahoma" w:cs="Tahoma"/>
          <w:noProof/>
          <w:sz w:val="20"/>
          <w:szCs w:val="22"/>
          <w:lang w:eastAsia="sl-SI"/>
        </w:rPr>
        <w:tab/>
      </w:r>
      <w:r w:rsidRPr="00EE5312">
        <w:rPr>
          <w:rFonts w:ascii="Tahoma" w:hAnsi="Tahoma" w:cs="Tahoma"/>
          <w:noProof/>
          <w:sz w:val="16"/>
        </w:rPr>
        <w:t>-20.591 €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_Toc295460092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12</w:t>
      </w:r>
      <w:r w:rsidR="00170A9B" w:rsidRPr="00EE5312">
        <w:rPr>
          <w:rFonts w:ascii="Tahoma" w:hAnsi="Tahoma" w:cs="Tahoma"/>
          <w:noProof/>
          <w:webHidden/>
          <w:sz w:val="16"/>
        </w:rPr>
        <w:fldChar w:fldCharType="end"/>
      </w:r>
    </w:p>
    <w:p w:rsidR="00FD6EEB" w:rsidRPr="00EE5312" w:rsidRDefault="00FD6EEB">
      <w:pPr>
        <w:pStyle w:val="Kazalovsebine5"/>
        <w:tabs>
          <w:tab w:val="left" w:pos="3045"/>
          <w:tab w:val="right" w:leader="dot" w:pos="9628"/>
        </w:tabs>
        <w:rPr>
          <w:rFonts w:ascii="Tahoma" w:eastAsiaTheme="minorEastAsia" w:hAnsi="Tahoma" w:cs="Tahoma"/>
          <w:noProof/>
          <w:sz w:val="20"/>
          <w:szCs w:val="22"/>
          <w:lang w:eastAsia="sl-SI"/>
        </w:rPr>
      </w:pPr>
      <w:r w:rsidRPr="00EE5312">
        <w:rPr>
          <w:rFonts w:ascii="Tahoma" w:hAnsi="Tahoma" w:cs="Tahoma"/>
          <w:noProof/>
          <w:sz w:val="16"/>
        </w:rPr>
        <w:t>55 - ODPLAČILA DOLGA</w:t>
      </w:r>
      <w:r w:rsidRPr="00EE5312">
        <w:rPr>
          <w:rFonts w:ascii="Tahoma" w:eastAsiaTheme="minorEastAsia" w:hAnsi="Tahoma" w:cs="Tahoma"/>
          <w:noProof/>
          <w:sz w:val="20"/>
          <w:szCs w:val="22"/>
          <w:lang w:eastAsia="sl-SI"/>
        </w:rPr>
        <w:tab/>
      </w:r>
      <w:r w:rsidRPr="00EE5312">
        <w:rPr>
          <w:rFonts w:ascii="Tahoma" w:hAnsi="Tahoma" w:cs="Tahoma"/>
          <w:noProof/>
          <w:sz w:val="16"/>
        </w:rPr>
        <w:t>-20.591 €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_Toc295460093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12</w:t>
      </w:r>
      <w:r w:rsidR="00170A9B" w:rsidRPr="00EE5312">
        <w:rPr>
          <w:rFonts w:ascii="Tahoma" w:hAnsi="Tahoma" w:cs="Tahoma"/>
          <w:noProof/>
          <w:webHidden/>
          <w:sz w:val="16"/>
        </w:rPr>
        <w:fldChar w:fldCharType="end"/>
      </w:r>
    </w:p>
    <w:p w:rsidR="00FD6EEB" w:rsidRPr="00EE5312" w:rsidRDefault="00FD6EEB">
      <w:pPr>
        <w:pStyle w:val="Kazalovsebine1"/>
        <w:tabs>
          <w:tab w:val="right" w:leader="dot" w:pos="9628"/>
        </w:tabs>
        <w:rPr>
          <w:rFonts w:eastAsiaTheme="minorEastAsia" w:cs="Tahoma"/>
          <w:b w:val="0"/>
          <w:bCs w:val="0"/>
          <w:caps w:val="0"/>
          <w:noProof/>
          <w:szCs w:val="22"/>
          <w:lang w:eastAsia="sl-SI"/>
        </w:rPr>
      </w:pPr>
      <w:r w:rsidRPr="00EE5312">
        <w:rPr>
          <w:rFonts w:cs="Tahoma"/>
          <w:noProof/>
          <w:sz w:val="14"/>
        </w:rPr>
        <w:t>II. POSEBNI DEL</w:t>
      </w:r>
      <w:r w:rsidRPr="00EE5312">
        <w:rPr>
          <w:rFonts w:cs="Tahoma"/>
          <w:noProof/>
          <w:webHidden/>
          <w:sz w:val="14"/>
        </w:rPr>
        <w:tab/>
      </w:r>
      <w:r w:rsidR="00170A9B" w:rsidRPr="00EE5312">
        <w:rPr>
          <w:rFonts w:cs="Tahoma"/>
          <w:noProof/>
          <w:webHidden/>
          <w:sz w:val="14"/>
        </w:rPr>
        <w:fldChar w:fldCharType="begin"/>
      </w:r>
      <w:r w:rsidRPr="00EE5312">
        <w:rPr>
          <w:rFonts w:cs="Tahoma"/>
          <w:noProof/>
          <w:webHidden/>
          <w:sz w:val="14"/>
        </w:rPr>
        <w:instrText xml:space="preserve"> PAGEREF _Toc295460094 \h </w:instrText>
      </w:r>
      <w:r w:rsidR="00170A9B" w:rsidRPr="00EE5312">
        <w:rPr>
          <w:rFonts w:cs="Tahoma"/>
          <w:noProof/>
          <w:webHidden/>
          <w:sz w:val="14"/>
        </w:rPr>
      </w:r>
      <w:r w:rsidR="00170A9B" w:rsidRPr="00EE5312">
        <w:rPr>
          <w:rFonts w:cs="Tahoma"/>
          <w:noProof/>
          <w:webHidden/>
          <w:sz w:val="14"/>
        </w:rPr>
        <w:fldChar w:fldCharType="separate"/>
      </w:r>
      <w:r w:rsidR="002D07B7">
        <w:rPr>
          <w:rFonts w:cs="Tahoma"/>
          <w:noProof/>
          <w:webHidden/>
          <w:sz w:val="14"/>
        </w:rPr>
        <w:t>13</w:t>
      </w:r>
      <w:r w:rsidR="00170A9B" w:rsidRPr="00EE5312">
        <w:rPr>
          <w:rFonts w:cs="Tahoma"/>
          <w:noProof/>
          <w:webHidden/>
          <w:sz w:val="14"/>
        </w:rPr>
        <w:fldChar w:fldCharType="end"/>
      </w:r>
    </w:p>
    <w:p w:rsidR="00FD6EEB" w:rsidRPr="00EE5312" w:rsidRDefault="00FD6EEB">
      <w:pPr>
        <w:pStyle w:val="Kazalovsebine3"/>
        <w:tabs>
          <w:tab w:val="left" w:pos="3425"/>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t>A - Bilanca prihodkov in odhodkov</w:t>
      </w:r>
      <w:r w:rsidRPr="00EE5312">
        <w:rPr>
          <w:rFonts w:ascii="Tahoma" w:eastAsiaTheme="minorEastAsia" w:hAnsi="Tahoma" w:cs="Tahoma"/>
          <w:i w:val="0"/>
          <w:iCs w:val="0"/>
          <w:noProof/>
          <w:szCs w:val="22"/>
          <w:lang w:eastAsia="sl-SI"/>
        </w:rPr>
        <w:tab/>
      </w:r>
      <w:r w:rsidRPr="00EE5312">
        <w:rPr>
          <w:rFonts w:ascii="Tahoma" w:hAnsi="Tahoma" w:cs="Tahoma"/>
          <w:noProof/>
          <w:sz w:val="18"/>
        </w:rPr>
        <w:t>5.861.751 €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_Toc295460095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13</w:t>
      </w:r>
      <w:r w:rsidR="00170A9B" w:rsidRPr="00EE5312">
        <w:rPr>
          <w:rFonts w:ascii="Tahoma" w:hAnsi="Tahoma" w:cs="Tahoma"/>
          <w:noProof/>
          <w:webHidden/>
          <w:sz w:val="18"/>
        </w:rPr>
        <w:fldChar w:fldCharType="end"/>
      </w:r>
    </w:p>
    <w:p w:rsidR="00FD6EEB" w:rsidRPr="00EE5312" w:rsidRDefault="00FD6EEB">
      <w:pPr>
        <w:pStyle w:val="Kazalovsebine3"/>
        <w:tabs>
          <w:tab w:val="left" w:pos="2392"/>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t>01 - OBČINSKI SVET</w:t>
      </w:r>
      <w:r w:rsidRPr="00EE5312">
        <w:rPr>
          <w:rFonts w:ascii="Tahoma" w:eastAsiaTheme="minorEastAsia" w:hAnsi="Tahoma" w:cs="Tahoma"/>
          <w:i w:val="0"/>
          <w:iCs w:val="0"/>
          <w:noProof/>
          <w:szCs w:val="22"/>
          <w:lang w:eastAsia="sl-SI"/>
        </w:rPr>
        <w:tab/>
      </w:r>
      <w:r w:rsidRPr="00EE5312">
        <w:rPr>
          <w:rFonts w:ascii="Tahoma" w:hAnsi="Tahoma" w:cs="Tahoma"/>
          <w:noProof/>
          <w:sz w:val="18"/>
        </w:rPr>
        <w:t>75.310 €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_Toc295460096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13</w:t>
      </w:r>
      <w:r w:rsidR="00170A9B" w:rsidRPr="00EE5312">
        <w:rPr>
          <w:rFonts w:ascii="Tahoma" w:hAnsi="Tahoma" w:cs="Tahoma"/>
          <w:noProof/>
          <w:webHidden/>
          <w:sz w:val="18"/>
        </w:rPr>
        <w:fldChar w:fldCharType="end"/>
      </w:r>
    </w:p>
    <w:p w:rsidR="00FD6EEB" w:rsidRPr="00EE5312" w:rsidRDefault="00FD6EEB">
      <w:pPr>
        <w:pStyle w:val="Kazalovsebine5"/>
        <w:tabs>
          <w:tab w:val="left" w:pos="291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01 - POLITIČNI SISTEM</w:t>
      </w:r>
      <w:r w:rsidRPr="00EE5312">
        <w:rPr>
          <w:rFonts w:ascii="Tahoma" w:eastAsiaTheme="minorEastAsia" w:hAnsi="Tahoma" w:cs="Tahoma"/>
          <w:noProof/>
          <w:sz w:val="20"/>
          <w:szCs w:val="22"/>
          <w:lang w:eastAsia="sl-SI"/>
        </w:rPr>
        <w:tab/>
      </w:r>
      <w:r w:rsidRPr="00EE5312">
        <w:rPr>
          <w:rFonts w:ascii="Tahoma" w:hAnsi="Tahoma" w:cs="Tahoma"/>
          <w:noProof/>
          <w:sz w:val="16"/>
        </w:rPr>
        <w:t>42.280 €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_Toc295460097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13</w:t>
      </w:r>
      <w:r w:rsidR="00170A9B" w:rsidRPr="00EE5312">
        <w:rPr>
          <w:rFonts w:ascii="Tahoma" w:hAnsi="Tahoma" w:cs="Tahoma"/>
          <w:noProof/>
          <w:webHidden/>
          <w:sz w:val="16"/>
        </w:rPr>
        <w:fldChar w:fldCharType="end"/>
      </w:r>
    </w:p>
    <w:p w:rsidR="00FD6EEB" w:rsidRPr="00EE5312" w:rsidRDefault="00FD6EEB">
      <w:pPr>
        <w:pStyle w:val="Kazalovsebine6"/>
        <w:tabs>
          <w:tab w:val="left" w:pos="284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0101 - Politični sistem</w:t>
      </w:r>
      <w:r w:rsidRPr="00EE5312">
        <w:rPr>
          <w:rFonts w:ascii="Tahoma" w:eastAsiaTheme="minorEastAsia" w:hAnsi="Tahoma" w:cs="Tahoma"/>
          <w:noProof/>
          <w:sz w:val="20"/>
          <w:szCs w:val="22"/>
          <w:lang w:eastAsia="sl-SI"/>
        </w:rPr>
        <w:tab/>
      </w:r>
      <w:r w:rsidRPr="00EE5312">
        <w:rPr>
          <w:rFonts w:ascii="Tahoma" w:hAnsi="Tahoma" w:cs="Tahoma"/>
          <w:noProof/>
          <w:sz w:val="16"/>
        </w:rPr>
        <w:t>42.280 €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_Toc295460098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13</w:t>
      </w:r>
      <w:r w:rsidR="00170A9B" w:rsidRPr="00EE5312">
        <w:rPr>
          <w:rFonts w:ascii="Tahoma" w:hAnsi="Tahoma" w:cs="Tahoma"/>
          <w:noProof/>
          <w:webHidden/>
          <w:sz w:val="16"/>
        </w:rPr>
        <w:fldChar w:fldCharType="end"/>
      </w:r>
    </w:p>
    <w:p w:rsidR="00FD6EEB" w:rsidRPr="00EE5312" w:rsidRDefault="00FD6EEB">
      <w:pPr>
        <w:pStyle w:val="Kazalovsebine7"/>
        <w:tabs>
          <w:tab w:val="left" w:pos="428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01019001 - Dejavnost občinskega sveta</w:t>
      </w:r>
      <w:r w:rsidRPr="00EE5312">
        <w:rPr>
          <w:rFonts w:ascii="Tahoma" w:eastAsiaTheme="minorEastAsia" w:hAnsi="Tahoma" w:cs="Tahoma"/>
          <w:noProof/>
          <w:sz w:val="20"/>
          <w:szCs w:val="22"/>
          <w:lang w:eastAsia="sl-SI"/>
        </w:rPr>
        <w:tab/>
      </w:r>
      <w:r w:rsidRPr="00EE5312">
        <w:rPr>
          <w:rFonts w:ascii="Tahoma" w:hAnsi="Tahoma" w:cs="Tahoma"/>
          <w:noProof/>
          <w:sz w:val="16"/>
        </w:rPr>
        <w:t>41.998 €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_Toc295460099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14</w:t>
      </w:r>
      <w:r w:rsidR="00170A9B" w:rsidRPr="00EE5312">
        <w:rPr>
          <w:rFonts w:ascii="Tahoma" w:hAnsi="Tahoma" w:cs="Tahoma"/>
          <w:noProof/>
          <w:webHidden/>
          <w:sz w:val="16"/>
        </w:rPr>
        <w:fldChar w:fldCharType="end"/>
      </w:r>
    </w:p>
    <w:p w:rsidR="00FD6EEB" w:rsidRPr="00EE5312" w:rsidRDefault="00FD6EEB">
      <w:pPr>
        <w:pStyle w:val="Kazalovsebine7"/>
        <w:tabs>
          <w:tab w:val="left" w:pos="536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01019002 - Izvedba in nadzor volitev in referendumov</w:t>
      </w:r>
      <w:r w:rsidRPr="00EE5312">
        <w:rPr>
          <w:rFonts w:ascii="Tahoma" w:eastAsiaTheme="minorEastAsia" w:hAnsi="Tahoma" w:cs="Tahoma"/>
          <w:noProof/>
          <w:sz w:val="20"/>
          <w:szCs w:val="22"/>
          <w:lang w:eastAsia="sl-SI"/>
        </w:rPr>
        <w:tab/>
      </w:r>
      <w:r w:rsidRPr="00EE5312">
        <w:rPr>
          <w:rFonts w:ascii="Tahoma" w:hAnsi="Tahoma" w:cs="Tahoma"/>
          <w:noProof/>
          <w:sz w:val="16"/>
        </w:rPr>
        <w:t>282 €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15</w:t>
      </w:r>
      <w:r w:rsidR="00170A9B" w:rsidRPr="00EE5312">
        <w:rPr>
          <w:rFonts w:ascii="Tahoma" w:hAnsi="Tahoma" w:cs="Tahoma"/>
          <w:noProof/>
          <w:webHidden/>
          <w:sz w:val="16"/>
        </w:rPr>
        <w:fldChar w:fldCharType="end"/>
      </w:r>
    </w:p>
    <w:p w:rsidR="00FD6EEB" w:rsidRPr="00EE5312" w:rsidRDefault="00FD6EEB">
      <w:pPr>
        <w:pStyle w:val="Kazalovsebine5"/>
        <w:tabs>
          <w:tab w:val="left" w:pos="5320"/>
          <w:tab w:val="right" w:leader="dot" w:pos="9628"/>
        </w:tabs>
        <w:rPr>
          <w:rFonts w:ascii="Tahoma" w:eastAsiaTheme="minorEastAsia" w:hAnsi="Tahoma" w:cs="Tahoma"/>
          <w:noProof/>
          <w:sz w:val="20"/>
          <w:szCs w:val="22"/>
          <w:lang w:eastAsia="sl-SI"/>
        </w:rPr>
      </w:pPr>
      <w:r w:rsidRPr="00EE5312">
        <w:rPr>
          <w:rFonts w:ascii="Tahoma" w:hAnsi="Tahoma" w:cs="Tahoma"/>
          <w:noProof/>
          <w:sz w:val="16"/>
        </w:rPr>
        <w:t>03 - ZUNANJA POLITIKA IN MEDNARODNA POMOČ</w:t>
      </w:r>
      <w:r w:rsidRPr="00EE5312">
        <w:rPr>
          <w:rFonts w:ascii="Tahoma" w:eastAsiaTheme="minorEastAsia" w:hAnsi="Tahoma" w:cs="Tahoma"/>
          <w:noProof/>
          <w:sz w:val="20"/>
          <w:szCs w:val="22"/>
          <w:lang w:eastAsia="sl-SI"/>
        </w:rPr>
        <w:tab/>
      </w:r>
      <w:r w:rsidRPr="00EE5312">
        <w:rPr>
          <w:rFonts w:ascii="Tahoma" w:hAnsi="Tahoma" w:cs="Tahoma"/>
          <w:noProof/>
          <w:sz w:val="16"/>
        </w:rPr>
        <w:t>700 €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15</w:t>
      </w:r>
      <w:r w:rsidR="00170A9B" w:rsidRPr="00EE5312">
        <w:rPr>
          <w:rFonts w:ascii="Tahoma" w:hAnsi="Tahoma" w:cs="Tahoma"/>
          <w:noProof/>
          <w:webHidden/>
          <w:sz w:val="16"/>
        </w:rPr>
        <w:fldChar w:fldCharType="end"/>
      </w:r>
    </w:p>
    <w:p w:rsidR="00FD6EEB" w:rsidRPr="00EE5312" w:rsidRDefault="00FD6EEB">
      <w:pPr>
        <w:pStyle w:val="Kazalovsebine6"/>
        <w:tabs>
          <w:tab w:val="left" w:pos="442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0302 - Mednarodno sodelovanje in udeležba</w:t>
      </w:r>
      <w:r w:rsidRPr="00EE5312">
        <w:rPr>
          <w:rFonts w:ascii="Tahoma" w:eastAsiaTheme="minorEastAsia" w:hAnsi="Tahoma" w:cs="Tahoma"/>
          <w:noProof/>
          <w:sz w:val="20"/>
          <w:szCs w:val="22"/>
          <w:lang w:eastAsia="sl-SI"/>
        </w:rPr>
        <w:tab/>
      </w:r>
      <w:r w:rsidRPr="00EE5312">
        <w:rPr>
          <w:rFonts w:ascii="Tahoma" w:hAnsi="Tahoma" w:cs="Tahoma"/>
          <w:noProof/>
          <w:sz w:val="16"/>
        </w:rPr>
        <w:t>700 €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16</w:t>
      </w:r>
      <w:r w:rsidR="00170A9B" w:rsidRPr="00EE5312">
        <w:rPr>
          <w:rFonts w:ascii="Tahoma" w:hAnsi="Tahoma" w:cs="Tahoma"/>
          <w:noProof/>
          <w:webHidden/>
          <w:sz w:val="16"/>
        </w:rPr>
        <w:fldChar w:fldCharType="end"/>
      </w:r>
    </w:p>
    <w:p w:rsidR="00FD6EEB" w:rsidRPr="00EE5312" w:rsidRDefault="00FD6EEB">
      <w:pPr>
        <w:pStyle w:val="Kazalovsebine7"/>
        <w:tabs>
          <w:tab w:val="left" w:pos="455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03029002 - Mednarodno sodelovanje občin</w:t>
      </w:r>
      <w:r w:rsidRPr="00EE5312">
        <w:rPr>
          <w:rFonts w:ascii="Tahoma" w:eastAsiaTheme="minorEastAsia" w:hAnsi="Tahoma" w:cs="Tahoma"/>
          <w:noProof/>
          <w:sz w:val="20"/>
          <w:szCs w:val="22"/>
          <w:lang w:eastAsia="sl-SI"/>
        </w:rPr>
        <w:tab/>
      </w:r>
      <w:r w:rsidRPr="00EE5312">
        <w:rPr>
          <w:rFonts w:ascii="Tahoma" w:hAnsi="Tahoma" w:cs="Tahoma"/>
          <w:noProof/>
          <w:sz w:val="16"/>
        </w:rPr>
        <w:t>700 €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16</w:t>
      </w:r>
      <w:r w:rsidR="00170A9B" w:rsidRPr="00EE5312">
        <w:rPr>
          <w:rFonts w:ascii="Tahoma" w:hAnsi="Tahoma" w:cs="Tahoma"/>
          <w:noProof/>
          <w:webHidden/>
          <w:sz w:val="16"/>
        </w:rPr>
        <w:fldChar w:fldCharType="end"/>
      </w:r>
    </w:p>
    <w:p w:rsidR="00FD6EEB" w:rsidRPr="00EE5312" w:rsidRDefault="00FD6EEB">
      <w:pPr>
        <w:pStyle w:val="Kazalovsebine5"/>
        <w:tabs>
          <w:tab w:val="left" w:pos="7080"/>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04 - SKUPNE ADMINISTRATIVNE SLUŽBE IN SPLOŠNE JAVNE STORITVE</w:t>
      </w:r>
      <w:r w:rsidRPr="00EE5312">
        <w:rPr>
          <w:rFonts w:ascii="Tahoma" w:eastAsiaTheme="minorEastAsia" w:hAnsi="Tahoma" w:cs="Tahoma"/>
          <w:noProof/>
          <w:sz w:val="20"/>
          <w:szCs w:val="22"/>
          <w:lang w:eastAsia="sl-SI"/>
        </w:rPr>
        <w:tab/>
      </w:r>
      <w:r w:rsidRPr="00EE5312">
        <w:rPr>
          <w:rFonts w:ascii="Tahoma" w:hAnsi="Tahoma" w:cs="Tahoma"/>
          <w:noProof/>
          <w:sz w:val="16"/>
        </w:rPr>
        <w:t>32.330 €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16</w:t>
      </w:r>
      <w:r w:rsidR="00170A9B" w:rsidRPr="00EE5312">
        <w:rPr>
          <w:rFonts w:ascii="Tahoma" w:hAnsi="Tahoma" w:cs="Tahoma"/>
          <w:noProof/>
          <w:webHidden/>
          <w:sz w:val="16"/>
        </w:rPr>
        <w:fldChar w:fldCharType="end"/>
      </w:r>
    </w:p>
    <w:p w:rsidR="00FD6EEB" w:rsidRPr="00EE5312" w:rsidRDefault="00FD6EEB">
      <w:pPr>
        <w:pStyle w:val="Kazalovsebine6"/>
        <w:tabs>
          <w:tab w:val="left" w:pos="304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0401 - Kadrovska uprava</w:t>
      </w:r>
      <w:r w:rsidRPr="00EE5312">
        <w:rPr>
          <w:rFonts w:ascii="Tahoma" w:eastAsiaTheme="minorEastAsia" w:hAnsi="Tahoma" w:cs="Tahoma"/>
          <w:noProof/>
          <w:sz w:val="20"/>
          <w:szCs w:val="22"/>
          <w:lang w:eastAsia="sl-SI"/>
        </w:rPr>
        <w:tab/>
      </w:r>
      <w:r w:rsidRPr="00EE5312">
        <w:rPr>
          <w:rFonts w:ascii="Tahoma" w:hAnsi="Tahoma" w:cs="Tahoma"/>
          <w:noProof/>
          <w:sz w:val="16"/>
        </w:rPr>
        <w:t>7.370 €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17</w:t>
      </w:r>
      <w:r w:rsidR="00170A9B" w:rsidRPr="00EE5312">
        <w:rPr>
          <w:rFonts w:ascii="Tahoma" w:hAnsi="Tahoma" w:cs="Tahoma"/>
          <w:noProof/>
          <w:webHidden/>
          <w:sz w:val="16"/>
        </w:rPr>
        <w:fldChar w:fldCharType="end"/>
      </w:r>
    </w:p>
    <w:p w:rsidR="00FD6EEB" w:rsidRPr="00EE5312" w:rsidRDefault="00FD6EEB">
      <w:pPr>
        <w:pStyle w:val="Kazalovsebine7"/>
        <w:tabs>
          <w:tab w:val="left" w:pos="420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04019001 - Vodenje kadrovskih zadev</w:t>
      </w:r>
      <w:r w:rsidRPr="00EE5312">
        <w:rPr>
          <w:rFonts w:ascii="Tahoma" w:eastAsiaTheme="minorEastAsia" w:hAnsi="Tahoma" w:cs="Tahoma"/>
          <w:noProof/>
          <w:sz w:val="20"/>
          <w:szCs w:val="22"/>
          <w:lang w:eastAsia="sl-SI"/>
        </w:rPr>
        <w:tab/>
      </w:r>
      <w:r w:rsidRPr="00EE5312">
        <w:rPr>
          <w:rFonts w:ascii="Tahoma" w:hAnsi="Tahoma" w:cs="Tahoma"/>
          <w:noProof/>
          <w:sz w:val="16"/>
        </w:rPr>
        <w:t>7.370 €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17</w:t>
      </w:r>
      <w:r w:rsidR="00170A9B" w:rsidRPr="00EE5312">
        <w:rPr>
          <w:rFonts w:ascii="Tahoma" w:hAnsi="Tahoma" w:cs="Tahoma"/>
          <w:noProof/>
          <w:webHidden/>
          <w:sz w:val="16"/>
        </w:rPr>
        <w:fldChar w:fldCharType="end"/>
      </w:r>
    </w:p>
    <w:p w:rsidR="00FD6EEB" w:rsidRPr="00EE5312" w:rsidRDefault="00FD6EEB">
      <w:pPr>
        <w:pStyle w:val="Kazalovsebine6"/>
        <w:tabs>
          <w:tab w:val="left" w:pos="440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0403 - Druge skupne administrativne službe</w:t>
      </w:r>
      <w:r w:rsidRPr="00EE5312">
        <w:rPr>
          <w:rFonts w:ascii="Tahoma" w:eastAsiaTheme="minorEastAsia" w:hAnsi="Tahoma" w:cs="Tahoma"/>
          <w:noProof/>
          <w:sz w:val="20"/>
          <w:szCs w:val="22"/>
          <w:lang w:eastAsia="sl-SI"/>
        </w:rPr>
        <w:tab/>
      </w:r>
      <w:r w:rsidRPr="00EE5312">
        <w:rPr>
          <w:rFonts w:ascii="Tahoma" w:hAnsi="Tahoma" w:cs="Tahoma"/>
          <w:noProof/>
          <w:sz w:val="16"/>
        </w:rPr>
        <w:t>24.960 €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17</w:t>
      </w:r>
      <w:r w:rsidR="00170A9B" w:rsidRPr="00EE5312">
        <w:rPr>
          <w:rFonts w:ascii="Tahoma" w:hAnsi="Tahoma" w:cs="Tahoma"/>
          <w:noProof/>
          <w:webHidden/>
          <w:sz w:val="16"/>
        </w:rPr>
        <w:fldChar w:fldCharType="end"/>
      </w:r>
    </w:p>
    <w:p w:rsidR="00FD6EEB" w:rsidRPr="00EE5312" w:rsidRDefault="00FD6EEB">
      <w:pPr>
        <w:pStyle w:val="Kazalovsebine7"/>
        <w:tabs>
          <w:tab w:val="left" w:pos="484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04039001 - Obveščanje domače in tuje javnosti</w:t>
      </w:r>
      <w:r w:rsidRPr="00EE5312">
        <w:rPr>
          <w:rFonts w:ascii="Tahoma" w:eastAsiaTheme="minorEastAsia" w:hAnsi="Tahoma" w:cs="Tahoma"/>
          <w:noProof/>
          <w:sz w:val="20"/>
          <w:szCs w:val="22"/>
          <w:lang w:eastAsia="sl-SI"/>
        </w:rPr>
        <w:tab/>
      </w:r>
      <w:r w:rsidRPr="00EE5312">
        <w:rPr>
          <w:rFonts w:ascii="Tahoma" w:hAnsi="Tahoma" w:cs="Tahoma"/>
          <w:noProof/>
          <w:sz w:val="16"/>
        </w:rPr>
        <w:t>6.000 €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18</w:t>
      </w:r>
      <w:r w:rsidR="00170A9B" w:rsidRPr="00EE5312">
        <w:rPr>
          <w:rFonts w:ascii="Tahoma" w:hAnsi="Tahoma" w:cs="Tahoma"/>
          <w:noProof/>
          <w:webHidden/>
          <w:sz w:val="16"/>
        </w:rPr>
        <w:fldChar w:fldCharType="end"/>
      </w:r>
    </w:p>
    <w:p w:rsidR="00FD6EEB" w:rsidRPr="00EE5312" w:rsidRDefault="00FD6EEB">
      <w:pPr>
        <w:pStyle w:val="Kazalovsebine7"/>
        <w:tabs>
          <w:tab w:val="left" w:pos="464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04039002 - Izvedba protokolarnih dogodkov</w:t>
      </w:r>
      <w:r w:rsidRPr="00EE5312">
        <w:rPr>
          <w:rFonts w:ascii="Tahoma" w:eastAsiaTheme="minorEastAsia" w:hAnsi="Tahoma" w:cs="Tahoma"/>
          <w:noProof/>
          <w:sz w:val="20"/>
          <w:szCs w:val="22"/>
          <w:lang w:eastAsia="sl-SI"/>
        </w:rPr>
        <w:tab/>
      </w:r>
      <w:r w:rsidRPr="00EE5312">
        <w:rPr>
          <w:rFonts w:ascii="Tahoma" w:hAnsi="Tahoma" w:cs="Tahoma"/>
          <w:noProof/>
          <w:sz w:val="16"/>
        </w:rPr>
        <w:t>18.960 €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_Toc295460109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18</w:t>
      </w:r>
      <w:r w:rsidR="00170A9B" w:rsidRPr="00EE5312">
        <w:rPr>
          <w:rFonts w:ascii="Tahoma" w:hAnsi="Tahoma" w:cs="Tahoma"/>
          <w:noProof/>
          <w:webHidden/>
          <w:sz w:val="16"/>
        </w:rPr>
        <w:fldChar w:fldCharType="end"/>
      </w:r>
    </w:p>
    <w:p w:rsidR="00FD6EEB" w:rsidRPr="00EE5312" w:rsidRDefault="00FD6EEB">
      <w:pPr>
        <w:pStyle w:val="Kazalovsebine3"/>
        <w:tabs>
          <w:tab w:val="left" w:pos="2692"/>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t>02 - NADZORNI ODBOR</w:t>
      </w:r>
      <w:r w:rsidRPr="00EE5312">
        <w:rPr>
          <w:rFonts w:ascii="Tahoma" w:eastAsiaTheme="minorEastAsia" w:hAnsi="Tahoma" w:cs="Tahoma"/>
          <w:i w:val="0"/>
          <w:iCs w:val="0"/>
          <w:noProof/>
          <w:szCs w:val="22"/>
          <w:lang w:eastAsia="sl-SI"/>
        </w:rPr>
        <w:tab/>
      </w:r>
      <w:r w:rsidRPr="00EE5312">
        <w:rPr>
          <w:rFonts w:ascii="Tahoma" w:hAnsi="Tahoma" w:cs="Tahoma"/>
          <w:noProof/>
          <w:sz w:val="18"/>
        </w:rPr>
        <w:t>3.885 €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_Toc295460110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20</w:t>
      </w:r>
      <w:r w:rsidR="00170A9B" w:rsidRPr="00EE5312">
        <w:rPr>
          <w:rFonts w:ascii="Tahoma" w:hAnsi="Tahoma" w:cs="Tahoma"/>
          <w:noProof/>
          <w:webHidden/>
          <w:sz w:val="18"/>
        </w:rPr>
        <w:fldChar w:fldCharType="end"/>
      </w:r>
    </w:p>
    <w:p w:rsidR="00FD6EEB" w:rsidRPr="00EE5312" w:rsidRDefault="00FD6EEB">
      <w:pPr>
        <w:pStyle w:val="Kazalovsebine5"/>
        <w:tabs>
          <w:tab w:val="left" w:pos="522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02 - EKONOMSKA IN FISKALNA ADMINISTRACIJA</w:t>
      </w:r>
      <w:r w:rsidRPr="00EE5312">
        <w:rPr>
          <w:rFonts w:ascii="Tahoma" w:eastAsiaTheme="minorEastAsia" w:hAnsi="Tahoma" w:cs="Tahoma"/>
          <w:noProof/>
          <w:sz w:val="20"/>
          <w:szCs w:val="22"/>
          <w:lang w:eastAsia="sl-SI"/>
        </w:rPr>
        <w:tab/>
      </w:r>
      <w:r w:rsidRPr="00EE5312">
        <w:rPr>
          <w:rFonts w:ascii="Tahoma" w:hAnsi="Tahoma" w:cs="Tahoma"/>
          <w:noProof/>
          <w:sz w:val="16"/>
        </w:rPr>
        <w:t>3.885 €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20</w:t>
      </w:r>
      <w:r w:rsidR="00170A9B" w:rsidRPr="00EE5312">
        <w:rPr>
          <w:rFonts w:ascii="Tahoma" w:hAnsi="Tahoma" w:cs="Tahoma"/>
          <w:noProof/>
          <w:webHidden/>
          <w:sz w:val="16"/>
        </w:rPr>
        <w:fldChar w:fldCharType="end"/>
      </w:r>
    </w:p>
    <w:p w:rsidR="00FD6EEB" w:rsidRPr="00EE5312" w:rsidRDefault="00FD6EEB">
      <w:pPr>
        <w:pStyle w:val="Kazalovsebine6"/>
        <w:tabs>
          <w:tab w:val="left" w:pos="284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0203 - Fiskalni nadzor</w:t>
      </w:r>
      <w:r w:rsidRPr="00EE5312">
        <w:rPr>
          <w:rFonts w:ascii="Tahoma" w:eastAsiaTheme="minorEastAsia" w:hAnsi="Tahoma" w:cs="Tahoma"/>
          <w:noProof/>
          <w:sz w:val="20"/>
          <w:szCs w:val="22"/>
          <w:lang w:eastAsia="sl-SI"/>
        </w:rPr>
        <w:tab/>
      </w:r>
      <w:r w:rsidRPr="00EE5312">
        <w:rPr>
          <w:rFonts w:ascii="Tahoma" w:hAnsi="Tahoma" w:cs="Tahoma"/>
          <w:noProof/>
          <w:sz w:val="16"/>
        </w:rPr>
        <w:t>3.885 €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20</w:t>
      </w:r>
      <w:r w:rsidR="00170A9B" w:rsidRPr="00EE5312">
        <w:rPr>
          <w:rFonts w:ascii="Tahoma" w:hAnsi="Tahoma" w:cs="Tahoma"/>
          <w:noProof/>
          <w:webHidden/>
          <w:sz w:val="16"/>
        </w:rPr>
        <w:fldChar w:fldCharType="end"/>
      </w:r>
    </w:p>
    <w:p w:rsidR="00FD6EEB" w:rsidRPr="00EE5312" w:rsidRDefault="00FD6EEB">
      <w:pPr>
        <w:pStyle w:val="Kazalovsebine7"/>
        <w:tabs>
          <w:tab w:val="left" w:pos="443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02039001 - Dejavnost nadzornega odbora</w:t>
      </w:r>
      <w:r w:rsidRPr="00EE5312">
        <w:rPr>
          <w:rFonts w:ascii="Tahoma" w:eastAsiaTheme="minorEastAsia" w:hAnsi="Tahoma" w:cs="Tahoma"/>
          <w:noProof/>
          <w:sz w:val="20"/>
          <w:szCs w:val="22"/>
          <w:lang w:eastAsia="sl-SI"/>
        </w:rPr>
        <w:tab/>
      </w:r>
      <w:r w:rsidRPr="00EE5312">
        <w:rPr>
          <w:rFonts w:ascii="Tahoma" w:hAnsi="Tahoma" w:cs="Tahoma"/>
          <w:noProof/>
          <w:sz w:val="16"/>
        </w:rPr>
        <w:t>3.885 €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20</w:t>
      </w:r>
      <w:r w:rsidR="00170A9B" w:rsidRPr="00EE5312">
        <w:rPr>
          <w:rFonts w:ascii="Tahoma" w:hAnsi="Tahoma" w:cs="Tahoma"/>
          <w:noProof/>
          <w:webHidden/>
          <w:sz w:val="16"/>
        </w:rPr>
        <w:fldChar w:fldCharType="end"/>
      </w:r>
    </w:p>
    <w:p w:rsidR="00FD6EEB" w:rsidRPr="00EE5312" w:rsidRDefault="00FD6EEB">
      <w:pPr>
        <w:pStyle w:val="Kazalovsebine3"/>
        <w:tabs>
          <w:tab w:val="left" w:pos="1620"/>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t>03 - ŽUPAN</w:t>
      </w:r>
      <w:r w:rsidRPr="00EE5312">
        <w:rPr>
          <w:rFonts w:ascii="Tahoma" w:eastAsiaTheme="minorEastAsia" w:hAnsi="Tahoma" w:cs="Tahoma"/>
          <w:i w:val="0"/>
          <w:iCs w:val="0"/>
          <w:noProof/>
          <w:szCs w:val="22"/>
          <w:lang w:eastAsia="sl-SI"/>
        </w:rPr>
        <w:tab/>
      </w:r>
      <w:r w:rsidRPr="00EE5312">
        <w:rPr>
          <w:rFonts w:ascii="Tahoma" w:hAnsi="Tahoma" w:cs="Tahoma"/>
          <w:noProof/>
          <w:sz w:val="18"/>
        </w:rPr>
        <w:t>115.887 €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_Toc295460114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21</w:t>
      </w:r>
      <w:r w:rsidR="00170A9B" w:rsidRPr="00EE5312">
        <w:rPr>
          <w:rFonts w:ascii="Tahoma" w:hAnsi="Tahoma" w:cs="Tahoma"/>
          <w:noProof/>
          <w:webHidden/>
          <w:sz w:val="18"/>
        </w:rPr>
        <w:fldChar w:fldCharType="end"/>
      </w:r>
    </w:p>
    <w:p w:rsidR="00FD6EEB" w:rsidRPr="00EE5312" w:rsidRDefault="00FD6EEB">
      <w:pPr>
        <w:pStyle w:val="Kazalovsebine5"/>
        <w:tabs>
          <w:tab w:val="left" w:pos="291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01 - POLITIČNI SISTEM</w:t>
      </w:r>
      <w:r w:rsidRPr="00EE5312">
        <w:rPr>
          <w:rFonts w:ascii="Tahoma" w:eastAsiaTheme="minorEastAsia" w:hAnsi="Tahoma" w:cs="Tahoma"/>
          <w:noProof/>
          <w:sz w:val="20"/>
          <w:szCs w:val="22"/>
          <w:lang w:eastAsia="sl-SI"/>
        </w:rPr>
        <w:tab/>
      </w:r>
      <w:r w:rsidRPr="00EE5312">
        <w:rPr>
          <w:rFonts w:ascii="Tahoma" w:hAnsi="Tahoma" w:cs="Tahoma"/>
          <w:noProof/>
          <w:sz w:val="16"/>
        </w:rPr>
        <w:t>107.887 €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21</w:t>
      </w:r>
      <w:r w:rsidR="00170A9B" w:rsidRPr="00EE5312">
        <w:rPr>
          <w:rFonts w:ascii="Tahoma" w:hAnsi="Tahoma" w:cs="Tahoma"/>
          <w:noProof/>
          <w:webHidden/>
          <w:sz w:val="16"/>
        </w:rPr>
        <w:fldChar w:fldCharType="end"/>
      </w:r>
    </w:p>
    <w:p w:rsidR="00FD6EEB" w:rsidRPr="00EE5312" w:rsidRDefault="00FD6EEB">
      <w:pPr>
        <w:pStyle w:val="Kazalovsebine6"/>
        <w:tabs>
          <w:tab w:val="left" w:pos="284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0101 - Politični sistem</w:t>
      </w:r>
      <w:r w:rsidRPr="00EE5312">
        <w:rPr>
          <w:rFonts w:ascii="Tahoma" w:eastAsiaTheme="minorEastAsia" w:hAnsi="Tahoma" w:cs="Tahoma"/>
          <w:noProof/>
          <w:sz w:val="20"/>
          <w:szCs w:val="22"/>
          <w:lang w:eastAsia="sl-SI"/>
        </w:rPr>
        <w:tab/>
      </w:r>
      <w:r w:rsidRPr="00EE5312">
        <w:rPr>
          <w:rFonts w:ascii="Tahoma" w:hAnsi="Tahoma" w:cs="Tahoma"/>
          <w:noProof/>
          <w:sz w:val="16"/>
        </w:rPr>
        <w:t>107.887 €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21</w:t>
      </w:r>
      <w:r w:rsidR="00170A9B" w:rsidRPr="00EE5312">
        <w:rPr>
          <w:rFonts w:ascii="Tahoma" w:hAnsi="Tahoma" w:cs="Tahoma"/>
          <w:noProof/>
          <w:webHidden/>
          <w:sz w:val="16"/>
        </w:rPr>
        <w:fldChar w:fldCharType="end"/>
      </w:r>
    </w:p>
    <w:p w:rsidR="00FD6EEB" w:rsidRPr="00EE5312" w:rsidRDefault="00FD6EEB">
      <w:pPr>
        <w:pStyle w:val="Kazalovsebine7"/>
        <w:tabs>
          <w:tab w:val="left" w:pos="468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01019003 - Dejavnost župana in podžupanov</w:t>
      </w:r>
      <w:r w:rsidRPr="00EE5312">
        <w:rPr>
          <w:rFonts w:ascii="Tahoma" w:eastAsiaTheme="minorEastAsia" w:hAnsi="Tahoma" w:cs="Tahoma"/>
          <w:noProof/>
          <w:sz w:val="20"/>
          <w:szCs w:val="22"/>
          <w:lang w:eastAsia="sl-SI"/>
        </w:rPr>
        <w:tab/>
      </w:r>
      <w:r w:rsidRPr="00EE5312">
        <w:rPr>
          <w:rFonts w:ascii="Tahoma" w:hAnsi="Tahoma" w:cs="Tahoma"/>
          <w:noProof/>
          <w:sz w:val="16"/>
        </w:rPr>
        <w:t>107.887 €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22</w:t>
      </w:r>
      <w:r w:rsidR="00170A9B" w:rsidRPr="00EE5312">
        <w:rPr>
          <w:rFonts w:ascii="Tahoma" w:hAnsi="Tahoma" w:cs="Tahoma"/>
          <w:noProof/>
          <w:webHidden/>
          <w:sz w:val="16"/>
        </w:rPr>
        <w:fldChar w:fldCharType="end"/>
      </w:r>
    </w:p>
    <w:p w:rsidR="00FD6EEB" w:rsidRPr="00EE5312" w:rsidRDefault="00FD6EEB">
      <w:pPr>
        <w:pStyle w:val="Kazalovsebine5"/>
        <w:tabs>
          <w:tab w:val="left" w:pos="7080"/>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04 - SKUPNE ADMINISTRATIVNE SLUŽBE IN SPLOŠNE JAVNE STORITVE</w:t>
      </w:r>
      <w:r w:rsidRPr="00EE5312">
        <w:rPr>
          <w:rFonts w:ascii="Tahoma" w:eastAsiaTheme="minorEastAsia" w:hAnsi="Tahoma" w:cs="Tahoma"/>
          <w:noProof/>
          <w:sz w:val="20"/>
          <w:szCs w:val="22"/>
          <w:lang w:eastAsia="sl-SI"/>
        </w:rPr>
        <w:tab/>
      </w:r>
      <w:r w:rsidRPr="00EE5312">
        <w:rPr>
          <w:rFonts w:ascii="Tahoma" w:hAnsi="Tahoma" w:cs="Tahoma"/>
          <w:noProof/>
          <w:sz w:val="16"/>
        </w:rPr>
        <w:t>8.000 €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23</w:t>
      </w:r>
      <w:r w:rsidR="00170A9B" w:rsidRPr="00EE5312">
        <w:rPr>
          <w:rFonts w:ascii="Tahoma" w:hAnsi="Tahoma" w:cs="Tahoma"/>
          <w:noProof/>
          <w:webHidden/>
          <w:sz w:val="16"/>
        </w:rPr>
        <w:fldChar w:fldCharType="end"/>
      </w:r>
    </w:p>
    <w:p w:rsidR="00FD6EEB" w:rsidRPr="00EE5312" w:rsidRDefault="00FD6EEB">
      <w:pPr>
        <w:pStyle w:val="Kazalovsebine6"/>
        <w:tabs>
          <w:tab w:val="left" w:pos="440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0403 - Druge skupne administrativne službe</w:t>
      </w:r>
      <w:r w:rsidRPr="00EE5312">
        <w:rPr>
          <w:rFonts w:ascii="Tahoma" w:eastAsiaTheme="minorEastAsia" w:hAnsi="Tahoma" w:cs="Tahoma"/>
          <w:noProof/>
          <w:sz w:val="20"/>
          <w:szCs w:val="22"/>
          <w:lang w:eastAsia="sl-SI"/>
        </w:rPr>
        <w:tab/>
      </w:r>
      <w:r w:rsidRPr="00EE5312">
        <w:rPr>
          <w:rFonts w:ascii="Tahoma" w:hAnsi="Tahoma" w:cs="Tahoma"/>
          <w:noProof/>
          <w:sz w:val="16"/>
        </w:rPr>
        <w:t>8.000 €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_Toc295460119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23</w:t>
      </w:r>
      <w:r w:rsidR="00170A9B" w:rsidRPr="00EE5312">
        <w:rPr>
          <w:rFonts w:ascii="Tahoma" w:hAnsi="Tahoma" w:cs="Tahoma"/>
          <w:noProof/>
          <w:webHidden/>
          <w:sz w:val="16"/>
        </w:rPr>
        <w:fldChar w:fldCharType="end"/>
      </w:r>
    </w:p>
    <w:p w:rsidR="00FD6EEB" w:rsidRPr="00EE5312" w:rsidRDefault="00FD6EEB">
      <w:pPr>
        <w:pStyle w:val="Kazalovsebine7"/>
        <w:tabs>
          <w:tab w:val="left" w:pos="464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04039002 - Izvedba protokolarnih dogodkov</w:t>
      </w:r>
      <w:r w:rsidRPr="00EE5312">
        <w:rPr>
          <w:rFonts w:ascii="Tahoma" w:eastAsiaTheme="minorEastAsia" w:hAnsi="Tahoma" w:cs="Tahoma"/>
          <w:noProof/>
          <w:sz w:val="20"/>
          <w:szCs w:val="22"/>
          <w:lang w:eastAsia="sl-SI"/>
        </w:rPr>
        <w:tab/>
      </w:r>
      <w:r w:rsidRPr="00EE5312">
        <w:rPr>
          <w:rFonts w:ascii="Tahoma" w:hAnsi="Tahoma" w:cs="Tahoma"/>
          <w:noProof/>
          <w:sz w:val="16"/>
        </w:rPr>
        <w:t>8.000 €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23</w:t>
      </w:r>
      <w:r w:rsidR="00170A9B" w:rsidRPr="00EE5312">
        <w:rPr>
          <w:rFonts w:ascii="Tahoma" w:hAnsi="Tahoma" w:cs="Tahoma"/>
          <w:noProof/>
          <w:webHidden/>
          <w:sz w:val="16"/>
        </w:rPr>
        <w:fldChar w:fldCharType="end"/>
      </w:r>
    </w:p>
    <w:p w:rsidR="00FD6EEB" w:rsidRPr="00EE5312" w:rsidRDefault="00FD6EEB">
      <w:pPr>
        <w:pStyle w:val="Kazalovsebine3"/>
        <w:tabs>
          <w:tab w:val="left" w:pos="2747"/>
          <w:tab w:val="right" w:leader="dot" w:pos="9628"/>
        </w:tabs>
        <w:rPr>
          <w:rFonts w:ascii="Tahoma" w:eastAsiaTheme="minorEastAsia" w:hAnsi="Tahoma" w:cs="Tahoma"/>
          <w:i w:val="0"/>
          <w:iCs w:val="0"/>
          <w:noProof/>
          <w:szCs w:val="22"/>
          <w:lang w:eastAsia="sl-SI"/>
        </w:rPr>
      </w:pPr>
      <w:r w:rsidRPr="00EE5312">
        <w:rPr>
          <w:rFonts w:ascii="Tahoma" w:hAnsi="Tahoma" w:cs="Tahoma"/>
          <w:noProof/>
          <w:sz w:val="18"/>
        </w:rPr>
        <w:lastRenderedPageBreak/>
        <w:t>04 - OBČINSKA UPRAVA</w:t>
      </w:r>
      <w:r w:rsidRPr="00EE5312">
        <w:rPr>
          <w:rFonts w:ascii="Tahoma" w:eastAsiaTheme="minorEastAsia" w:hAnsi="Tahoma" w:cs="Tahoma"/>
          <w:i w:val="0"/>
          <w:iCs w:val="0"/>
          <w:noProof/>
          <w:szCs w:val="22"/>
          <w:lang w:eastAsia="sl-SI"/>
        </w:rPr>
        <w:tab/>
      </w:r>
      <w:r w:rsidRPr="00EE5312">
        <w:rPr>
          <w:rFonts w:ascii="Tahoma" w:hAnsi="Tahoma" w:cs="Tahoma"/>
          <w:noProof/>
          <w:sz w:val="18"/>
        </w:rPr>
        <w:t>5.666.669 €</w:t>
      </w:r>
      <w:r w:rsidRPr="00EE5312">
        <w:rPr>
          <w:rFonts w:ascii="Tahoma" w:hAnsi="Tahoma" w:cs="Tahoma"/>
          <w:noProof/>
          <w:webHidden/>
          <w:sz w:val="18"/>
        </w:rPr>
        <w:tab/>
      </w:r>
      <w:r w:rsidR="00170A9B" w:rsidRPr="00EE5312">
        <w:rPr>
          <w:rFonts w:ascii="Tahoma" w:hAnsi="Tahoma" w:cs="Tahoma"/>
          <w:noProof/>
          <w:webHidden/>
          <w:sz w:val="18"/>
        </w:rPr>
        <w:fldChar w:fldCharType="begin"/>
      </w:r>
      <w:r w:rsidRPr="00EE5312">
        <w:rPr>
          <w:rFonts w:ascii="Tahoma" w:hAnsi="Tahoma" w:cs="Tahoma"/>
          <w:noProof/>
          <w:webHidden/>
          <w:sz w:val="18"/>
        </w:rPr>
        <w:instrText xml:space="preserve"> PAGEREF _Toc295460121 \h </w:instrText>
      </w:r>
      <w:r w:rsidR="00170A9B" w:rsidRPr="00EE5312">
        <w:rPr>
          <w:rFonts w:ascii="Tahoma" w:hAnsi="Tahoma" w:cs="Tahoma"/>
          <w:noProof/>
          <w:webHidden/>
          <w:sz w:val="18"/>
        </w:rPr>
      </w:r>
      <w:r w:rsidR="00170A9B" w:rsidRPr="00EE5312">
        <w:rPr>
          <w:rFonts w:ascii="Tahoma" w:hAnsi="Tahoma" w:cs="Tahoma"/>
          <w:noProof/>
          <w:webHidden/>
          <w:sz w:val="18"/>
        </w:rPr>
        <w:fldChar w:fldCharType="separate"/>
      </w:r>
      <w:r w:rsidR="002D07B7">
        <w:rPr>
          <w:rFonts w:ascii="Tahoma" w:hAnsi="Tahoma" w:cs="Tahoma"/>
          <w:noProof/>
          <w:webHidden/>
          <w:sz w:val="18"/>
        </w:rPr>
        <w:t>24</w:t>
      </w:r>
      <w:r w:rsidR="00170A9B" w:rsidRPr="00EE5312">
        <w:rPr>
          <w:rFonts w:ascii="Tahoma" w:hAnsi="Tahoma" w:cs="Tahoma"/>
          <w:noProof/>
          <w:webHidden/>
          <w:sz w:val="18"/>
        </w:rPr>
        <w:fldChar w:fldCharType="end"/>
      </w:r>
    </w:p>
    <w:p w:rsidR="00FD6EEB" w:rsidRPr="00EE5312" w:rsidRDefault="00FD6EEB">
      <w:pPr>
        <w:pStyle w:val="Kazalovsebine5"/>
        <w:tabs>
          <w:tab w:val="left" w:pos="522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02 - EKONOMSKA IN FISKALNA ADMINISTRACIJA</w:t>
      </w:r>
      <w:r w:rsidRPr="00EE5312">
        <w:rPr>
          <w:rFonts w:ascii="Tahoma" w:eastAsiaTheme="minorEastAsia" w:hAnsi="Tahoma" w:cs="Tahoma"/>
          <w:noProof/>
          <w:sz w:val="20"/>
          <w:szCs w:val="22"/>
          <w:lang w:eastAsia="sl-SI"/>
        </w:rPr>
        <w:tab/>
      </w:r>
      <w:r w:rsidRPr="00EE5312">
        <w:rPr>
          <w:rFonts w:ascii="Tahoma" w:hAnsi="Tahoma" w:cs="Tahoma"/>
          <w:noProof/>
          <w:sz w:val="16"/>
        </w:rPr>
        <w:t>2.460 €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24</w:t>
      </w:r>
      <w:r w:rsidR="00170A9B" w:rsidRPr="00EE5312">
        <w:rPr>
          <w:rFonts w:ascii="Tahoma" w:hAnsi="Tahoma" w:cs="Tahoma"/>
          <w:noProof/>
          <w:webHidden/>
          <w:sz w:val="16"/>
        </w:rPr>
        <w:fldChar w:fldCharType="end"/>
      </w:r>
    </w:p>
    <w:p w:rsidR="00FD6EEB" w:rsidRPr="00EE5312" w:rsidRDefault="00FD6EEB">
      <w:pPr>
        <w:pStyle w:val="Kazalovsebine6"/>
        <w:tabs>
          <w:tab w:val="left" w:pos="445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0202 - Urejanje na področju fiskalne politike</w:t>
      </w:r>
      <w:r w:rsidRPr="00EE5312">
        <w:rPr>
          <w:rFonts w:ascii="Tahoma" w:eastAsiaTheme="minorEastAsia" w:hAnsi="Tahoma" w:cs="Tahoma"/>
          <w:noProof/>
          <w:sz w:val="20"/>
          <w:szCs w:val="22"/>
          <w:lang w:eastAsia="sl-SI"/>
        </w:rPr>
        <w:tab/>
      </w:r>
      <w:r w:rsidRPr="00EE5312">
        <w:rPr>
          <w:rFonts w:ascii="Tahoma" w:hAnsi="Tahoma" w:cs="Tahoma"/>
          <w:noProof/>
          <w:sz w:val="16"/>
        </w:rPr>
        <w:t>2.460 €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24</w:t>
      </w:r>
      <w:r w:rsidR="00170A9B" w:rsidRPr="00EE5312">
        <w:rPr>
          <w:rFonts w:ascii="Tahoma" w:hAnsi="Tahoma" w:cs="Tahoma"/>
          <w:noProof/>
          <w:webHidden/>
          <w:sz w:val="16"/>
        </w:rPr>
        <w:fldChar w:fldCharType="end"/>
      </w:r>
    </w:p>
    <w:p w:rsidR="00FD6EEB" w:rsidRPr="00EE5312" w:rsidRDefault="00FD6EEB">
      <w:pPr>
        <w:pStyle w:val="Kazalovsebine7"/>
        <w:tabs>
          <w:tab w:val="left" w:pos="501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02029001 - Urejanje na področju fiskalne politike</w:t>
      </w:r>
      <w:r w:rsidRPr="00EE5312">
        <w:rPr>
          <w:rFonts w:ascii="Tahoma" w:eastAsiaTheme="minorEastAsia" w:hAnsi="Tahoma" w:cs="Tahoma"/>
          <w:noProof/>
          <w:sz w:val="20"/>
          <w:szCs w:val="22"/>
          <w:lang w:eastAsia="sl-SI"/>
        </w:rPr>
        <w:tab/>
      </w:r>
      <w:r w:rsidRPr="00EE5312">
        <w:rPr>
          <w:rFonts w:ascii="Tahoma" w:hAnsi="Tahoma" w:cs="Tahoma"/>
          <w:noProof/>
          <w:sz w:val="16"/>
        </w:rPr>
        <w:t>2.460 €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25</w:t>
      </w:r>
      <w:r w:rsidR="00170A9B" w:rsidRPr="00EE5312">
        <w:rPr>
          <w:rFonts w:ascii="Tahoma" w:hAnsi="Tahoma" w:cs="Tahoma"/>
          <w:noProof/>
          <w:webHidden/>
          <w:sz w:val="16"/>
        </w:rPr>
        <w:fldChar w:fldCharType="end"/>
      </w:r>
    </w:p>
    <w:p w:rsidR="00FD6EEB" w:rsidRPr="00EE5312" w:rsidRDefault="00FD6EEB">
      <w:pPr>
        <w:pStyle w:val="Kazalovsebine5"/>
        <w:tabs>
          <w:tab w:val="left" w:pos="7080"/>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04 - SKUPNE ADMINISTRATIVNE SLUŽBE IN SPLOŠNE JAVNE STORITVE</w:t>
      </w:r>
      <w:r w:rsidRPr="00EE5312">
        <w:rPr>
          <w:rFonts w:ascii="Tahoma" w:eastAsiaTheme="minorEastAsia" w:hAnsi="Tahoma" w:cs="Tahoma"/>
          <w:noProof/>
          <w:sz w:val="20"/>
          <w:szCs w:val="22"/>
          <w:lang w:eastAsia="sl-SI"/>
        </w:rPr>
        <w:tab/>
      </w:r>
      <w:r w:rsidRPr="00EE5312">
        <w:rPr>
          <w:rFonts w:ascii="Tahoma" w:hAnsi="Tahoma" w:cs="Tahoma"/>
          <w:noProof/>
          <w:sz w:val="16"/>
        </w:rPr>
        <w:t>1.500 €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25</w:t>
      </w:r>
      <w:r w:rsidR="00170A9B" w:rsidRPr="00EE5312">
        <w:rPr>
          <w:rFonts w:ascii="Tahoma" w:hAnsi="Tahoma" w:cs="Tahoma"/>
          <w:noProof/>
          <w:webHidden/>
          <w:sz w:val="16"/>
        </w:rPr>
        <w:fldChar w:fldCharType="end"/>
      </w:r>
    </w:p>
    <w:p w:rsidR="00FD6EEB" w:rsidRPr="00EE5312" w:rsidRDefault="00FD6EEB">
      <w:pPr>
        <w:pStyle w:val="Kazalovsebine6"/>
        <w:tabs>
          <w:tab w:val="left" w:pos="440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0403 - Druge skupne administrativne službe</w:t>
      </w:r>
      <w:r w:rsidRPr="00EE5312">
        <w:rPr>
          <w:rFonts w:ascii="Tahoma" w:eastAsiaTheme="minorEastAsia" w:hAnsi="Tahoma" w:cs="Tahoma"/>
          <w:noProof/>
          <w:sz w:val="20"/>
          <w:szCs w:val="22"/>
          <w:lang w:eastAsia="sl-SI"/>
        </w:rPr>
        <w:tab/>
      </w:r>
      <w:r w:rsidRPr="00EE5312">
        <w:rPr>
          <w:rFonts w:ascii="Tahoma" w:hAnsi="Tahoma" w:cs="Tahoma"/>
          <w:noProof/>
          <w:sz w:val="16"/>
        </w:rPr>
        <w:t>1.500 €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25</w:t>
      </w:r>
      <w:r w:rsidR="00170A9B" w:rsidRPr="00EE5312">
        <w:rPr>
          <w:rFonts w:ascii="Tahoma" w:hAnsi="Tahoma" w:cs="Tahoma"/>
          <w:noProof/>
          <w:webHidden/>
          <w:sz w:val="16"/>
        </w:rPr>
        <w:fldChar w:fldCharType="end"/>
      </w:r>
    </w:p>
    <w:p w:rsidR="00FD6EEB" w:rsidRPr="00EE5312" w:rsidRDefault="00FD6EEB">
      <w:pPr>
        <w:pStyle w:val="Kazalovsebine7"/>
        <w:tabs>
          <w:tab w:val="left" w:pos="625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04039003 - Razpolaganje in upravljanje z občinskim premoženjem</w:t>
      </w:r>
      <w:r w:rsidRPr="00EE5312">
        <w:rPr>
          <w:rFonts w:ascii="Tahoma" w:eastAsiaTheme="minorEastAsia" w:hAnsi="Tahoma" w:cs="Tahoma"/>
          <w:noProof/>
          <w:sz w:val="20"/>
          <w:szCs w:val="22"/>
          <w:lang w:eastAsia="sl-SI"/>
        </w:rPr>
        <w:tab/>
      </w:r>
      <w:r w:rsidRPr="00EE5312">
        <w:rPr>
          <w:rFonts w:ascii="Tahoma" w:hAnsi="Tahoma" w:cs="Tahoma"/>
          <w:noProof/>
          <w:sz w:val="16"/>
        </w:rPr>
        <w:t>1.500 €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26</w:t>
      </w:r>
      <w:r w:rsidR="00170A9B" w:rsidRPr="00EE5312">
        <w:rPr>
          <w:rFonts w:ascii="Tahoma" w:hAnsi="Tahoma" w:cs="Tahoma"/>
          <w:noProof/>
          <w:webHidden/>
          <w:sz w:val="16"/>
        </w:rPr>
        <w:fldChar w:fldCharType="end"/>
      </w:r>
    </w:p>
    <w:p w:rsidR="00FD6EEB" w:rsidRPr="00EE5312" w:rsidRDefault="00FD6EEB">
      <w:pPr>
        <w:pStyle w:val="Kazalovsebine5"/>
        <w:tabs>
          <w:tab w:val="left" w:pos="352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06 - LOKALNA SAMOUPRAVA</w:t>
      </w:r>
      <w:r w:rsidRPr="00EE5312">
        <w:rPr>
          <w:rFonts w:ascii="Tahoma" w:eastAsiaTheme="minorEastAsia" w:hAnsi="Tahoma" w:cs="Tahoma"/>
          <w:noProof/>
          <w:sz w:val="20"/>
          <w:szCs w:val="22"/>
          <w:lang w:eastAsia="sl-SI"/>
        </w:rPr>
        <w:tab/>
      </w:r>
      <w:r w:rsidRPr="00EE5312">
        <w:rPr>
          <w:rFonts w:ascii="Tahoma" w:hAnsi="Tahoma" w:cs="Tahoma"/>
          <w:noProof/>
          <w:sz w:val="16"/>
        </w:rPr>
        <w:t>1.063.175 €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26</w:t>
      </w:r>
      <w:r w:rsidR="00170A9B" w:rsidRPr="00EE5312">
        <w:rPr>
          <w:rFonts w:ascii="Tahoma" w:hAnsi="Tahoma" w:cs="Tahoma"/>
          <w:noProof/>
          <w:webHidden/>
          <w:sz w:val="16"/>
        </w:rPr>
        <w:fldChar w:fldCharType="end"/>
      </w:r>
    </w:p>
    <w:p w:rsidR="00FD6EEB" w:rsidRPr="00EE5312" w:rsidRDefault="00FD6EEB">
      <w:pPr>
        <w:pStyle w:val="Kazalovsebine6"/>
        <w:tabs>
          <w:tab w:val="left" w:pos="367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0603 - Dejavnost občinske uprave</w:t>
      </w:r>
      <w:r w:rsidRPr="00EE5312">
        <w:rPr>
          <w:rFonts w:ascii="Tahoma" w:eastAsiaTheme="minorEastAsia" w:hAnsi="Tahoma" w:cs="Tahoma"/>
          <w:noProof/>
          <w:sz w:val="20"/>
          <w:szCs w:val="22"/>
          <w:lang w:eastAsia="sl-SI"/>
        </w:rPr>
        <w:tab/>
      </w:r>
      <w:r w:rsidRPr="00EE5312">
        <w:rPr>
          <w:rFonts w:ascii="Tahoma" w:hAnsi="Tahoma" w:cs="Tahoma"/>
          <w:noProof/>
          <w:sz w:val="16"/>
        </w:rPr>
        <w:t>1.063.175 €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_Toc295460129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27</w:t>
      </w:r>
      <w:r w:rsidR="00170A9B" w:rsidRPr="00EE5312">
        <w:rPr>
          <w:rFonts w:ascii="Tahoma" w:hAnsi="Tahoma" w:cs="Tahoma"/>
          <w:noProof/>
          <w:webHidden/>
          <w:sz w:val="16"/>
        </w:rPr>
        <w:fldChar w:fldCharType="end"/>
      </w:r>
    </w:p>
    <w:p w:rsidR="00FD6EEB" w:rsidRPr="00EE5312" w:rsidRDefault="00FD6EEB">
      <w:pPr>
        <w:pStyle w:val="Kazalovsebine7"/>
        <w:tabs>
          <w:tab w:val="left" w:pos="4579"/>
          <w:tab w:val="right" w:leader="dot" w:pos="9628"/>
        </w:tabs>
        <w:rPr>
          <w:rFonts w:ascii="Tahoma" w:eastAsiaTheme="minorEastAsia" w:hAnsi="Tahoma" w:cs="Tahoma"/>
          <w:noProof/>
          <w:sz w:val="20"/>
          <w:szCs w:val="22"/>
          <w:lang w:eastAsia="sl-SI"/>
        </w:rPr>
      </w:pPr>
      <w:r w:rsidRPr="00EE5312">
        <w:rPr>
          <w:rFonts w:ascii="Tahoma" w:hAnsi="Tahoma" w:cs="Tahoma"/>
          <w:noProof/>
          <w:sz w:val="16"/>
        </w:rPr>
        <w:t>06039001 - Administracija občinske uprave</w:t>
      </w:r>
      <w:r w:rsidRPr="00EE5312">
        <w:rPr>
          <w:rFonts w:ascii="Tahoma" w:eastAsiaTheme="minorEastAsia" w:hAnsi="Tahoma" w:cs="Tahoma"/>
          <w:noProof/>
          <w:sz w:val="20"/>
          <w:szCs w:val="22"/>
          <w:lang w:eastAsia="sl-SI"/>
        </w:rPr>
        <w:tab/>
      </w:r>
      <w:r w:rsidRPr="00EE5312">
        <w:rPr>
          <w:rFonts w:ascii="Tahoma" w:hAnsi="Tahoma" w:cs="Tahoma"/>
          <w:noProof/>
          <w:sz w:val="16"/>
        </w:rPr>
        <w:t>357.394 €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27</w:t>
      </w:r>
      <w:r w:rsidR="00170A9B" w:rsidRPr="00EE5312">
        <w:rPr>
          <w:rFonts w:ascii="Tahoma" w:hAnsi="Tahoma" w:cs="Tahoma"/>
          <w:noProof/>
          <w:webHidden/>
          <w:sz w:val="16"/>
        </w:rPr>
        <w:fldChar w:fldCharType="end"/>
      </w:r>
    </w:p>
    <w:p w:rsidR="00FD6EEB" w:rsidRPr="00EE5312" w:rsidRDefault="00FD6EEB">
      <w:pPr>
        <w:pStyle w:val="Kazalovsebine7"/>
        <w:tabs>
          <w:tab w:val="left" w:pos="8448"/>
          <w:tab w:val="right" w:leader="dot" w:pos="9628"/>
        </w:tabs>
        <w:rPr>
          <w:rFonts w:ascii="Tahoma" w:eastAsiaTheme="minorEastAsia" w:hAnsi="Tahoma" w:cs="Tahoma"/>
          <w:noProof/>
          <w:sz w:val="20"/>
          <w:szCs w:val="22"/>
          <w:lang w:eastAsia="sl-SI"/>
        </w:rPr>
      </w:pPr>
      <w:r w:rsidRPr="00EE5312">
        <w:rPr>
          <w:rFonts w:ascii="Tahoma" w:hAnsi="Tahoma" w:cs="Tahoma"/>
          <w:noProof/>
          <w:sz w:val="16"/>
        </w:rPr>
        <w:t>06039002 - Razpolaganje in upravljanje s premoženjem, potrebnim za delovanje občinske uprave</w:t>
      </w:r>
      <w:r w:rsidRPr="00EE5312">
        <w:rPr>
          <w:rFonts w:ascii="Tahoma" w:eastAsiaTheme="minorEastAsia" w:hAnsi="Tahoma" w:cs="Tahoma"/>
          <w:noProof/>
          <w:sz w:val="20"/>
          <w:szCs w:val="22"/>
          <w:lang w:eastAsia="sl-SI"/>
        </w:rPr>
        <w:tab/>
      </w:r>
      <w:r w:rsidRPr="00EE5312">
        <w:rPr>
          <w:rFonts w:ascii="Tahoma" w:hAnsi="Tahoma" w:cs="Tahoma"/>
          <w:noProof/>
          <w:sz w:val="16"/>
        </w:rPr>
        <w:t>705.781 €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29</w:t>
      </w:r>
      <w:r w:rsidR="00170A9B" w:rsidRPr="00EE5312">
        <w:rPr>
          <w:rFonts w:ascii="Tahoma" w:hAnsi="Tahoma" w:cs="Tahoma"/>
          <w:noProof/>
          <w:webHidden/>
          <w:sz w:val="16"/>
        </w:rPr>
        <w:fldChar w:fldCharType="end"/>
      </w:r>
    </w:p>
    <w:p w:rsidR="00FD6EEB" w:rsidRPr="00EE5312" w:rsidRDefault="00FD6EEB">
      <w:pPr>
        <w:pStyle w:val="Kazalovsebine5"/>
        <w:tabs>
          <w:tab w:val="left" w:pos="539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07 - OBRAMBA IN UKREPI OB IZREDNIH DOGODKIH</w:t>
      </w:r>
      <w:r w:rsidRPr="00EE5312">
        <w:rPr>
          <w:rFonts w:ascii="Tahoma" w:eastAsiaTheme="minorEastAsia" w:hAnsi="Tahoma" w:cs="Tahoma"/>
          <w:noProof/>
          <w:sz w:val="20"/>
          <w:szCs w:val="22"/>
          <w:lang w:eastAsia="sl-SI"/>
        </w:rPr>
        <w:tab/>
      </w:r>
      <w:r w:rsidRPr="00EE5312">
        <w:rPr>
          <w:rFonts w:ascii="Tahoma" w:hAnsi="Tahoma" w:cs="Tahoma"/>
          <w:noProof/>
          <w:sz w:val="16"/>
        </w:rPr>
        <w:t>133.856 €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30</w:t>
      </w:r>
      <w:r w:rsidR="00170A9B" w:rsidRPr="00EE5312">
        <w:rPr>
          <w:rFonts w:ascii="Tahoma" w:hAnsi="Tahoma" w:cs="Tahoma"/>
          <w:noProof/>
          <w:webHidden/>
          <w:sz w:val="16"/>
        </w:rPr>
        <w:fldChar w:fldCharType="end"/>
      </w:r>
    </w:p>
    <w:p w:rsidR="00FD6EEB" w:rsidRPr="00EE5312" w:rsidRDefault="00FD6EEB">
      <w:pPr>
        <w:pStyle w:val="Kazalovsebine6"/>
        <w:tabs>
          <w:tab w:val="left" w:pos="501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0703 - Varstvo pred naravnimi in drugimi nesrečami</w:t>
      </w:r>
      <w:r w:rsidRPr="00EE5312">
        <w:rPr>
          <w:rFonts w:ascii="Tahoma" w:eastAsiaTheme="minorEastAsia" w:hAnsi="Tahoma" w:cs="Tahoma"/>
          <w:noProof/>
          <w:sz w:val="20"/>
          <w:szCs w:val="22"/>
          <w:lang w:eastAsia="sl-SI"/>
        </w:rPr>
        <w:tab/>
      </w:r>
      <w:r w:rsidRPr="00EE5312">
        <w:rPr>
          <w:rFonts w:ascii="Tahoma" w:hAnsi="Tahoma" w:cs="Tahoma"/>
          <w:noProof/>
          <w:sz w:val="16"/>
        </w:rPr>
        <w:t>133.856 €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30</w:t>
      </w:r>
      <w:r w:rsidR="00170A9B" w:rsidRPr="00EE5312">
        <w:rPr>
          <w:rFonts w:ascii="Tahoma" w:hAnsi="Tahoma" w:cs="Tahoma"/>
          <w:noProof/>
          <w:webHidden/>
          <w:sz w:val="16"/>
        </w:rPr>
        <w:fldChar w:fldCharType="end"/>
      </w:r>
    </w:p>
    <w:p w:rsidR="00FD6EEB" w:rsidRPr="00EE5312" w:rsidRDefault="00FD6EEB">
      <w:pPr>
        <w:pStyle w:val="Kazalovsebine7"/>
        <w:tabs>
          <w:tab w:val="left" w:pos="612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07039001 - Pripravljenost sistema za zaščito, reševanje in pomoč</w:t>
      </w:r>
      <w:r w:rsidRPr="00EE5312">
        <w:rPr>
          <w:rFonts w:ascii="Tahoma" w:eastAsiaTheme="minorEastAsia" w:hAnsi="Tahoma" w:cs="Tahoma"/>
          <w:noProof/>
          <w:sz w:val="20"/>
          <w:szCs w:val="22"/>
          <w:lang w:eastAsia="sl-SI"/>
        </w:rPr>
        <w:tab/>
      </w:r>
      <w:r w:rsidRPr="00EE5312">
        <w:rPr>
          <w:rFonts w:ascii="Tahoma" w:hAnsi="Tahoma" w:cs="Tahoma"/>
          <w:noProof/>
          <w:sz w:val="16"/>
        </w:rPr>
        <w:t>16.080 €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31</w:t>
      </w:r>
      <w:r w:rsidR="00170A9B" w:rsidRPr="00EE5312">
        <w:rPr>
          <w:rFonts w:ascii="Tahoma" w:hAnsi="Tahoma" w:cs="Tahoma"/>
          <w:noProof/>
          <w:webHidden/>
          <w:sz w:val="16"/>
        </w:rPr>
        <w:fldChar w:fldCharType="end"/>
      </w:r>
    </w:p>
    <w:p w:rsidR="00FD6EEB" w:rsidRPr="00EE5312" w:rsidRDefault="00FD6EEB">
      <w:pPr>
        <w:pStyle w:val="Kazalovsebine7"/>
        <w:tabs>
          <w:tab w:val="left" w:pos="585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07039002 - Delovanje sistema za zaščito, reševanje in pomoč</w:t>
      </w:r>
      <w:r w:rsidRPr="00EE5312">
        <w:rPr>
          <w:rFonts w:ascii="Tahoma" w:eastAsiaTheme="minorEastAsia" w:hAnsi="Tahoma" w:cs="Tahoma"/>
          <w:noProof/>
          <w:sz w:val="20"/>
          <w:szCs w:val="22"/>
          <w:lang w:eastAsia="sl-SI"/>
        </w:rPr>
        <w:tab/>
      </w:r>
      <w:r w:rsidRPr="00EE5312">
        <w:rPr>
          <w:rFonts w:ascii="Tahoma" w:hAnsi="Tahoma" w:cs="Tahoma"/>
          <w:noProof/>
          <w:sz w:val="16"/>
        </w:rPr>
        <w:t>117.776 €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31</w:t>
      </w:r>
      <w:r w:rsidR="00170A9B" w:rsidRPr="00EE5312">
        <w:rPr>
          <w:rFonts w:ascii="Tahoma" w:hAnsi="Tahoma" w:cs="Tahoma"/>
          <w:noProof/>
          <w:webHidden/>
          <w:sz w:val="16"/>
        </w:rPr>
        <w:fldChar w:fldCharType="end"/>
      </w:r>
    </w:p>
    <w:p w:rsidR="00FD6EEB" w:rsidRPr="00EE5312" w:rsidRDefault="00FD6EEB">
      <w:pPr>
        <w:pStyle w:val="Kazalovsebine5"/>
        <w:tabs>
          <w:tab w:val="left" w:pos="417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08 - NOTRANJE ZADEVE IN VARNOST</w:t>
      </w:r>
      <w:r w:rsidRPr="00EE5312">
        <w:rPr>
          <w:rFonts w:ascii="Tahoma" w:eastAsiaTheme="minorEastAsia" w:hAnsi="Tahoma" w:cs="Tahoma"/>
          <w:noProof/>
          <w:sz w:val="20"/>
          <w:szCs w:val="22"/>
          <w:lang w:eastAsia="sl-SI"/>
        </w:rPr>
        <w:tab/>
      </w:r>
      <w:r w:rsidRPr="00EE5312">
        <w:rPr>
          <w:rFonts w:ascii="Tahoma" w:hAnsi="Tahoma" w:cs="Tahoma"/>
          <w:noProof/>
          <w:sz w:val="16"/>
        </w:rPr>
        <w:t>6.400 €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33</w:t>
      </w:r>
      <w:r w:rsidR="00170A9B" w:rsidRPr="00EE5312">
        <w:rPr>
          <w:rFonts w:ascii="Tahoma" w:hAnsi="Tahoma" w:cs="Tahoma"/>
          <w:noProof/>
          <w:webHidden/>
          <w:sz w:val="16"/>
        </w:rPr>
        <w:fldChar w:fldCharType="end"/>
      </w:r>
    </w:p>
    <w:p w:rsidR="00FD6EEB" w:rsidRPr="00EE5312" w:rsidRDefault="00FD6EEB">
      <w:pPr>
        <w:pStyle w:val="Kazalovsebine6"/>
        <w:tabs>
          <w:tab w:val="left" w:pos="448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0802 - Policijska in kriminalistična dejavnost</w:t>
      </w:r>
      <w:r w:rsidRPr="00EE5312">
        <w:rPr>
          <w:rFonts w:ascii="Tahoma" w:eastAsiaTheme="minorEastAsia" w:hAnsi="Tahoma" w:cs="Tahoma"/>
          <w:noProof/>
          <w:sz w:val="20"/>
          <w:szCs w:val="22"/>
          <w:lang w:eastAsia="sl-SI"/>
        </w:rPr>
        <w:tab/>
      </w:r>
      <w:r w:rsidRPr="00EE5312">
        <w:rPr>
          <w:rFonts w:ascii="Tahoma" w:hAnsi="Tahoma" w:cs="Tahoma"/>
          <w:noProof/>
          <w:sz w:val="16"/>
        </w:rPr>
        <w:t>6.400 €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33</w:t>
      </w:r>
      <w:r w:rsidR="00170A9B" w:rsidRPr="00EE5312">
        <w:rPr>
          <w:rFonts w:ascii="Tahoma" w:hAnsi="Tahoma" w:cs="Tahoma"/>
          <w:noProof/>
          <w:webHidden/>
          <w:sz w:val="16"/>
        </w:rPr>
        <w:fldChar w:fldCharType="end"/>
      </w:r>
    </w:p>
    <w:p w:rsidR="00FD6EEB" w:rsidRPr="00EE5312" w:rsidRDefault="00FD6EEB">
      <w:pPr>
        <w:pStyle w:val="Kazalovsebine7"/>
        <w:tabs>
          <w:tab w:val="left" w:pos="3555"/>
          <w:tab w:val="right" w:leader="dot" w:pos="9628"/>
        </w:tabs>
        <w:rPr>
          <w:rFonts w:ascii="Tahoma" w:eastAsiaTheme="minorEastAsia" w:hAnsi="Tahoma" w:cs="Tahoma"/>
          <w:noProof/>
          <w:sz w:val="20"/>
          <w:szCs w:val="22"/>
          <w:lang w:eastAsia="sl-SI"/>
        </w:rPr>
      </w:pPr>
      <w:r w:rsidRPr="00EE5312">
        <w:rPr>
          <w:rFonts w:ascii="Tahoma" w:hAnsi="Tahoma" w:cs="Tahoma"/>
          <w:noProof/>
          <w:sz w:val="16"/>
        </w:rPr>
        <w:t>08029001 - Prometna varnost</w:t>
      </w:r>
      <w:r w:rsidRPr="00EE5312">
        <w:rPr>
          <w:rFonts w:ascii="Tahoma" w:eastAsiaTheme="minorEastAsia" w:hAnsi="Tahoma" w:cs="Tahoma"/>
          <w:noProof/>
          <w:sz w:val="20"/>
          <w:szCs w:val="22"/>
          <w:lang w:eastAsia="sl-SI"/>
        </w:rPr>
        <w:tab/>
      </w:r>
      <w:r w:rsidRPr="00EE5312">
        <w:rPr>
          <w:rFonts w:ascii="Tahoma" w:hAnsi="Tahoma" w:cs="Tahoma"/>
          <w:noProof/>
          <w:sz w:val="16"/>
        </w:rPr>
        <w:t>6.400 €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33</w:t>
      </w:r>
      <w:r w:rsidR="00170A9B" w:rsidRPr="00EE5312">
        <w:rPr>
          <w:rFonts w:ascii="Tahoma" w:hAnsi="Tahoma" w:cs="Tahoma"/>
          <w:noProof/>
          <w:webHidden/>
          <w:sz w:val="16"/>
        </w:rPr>
        <w:fldChar w:fldCharType="end"/>
      </w:r>
    </w:p>
    <w:p w:rsidR="00FD6EEB" w:rsidRPr="00EE5312" w:rsidRDefault="00FD6EEB">
      <w:pPr>
        <w:pStyle w:val="Kazalovsebine5"/>
        <w:tabs>
          <w:tab w:val="left" w:pos="488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11 - KMETIJSTVO, GOZDARSTVO IN RIBIŠTVO</w:t>
      </w:r>
      <w:r w:rsidRPr="00EE5312">
        <w:rPr>
          <w:rFonts w:ascii="Tahoma" w:eastAsiaTheme="minorEastAsia" w:hAnsi="Tahoma" w:cs="Tahoma"/>
          <w:noProof/>
          <w:sz w:val="20"/>
          <w:szCs w:val="22"/>
          <w:lang w:eastAsia="sl-SI"/>
        </w:rPr>
        <w:tab/>
      </w:r>
      <w:r w:rsidRPr="00EE5312">
        <w:rPr>
          <w:rFonts w:ascii="Tahoma" w:hAnsi="Tahoma" w:cs="Tahoma"/>
          <w:noProof/>
          <w:sz w:val="16"/>
        </w:rPr>
        <w:t>59.905 €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_Toc295460139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34</w:t>
      </w:r>
      <w:r w:rsidR="00170A9B" w:rsidRPr="00EE5312">
        <w:rPr>
          <w:rFonts w:ascii="Tahoma" w:hAnsi="Tahoma" w:cs="Tahoma"/>
          <w:noProof/>
          <w:webHidden/>
          <w:sz w:val="16"/>
        </w:rPr>
        <w:fldChar w:fldCharType="end"/>
      </w:r>
    </w:p>
    <w:p w:rsidR="00FD6EEB" w:rsidRPr="00EE5312" w:rsidRDefault="00FD6EEB">
      <w:pPr>
        <w:pStyle w:val="Kazalovsebine6"/>
        <w:tabs>
          <w:tab w:val="left" w:pos="45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1102 - Program reforme kmetijstva in živilstva</w:t>
      </w:r>
      <w:r w:rsidRPr="00EE5312">
        <w:rPr>
          <w:rFonts w:ascii="Tahoma" w:eastAsiaTheme="minorEastAsia" w:hAnsi="Tahoma" w:cs="Tahoma"/>
          <w:noProof/>
          <w:sz w:val="20"/>
          <w:szCs w:val="22"/>
          <w:lang w:eastAsia="sl-SI"/>
        </w:rPr>
        <w:tab/>
      </w:r>
      <w:r w:rsidRPr="00EE5312">
        <w:rPr>
          <w:rFonts w:ascii="Tahoma" w:hAnsi="Tahoma" w:cs="Tahoma"/>
          <w:noProof/>
          <w:sz w:val="16"/>
        </w:rPr>
        <w:t>27.500 €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34</w:t>
      </w:r>
      <w:r w:rsidR="00170A9B" w:rsidRPr="00EE5312">
        <w:rPr>
          <w:rFonts w:ascii="Tahoma" w:hAnsi="Tahoma" w:cs="Tahoma"/>
          <w:noProof/>
          <w:webHidden/>
          <w:sz w:val="16"/>
        </w:rPr>
        <w:fldChar w:fldCharType="end"/>
      </w:r>
    </w:p>
    <w:p w:rsidR="00FD6EEB" w:rsidRPr="00EE5312" w:rsidRDefault="00FD6EEB">
      <w:pPr>
        <w:pStyle w:val="Kazalovsebine7"/>
        <w:tabs>
          <w:tab w:val="left" w:pos="541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11029002 - Razvoj in prilagajanje podeželskih območij</w:t>
      </w:r>
      <w:r w:rsidRPr="00EE5312">
        <w:rPr>
          <w:rFonts w:ascii="Tahoma" w:eastAsiaTheme="minorEastAsia" w:hAnsi="Tahoma" w:cs="Tahoma"/>
          <w:noProof/>
          <w:sz w:val="20"/>
          <w:szCs w:val="22"/>
          <w:lang w:eastAsia="sl-SI"/>
        </w:rPr>
        <w:tab/>
      </w:r>
      <w:r w:rsidRPr="00EE5312">
        <w:rPr>
          <w:rFonts w:ascii="Tahoma" w:hAnsi="Tahoma" w:cs="Tahoma"/>
          <w:noProof/>
          <w:sz w:val="16"/>
        </w:rPr>
        <w:t>27.500 €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35</w:t>
      </w:r>
      <w:r w:rsidR="00170A9B" w:rsidRPr="00EE5312">
        <w:rPr>
          <w:rFonts w:ascii="Tahoma" w:hAnsi="Tahoma" w:cs="Tahoma"/>
          <w:noProof/>
          <w:webHidden/>
          <w:sz w:val="16"/>
        </w:rPr>
        <w:fldChar w:fldCharType="end"/>
      </w:r>
    </w:p>
    <w:p w:rsidR="00FD6EEB" w:rsidRPr="00EE5312" w:rsidRDefault="00FD6EEB">
      <w:pPr>
        <w:pStyle w:val="Kazalovsebine6"/>
        <w:tabs>
          <w:tab w:val="left" w:pos="382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1103 - Splošne storitve v kmetijstvu</w:t>
      </w:r>
      <w:r w:rsidRPr="00EE5312">
        <w:rPr>
          <w:rFonts w:ascii="Tahoma" w:eastAsiaTheme="minorEastAsia" w:hAnsi="Tahoma" w:cs="Tahoma"/>
          <w:noProof/>
          <w:sz w:val="20"/>
          <w:szCs w:val="22"/>
          <w:lang w:eastAsia="sl-SI"/>
        </w:rPr>
        <w:tab/>
      </w:r>
      <w:r w:rsidRPr="00EE5312">
        <w:rPr>
          <w:rFonts w:ascii="Tahoma" w:hAnsi="Tahoma" w:cs="Tahoma"/>
          <w:noProof/>
          <w:sz w:val="16"/>
        </w:rPr>
        <w:t>2.405 €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36</w:t>
      </w:r>
      <w:r w:rsidR="00170A9B" w:rsidRPr="00EE5312">
        <w:rPr>
          <w:rFonts w:ascii="Tahoma" w:hAnsi="Tahoma" w:cs="Tahoma"/>
          <w:noProof/>
          <w:webHidden/>
          <w:sz w:val="16"/>
        </w:rPr>
        <w:fldChar w:fldCharType="end"/>
      </w:r>
    </w:p>
    <w:p w:rsidR="00FD6EEB" w:rsidRPr="00EE5312" w:rsidRDefault="00FD6EEB">
      <w:pPr>
        <w:pStyle w:val="Kazalovsebine7"/>
        <w:tabs>
          <w:tab w:val="left" w:pos="488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11039002 - Zdravstveno varstvo rastlin in živali</w:t>
      </w:r>
      <w:r w:rsidRPr="00EE5312">
        <w:rPr>
          <w:rFonts w:ascii="Tahoma" w:eastAsiaTheme="minorEastAsia" w:hAnsi="Tahoma" w:cs="Tahoma"/>
          <w:noProof/>
          <w:sz w:val="20"/>
          <w:szCs w:val="22"/>
          <w:lang w:eastAsia="sl-SI"/>
        </w:rPr>
        <w:tab/>
      </w:r>
      <w:r w:rsidRPr="00EE5312">
        <w:rPr>
          <w:rFonts w:ascii="Tahoma" w:hAnsi="Tahoma" w:cs="Tahoma"/>
          <w:noProof/>
          <w:sz w:val="16"/>
        </w:rPr>
        <w:t>2.405 €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36</w:t>
      </w:r>
      <w:r w:rsidR="00170A9B" w:rsidRPr="00EE5312">
        <w:rPr>
          <w:rFonts w:ascii="Tahoma" w:hAnsi="Tahoma" w:cs="Tahoma"/>
          <w:noProof/>
          <w:webHidden/>
          <w:sz w:val="16"/>
        </w:rPr>
        <w:fldChar w:fldCharType="end"/>
      </w:r>
    </w:p>
    <w:p w:rsidR="00FD6EEB" w:rsidRPr="00EE5312" w:rsidRDefault="00FD6EEB">
      <w:pPr>
        <w:pStyle w:val="Kazalovsebine6"/>
        <w:tabs>
          <w:tab w:val="left" w:pos="256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1104 - Gozdarstvo</w:t>
      </w:r>
      <w:r w:rsidRPr="00EE5312">
        <w:rPr>
          <w:rFonts w:ascii="Tahoma" w:eastAsiaTheme="minorEastAsia" w:hAnsi="Tahoma" w:cs="Tahoma"/>
          <w:noProof/>
          <w:sz w:val="20"/>
          <w:szCs w:val="22"/>
          <w:lang w:eastAsia="sl-SI"/>
        </w:rPr>
        <w:tab/>
      </w:r>
      <w:r w:rsidRPr="00EE5312">
        <w:rPr>
          <w:rFonts w:ascii="Tahoma" w:hAnsi="Tahoma" w:cs="Tahoma"/>
          <w:noProof/>
          <w:sz w:val="16"/>
        </w:rPr>
        <w:t>30.000 €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36</w:t>
      </w:r>
      <w:r w:rsidR="00170A9B" w:rsidRPr="00EE5312">
        <w:rPr>
          <w:rFonts w:ascii="Tahoma" w:hAnsi="Tahoma" w:cs="Tahoma"/>
          <w:noProof/>
          <w:webHidden/>
          <w:sz w:val="16"/>
        </w:rPr>
        <w:fldChar w:fldCharType="end"/>
      </w:r>
    </w:p>
    <w:p w:rsidR="00FD6EEB" w:rsidRPr="00EE5312" w:rsidRDefault="00FD6EEB">
      <w:pPr>
        <w:pStyle w:val="Kazalovsebine7"/>
        <w:tabs>
          <w:tab w:val="left" w:pos="491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11049001 - Vzdrževanje in gradnja gozdnih cest</w:t>
      </w:r>
      <w:r w:rsidRPr="00EE5312">
        <w:rPr>
          <w:rFonts w:ascii="Tahoma" w:eastAsiaTheme="minorEastAsia" w:hAnsi="Tahoma" w:cs="Tahoma"/>
          <w:noProof/>
          <w:sz w:val="20"/>
          <w:szCs w:val="22"/>
          <w:lang w:eastAsia="sl-SI"/>
        </w:rPr>
        <w:tab/>
      </w:r>
      <w:r w:rsidRPr="00EE5312">
        <w:rPr>
          <w:rFonts w:ascii="Tahoma" w:hAnsi="Tahoma" w:cs="Tahoma"/>
          <w:noProof/>
          <w:sz w:val="16"/>
        </w:rPr>
        <w:t>30.000 €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37</w:t>
      </w:r>
      <w:r w:rsidR="00170A9B" w:rsidRPr="00EE5312">
        <w:rPr>
          <w:rFonts w:ascii="Tahoma" w:hAnsi="Tahoma" w:cs="Tahoma"/>
          <w:noProof/>
          <w:webHidden/>
          <w:sz w:val="16"/>
        </w:rPr>
        <w:fldChar w:fldCharType="end"/>
      </w:r>
    </w:p>
    <w:p w:rsidR="00FD6EEB" w:rsidRPr="00EE5312" w:rsidRDefault="00FD6EEB">
      <w:pPr>
        <w:pStyle w:val="Kazalovsebine5"/>
        <w:tabs>
          <w:tab w:val="left" w:pos="626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12 - PRIDOBIVANJE IN DISTRIBUCIJA ENERGETSKIH SUROVIN</w:t>
      </w:r>
      <w:r w:rsidRPr="00EE5312">
        <w:rPr>
          <w:rFonts w:ascii="Tahoma" w:eastAsiaTheme="minorEastAsia" w:hAnsi="Tahoma" w:cs="Tahoma"/>
          <w:noProof/>
          <w:sz w:val="20"/>
          <w:szCs w:val="22"/>
          <w:lang w:eastAsia="sl-SI"/>
        </w:rPr>
        <w:tab/>
      </w:r>
      <w:r w:rsidRPr="00EE5312">
        <w:rPr>
          <w:rFonts w:ascii="Tahoma" w:hAnsi="Tahoma" w:cs="Tahoma"/>
          <w:noProof/>
          <w:sz w:val="16"/>
        </w:rPr>
        <w:t>20.750 €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37</w:t>
      </w:r>
      <w:r w:rsidR="00170A9B" w:rsidRPr="00EE5312">
        <w:rPr>
          <w:rFonts w:ascii="Tahoma" w:hAnsi="Tahoma" w:cs="Tahoma"/>
          <w:noProof/>
          <w:webHidden/>
          <w:sz w:val="16"/>
        </w:rPr>
        <w:fldChar w:fldCharType="end"/>
      </w:r>
    </w:p>
    <w:p w:rsidR="00FD6EEB" w:rsidRPr="00EE5312" w:rsidRDefault="00FD6EEB">
      <w:pPr>
        <w:pStyle w:val="Kazalovsebine6"/>
        <w:tabs>
          <w:tab w:val="left" w:pos="6293"/>
          <w:tab w:val="right" w:leader="dot" w:pos="9628"/>
        </w:tabs>
        <w:rPr>
          <w:rFonts w:ascii="Tahoma" w:eastAsiaTheme="minorEastAsia" w:hAnsi="Tahoma" w:cs="Tahoma"/>
          <w:noProof/>
          <w:sz w:val="20"/>
          <w:szCs w:val="22"/>
          <w:lang w:eastAsia="sl-SI"/>
        </w:rPr>
      </w:pPr>
      <w:r w:rsidRPr="00EE5312">
        <w:rPr>
          <w:rFonts w:ascii="Tahoma" w:hAnsi="Tahoma" w:cs="Tahoma"/>
          <w:noProof/>
          <w:sz w:val="16"/>
        </w:rPr>
        <w:t>1206 - Urejanje področja učinkovite rabe in obnovljivih virov energije</w:t>
      </w:r>
      <w:r w:rsidRPr="00EE5312">
        <w:rPr>
          <w:rFonts w:ascii="Tahoma" w:eastAsiaTheme="minorEastAsia" w:hAnsi="Tahoma" w:cs="Tahoma"/>
          <w:noProof/>
          <w:sz w:val="20"/>
          <w:szCs w:val="22"/>
          <w:lang w:eastAsia="sl-SI"/>
        </w:rPr>
        <w:tab/>
      </w:r>
      <w:r w:rsidRPr="00EE5312">
        <w:rPr>
          <w:rFonts w:ascii="Tahoma" w:hAnsi="Tahoma" w:cs="Tahoma"/>
          <w:noProof/>
          <w:sz w:val="16"/>
        </w:rPr>
        <w:t>20.750 €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37</w:t>
      </w:r>
      <w:r w:rsidR="00170A9B" w:rsidRPr="00EE5312">
        <w:rPr>
          <w:rFonts w:ascii="Tahoma" w:hAnsi="Tahoma" w:cs="Tahoma"/>
          <w:noProof/>
          <w:webHidden/>
          <w:sz w:val="16"/>
        </w:rPr>
        <w:fldChar w:fldCharType="end"/>
      </w:r>
    </w:p>
    <w:p w:rsidR="00FD6EEB" w:rsidRPr="00EE5312" w:rsidRDefault="00FD6EEB">
      <w:pPr>
        <w:pStyle w:val="Kazalovsebine7"/>
        <w:tabs>
          <w:tab w:val="left" w:pos="546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12069001 - Spodbujanje rabe obnovljivih virov energije</w:t>
      </w:r>
      <w:r w:rsidRPr="00EE5312">
        <w:rPr>
          <w:rFonts w:ascii="Tahoma" w:eastAsiaTheme="minorEastAsia" w:hAnsi="Tahoma" w:cs="Tahoma"/>
          <w:noProof/>
          <w:sz w:val="20"/>
          <w:szCs w:val="22"/>
          <w:lang w:eastAsia="sl-SI"/>
        </w:rPr>
        <w:tab/>
      </w:r>
      <w:r w:rsidRPr="00EE5312">
        <w:rPr>
          <w:rFonts w:ascii="Tahoma" w:hAnsi="Tahoma" w:cs="Tahoma"/>
          <w:noProof/>
          <w:sz w:val="16"/>
        </w:rPr>
        <w:t>20.750 €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38</w:t>
      </w:r>
      <w:r w:rsidR="00170A9B" w:rsidRPr="00EE5312">
        <w:rPr>
          <w:rFonts w:ascii="Tahoma" w:hAnsi="Tahoma" w:cs="Tahoma"/>
          <w:noProof/>
          <w:webHidden/>
          <w:sz w:val="16"/>
        </w:rPr>
        <w:fldChar w:fldCharType="end"/>
      </w:r>
    </w:p>
    <w:p w:rsidR="00FD6EEB" w:rsidRPr="00EE5312" w:rsidRDefault="00FD6EEB">
      <w:pPr>
        <w:pStyle w:val="Kazalovsebine5"/>
        <w:tabs>
          <w:tab w:val="left" w:pos="646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13 - PROMET, PROMETNA INFRASTRUKTURA IN KOMUNIKACIJE</w:t>
      </w:r>
      <w:r w:rsidRPr="00EE5312">
        <w:rPr>
          <w:rFonts w:ascii="Tahoma" w:eastAsiaTheme="minorEastAsia" w:hAnsi="Tahoma" w:cs="Tahoma"/>
          <w:noProof/>
          <w:sz w:val="20"/>
          <w:szCs w:val="22"/>
          <w:lang w:eastAsia="sl-SI"/>
        </w:rPr>
        <w:tab/>
      </w:r>
      <w:r w:rsidRPr="00EE5312">
        <w:rPr>
          <w:rFonts w:ascii="Tahoma" w:hAnsi="Tahoma" w:cs="Tahoma"/>
          <w:noProof/>
          <w:sz w:val="16"/>
        </w:rPr>
        <w:t>986.201 €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_Toc295460149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38</w:t>
      </w:r>
      <w:r w:rsidR="00170A9B" w:rsidRPr="00EE5312">
        <w:rPr>
          <w:rFonts w:ascii="Tahoma" w:hAnsi="Tahoma" w:cs="Tahoma"/>
          <w:noProof/>
          <w:webHidden/>
          <w:sz w:val="16"/>
        </w:rPr>
        <w:fldChar w:fldCharType="end"/>
      </w:r>
    </w:p>
    <w:p w:rsidR="00FD6EEB" w:rsidRPr="00EE5312" w:rsidRDefault="00FD6EEB">
      <w:pPr>
        <w:pStyle w:val="Kazalovsebine6"/>
        <w:tabs>
          <w:tab w:val="left" w:pos="395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1302 - Cestni promet in infrastruktura</w:t>
      </w:r>
      <w:r w:rsidRPr="00EE5312">
        <w:rPr>
          <w:rFonts w:ascii="Tahoma" w:eastAsiaTheme="minorEastAsia" w:hAnsi="Tahoma" w:cs="Tahoma"/>
          <w:noProof/>
          <w:sz w:val="20"/>
          <w:szCs w:val="22"/>
          <w:lang w:eastAsia="sl-SI"/>
        </w:rPr>
        <w:tab/>
      </w:r>
      <w:r w:rsidRPr="00EE5312">
        <w:rPr>
          <w:rFonts w:ascii="Tahoma" w:hAnsi="Tahoma" w:cs="Tahoma"/>
          <w:noProof/>
          <w:sz w:val="16"/>
        </w:rPr>
        <w:t>984.201 €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39</w:t>
      </w:r>
      <w:r w:rsidR="00170A9B" w:rsidRPr="00EE5312">
        <w:rPr>
          <w:rFonts w:ascii="Tahoma" w:hAnsi="Tahoma" w:cs="Tahoma"/>
          <w:noProof/>
          <w:webHidden/>
          <w:sz w:val="16"/>
        </w:rPr>
        <w:fldChar w:fldCharType="end"/>
      </w:r>
    </w:p>
    <w:p w:rsidR="00FD6EEB" w:rsidRPr="00EE5312" w:rsidRDefault="00FD6EEB">
      <w:pPr>
        <w:pStyle w:val="Kazalovsebine7"/>
        <w:tabs>
          <w:tab w:val="left" w:pos="5823"/>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13029001 - Upravljanje in tekoče vzdrževanje občinskih cest</w:t>
      </w:r>
      <w:r w:rsidRPr="00EE5312">
        <w:rPr>
          <w:rFonts w:ascii="Tahoma" w:eastAsiaTheme="minorEastAsia" w:hAnsi="Tahoma" w:cs="Tahoma"/>
          <w:noProof/>
          <w:sz w:val="20"/>
          <w:szCs w:val="22"/>
          <w:lang w:eastAsia="sl-SI"/>
        </w:rPr>
        <w:tab/>
      </w:r>
      <w:r w:rsidRPr="00EE5312">
        <w:rPr>
          <w:rFonts w:ascii="Tahoma" w:hAnsi="Tahoma" w:cs="Tahoma"/>
          <w:noProof/>
          <w:sz w:val="16"/>
        </w:rPr>
        <w:t>265.170 €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39</w:t>
      </w:r>
      <w:r w:rsidR="00170A9B" w:rsidRPr="00EE5312">
        <w:rPr>
          <w:rFonts w:ascii="Tahoma" w:hAnsi="Tahoma" w:cs="Tahoma"/>
          <w:noProof/>
          <w:webHidden/>
          <w:sz w:val="16"/>
        </w:rPr>
        <w:fldChar w:fldCharType="end"/>
      </w:r>
    </w:p>
    <w:p w:rsidR="00FD6EEB" w:rsidRPr="00EE5312" w:rsidRDefault="00FD6EEB">
      <w:pPr>
        <w:pStyle w:val="Kazalovsebine7"/>
        <w:tabs>
          <w:tab w:val="left" w:pos="596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13029002 - Investicijsko vzdrževanje in gradnja občinskih cest</w:t>
      </w:r>
      <w:r w:rsidRPr="00EE5312">
        <w:rPr>
          <w:rFonts w:ascii="Tahoma" w:eastAsiaTheme="minorEastAsia" w:hAnsi="Tahoma" w:cs="Tahoma"/>
          <w:noProof/>
          <w:sz w:val="20"/>
          <w:szCs w:val="22"/>
          <w:lang w:eastAsia="sl-SI"/>
        </w:rPr>
        <w:tab/>
      </w:r>
      <w:r w:rsidRPr="00EE5312">
        <w:rPr>
          <w:rFonts w:ascii="Tahoma" w:hAnsi="Tahoma" w:cs="Tahoma"/>
          <w:noProof/>
          <w:sz w:val="16"/>
        </w:rPr>
        <w:t>625.752 €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40</w:t>
      </w:r>
      <w:r w:rsidR="00170A9B" w:rsidRPr="00EE5312">
        <w:rPr>
          <w:rFonts w:ascii="Tahoma" w:hAnsi="Tahoma" w:cs="Tahoma"/>
          <w:noProof/>
          <w:webHidden/>
          <w:sz w:val="16"/>
        </w:rPr>
        <w:fldChar w:fldCharType="end"/>
      </w:r>
    </w:p>
    <w:p w:rsidR="00FD6EEB" w:rsidRPr="00EE5312" w:rsidRDefault="00FD6EEB">
      <w:pPr>
        <w:pStyle w:val="Kazalovsebine7"/>
        <w:tabs>
          <w:tab w:val="left" w:pos="420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13029003 - Urejanje cestnega prometa</w:t>
      </w:r>
      <w:r w:rsidRPr="00EE5312">
        <w:rPr>
          <w:rFonts w:ascii="Tahoma" w:eastAsiaTheme="minorEastAsia" w:hAnsi="Tahoma" w:cs="Tahoma"/>
          <w:noProof/>
          <w:sz w:val="20"/>
          <w:szCs w:val="22"/>
          <w:lang w:eastAsia="sl-SI"/>
        </w:rPr>
        <w:tab/>
      </w:r>
      <w:r w:rsidRPr="00EE5312">
        <w:rPr>
          <w:rFonts w:ascii="Tahoma" w:hAnsi="Tahoma" w:cs="Tahoma"/>
          <w:noProof/>
          <w:sz w:val="16"/>
        </w:rPr>
        <w:t>10.500 €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41</w:t>
      </w:r>
      <w:r w:rsidR="00170A9B" w:rsidRPr="00EE5312">
        <w:rPr>
          <w:rFonts w:ascii="Tahoma" w:hAnsi="Tahoma" w:cs="Tahoma"/>
          <w:noProof/>
          <w:webHidden/>
          <w:sz w:val="16"/>
        </w:rPr>
        <w:fldChar w:fldCharType="end"/>
      </w:r>
    </w:p>
    <w:p w:rsidR="00FD6EEB" w:rsidRPr="00EE5312" w:rsidRDefault="00FD6EEB">
      <w:pPr>
        <w:pStyle w:val="Kazalovsebine7"/>
        <w:tabs>
          <w:tab w:val="left" w:pos="368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13029004 - Cestna razsvetljava</w:t>
      </w:r>
      <w:r w:rsidRPr="00EE5312">
        <w:rPr>
          <w:rFonts w:ascii="Tahoma" w:eastAsiaTheme="minorEastAsia" w:hAnsi="Tahoma" w:cs="Tahoma"/>
          <w:noProof/>
          <w:sz w:val="20"/>
          <w:szCs w:val="22"/>
          <w:lang w:eastAsia="sl-SI"/>
        </w:rPr>
        <w:tab/>
      </w:r>
      <w:r w:rsidRPr="00EE5312">
        <w:rPr>
          <w:rFonts w:ascii="Tahoma" w:hAnsi="Tahoma" w:cs="Tahoma"/>
          <w:noProof/>
          <w:sz w:val="16"/>
        </w:rPr>
        <w:t>82.779 €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42</w:t>
      </w:r>
      <w:r w:rsidR="00170A9B" w:rsidRPr="00EE5312">
        <w:rPr>
          <w:rFonts w:ascii="Tahoma" w:hAnsi="Tahoma" w:cs="Tahoma"/>
          <w:noProof/>
          <w:webHidden/>
          <w:sz w:val="16"/>
        </w:rPr>
        <w:fldChar w:fldCharType="end"/>
      </w:r>
    </w:p>
    <w:p w:rsidR="00FD6EEB" w:rsidRPr="00EE5312" w:rsidRDefault="00FD6EEB">
      <w:pPr>
        <w:pStyle w:val="Kazalovsebine6"/>
        <w:tabs>
          <w:tab w:val="left" w:pos="363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1306 - Telekomunikacije in pošta</w:t>
      </w:r>
      <w:r w:rsidRPr="00EE5312">
        <w:rPr>
          <w:rFonts w:ascii="Tahoma" w:eastAsiaTheme="minorEastAsia" w:hAnsi="Tahoma" w:cs="Tahoma"/>
          <w:noProof/>
          <w:sz w:val="20"/>
          <w:szCs w:val="22"/>
          <w:lang w:eastAsia="sl-SI"/>
        </w:rPr>
        <w:tab/>
      </w:r>
      <w:r w:rsidRPr="00EE5312">
        <w:rPr>
          <w:rFonts w:ascii="Tahoma" w:hAnsi="Tahoma" w:cs="Tahoma"/>
          <w:noProof/>
          <w:sz w:val="16"/>
        </w:rPr>
        <w:t>2.000 €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43</w:t>
      </w:r>
      <w:r w:rsidR="00170A9B" w:rsidRPr="00EE5312">
        <w:rPr>
          <w:rFonts w:ascii="Tahoma" w:hAnsi="Tahoma" w:cs="Tahoma"/>
          <w:noProof/>
          <w:webHidden/>
          <w:sz w:val="16"/>
        </w:rPr>
        <w:fldChar w:fldCharType="end"/>
      </w:r>
    </w:p>
    <w:p w:rsidR="00FD6EEB" w:rsidRPr="00EE5312" w:rsidRDefault="00FD6EEB">
      <w:pPr>
        <w:pStyle w:val="Kazalovsebine7"/>
        <w:tabs>
          <w:tab w:val="left" w:pos="606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13069001 - Investicijska vlaganja v telekomunikacijsko omrežje</w:t>
      </w:r>
      <w:r w:rsidRPr="00EE5312">
        <w:rPr>
          <w:rFonts w:ascii="Tahoma" w:eastAsiaTheme="minorEastAsia" w:hAnsi="Tahoma" w:cs="Tahoma"/>
          <w:noProof/>
          <w:sz w:val="20"/>
          <w:szCs w:val="22"/>
          <w:lang w:eastAsia="sl-SI"/>
        </w:rPr>
        <w:tab/>
      </w:r>
      <w:r w:rsidRPr="00EE5312">
        <w:rPr>
          <w:rFonts w:ascii="Tahoma" w:hAnsi="Tahoma" w:cs="Tahoma"/>
          <w:noProof/>
          <w:sz w:val="16"/>
        </w:rPr>
        <w:t>2.000 €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43</w:t>
      </w:r>
      <w:r w:rsidR="00170A9B" w:rsidRPr="00EE5312">
        <w:rPr>
          <w:rFonts w:ascii="Tahoma" w:hAnsi="Tahoma" w:cs="Tahoma"/>
          <w:noProof/>
          <w:webHidden/>
          <w:sz w:val="16"/>
        </w:rPr>
        <w:fldChar w:fldCharType="end"/>
      </w:r>
    </w:p>
    <w:p w:rsidR="00FD6EEB" w:rsidRPr="00EE5312" w:rsidRDefault="00FD6EEB">
      <w:pPr>
        <w:pStyle w:val="Kazalovsebine5"/>
        <w:tabs>
          <w:tab w:val="left" w:pos="279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14 - GOSPODARSTVO</w:t>
      </w:r>
      <w:r w:rsidRPr="00EE5312">
        <w:rPr>
          <w:rFonts w:ascii="Tahoma" w:eastAsiaTheme="minorEastAsia" w:hAnsi="Tahoma" w:cs="Tahoma"/>
          <w:noProof/>
          <w:sz w:val="20"/>
          <w:szCs w:val="22"/>
          <w:lang w:eastAsia="sl-SI"/>
        </w:rPr>
        <w:tab/>
      </w:r>
      <w:r w:rsidRPr="00EE5312">
        <w:rPr>
          <w:rFonts w:ascii="Tahoma" w:hAnsi="Tahoma" w:cs="Tahoma"/>
          <w:noProof/>
          <w:sz w:val="16"/>
        </w:rPr>
        <w:t>416.756 €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44</w:t>
      </w:r>
      <w:r w:rsidR="00170A9B" w:rsidRPr="00EE5312">
        <w:rPr>
          <w:rFonts w:ascii="Tahoma" w:hAnsi="Tahoma" w:cs="Tahoma"/>
          <w:noProof/>
          <w:webHidden/>
          <w:sz w:val="16"/>
        </w:rPr>
        <w:fldChar w:fldCharType="end"/>
      </w:r>
    </w:p>
    <w:p w:rsidR="00FD6EEB" w:rsidRPr="00EE5312" w:rsidRDefault="00FD6EEB">
      <w:pPr>
        <w:pStyle w:val="Kazalovsebine6"/>
        <w:tabs>
          <w:tab w:val="left" w:pos="521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1402 - Pospeševanje in podpora gospodarski dejavnosti</w:t>
      </w:r>
      <w:r w:rsidRPr="00EE5312">
        <w:rPr>
          <w:rFonts w:ascii="Tahoma" w:eastAsiaTheme="minorEastAsia" w:hAnsi="Tahoma" w:cs="Tahoma"/>
          <w:noProof/>
          <w:sz w:val="20"/>
          <w:szCs w:val="22"/>
          <w:lang w:eastAsia="sl-SI"/>
        </w:rPr>
        <w:tab/>
      </w:r>
      <w:r w:rsidRPr="00EE5312">
        <w:rPr>
          <w:rFonts w:ascii="Tahoma" w:hAnsi="Tahoma" w:cs="Tahoma"/>
          <w:noProof/>
          <w:sz w:val="16"/>
        </w:rPr>
        <w:t>58.535 €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44</w:t>
      </w:r>
      <w:r w:rsidR="00170A9B" w:rsidRPr="00EE5312">
        <w:rPr>
          <w:rFonts w:ascii="Tahoma" w:hAnsi="Tahoma" w:cs="Tahoma"/>
          <w:noProof/>
          <w:webHidden/>
          <w:sz w:val="16"/>
        </w:rPr>
        <w:fldChar w:fldCharType="end"/>
      </w:r>
    </w:p>
    <w:p w:rsidR="00FD6EEB" w:rsidRPr="00EE5312" w:rsidRDefault="00FD6EEB">
      <w:pPr>
        <w:pStyle w:val="Kazalovsebine7"/>
        <w:tabs>
          <w:tab w:val="left" w:pos="532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14029001 - Spodbujanje razvoja malega gospodarstva</w:t>
      </w:r>
      <w:r w:rsidRPr="00EE5312">
        <w:rPr>
          <w:rFonts w:ascii="Tahoma" w:eastAsiaTheme="minorEastAsia" w:hAnsi="Tahoma" w:cs="Tahoma"/>
          <w:noProof/>
          <w:sz w:val="20"/>
          <w:szCs w:val="22"/>
          <w:lang w:eastAsia="sl-SI"/>
        </w:rPr>
        <w:tab/>
      </w:r>
      <w:r w:rsidRPr="00EE5312">
        <w:rPr>
          <w:rFonts w:ascii="Tahoma" w:hAnsi="Tahoma" w:cs="Tahoma"/>
          <w:noProof/>
          <w:sz w:val="16"/>
        </w:rPr>
        <w:t>58.535 €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_Toc295460159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44</w:t>
      </w:r>
      <w:r w:rsidR="00170A9B" w:rsidRPr="00EE5312">
        <w:rPr>
          <w:rFonts w:ascii="Tahoma" w:hAnsi="Tahoma" w:cs="Tahoma"/>
          <w:noProof/>
          <w:webHidden/>
          <w:sz w:val="16"/>
        </w:rPr>
        <w:fldChar w:fldCharType="end"/>
      </w:r>
    </w:p>
    <w:p w:rsidR="00FD6EEB" w:rsidRPr="00EE5312" w:rsidRDefault="00FD6EEB">
      <w:pPr>
        <w:pStyle w:val="Kazalovsebine6"/>
        <w:tabs>
          <w:tab w:val="left" w:pos="528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1403 - Promocija Slovenije, razvoj turizma in gostinstva</w:t>
      </w:r>
      <w:r w:rsidRPr="00EE5312">
        <w:rPr>
          <w:rFonts w:ascii="Tahoma" w:eastAsiaTheme="minorEastAsia" w:hAnsi="Tahoma" w:cs="Tahoma"/>
          <w:noProof/>
          <w:sz w:val="20"/>
          <w:szCs w:val="22"/>
          <w:lang w:eastAsia="sl-SI"/>
        </w:rPr>
        <w:tab/>
      </w:r>
      <w:r w:rsidRPr="00EE5312">
        <w:rPr>
          <w:rFonts w:ascii="Tahoma" w:hAnsi="Tahoma" w:cs="Tahoma"/>
          <w:noProof/>
          <w:sz w:val="16"/>
        </w:rPr>
        <w:t>358.221 €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45</w:t>
      </w:r>
      <w:r w:rsidR="00170A9B" w:rsidRPr="00EE5312">
        <w:rPr>
          <w:rFonts w:ascii="Tahoma" w:hAnsi="Tahoma" w:cs="Tahoma"/>
          <w:noProof/>
          <w:webHidden/>
          <w:sz w:val="16"/>
        </w:rPr>
        <w:fldChar w:fldCharType="end"/>
      </w:r>
    </w:p>
    <w:p w:rsidR="00FD6EEB" w:rsidRPr="00EE5312" w:rsidRDefault="00FD6EEB">
      <w:pPr>
        <w:pStyle w:val="Kazalovsebine7"/>
        <w:tabs>
          <w:tab w:val="left" w:pos="531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14039002 - Spodbujanje razvoja turizma in gostinstva</w:t>
      </w:r>
      <w:r w:rsidRPr="00EE5312">
        <w:rPr>
          <w:rFonts w:ascii="Tahoma" w:eastAsiaTheme="minorEastAsia" w:hAnsi="Tahoma" w:cs="Tahoma"/>
          <w:noProof/>
          <w:sz w:val="20"/>
          <w:szCs w:val="22"/>
          <w:lang w:eastAsia="sl-SI"/>
        </w:rPr>
        <w:tab/>
      </w:r>
      <w:r w:rsidRPr="00EE5312">
        <w:rPr>
          <w:rFonts w:ascii="Tahoma" w:hAnsi="Tahoma" w:cs="Tahoma"/>
          <w:noProof/>
          <w:sz w:val="16"/>
        </w:rPr>
        <w:t>358.221 €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45</w:t>
      </w:r>
      <w:r w:rsidR="00170A9B" w:rsidRPr="00EE5312">
        <w:rPr>
          <w:rFonts w:ascii="Tahoma" w:hAnsi="Tahoma" w:cs="Tahoma"/>
          <w:noProof/>
          <w:webHidden/>
          <w:sz w:val="16"/>
        </w:rPr>
        <w:fldChar w:fldCharType="end"/>
      </w:r>
    </w:p>
    <w:p w:rsidR="00FD6EEB" w:rsidRPr="00EE5312" w:rsidRDefault="00FD6EEB">
      <w:pPr>
        <w:pStyle w:val="Kazalovsebine5"/>
        <w:tabs>
          <w:tab w:val="left" w:pos="533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15 - VAROVANJE OKOLJA IN NARAVNE DEDIŠČINE</w:t>
      </w:r>
      <w:r w:rsidRPr="00EE5312">
        <w:rPr>
          <w:rFonts w:ascii="Tahoma" w:eastAsiaTheme="minorEastAsia" w:hAnsi="Tahoma" w:cs="Tahoma"/>
          <w:noProof/>
          <w:sz w:val="20"/>
          <w:szCs w:val="22"/>
          <w:lang w:eastAsia="sl-SI"/>
        </w:rPr>
        <w:tab/>
      </w:r>
      <w:r w:rsidRPr="00EE5312">
        <w:rPr>
          <w:rFonts w:ascii="Tahoma" w:hAnsi="Tahoma" w:cs="Tahoma"/>
          <w:noProof/>
          <w:sz w:val="16"/>
        </w:rPr>
        <w:t>1.106.090 €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47</w:t>
      </w:r>
      <w:r w:rsidR="00170A9B" w:rsidRPr="00EE5312">
        <w:rPr>
          <w:rFonts w:ascii="Tahoma" w:hAnsi="Tahoma" w:cs="Tahoma"/>
          <w:noProof/>
          <w:webHidden/>
          <w:sz w:val="16"/>
        </w:rPr>
        <w:fldChar w:fldCharType="end"/>
      </w:r>
    </w:p>
    <w:p w:rsidR="00FD6EEB" w:rsidRPr="00EE5312" w:rsidRDefault="00FD6EEB">
      <w:pPr>
        <w:pStyle w:val="Kazalovsebine6"/>
        <w:tabs>
          <w:tab w:val="left" w:pos="507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1502 - Zmanjševanje onesnaženja, kontrola in nadzor</w:t>
      </w:r>
      <w:r w:rsidRPr="00EE5312">
        <w:rPr>
          <w:rFonts w:ascii="Tahoma" w:eastAsiaTheme="minorEastAsia" w:hAnsi="Tahoma" w:cs="Tahoma"/>
          <w:noProof/>
          <w:sz w:val="20"/>
          <w:szCs w:val="22"/>
          <w:lang w:eastAsia="sl-SI"/>
        </w:rPr>
        <w:tab/>
      </w:r>
      <w:r w:rsidRPr="00EE5312">
        <w:rPr>
          <w:rFonts w:ascii="Tahoma" w:hAnsi="Tahoma" w:cs="Tahoma"/>
          <w:noProof/>
          <w:sz w:val="16"/>
        </w:rPr>
        <w:t>1.106.090 €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47</w:t>
      </w:r>
      <w:r w:rsidR="00170A9B" w:rsidRPr="00EE5312">
        <w:rPr>
          <w:rFonts w:ascii="Tahoma" w:hAnsi="Tahoma" w:cs="Tahoma"/>
          <w:noProof/>
          <w:webHidden/>
          <w:sz w:val="16"/>
        </w:rPr>
        <w:fldChar w:fldCharType="end"/>
      </w:r>
    </w:p>
    <w:p w:rsidR="00FD6EEB" w:rsidRPr="00EE5312" w:rsidRDefault="00FD6EEB">
      <w:pPr>
        <w:pStyle w:val="Kazalovsebine7"/>
        <w:tabs>
          <w:tab w:val="left" w:pos="44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15029001 - Zbiranje in ravnanje z odpadki</w:t>
      </w:r>
      <w:r w:rsidRPr="00EE5312">
        <w:rPr>
          <w:rFonts w:ascii="Tahoma" w:eastAsiaTheme="minorEastAsia" w:hAnsi="Tahoma" w:cs="Tahoma"/>
          <w:noProof/>
          <w:sz w:val="20"/>
          <w:szCs w:val="22"/>
          <w:lang w:eastAsia="sl-SI"/>
        </w:rPr>
        <w:tab/>
      </w:r>
      <w:r w:rsidRPr="00EE5312">
        <w:rPr>
          <w:rFonts w:ascii="Tahoma" w:hAnsi="Tahoma" w:cs="Tahoma"/>
          <w:noProof/>
          <w:sz w:val="16"/>
        </w:rPr>
        <w:t>461.097 €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48</w:t>
      </w:r>
      <w:r w:rsidR="00170A9B" w:rsidRPr="00EE5312">
        <w:rPr>
          <w:rFonts w:ascii="Tahoma" w:hAnsi="Tahoma" w:cs="Tahoma"/>
          <w:noProof/>
          <w:webHidden/>
          <w:sz w:val="16"/>
        </w:rPr>
        <w:fldChar w:fldCharType="end"/>
      </w:r>
    </w:p>
    <w:p w:rsidR="00FD6EEB" w:rsidRPr="00EE5312" w:rsidRDefault="00FD6EEB">
      <w:pPr>
        <w:pStyle w:val="Kazalovsebine7"/>
        <w:tabs>
          <w:tab w:val="left" w:pos="416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15029002 - Ravnanje z odpadno vodo</w:t>
      </w:r>
      <w:r w:rsidRPr="00EE5312">
        <w:rPr>
          <w:rFonts w:ascii="Tahoma" w:eastAsiaTheme="minorEastAsia" w:hAnsi="Tahoma" w:cs="Tahoma"/>
          <w:noProof/>
          <w:sz w:val="20"/>
          <w:szCs w:val="22"/>
          <w:lang w:eastAsia="sl-SI"/>
        </w:rPr>
        <w:tab/>
      </w:r>
      <w:r w:rsidRPr="00EE5312">
        <w:rPr>
          <w:rFonts w:ascii="Tahoma" w:hAnsi="Tahoma" w:cs="Tahoma"/>
          <w:noProof/>
          <w:sz w:val="16"/>
        </w:rPr>
        <w:t>644.993 €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49</w:t>
      </w:r>
      <w:r w:rsidR="00170A9B" w:rsidRPr="00EE5312">
        <w:rPr>
          <w:rFonts w:ascii="Tahoma" w:hAnsi="Tahoma" w:cs="Tahoma"/>
          <w:noProof/>
          <w:webHidden/>
          <w:sz w:val="16"/>
        </w:rPr>
        <w:fldChar w:fldCharType="end"/>
      </w:r>
    </w:p>
    <w:p w:rsidR="00FD6EEB" w:rsidRPr="00EE5312" w:rsidRDefault="00FD6EEB">
      <w:pPr>
        <w:pStyle w:val="Kazalovsebine5"/>
        <w:tabs>
          <w:tab w:val="left" w:pos="766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16 - PROSTORSKO PLANIRANJE IN STANOVANJSKO KOMUNALNA DEJAVNOST</w:t>
      </w:r>
      <w:r w:rsidRPr="00EE5312">
        <w:rPr>
          <w:rFonts w:ascii="Tahoma" w:eastAsiaTheme="minorEastAsia" w:hAnsi="Tahoma" w:cs="Tahoma"/>
          <w:noProof/>
          <w:sz w:val="20"/>
          <w:szCs w:val="22"/>
          <w:lang w:eastAsia="sl-SI"/>
        </w:rPr>
        <w:tab/>
      </w:r>
      <w:r w:rsidRPr="00EE5312">
        <w:rPr>
          <w:rFonts w:ascii="Tahoma" w:hAnsi="Tahoma" w:cs="Tahoma"/>
          <w:noProof/>
          <w:sz w:val="16"/>
        </w:rPr>
        <w:t>704.150 €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50</w:t>
      </w:r>
      <w:r w:rsidR="00170A9B" w:rsidRPr="00EE5312">
        <w:rPr>
          <w:rFonts w:ascii="Tahoma" w:hAnsi="Tahoma" w:cs="Tahoma"/>
          <w:noProof/>
          <w:webHidden/>
          <w:sz w:val="16"/>
        </w:rPr>
        <w:fldChar w:fldCharType="end"/>
      </w:r>
    </w:p>
    <w:p w:rsidR="00FD6EEB" w:rsidRPr="00EE5312" w:rsidRDefault="00FD6EEB">
      <w:pPr>
        <w:pStyle w:val="Kazalovsebine6"/>
        <w:tabs>
          <w:tab w:val="left" w:pos="5554"/>
          <w:tab w:val="right" w:leader="dot" w:pos="9628"/>
        </w:tabs>
        <w:rPr>
          <w:rFonts w:ascii="Tahoma" w:eastAsiaTheme="minorEastAsia" w:hAnsi="Tahoma" w:cs="Tahoma"/>
          <w:noProof/>
          <w:sz w:val="20"/>
          <w:szCs w:val="22"/>
          <w:lang w:eastAsia="sl-SI"/>
        </w:rPr>
      </w:pPr>
      <w:r w:rsidRPr="00EE5312">
        <w:rPr>
          <w:rFonts w:ascii="Tahoma" w:hAnsi="Tahoma" w:cs="Tahoma"/>
          <w:noProof/>
          <w:sz w:val="16"/>
        </w:rPr>
        <w:lastRenderedPageBreak/>
        <w:t>1602 - Prostorsko in podeželsko planiranje in administracija</w:t>
      </w:r>
      <w:r w:rsidRPr="00EE5312">
        <w:rPr>
          <w:rFonts w:ascii="Tahoma" w:eastAsiaTheme="minorEastAsia" w:hAnsi="Tahoma" w:cs="Tahoma"/>
          <w:noProof/>
          <w:sz w:val="20"/>
          <w:szCs w:val="22"/>
          <w:lang w:eastAsia="sl-SI"/>
        </w:rPr>
        <w:tab/>
      </w:r>
      <w:r w:rsidRPr="00EE5312">
        <w:rPr>
          <w:rFonts w:ascii="Tahoma" w:hAnsi="Tahoma" w:cs="Tahoma"/>
          <w:noProof/>
          <w:sz w:val="16"/>
        </w:rPr>
        <w:t>61.980 €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50</w:t>
      </w:r>
      <w:r w:rsidR="00170A9B" w:rsidRPr="00EE5312">
        <w:rPr>
          <w:rFonts w:ascii="Tahoma" w:hAnsi="Tahoma" w:cs="Tahoma"/>
          <w:noProof/>
          <w:webHidden/>
          <w:sz w:val="16"/>
        </w:rPr>
        <w:fldChar w:fldCharType="end"/>
      </w:r>
    </w:p>
    <w:p w:rsidR="00FD6EEB" w:rsidRPr="00EE5312" w:rsidRDefault="00FD6EEB">
      <w:pPr>
        <w:pStyle w:val="Kazalovsebine7"/>
        <w:tabs>
          <w:tab w:val="left" w:pos="394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16029003 - Prostorsko načrtovanje</w:t>
      </w:r>
      <w:r w:rsidRPr="00EE5312">
        <w:rPr>
          <w:rFonts w:ascii="Tahoma" w:eastAsiaTheme="minorEastAsia" w:hAnsi="Tahoma" w:cs="Tahoma"/>
          <w:noProof/>
          <w:sz w:val="20"/>
          <w:szCs w:val="22"/>
          <w:lang w:eastAsia="sl-SI"/>
        </w:rPr>
        <w:tab/>
      </w:r>
      <w:r w:rsidRPr="00EE5312">
        <w:rPr>
          <w:rFonts w:ascii="Tahoma" w:hAnsi="Tahoma" w:cs="Tahoma"/>
          <w:noProof/>
          <w:sz w:val="16"/>
        </w:rPr>
        <w:t>61.980 €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51</w:t>
      </w:r>
      <w:r w:rsidR="00170A9B" w:rsidRPr="00EE5312">
        <w:rPr>
          <w:rFonts w:ascii="Tahoma" w:hAnsi="Tahoma" w:cs="Tahoma"/>
          <w:noProof/>
          <w:webHidden/>
          <w:sz w:val="16"/>
        </w:rPr>
        <w:fldChar w:fldCharType="end"/>
      </w:r>
    </w:p>
    <w:p w:rsidR="00FD6EEB" w:rsidRPr="00EE5312" w:rsidRDefault="00FD6EEB">
      <w:pPr>
        <w:pStyle w:val="Kazalovsebine6"/>
        <w:tabs>
          <w:tab w:val="left" w:pos="330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1603 - Komunalna dejavnost</w:t>
      </w:r>
      <w:r w:rsidRPr="00EE5312">
        <w:rPr>
          <w:rFonts w:ascii="Tahoma" w:eastAsiaTheme="minorEastAsia" w:hAnsi="Tahoma" w:cs="Tahoma"/>
          <w:noProof/>
          <w:sz w:val="20"/>
          <w:szCs w:val="22"/>
          <w:lang w:eastAsia="sl-SI"/>
        </w:rPr>
        <w:tab/>
      </w:r>
      <w:r w:rsidRPr="00EE5312">
        <w:rPr>
          <w:rFonts w:ascii="Tahoma" w:hAnsi="Tahoma" w:cs="Tahoma"/>
          <w:noProof/>
          <w:sz w:val="16"/>
        </w:rPr>
        <w:t>364.754 €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_Toc295460169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52</w:t>
      </w:r>
      <w:r w:rsidR="00170A9B" w:rsidRPr="00EE5312">
        <w:rPr>
          <w:rFonts w:ascii="Tahoma" w:hAnsi="Tahoma" w:cs="Tahoma"/>
          <w:noProof/>
          <w:webHidden/>
          <w:sz w:val="16"/>
        </w:rPr>
        <w:fldChar w:fldCharType="end"/>
      </w:r>
    </w:p>
    <w:p w:rsidR="00FD6EEB" w:rsidRPr="00EE5312" w:rsidRDefault="00FD6EEB">
      <w:pPr>
        <w:pStyle w:val="Kazalovsebine7"/>
        <w:tabs>
          <w:tab w:val="left" w:pos="334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16039001 - Oskrba z vodo</w:t>
      </w:r>
      <w:r w:rsidRPr="00EE5312">
        <w:rPr>
          <w:rFonts w:ascii="Tahoma" w:eastAsiaTheme="minorEastAsia" w:hAnsi="Tahoma" w:cs="Tahoma"/>
          <w:noProof/>
          <w:sz w:val="20"/>
          <w:szCs w:val="22"/>
          <w:lang w:eastAsia="sl-SI"/>
        </w:rPr>
        <w:tab/>
      </w:r>
      <w:r w:rsidRPr="00EE5312">
        <w:rPr>
          <w:rFonts w:ascii="Tahoma" w:hAnsi="Tahoma" w:cs="Tahoma"/>
          <w:noProof/>
          <w:sz w:val="16"/>
        </w:rPr>
        <w:t>183.754 €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52</w:t>
      </w:r>
      <w:r w:rsidR="00170A9B" w:rsidRPr="00EE5312">
        <w:rPr>
          <w:rFonts w:ascii="Tahoma" w:hAnsi="Tahoma" w:cs="Tahoma"/>
          <w:noProof/>
          <w:webHidden/>
          <w:sz w:val="16"/>
        </w:rPr>
        <w:fldChar w:fldCharType="end"/>
      </w:r>
    </w:p>
    <w:p w:rsidR="00FD6EEB" w:rsidRPr="00EE5312" w:rsidRDefault="00FD6EEB">
      <w:pPr>
        <w:pStyle w:val="Kazalovsebine7"/>
        <w:tabs>
          <w:tab w:val="left" w:pos="536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16039002 - Urejanje pokopališč in pogrebna dejavnost</w:t>
      </w:r>
      <w:r w:rsidRPr="00EE5312">
        <w:rPr>
          <w:rFonts w:ascii="Tahoma" w:eastAsiaTheme="minorEastAsia" w:hAnsi="Tahoma" w:cs="Tahoma"/>
          <w:noProof/>
          <w:sz w:val="20"/>
          <w:szCs w:val="22"/>
          <w:lang w:eastAsia="sl-SI"/>
        </w:rPr>
        <w:tab/>
      </w:r>
      <w:r w:rsidRPr="00EE5312">
        <w:rPr>
          <w:rFonts w:ascii="Tahoma" w:hAnsi="Tahoma" w:cs="Tahoma"/>
          <w:noProof/>
          <w:sz w:val="16"/>
        </w:rPr>
        <w:t>5.000 €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53</w:t>
      </w:r>
      <w:r w:rsidR="00170A9B" w:rsidRPr="00EE5312">
        <w:rPr>
          <w:rFonts w:ascii="Tahoma" w:hAnsi="Tahoma" w:cs="Tahoma"/>
          <w:noProof/>
          <w:webHidden/>
          <w:sz w:val="16"/>
        </w:rPr>
        <w:fldChar w:fldCharType="end"/>
      </w:r>
    </w:p>
    <w:p w:rsidR="00FD6EEB" w:rsidRPr="00EE5312" w:rsidRDefault="00FD6EEB">
      <w:pPr>
        <w:pStyle w:val="Kazalovsebine7"/>
        <w:tabs>
          <w:tab w:val="left" w:pos="37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16039003 - Objekti za rekreacijo</w:t>
      </w:r>
      <w:r w:rsidRPr="00EE5312">
        <w:rPr>
          <w:rFonts w:ascii="Tahoma" w:eastAsiaTheme="minorEastAsia" w:hAnsi="Tahoma" w:cs="Tahoma"/>
          <w:noProof/>
          <w:sz w:val="20"/>
          <w:szCs w:val="22"/>
          <w:lang w:eastAsia="sl-SI"/>
        </w:rPr>
        <w:tab/>
      </w:r>
      <w:r w:rsidRPr="00EE5312">
        <w:rPr>
          <w:rFonts w:ascii="Tahoma" w:hAnsi="Tahoma" w:cs="Tahoma"/>
          <w:noProof/>
          <w:sz w:val="16"/>
        </w:rPr>
        <w:t>176.000 €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54</w:t>
      </w:r>
      <w:r w:rsidR="00170A9B" w:rsidRPr="00EE5312">
        <w:rPr>
          <w:rFonts w:ascii="Tahoma" w:hAnsi="Tahoma" w:cs="Tahoma"/>
          <w:noProof/>
          <w:webHidden/>
          <w:sz w:val="16"/>
        </w:rPr>
        <w:fldChar w:fldCharType="end"/>
      </w:r>
    </w:p>
    <w:p w:rsidR="00FD6EEB" w:rsidRPr="00EE5312" w:rsidRDefault="00FD6EEB">
      <w:pPr>
        <w:pStyle w:val="Kazalovsebine6"/>
        <w:tabs>
          <w:tab w:val="left" w:pos="418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1605 - Spodbujanje stanovanjske gradnje</w:t>
      </w:r>
      <w:r w:rsidRPr="00EE5312">
        <w:rPr>
          <w:rFonts w:ascii="Tahoma" w:eastAsiaTheme="minorEastAsia" w:hAnsi="Tahoma" w:cs="Tahoma"/>
          <w:noProof/>
          <w:sz w:val="20"/>
          <w:szCs w:val="22"/>
          <w:lang w:eastAsia="sl-SI"/>
        </w:rPr>
        <w:tab/>
      </w:r>
      <w:r w:rsidRPr="00EE5312">
        <w:rPr>
          <w:rFonts w:ascii="Tahoma" w:hAnsi="Tahoma" w:cs="Tahoma"/>
          <w:noProof/>
          <w:sz w:val="16"/>
        </w:rPr>
        <w:t>219.500 €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54</w:t>
      </w:r>
      <w:r w:rsidR="00170A9B" w:rsidRPr="00EE5312">
        <w:rPr>
          <w:rFonts w:ascii="Tahoma" w:hAnsi="Tahoma" w:cs="Tahoma"/>
          <w:noProof/>
          <w:webHidden/>
          <w:sz w:val="16"/>
        </w:rPr>
        <w:fldChar w:fldCharType="end"/>
      </w:r>
    </w:p>
    <w:p w:rsidR="00FD6EEB" w:rsidRPr="00EE5312" w:rsidRDefault="00FD6EEB">
      <w:pPr>
        <w:pStyle w:val="Kazalovsebine7"/>
        <w:tabs>
          <w:tab w:val="left" w:pos="474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16059002 - Spodbujanje stanovanjske gradnje</w:t>
      </w:r>
      <w:r w:rsidRPr="00EE5312">
        <w:rPr>
          <w:rFonts w:ascii="Tahoma" w:eastAsiaTheme="minorEastAsia" w:hAnsi="Tahoma" w:cs="Tahoma"/>
          <w:noProof/>
          <w:sz w:val="20"/>
          <w:szCs w:val="22"/>
          <w:lang w:eastAsia="sl-SI"/>
        </w:rPr>
        <w:tab/>
      </w:r>
      <w:r w:rsidRPr="00EE5312">
        <w:rPr>
          <w:rFonts w:ascii="Tahoma" w:hAnsi="Tahoma" w:cs="Tahoma"/>
          <w:noProof/>
          <w:sz w:val="16"/>
        </w:rPr>
        <w:t>213.500 €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55</w:t>
      </w:r>
      <w:r w:rsidR="00170A9B" w:rsidRPr="00EE5312">
        <w:rPr>
          <w:rFonts w:ascii="Tahoma" w:hAnsi="Tahoma" w:cs="Tahoma"/>
          <w:noProof/>
          <w:webHidden/>
          <w:sz w:val="16"/>
        </w:rPr>
        <w:fldChar w:fldCharType="end"/>
      </w:r>
    </w:p>
    <w:p w:rsidR="00FD6EEB" w:rsidRPr="00EE5312" w:rsidRDefault="00FD6EEB">
      <w:pPr>
        <w:pStyle w:val="Kazalovsebine7"/>
        <w:tabs>
          <w:tab w:val="left" w:pos="542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16059003 - Drugi programi na stanovanjskem področju</w:t>
      </w:r>
      <w:r w:rsidRPr="00EE5312">
        <w:rPr>
          <w:rFonts w:ascii="Tahoma" w:eastAsiaTheme="minorEastAsia" w:hAnsi="Tahoma" w:cs="Tahoma"/>
          <w:noProof/>
          <w:sz w:val="20"/>
          <w:szCs w:val="22"/>
          <w:lang w:eastAsia="sl-SI"/>
        </w:rPr>
        <w:tab/>
      </w:r>
      <w:r w:rsidRPr="00EE5312">
        <w:rPr>
          <w:rFonts w:ascii="Tahoma" w:hAnsi="Tahoma" w:cs="Tahoma"/>
          <w:noProof/>
          <w:sz w:val="16"/>
        </w:rPr>
        <w:t>6.000 €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55</w:t>
      </w:r>
      <w:r w:rsidR="00170A9B" w:rsidRPr="00EE5312">
        <w:rPr>
          <w:rFonts w:ascii="Tahoma" w:hAnsi="Tahoma" w:cs="Tahoma"/>
          <w:noProof/>
          <w:webHidden/>
          <w:sz w:val="16"/>
        </w:rPr>
        <w:fldChar w:fldCharType="end"/>
      </w:r>
    </w:p>
    <w:p w:rsidR="00FD6EEB" w:rsidRPr="00EE5312" w:rsidRDefault="00FD6EEB">
      <w:pPr>
        <w:pStyle w:val="Kazalovsebine6"/>
        <w:tabs>
          <w:tab w:val="left" w:pos="8483"/>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1606 - Upravljanje in razpolaganje z zemljišči (javno dobro, kmetijska, gozdna in stavbna zemljišča)</w:t>
      </w:r>
      <w:r w:rsidRPr="00EE5312">
        <w:rPr>
          <w:rFonts w:ascii="Tahoma" w:eastAsiaTheme="minorEastAsia" w:hAnsi="Tahoma" w:cs="Tahoma"/>
          <w:noProof/>
          <w:sz w:val="20"/>
          <w:szCs w:val="22"/>
          <w:lang w:eastAsia="sl-SI"/>
        </w:rPr>
        <w:tab/>
      </w:r>
      <w:r w:rsidRPr="00EE5312">
        <w:rPr>
          <w:rFonts w:ascii="Tahoma" w:hAnsi="Tahoma" w:cs="Tahoma"/>
          <w:noProof/>
          <w:sz w:val="16"/>
        </w:rPr>
        <w:t>57.916 €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56</w:t>
      </w:r>
      <w:r w:rsidR="00170A9B" w:rsidRPr="00EE5312">
        <w:rPr>
          <w:rFonts w:ascii="Tahoma" w:hAnsi="Tahoma" w:cs="Tahoma"/>
          <w:noProof/>
          <w:webHidden/>
          <w:sz w:val="16"/>
        </w:rPr>
        <w:fldChar w:fldCharType="end"/>
      </w:r>
    </w:p>
    <w:p w:rsidR="00FD6EEB" w:rsidRPr="00EE5312" w:rsidRDefault="00FD6EEB">
      <w:pPr>
        <w:pStyle w:val="Kazalovsebine7"/>
        <w:tabs>
          <w:tab w:val="left" w:pos="42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16069001 - Urejanje občinskih zemljišč</w:t>
      </w:r>
      <w:r w:rsidRPr="00EE5312">
        <w:rPr>
          <w:rFonts w:ascii="Tahoma" w:eastAsiaTheme="minorEastAsia" w:hAnsi="Tahoma" w:cs="Tahoma"/>
          <w:noProof/>
          <w:sz w:val="20"/>
          <w:szCs w:val="22"/>
          <w:lang w:eastAsia="sl-SI"/>
        </w:rPr>
        <w:tab/>
      </w:r>
      <w:r w:rsidRPr="00EE5312">
        <w:rPr>
          <w:rFonts w:ascii="Tahoma" w:hAnsi="Tahoma" w:cs="Tahoma"/>
          <w:noProof/>
          <w:sz w:val="16"/>
        </w:rPr>
        <w:t>34.916 €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56</w:t>
      </w:r>
      <w:r w:rsidR="00170A9B" w:rsidRPr="00EE5312">
        <w:rPr>
          <w:rFonts w:ascii="Tahoma" w:hAnsi="Tahoma" w:cs="Tahoma"/>
          <w:noProof/>
          <w:webHidden/>
          <w:sz w:val="16"/>
        </w:rPr>
        <w:fldChar w:fldCharType="end"/>
      </w:r>
    </w:p>
    <w:p w:rsidR="00FD6EEB" w:rsidRPr="00EE5312" w:rsidRDefault="00FD6EEB">
      <w:pPr>
        <w:pStyle w:val="Kazalovsebine7"/>
        <w:tabs>
          <w:tab w:val="left" w:pos="341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16069002 - Nakup zemljišč</w:t>
      </w:r>
      <w:r w:rsidRPr="00EE5312">
        <w:rPr>
          <w:rFonts w:ascii="Tahoma" w:eastAsiaTheme="minorEastAsia" w:hAnsi="Tahoma" w:cs="Tahoma"/>
          <w:noProof/>
          <w:sz w:val="20"/>
          <w:szCs w:val="22"/>
          <w:lang w:eastAsia="sl-SI"/>
        </w:rPr>
        <w:tab/>
      </w:r>
      <w:r w:rsidRPr="00EE5312">
        <w:rPr>
          <w:rFonts w:ascii="Tahoma" w:hAnsi="Tahoma" w:cs="Tahoma"/>
          <w:noProof/>
          <w:sz w:val="16"/>
        </w:rPr>
        <w:t>23.000 €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57</w:t>
      </w:r>
      <w:r w:rsidR="00170A9B" w:rsidRPr="00EE5312">
        <w:rPr>
          <w:rFonts w:ascii="Tahoma" w:hAnsi="Tahoma" w:cs="Tahoma"/>
          <w:noProof/>
          <w:webHidden/>
          <w:sz w:val="16"/>
        </w:rPr>
        <w:fldChar w:fldCharType="end"/>
      </w:r>
    </w:p>
    <w:p w:rsidR="00FD6EEB" w:rsidRPr="00EE5312" w:rsidRDefault="00FD6EEB">
      <w:pPr>
        <w:pStyle w:val="Kazalovsebine5"/>
        <w:tabs>
          <w:tab w:val="left" w:pos="357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17 - ZDRAVSTVENO VARSTVO</w:t>
      </w:r>
      <w:r w:rsidRPr="00EE5312">
        <w:rPr>
          <w:rFonts w:ascii="Tahoma" w:eastAsiaTheme="minorEastAsia" w:hAnsi="Tahoma" w:cs="Tahoma"/>
          <w:noProof/>
          <w:sz w:val="20"/>
          <w:szCs w:val="22"/>
          <w:lang w:eastAsia="sl-SI"/>
        </w:rPr>
        <w:tab/>
      </w:r>
      <w:r w:rsidRPr="00EE5312">
        <w:rPr>
          <w:rFonts w:ascii="Tahoma" w:hAnsi="Tahoma" w:cs="Tahoma"/>
          <w:noProof/>
          <w:sz w:val="16"/>
        </w:rPr>
        <w:t>24.288 €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_Toc295460179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58</w:t>
      </w:r>
      <w:r w:rsidR="00170A9B" w:rsidRPr="00EE5312">
        <w:rPr>
          <w:rFonts w:ascii="Tahoma" w:hAnsi="Tahoma" w:cs="Tahoma"/>
          <w:noProof/>
          <w:webHidden/>
          <w:sz w:val="16"/>
        </w:rPr>
        <w:fldChar w:fldCharType="end"/>
      </w:r>
    </w:p>
    <w:p w:rsidR="00FD6EEB" w:rsidRPr="00EE5312" w:rsidRDefault="00FD6EEB">
      <w:pPr>
        <w:pStyle w:val="Kazalovsebine6"/>
        <w:tabs>
          <w:tab w:val="left" w:pos="448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1707 - Drugi programi na področju zdravstva</w:t>
      </w:r>
      <w:r w:rsidRPr="00EE5312">
        <w:rPr>
          <w:rFonts w:ascii="Tahoma" w:eastAsiaTheme="minorEastAsia" w:hAnsi="Tahoma" w:cs="Tahoma"/>
          <w:noProof/>
          <w:sz w:val="20"/>
          <w:szCs w:val="22"/>
          <w:lang w:eastAsia="sl-SI"/>
        </w:rPr>
        <w:tab/>
      </w:r>
      <w:r w:rsidRPr="00EE5312">
        <w:rPr>
          <w:rFonts w:ascii="Tahoma" w:hAnsi="Tahoma" w:cs="Tahoma"/>
          <w:noProof/>
          <w:sz w:val="16"/>
        </w:rPr>
        <w:t>24.288 €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58</w:t>
      </w:r>
      <w:r w:rsidR="00170A9B" w:rsidRPr="00EE5312">
        <w:rPr>
          <w:rFonts w:ascii="Tahoma" w:hAnsi="Tahoma" w:cs="Tahoma"/>
          <w:noProof/>
          <w:webHidden/>
          <w:sz w:val="16"/>
        </w:rPr>
        <w:fldChar w:fldCharType="end"/>
      </w:r>
    </w:p>
    <w:p w:rsidR="00FD6EEB" w:rsidRPr="00EE5312" w:rsidRDefault="00FD6EEB">
      <w:pPr>
        <w:pStyle w:val="Kazalovsebine7"/>
        <w:tabs>
          <w:tab w:val="left" w:pos="423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17079001 - Nujno zdravstveno varstvo</w:t>
      </w:r>
      <w:r w:rsidRPr="00EE5312">
        <w:rPr>
          <w:rFonts w:ascii="Tahoma" w:eastAsiaTheme="minorEastAsia" w:hAnsi="Tahoma" w:cs="Tahoma"/>
          <w:noProof/>
          <w:sz w:val="20"/>
          <w:szCs w:val="22"/>
          <w:lang w:eastAsia="sl-SI"/>
        </w:rPr>
        <w:tab/>
      </w:r>
      <w:r w:rsidRPr="00EE5312">
        <w:rPr>
          <w:rFonts w:ascii="Tahoma" w:hAnsi="Tahoma" w:cs="Tahoma"/>
          <w:noProof/>
          <w:sz w:val="16"/>
        </w:rPr>
        <w:t>17.088 €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58</w:t>
      </w:r>
      <w:r w:rsidR="00170A9B" w:rsidRPr="00EE5312">
        <w:rPr>
          <w:rFonts w:ascii="Tahoma" w:hAnsi="Tahoma" w:cs="Tahoma"/>
          <w:noProof/>
          <w:webHidden/>
          <w:sz w:val="16"/>
        </w:rPr>
        <w:fldChar w:fldCharType="end"/>
      </w:r>
    </w:p>
    <w:p w:rsidR="00FD6EEB" w:rsidRPr="00EE5312" w:rsidRDefault="00FD6EEB">
      <w:pPr>
        <w:pStyle w:val="Kazalovsebine7"/>
        <w:tabs>
          <w:tab w:val="left" w:pos="398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17079002 - Mrliško ogledna služba</w:t>
      </w:r>
      <w:r w:rsidRPr="00EE5312">
        <w:rPr>
          <w:rFonts w:ascii="Tahoma" w:eastAsiaTheme="minorEastAsia" w:hAnsi="Tahoma" w:cs="Tahoma"/>
          <w:noProof/>
          <w:sz w:val="20"/>
          <w:szCs w:val="22"/>
          <w:lang w:eastAsia="sl-SI"/>
        </w:rPr>
        <w:tab/>
      </w:r>
      <w:r w:rsidRPr="00EE5312">
        <w:rPr>
          <w:rFonts w:ascii="Tahoma" w:hAnsi="Tahoma" w:cs="Tahoma"/>
          <w:noProof/>
          <w:sz w:val="16"/>
        </w:rPr>
        <w:t>7.200 €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59</w:t>
      </w:r>
      <w:r w:rsidR="00170A9B" w:rsidRPr="00EE5312">
        <w:rPr>
          <w:rFonts w:ascii="Tahoma" w:hAnsi="Tahoma" w:cs="Tahoma"/>
          <w:noProof/>
          <w:webHidden/>
          <w:sz w:val="16"/>
        </w:rPr>
        <w:fldChar w:fldCharType="end"/>
      </w:r>
    </w:p>
    <w:p w:rsidR="00FD6EEB" w:rsidRPr="00EE5312" w:rsidRDefault="00FD6EEB">
      <w:pPr>
        <w:pStyle w:val="Kazalovsebine5"/>
        <w:tabs>
          <w:tab w:val="left" w:pos="546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18 - KULTURA, ŠPORT IN NEVLADNE ORGANIZACIJE</w:t>
      </w:r>
      <w:r w:rsidRPr="00EE5312">
        <w:rPr>
          <w:rFonts w:ascii="Tahoma" w:eastAsiaTheme="minorEastAsia" w:hAnsi="Tahoma" w:cs="Tahoma"/>
          <w:noProof/>
          <w:sz w:val="20"/>
          <w:szCs w:val="22"/>
          <w:lang w:eastAsia="sl-SI"/>
        </w:rPr>
        <w:tab/>
      </w:r>
      <w:r w:rsidRPr="00EE5312">
        <w:rPr>
          <w:rFonts w:ascii="Tahoma" w:hAnsi="Tahoma" w:cs="Tahoma"/>
          <w:noProof/>
          <w:sz w:val="16"/>
        </w:rPr>
        <w:t>367.103 €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59</w:t>
      </w:r>
      <w:r w:rsidR="00170A9B" w:rsidRPr="00EE5312">
        <w:rPr>
          <w:rFonts w:ascii="Tahoma" w:hAnsi="Tahoma" w:cs="Tahoma"/>
          <w:noProof/>
          <w:webHidden/>
          <w:sz w:val="16"/>
        </w:rPr>
        <w:fldChar w:fldCharType="end"/>
      </w:r>
    </w:p>
    <w:p w:rsidR="00FD6EEB" w:rsidRPr="00EE5312" w:rsidRDefault="00FD6EEB">
      <w:pPr>
        <w:pStyle w:val="Kazalovsebine6"/>
        <w:tabs>
          <w:tab w:val="left" w:pos="38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1802 - Ohranjanje kulturne dediščine</w:t>
      </w:r>
      <w:r w:rsidRPr="00EE5312">
        <w:rPr>
          <w:rFonts w:ascii="Tahoma" w:eastAsiaTheme="minorEastAsia" w:hAnsi="Tahoma" w:cs="Tahoma"/>
          <w:noProof/>
          <w:sz w:val="20"/>
          <w:szCs w:val="22"/>
          <w:lang w:eastAsia="sl-SI"/>
        </w:rPr>
        <w:tab/>
      </w:r>
      <w:r w:rsidRPr="00EE5312">
        <w:rPr>
          <w:rFonts w:ascii="Tahoma" w:hAnsi="Tahoma" w:cs="Tahoma"/>
          <w:noProof/>
          <w:sz w:val="16"/>
        </w:rPr>
        <w:t>9.315 €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60</w:t>
      </w:r>
      <w:r w:rsidR="00170A9B" w:rsidRPr="00EE5312">
        <w:rPr>
          <w:rFonts w:ascii="Tahoma" w:hAnsi="Tahoma" w:cs="Tahoma"/>
          <w:noProof/>
          <w:webHidden/>
          <w:sz w:val="16"/>
        </w:rPr>
        <w:fldChar w:fldCharType="end"/>
      </w:r>
    </w:p>
    <w:p w:rsidR="00FD6EEB" w:rsidRPr="00EE5312" w:rsidRDefault="00FD6EEB">
      <w:pPr>
        <w:pStyle w:val="Kazalovsebine7"/>
        <w:tabs>
          <w:tab w:val="left" w:pos="453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18029001 - Nepremična kulturna dediščina</w:t>
      </w:r>
      <w:r w:rsidRPr="00EE5312">
        <w:rPr>
          <w:rFonts w:ascii="Tahoma" w:eastAsiaTheme="minorEastAsia" w:hAnsi="Tahoma" w:cs="Tahoma"/>
          <w:noProof/>
          <w:sz w:val="20"/>
          <w:szCs w:val="22"/>
          <w:lang w:eastAsia="sl-SI"/>
        </w:rPr>
        <w:tab/>
      </w:r>
      <w:r w:rsidRPr="00EE5312">
        <w:rPr>
          <w:rFonts w:ascii="Tahoma" w:hAnsi="Tahoma" w:cs="Tahoma"/>
          <w:noProof/>
          <w:sz w:val="16"/>
        </w:rPr>
        <w:t>9.315 €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60</w:t>
      </w:r>
      <w:r w:rsidR="00170A9B" w:rsidRPr="00EE5312">
        <w:rPr>
          <w:rFonts w:ascii="Tahoma" w:hAnsi="Tahoma" w:cs="Tahoma"/>
          <w:noProof/>
          <w:webHidden/>
          <w:sz w:val="16"/>
        </w:rPr>
        <w:fldChar w:fldCharType="end"/>
      </w:r>
    </w:p>
    <w:p w:rsidR="00FD6EEB" w:rsidRPr="00EE5312" w:rsidRDefault="00FD6EEB">
      <w:pPr>
        <w:pStyle w:val="Kazalovsebine6"/>
        <w:tabs>
          <w:tab w:val="left" w:pos="306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1803 - Programi v kulturi</w:t>
      </w:r>
      <w:r w:rsidRPr="00EE5312">
        <w:rPr>
          <w:rFonts w:ascii="Tahoma" w:eastAsiaTheme="minorEastAsia" w:hAnsi="Tahoma" w:cs="Tahoma"/>
          <w:noProof/>
          <w:sz w:val="20"/>
          <w:szCs w:val="22"/>
          <w:lang w:eastAsia="sl-SI"/>
        </w:rPr>
        <w:tab/>
      </w:r>
      <w:r w:rsidRPr="00EE5312">
        <w:rPr>
          <w:rFonts w:ascii="Tahoma" w:hAnsi="Tahoma" w:cs="Tahoma"/>
          <w:noProof/>
          <w:sz w:val="16"/>
        </w:rPr>
        <w:t>116.588 €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61</w:t>
      </w:r>
      <w:r w:rsidR="00170A9B" w:rsidRPr="00EE5312">
        <w:rPr>
          <w:rFonts w:ascii="Tahoma" w:hAnsi="Tahoma" w:cs="Tahoma"/>
          <w:noProof/>
          <w:webHidden/>
          <w:sz w:val="16"/>
        </w:rPr>
        <w:fldChar w:fldCharType="end"/>
      </w:r>
    </w:p>
    <w:p w:rsidR="00FD6EEB" w:rsidRPr="00EE5312" w:rsidRDefault="00FD6EEB">
      <w:pPr>
        <w:pStyle w:val="Kazalovsebine7"/>
        <w:tabs>
          <w:tab w:val="left" w:pos="43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18039001 - Knjižničarstvo in založništvo</w:t>
      </w:r>
      <w:r w:rsidRPr="00EE5312">
        <w:rPr>
          <w:rFonts w:ascii="Tahoma" w:eastAsiaTheme="minorEastAsia" w:hAnsi="Tahoma" w:cs="Tahoma"/>
          <w:noProof/>
          <w:sz w:val="20"/>
          <w:szCs w:val="22"/>
          <w:lang w:eastAsia="sl-SI"/>
        </w:rPr>
        <w:tab/>
      </w:r>
      <w:r w:rsidRPr="00EE5312">
        <w:rPr>
          <w:rFonts w:ascii="Tahoma" w:hAnsi="Tahoma" w:cs="Tahoma"/>
          <w:noProof/>
          <w:sz w:val="16"/>
        </w:rPr>
        <w:t>78.154 €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61</w:t>
      </w:r>
      <w:r w:rsidR="00170A9B" w:rsidRPr="00EE5312">
        <w:rPr>
          <w:rFonts w:ascii="Tahoma" w:hAnsi="Tahoma" w:cs="Tahoma"/>
          <w:noProof/>
          <w:webHidden/>
          <w:sz w:val="16"/>
        </w:rPr>
        <w:fldChar w:fldCharType="end"/>
      </w:r>
    </w:p>
    <w:p w:rsidR="00FD6EEB" w:rsidRPr="00EE5312" w:rsidRDefault="00FD6EEB">
      <w:pPr>
        <w:pStyle w:val="Kazalovsebine7"/>
        <w:tabs>
          <w:tab w:val="left" w:pos="370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18039003 - Ljubiteljska kultura</w:t>
      </w:r>
      <w:r w:rsidRPr="00EE5312">
        <w:rPr>
          <w:rFonts w:ascii="Tahoma" w:eastAsiaTheme="minorEastAsia" w:hAnsi="Tahoma" w:cs="Tahoma"/>
          <w:noProof/>
          <w:sz w:val="20"/>
          <w:szCs w:val="22"/>
          <w:lang w:eastAsia="sl-SI"/>
        </w:rPr>
        <w:tab/>
      </w:r>
      <w:r w:rsidRPr="00EE5312">
        <w:rPr>
          <w:rFonts w:ascii="Tahoma" w:hAnsi="Tahoma" w:cs="Tahoma"/>
          <w:noProof/>
          <w:sz w:val="16"/>
        </w:rPr>
        <w:t>23.750 €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62</w:t>
      </w:r>
      <w:r w:rsidR="00170A9B" w:rsidRPr="00EE5312">
        <w:rPr>
          <w:rFonts w:ascii="Tahoma" w:hAnsi="Tahoma" w:cs="Tahoma"/>
          <w:noProof/>
          <w:webHidden/>
          <w:sz w:val="16"/>
        </w:rPr>
        <w:fldChar w:fldCharType="end"/>
      </w:r>
    </w:p>
    <w:p w:rsidR="00FD6EEB" w:rsidRPr="00EE5312" w:rsidRDefault="00FD6EEB">
      <w:pPr>
        <w:pStyle w:val="Kazalovsebine7"/>
        <w:tabs>
          <w:tab w:val="left" w:pos="407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18039005 - Drugi programi v kulturi</w:t>
      </w:r>
      <w:r w:rsidRPr="00EE5312">
        <w:rPr>
          <w:rFonts w:ascii="Tahoma" w:eastAsiaTheme="minorEastAsia" w:hAnsi="Tahoma" w:cs="Tahoma"/>
          <w:noProof/>
          <w:sz w:val="20"/>
          <w:szCs w:val="22"/>
          <w:lang w:eastAsia="sl-SI"/>
        </w:rPr>
        <w:tab/>
      </w:r>
      <w:r w:rsidRPr="00EE5312">
        <w:rPr>
          <w:rFonts w:ascii="Tahoma" w:hAnsi="Tahoma" w:cs="Tahoma"/>
          <w:noProof/>
          <w:sz w:val="16"/>
        </w:rPr>
        <w:t>14.684 €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_Toc295460189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63</w:t>
      </w:r>
      <w:r w:rsidR="00170A9B" w:rsidRPr="00EE5312">
        <w:rPr>
          <w:rFonts w:ascii="Tahoma" w:hAnsi="Tahoma" w:cs="Tahoma"/>
          <w:noProof/>
          <w:webHidden/>
          <w:sz w:val="16"/>
        </w:rPr>
        <w:fldChar w:fldCharType="end"/>
      </w:r>
    </w:p>
    <w:p w:rsidR="00FD6EEB" w:rsidRPr="00EE5312" w:rsidRDefault="00FD6EEB">
      <w:pPr>
        <w:pStyle w:val="Kazalovsebine6"/>
        <w:tabs>
          <w:tab w:val="left" w:pos="382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1804 - Podpora posebnim skupinam</w:t>
      </w:r>
      <w:r w:rsidRPr="00EE5312">
        <w:rPr>
          <w:rFonts w:ascii="Tahoma" w:eastAsiaTheme="minorEastAsia" w:hAnsi="Tahoma" w:cs="Tahoma"/>
          <w:noProof/>
          <w:sz w:val="20"/>
          <w:szCs w:val="22"/>
          <w:lang w:eastAsia="sl-SI"/>
        </w:rPr>
        <w:tab/>
      </w:r>
      <w:r w:rsidRPr="00EE5312">
        <w:rPr>
          <w:rFonts w:ascii="Tahoma" w:hAnsi="Tahoma" w:cs="Tahoma"/>
          <w:noProof/>
          <w:sz w:val="16"/>
        </w:rPr>
        <w:t>4.890 €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64</w:t>
      </w:r>
      <w:r w:rsidR="00170A9B" w:rsidRPr="00EE5312">
        <w:rPr>
          <w:rFonts w:ascii="Tahoma" w:hAnsi="Tahoma" w:cs="Tahoma"/>
          <w:noProof/>
          <w:webHidden/>
          <w:sz w:val="16"/>
        </w:rPr>
        <w:fldChar w:fldCharType="end"/>
      </w:r>
    </w:p>
    <w:p w:rsidR="00FD6EEB" w:rsidRPr="00EE5312" w:rsidRDefault="00FD6EEB">
      <w:pPr>
        <w:pStyle w:val="Kazalovsebine7"/>
        <w:tabs>
          <w:tab w:val="left" w:pos="469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18049004 - Programi drugih posebnih skupin</w:t>
      </w:r>
      <w:r w:rsidRPr="00EE5312">
        <w:rPr>
          <w:rFonts w:ascii="Tahoma" w:eastAsiaTheme="minorEastAsia" w:hAnsi="Tahoma" w:cs="Tahoma"/>
          <w:noProof/>
          <w:sz w:val="20"/>
          <w:szCs w:val="22"/>
          <w:lang w:eastAsia="sl-SI"/>
        </w:rPr>
        <w:tab/>
      </w:r>
      <w:r w:rsidRPr="00EE5312">
        <w:rPr>
          <w:rFonts w:ascii="Tahoma" w:hAnsi="Tahoma" w:cs="Tahoma"/>
          <w:noProof/>
          <w:sz w:val="16"/>
        </w:rPr>
        <w:t>4.890 €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64</w:t>
      </w:r>
      <w:r w:rsidR="00170A9B" w:rsidRPr="00EE5312">
        <w:rPr>
          <w:rFonts w:ascii="Tahoma" w:hAnsi="Tahoma" w:cs="Tahoma"/>
          <w:noProof/>
          <w:webHidden/>
          <w:sz w:val="16"/>
        </w:rPr>
        <w:fldChar w:fldCharType="end"/>
      </w:r>
    </w:p>
    <w:p w:rsidR="00FD6EEB" w:rsidRPr="00EE5312" w:rsidRDefault="00FD6EEB">
      <w:pPr>
        <w:pStyle w:val="Kazalovsebine6"/>
        <w:tabs>
          <w:tab w:val="left" w:pos="395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1805 - Šport in prostočasne aktivnosti</w:t>
      </w:r>
      <w:r w:rsidRPr="00EE5312">
        <w:rPr>
          <w:rFonts w:ascii="Tahoma" w:eastAsiaTheme="minorEastAsia" w:hAnsi="Tahoma" w:cs="Tahoma"/>
          <w:noProof/>
          <w:sz w:val="20"/>
          <w:szCs w:val="22"/>
          <w:lang w:eastAsia="sl-SI"/>
        </w:rPr>
        <w:tab/>
      </w:r>
      <w:r w:rsidRPr="00EE5312">
        <w:rPr>
          <w:rFonts w:ascii="Tahoma" w:hAnsi="Tahoma" w:cs="Tahoma"/>
          <w:noProof/>
          <w:sz w:val="16"/>
        </w:rPr>
        <w:t>236.310 €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64</w:t>
      </w:r>
      <w:r w:rsidR="00170A9B" w:rsidRPr="00EE5312">
        <w:rPr>
          <w:rFonts w:ascii="Tahoma" w:hAnsi="Tahoma" w:cs="Tahoma"/>
          <w:noProof/>
          <w:webHidden/>
          <w:sz w:val="16"/>
        </w:rPr>
        <w:fldChar w:fldCharType="end"/>
      </w:r>
    </w:p>
    <w:p w:rsidR="00FD6EEB" w:rsidRPr="00EE5312" w:rsidRDefault="00FD6EEB">
      <w:pPr>
        <w:pStyle w:val="Kazalovsebine7"/>
        <w:tabs>
          <w:tab w:val="left" w:pos="344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18059001 - Programi športa</w:t>
      </w:r>
      <w:r w:rsidRPr="00EE5312">
        <w:rPr>
          <w:rFonts w:ascii="Tahoma" w:eastAsiaTheme="minorEastAsia" w:hAnsi="Tahoma" w:cs="Tahoma"/>
          <w:noProof/>
          <w:sz w:val="20"/>
          <w:szCs w:val="22"/>
          <w:lang w:eastAsia="sl-SI"/>
        </w:rPr>
        <w:tab/>
      </w:r>
      <w:r w:rsidRPr="00EE5312">
        <w:rPr>
          <w:rFonts w:ascii="Tahoma" w:hAnsi="Tahoma" w:cs="Tahoma"/>
          <w:noProof/>
          <w:sz w:val="16"/>
        </w:rPr>
        <w:t>234.770 €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65</w:t>
      </w:r>
      <w:r w:rsidR="00170A9B" w:rsidRPr="00EE5312">
        <w:rPr>
          <w:rFonts w:ascii="Tahoma" w:hAnsi="Tahoma" w:cs="Tahoma"/>
          <w:noProof/>
          <w:webHidden/>
          <w:sz w:val="16"/>
        </w:rPr>
        <w:fldChar w:fldCharType="end"/>
      </w:r>
    </w:p>
    <w:p w:rsidR="00FD6EEB" w:rsidRPr="00EE5312" w:rsidRDefault="00FD6EEB">
      <w:pPr>
        <w:pStyle w:val="Kazalovsebine7"/>
        <w:tabs>
          <w:tab w:val="left" w:pos="380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18059002 - Programi za mladino</w:t>
      </w:r>
      <w:r w:rsidRPr="00EE5312">
        <w:rPr>
          <w:rFonts w:ascii="Tahoma" w:eastAsiaTheme="minorEastAsia" w:hAnsi="Tahoma" w:cs="Tahoma"/>
          <w:noProof/>
          <w:sz w:val="20"/>
          <w:szCs w:val="22"/>
          <w:lang w:eastAsia="sl-SI"/>
        </w:rPr>
        <w:tab/>
      </w:r>
      <w:r w:rsidRPr="00EE5312">
        <w:rPr>
          <w:rFonts w:ascii="Tahoma" w:hAnsi="Tahoma" w:cs="Tahoma"/>
          <w:noProof/>
          <w:sz w:val="16"/>
        </w:rPr>
        <w:t>1.540 €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66</w:t>
      </w:r>
      <w:r w:rsidR="00170A9B" w:rsidRPr="00EE5312">
        <w:rPr>
          <w:rFonts w:ascii="Tahoma" w:hAnsi="Tahoma" w:cs="Tahoma"/>
          <w:noProof/>
          <w:webHidden/>
          <w:sz w:val="16"/>
        </w:rPr>
        <w:fldChar w:fldCharType="end"/>
      </w:r>
    </w:p>
    <w:p w:rsidR="00FD6EEB" w:rsidRPr="00EE5312" w:rsidRDefault="00FD6EEB">
      <w:pPr>
        <w:pStyle w:val="Kazalovsebine5"/>
        <w:tabs>
          <w:tab w:val="left" w:pos="281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19 - IZOBRAŽEVANJE</w:t>
      </w:r>
      <w:r w:rsidRPr="00EE5312">
        <w:rPr>
          <w:rFonts w:ascii="Tahoma" w:eastAsiaTheme="minorEastAsia" w:hAnsi="Tahoma" w:cs="Tahoma"/>
          <w:noProof/>
          <w:sz w:val="20"/>
          <w:szCs w:val="22"/>
          <w:lang w:eastAsia="sl-SI"/>
        </w:rPr>
        <w:tab/>
      </w:r>
      <w:r w:rsidRPr="00EE5312">
        <w:rPr>
          <w:rFonts w:ascii="Tahoma" w:hAnsi="Tahoma" w:cs="Tahoma"/>
          <w:noProof/>
          <w:sz w:val="16"/>
        </w:rPr>
        <w:t>598.325 €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67</w:t>
      </w:r>
      <w:r w:rsidR="00170A9B" w:rsidRPr="00EE5312">
        <w:rPr>
          <w:rFonts w:ascii="Tahoma" w:hAnsi="Tahoma" w:cs="Tahoma"/>
          <w:noProof/>
          <w:webHidden/>
          <w:sz w:val="16"/>
        </w:rPr>
        <w:fldChar w:fldCharType="end"/>
      </w:r>
    </w:p>
    <w:p w:rsidR="00FD6EEB" w:rsidRPr="00EE5312" w:rsidRDefault="00FD6EEB">
      <w:pPr>
        <w:pStyle w:val="Kazalovsebine6"/>
        <w:tabs>
          <w:tab w:val="left" w:pos="431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1902 - Varstvo in vzgoja predšolskih otrok</w:t>
      </w:r>
      <w:r w:rsidRPr="00EE5312">
        <w:rPr>
          <w:rFonts w:ascii="Tahoma" w:eastAsiaTheme="minorEastAsia" w:hAnsi="Tahoma" w:cs="Tahoma"/>
          <w:noProof/>
          <w:sz w:val="20"/>
          <w:szCs w:val="22"/>
          <w:lang w:eastAsia="sl-SI"/>
        </w:rPr>
        <w:tab/>
      </w:r>
      <w:r w:rsidRPr="00EE5312">
        <w:rPr>
          <w:rFonts w:ascii="Tahoma" w:hAnsi="Tahoma" w:cs="Tahoma"/>
          <w:noProof/>
          <w:sz w:val="16"/>
        </w:rPr>
        <w:t>417.514 €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67</w:t>
      </w:r>
      <w:r w:rsidR="00170A9B" w:rsidRPr="00EE5312">
        <w:rPr>
          <w:rFonts w:ascii="Tahoma" w:hAnsi="Tahoma" w:cs="Tahoma"/>
          <w:noProof/>
          <w:webHidden/>
          <w:sz w:val="16"/>
        </w:rPr>
        <w:fldChar w:fldCharType="end"/>
      </w:r>
    </w:p>
    <w:p w:rsidR="00FD6EEB" w:rsidRPr="00EE5312" w:rsidRDefault="00FD6EEB">
      <w:pPr>
        <w:pStyle w:val="Kazalovsebine7"/>
        <w:tabs>
          <w:tab w:val="left" w:pos="266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19029001 - Vrtci</w:t>
      </w:r>
      <w:r w:rsidRPr="00EE5312">
        <w:rPr>
          <w:rFonts w:ascii="Tahoma" w:eastAsiaTheme="minorEastAsia" w:hAnsi="Tahoma" w:cs="Tahoma"/>
          <w:noProof/>
          <w:sz w:val="20"/>
          <w:szCs w:val="22"/>
          <w:lang w:eastAsia="sl-SI"/>
        </w:rPr>
        <w:tab/>
      </w:r>
      <w:r w:rsidRPr="00EE5312">
        <w:rPr>
          <w:rFonts w:ascii="Tahoma" w:hAnsi="Tahoma" w:cs="Tahoma"/>
          <w:noProof/>
          <w:sz w:val="16"/>
        </w:rPr>
        <w:t>417.514 €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67</w:t>
      </w:r>
      <w:r w:rsidR="00170A9B" w:rsidRPr="00EE5312">
        <w:rPr>
          <w:rFonts w:ascii="Tahoma" w:hAnsi="Tahoma" w:cs="Tahoma"/>
          <w:noProof/>
          <w:webHidden/>
          <w:sz w:val="16"/>
        </w:rPr>
        <w:fldChar w:fldCharType="end"/>
      </w:r>
    </w:p>
    <w:p w:rsidR="00FD6EEB" w:rsidRPr="00EE5312" w:rsidRDefault="00FD6EEB">
      <w:pPr>
        <w:pStyle w:val="Kazalovsebine6"/>
        <w:tabs>
          <w:tab w:val="left" w:pos="450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1903 - Primarno in sekundarno izobraževanje</w:t>
      </w:r>
      <w:r w:rsidRPr="00EE5312">
        <w:rPr>
          <w:rFonts w:ascii="Tahoma" w:eastAsiaTheme="minorEastAsia" w:hAnsi="Tahoma" w:cs="Tahoma"/>
          <w:noProof/>
          <w:sz w:val="20"/>
          <w:szCs w:val="22"/>
          <w:lang w:eastAsia="sl-SI"/>
        </w:rPr>
        <w:tab/>
      </w:r>
      <w:r w:rsidRPr="00EE5312">
        <w:rPr>
          <w:rFonts w:ascii="Tahoma" w:hAnsi="Tahoma" w:cs="Tahoma"/>
          <w:noProof/>
          <w:sz w:val="16"/>
        </w:rPr>
        <w:t>122.338 €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68</w:t>
      </w:r>
      <w:r w:rsidR="00170A9B" w:rsidRPr="00EE5312">
        <w:rPr>
          <w:rFonts w:ascii="Tahoma" w:hAnsi="Tahoma" w:cs="Tahoma"/>
          <w:noProof/>
          <w:webHidden/>
          <w:sz w:val="16"/>
        </w:rPr>
        <w:fldChar w:fldCharType="end"/>
      </w:r>
    </w:p>
    <w:p w:rsidR="00FD6EEB" w:rsidRPr="00EE5312" w:rsidRDefault="00FD6EEB">
      <w:pPr>
        <w:pStyle w:val="Kazalovsebine7"/>
        <w:tabs>
          <w:tab w:val="left" w:pos="349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19039001 - Osnovno šolstvo</w:t>
      </w:r>
      <w:r w:rsidRPr="00EE5312">
        <w:rPr>
          <w:rFonts w:ascii="Tahoma" w:eastAsiaTheme="minorEastAsia" w:hAnsi="Tahoma" w:cs="Tahoma"/>
          <w:noProof/>
          <w:sz w:val="20"/>
          <w:szCs w:val="22"/>
          <w:lang w:eastAsia="sl-SI"/>
        </w:rPr>
        <w:tab/>
      </w:r>
      <w:r w:rsidRPr="00EE5312">
        <w:rPr>
          <w:rFonts w:ascii="Tahoma" w:hAnsi="Tahoma" w:cs="Tahoma"/>
          <w:noProof/>
          <w:sz w:val="16"/>
        </w:rPr>
        <w:t>116.138 €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_Toc295460199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68</w:t>
      </w:r>
      <w:r w:rsidR="00170A9B" w:rsidRPr="00EE5312">
        <w:rPr>
          <w:rFonts w:ascii="Tahoma" w:hAnsi="Tahoma" w:cs="Tahoma"/>
          <w:noProof/>
          <w:webHidden/>
          <w:sz w:val="16"/>
        </w:rPr>
        <w:fldChar w:fldCharType="end"/>
      </w:r>
    </w:p>
    <w:p w:rsidR="00FD6EEB" w:rsidRPr="00EE5312" w:rsidRDefault="00FD6EEB">
      <w:pPr>
        <w:pStyle w:val="Kazalovsebine7"/>
        <w:tabs>
          <w:tab w:val="left" w:pos="352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19039002 - Glasbeno šolstvo</w:t>
      </w:r>
      <w:r w:rsidRPr="00EE5312">
        <w:rPr>
          <w:rFonts w:ascii="Tahoma" w:eastAsiaTheme="minorEastAsia" w:hAnsi="Tahoma" w:cs="Tahoma"/>
          <w:noProof/>
          <w:sz w:val="20"/>
          <w:szCs w:val="22"/>
          <w:lang w:eastAsia="sl-SI"/>
        </w:rPr>
        <w:tab/>
      </w:r>
      <w:r w:rsidRPr="00EE5312">
        <w:rPr>
          <w:rFonts w:ascii="Tahoma" w:hAnsi="Tahoma" w:cs="Tahoma"/>
          <w:noProof/>
          <w:sz w:val="16"/>
        </w:rPr>
        <w:t>6.200 €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70</w:t>
      </w:r>
      <w:r w:rsidR="00170A9B" w:rsidRPr="00EE5312">
        <w:rPr>
          <w:rFonts w:ascii="Tahoma" w:hAnsi="Tahoma" w:cs="Tahoma"/>
          <w:noProof/>
          <w:webHidden/>
          <w:sz w:val="16"/>
        </w:rPr>
        <w:fldChar w:fldCharType="end"/>
      </w:r>
    </w:p>
    <w:p w:rsidR="00FD6EEB" w:rsidRPr="00EE5312" w:rsidRDefault="00FD6EEB">
      <w:pPr>
        <w:pStyle w:val="Kazalovsebine6"/>
        <w:tabs>
          <w:tab w:val="left" w:pos="386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1905 - Drugi izobraževalni programi</w:t>
      </w:r>
      <w:r w:rsidRPr="00EE5312">
        <w:rPr>
          <w:rFonts w:ascii="Tahoma" w:eastAsiaTheme="minorEastAsia" w:hAnsi="Tahoma" w:cs="Tahoma"/>
          <w:noProof/>
          <w:sz w:val="20"/>
          <w:szCs w:val="22"/>
          <w:lang w:eastAsia="sl-SI"/>
        </w:rPr>
        <w:tab/>
      </w:r>
      <w:r w:rsidRPr="00EE5312">
        <w:rPr>
          <w:rFonts w:ascii="Tahoma" w:hAnsi="Tahoma" w:cs="Tahoma"/>
          <w:noProof/>
          <w:sz w:val="16"/>
        </w:rPr>
        <w:t>158 €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70</w:t>
      </w:r>
      <w:r w:rsidR="00170A9B" w:rsidRPr="00EE5312">
        <w:rPr>
          <w:rFonts w:ascii="Tahoma" w:hAnsi="Tahoma" w:cs="Tahoma"/>
          <w:noProof/>
          <w:webHidden/>
          <w:sz w:val="16"/>
        </w:rPr>
        <w:fldChar w:fldCharType="end"/>
      </w:r>
    </w:p>
    <w:p w:rsidR="00FD6EEB" w:rsidRPr="00EE5312" w:rsidRDefault="00FD6EEB">
      <w:pPr>
        <w:pStyle w:val="Kazalovsebine7"/>
        <w:tabs>
          <w:tab w:val="left" w:pos="392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19059001 - Izobraževanje odraslih</w:t>
      </w:r>
      <w:r w:rsidRPr="00EE5312">
        <w:rPr>
          <w:rFonts w:ascii="Tahoma" w:eastAsiaTheme="minorEastAsia" w:hAnsi="Tahoma" w:cs="Tahoma"/>
          <w:noProof/>
          <w:sz w:val="20"/>
          <w:szCs w:val="22"/>
          <w:lang w:eastAsia="sl-SI"/>
        </w:rPr>
        <w:tab/>
      </w:r>
      <w:r w:rsidRPr="00EE5312">
        <w:rPr>
          <w:rFonts w:ascii="Tahoma" w:hAnsi="Tahoma" w:cs="Tahoma"/>
          <w:noProof/>
          <w:sz w:val="16"/>
        </w:rPr>
        <w:t>158 €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71</w:t>
      </w:r>
      <w:r w:rsidR="00170A9B" w:rsidRPr="00EE5312">
        <w:rPr>
          <w:rFonts w:ascii="Tahoma" w:hAnsi="Tahoma" w:cs="Tahoma"/>
          <w:noProof/>
          <w:webHidden/>
          <w:sz w:val="16"/>
        </w:rPr>
        <w:fldChar w:fldCharType="end"/>
      </w:r>
    </w:p>
    <w:p w:rsidR="00FD6EEB" w:rsidRPr="00EE5312" w:rsidRDefault="00FD6EEB">
      <w:pPr>
        <w:pStyle w:val="Kazalovsebine6"/>
        <w:tabs>
          <w:tab w:val="left" w:pos="302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1906 - Pomoči šolajočim</w:t>
      </w:r>
      <w:r w:rsidRPr="00EE5312">
        <w:rPr>
          <w:rFonts w:ascii="Tahoma" w:eastAsiaTheme="minorEastAsia" w:hAnsi="Tahoma" w:cs="Tahoma"/>
          <w:noProof/>
          <w:sz w:val="20"/>
          <w:szCs w:val="22"/>
          <w:lang w:eastAsia="sl-SI"/>
        </w:rPr>
        <w:tab/>
      </w:r>
      <w:r w:rsidRPr="00EE5312">
        <w:rPr>
          <w:rFonts w:ascii="Tahoma" w:hAnsi="Tahoma" w:cs="Tahoma"/>
          <w:noProof/>
          <w:sz w:val="16"/>
        </w:rPr>
        <w:t>58.315 €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71</w:t>
      </w:r>
      <w:r w:rsidR="00170A9B" w:rsidRPr="00EE5312">
        <w:rPr>
          <w:rFonts w:ascii="Tahoma" w:hAnsi="Tahoma" w:cs="Tahoma"/>
          <w:noProof/>
          <w:webHidden/>
          <w:sz w:val="16"/>
        </w:rPr>
        <w:fldChar w:fldCharType="end"/>
      </w:r>
    </w:p>
    <w:p w:rsidR="00FD6EEB" w:rsidRPr="00EE5312" w:rsidRDefault="00FD6EEB">
      <w:pPr>
        <w:pStyle w:val="Kazalovsebine7"/>
        <w:tabs>
          <w:tab w:val="left" w:pos="431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19069001 - Pomoči v osnovnem šolstvu</w:t>
      </w:r>
      <w:r w:rsidRPr="00EE5312">
        <w:rPr>
          <w:rFonts w:ascii="Tahoma" w:eastAsiaTheme="minorEastAsia" w:hAnsi="Tahoma" w:cs="Tahoma"/>
          <w:noProof/>
          <w:sz w:val="20"/>
          <w:szCs w:val="22"/>
          <w:lang w:eastAsia="sl-SI"/>
        </w:rPr>
        <w:tab/>
      </w:r>
      <w:r w:rsidRPr="00EE5312">
        <w:rPr>
          <w:rFonts w:ascii="Tahoma" w:hAnsi="Tahoma" w:cs="Tahoma"/>
          <w:noProof/>
          <w:sz w:val="16"/>
        </w:rPr>
        <w:t>58.315 €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71</w:t>
      </w:r>
      <w:r w:rsidR="00170A9B" w:rsidRPr="00EE5312">
        <w:rPr>
          <w:rFonts w:ascii="Tahoma" w:hAnsi="Tahoma" w:cs="Tahoma"/>
          <w:noProof/>
          <w:webHidden/>
          <w:sz w:val="16"/>
        </w:rPr>
        <w:fldChar w:fldCharType="end"/>
      </w:r>
    </w:p>
    <w:p w:rsidR="00FD6EEB" w:rsidRPr="00EE5312" w:rsidRDefault="00FD6EEB">
      <w:pPr>
        <w:pStyle w:val="Kazalovsebine5"/>
        <w:tabs>
          <w:tab w:val="left" w:pos="3155"/>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20 - SOCIALNO VARSTVO</w:t>
      </w:r>
      <w:r w:rsidRPr="00EE5312">
        <w:rPr>
          <w:rFonts w:ascii="Tahoma" w:eastAsiaTheme="minorEastAsia" w:hAnsi="Tahoma" w:cs="Tahoma"/>
          <w:noProof/>
          <w:sz w:val="20"/>
          <w:szCs w:val="22"/>
          <w:lang w:eastAsia="sl-SI"/>
        </w:rPr>
        <w:tab/>
      </w:r>
      <w:r w:rsidRPr="00EE5312">
        <w:rPr>
          <w:rFonts w:ascii="Tahoma" w:hAnsi="Tahoma" w:cs="Tahoma"/>
          <w:noProof/>
          <w:sz w:val="16"/>
        </w:rPr>
        <w:t>130.395 €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72</w:t>
      </w:r>
      <w:r w:rsidR="00170A9B" w:rsidRPr="00EE5312">
        <w:rPr>
          <w:rFonts w:ascii="Tahoma" w:hAnsi="Tahoma" w:cs="Tahoma"/>
          <w:noProof/>
          <w:webHidden/>
          <w:sz w:val="16"/>
        </w:rPr>
        <w:fldChar w:fldCharType="end"/>
      </w:r>
    </w:p>
    <w:p w:rsidR="00FD6EEB" w:rsidRPr="00EE5312" w:rsidRDefault="00FD6EEB">
      <w:pPr>
        <w:pStyle w:val="Kazalovsebine6"/>
        <w:tabs>
          <w:tab w:val="left" w:pos="3495"/>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2002 - Varstvo otrok in družine</w:t>
      </w:r>
      <w:r w:rsidRPr="00EE5312">
        <w:rPr>
          <w:rFonts w:ascii="Tahoma" w:eastAsiaTheme="minorEastAsia" w:hAnsi="Tahoma" w:cs="Tahoma"/>
          <w:noProof/>
          <w:sz w:val="20"/>
          <w:szCs w:val="22"/>
          <w:lang w:eastAsia="sl-SI"/>
        </w:rPr>
        <w:tab/>
      </w:r>
      <w:r w:rsidRPr="00EE5312">
        <w:rPr>
          <w:rFonts w:ascii="Tahoma" w:hAnsi="Tahoma" w:cs="Tahoma"/>
          <w:noProof/>
          <w:sz w:val="16"/>
        </w:rPr>
        <w:t>15.500 €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73</w:t>
      </w:r>
      <w:r w:rsidR="00170A9B" w:rsidRPr="00EE5312">
        <w:rPr>
          <w:rFonts w:ascii="Tahoma" w:hAnsi="Tahoma" w:cs="Tahoma"/>
          <w:noProof/>
          <w:webHidden/>
          <w:sz w:val="16"/>
        </w:rPr>
        <w:fldChar w:fldCharType="end"/>
      </w:r>
    </w:p>
    <w:p w:rsidR="00FD6EEB" w:rsidRPr="00EE5312" w:rsidRDefault="00FD6EEB">
      <w:pPr>
        <w:pStyle w:val="Kazalovsebine7"/>
        <w:tabs>
          <w:tab w:val="left" w:pos="4639"/>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20029001 - Drugi programi v pomoč družini</w:t>
      </w:r>
      <w:r w:rsidRPr="00EE5312">
        <w:rPr>
          <w:rFonts w:ascii="Tahoma" w:eastAsiaTheme="minorEastAsia" w:hAnsi="Tahoma" w:cs="Tahoma"/>
          <w:noProof/>
          <w:sz w:val="20"/>
          <w:szCs w:val="22"/>
          <w:lang w:eastAsia="sl-SI"/>
        </w:rPr>
        <w:tab/>
      </w:r>
      <w:r w:rsidRPr="00EE5312">
        <w:rPr>
          <w:rFonts w:ascii="Tahoma" w:hAnsi="Tahoma" w:cs="Tahoma"/>
          <w:noProof/>
          <w:sz w:val="16"/>
        </w:rPr>
        <w:t>15.500 €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73</w:t>
      </w:r>
      <w:r w:rsidR="00170A9B" w:rsidRPr="00EE5312">
        <w:rPr>
          <w:rFonts w:ascii="Tahoma" w:hAnsi="Tahoma" w:cs="Tahoma"/>
          <w:noProof/>
          <w:webHidden/>
          <w:sz w:val="16"/>
        </w:rPr>
        <w:fldChar w:fldCharType="end"/>
      </w:r>
    </w:p>
    <w:p w:rsidR="00FD6EEB" w:rsidRPr="00EE5312" w:rsidRDefault="00FD6EEB">
      <w:pPr>
        <w:pStyle w:val="Kazalovsebine6"/>
        <w:tabs>
          <w:tab w:val="left" w:pos="4594"/>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2004 - Izvajanje programov socialnega varstva</w:t>
      </w:r>
      <w:r w:rsidRPr="00EE5312">
        <w:rPr>
          <w:rFonts w:ascii="Tahoma" w:eastAsiaTheme="minorEastAsia" w:hAnsi="Tahoma" w:cs="Tahoma"/>
          <w:noProof/>
          <w:sz w:val="20"/>
          <w:szCs w:val="22"/>
          <w:lang w:eastAsia="sl-SI"/>
        </w:rPr>
        <w:tab/>
      </w:r>
      <w:r w:rsidRPr="00EE5312">
        <w:rPr>
          <w:rFonts w:ascii="Tahoma" w:hAnsi="Tahoma" w:cs="Tahoma"/>
          <w:noProof/>
          <w:sz w:val="16"/>
        </w:rPr>
        <w:t>114.895 €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73</w:t>
      </w:r>
      <w:r w:rsidR="00170A9B" w:rsidRPr="00EE5312">
        <w:rPr>
          <w:rFonts w:ascii="Tahoma" w:hAnsi="Tahoma" w:cs="Tahoma"/>
          <w:noProof/>
          <w:webHidden/>
          <w:sz w:val="16"/>
        </w:rPr>
        <w:fldChar w:fldCharType="end"/>
      </w:r>
    </w:p>
    <w:p w:rsidR="00FD6EEB" w:rsidRPr="00EE5312" w:rsidRDefault="00FD6EEB">
      <w:pPr>
        <w:pStyle w:val="Kazalovsebine7"/>
        <w:tabs>
          <w:tab w:val="left" w:pos="4220"/>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20049002 - Socialno varstvo invalidov</w:t>
      </w:r>
      <w:r w:rsidRPr="00EE5312">
        <w:rPr>
          <w:rFonts w:ascii="Tahoma" w:eastAsiaTheme="minorEastAsia" w:hAnsi="Tahoma" w:cs="Tahoma"/>
          <w:noProof/>
          <w:sz w:val="20"/>
          <w:szCs w:val="22"/>
          <w:lang w:eastAsia="sl-SI"/>
        </w:rPr>
        <w:tab/>
      </w:r>
      <w:r w:rsidRPr="00EE5312">
        <w:rPr>
          <w:rFonts w:ascii="Tahoma" w:hAnsi="Tahoma" w:cs="Tahoma"/>
          <w:noProof/>
          <w:sz w:val="16"/>
        </w:rPr>
        <w:t>53.142 €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_Toc295460209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74</w:t>
      </w:r>
      <w:r w:rsidR="00170A9B" w:rsidRPr="00EE5312">
        <w:rPr>
          <w:rFonts w:ascii="Tahoma" w:hAnsi="Tahoma" w:cs="Tahoma"/>
          <w:noProof/>
          <w:webHidden/>
          <w:sz w:val="16"/>
        </w:rPr>
        <w:fldChar w:fldCharType="end"/>
      </w:r>
    </w:p>
    <w:p w:rsidR="00FD6EEB" w:rsidRPr="00EE5312" w:rsidRDefault="00FD6EEB">
      <w:pPr>
        <w:pStyle w:val="Kazalovsebine7"/>
        <w:tabs>
          <w:tab w:val="left" w:pos="3940"/>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20049003 - Socialno varstvo starih</w:t>
      </w:r>
      <w:r w:rsidRPr="00EE5312">
        <w:rPr>
          <w:rFonts w:ascii="Tahoma" w:eastAsiaTheme="minorEastAsia" w:hAnsi="Tahoma" w:cs="Tahoma"/>
          <w:noProof/>
          <w:sz w:val="20"/>
          <w:szCs w:val="22"/>
          <w:lang w:eastAsia="sl-SI"/>
        </w:rPr>
        <w:tab/>
      </w:r>
      <w:r w:rsidRPr="00EE5312">
        <w:rPr>
          <w:rFonts w:ascii="Tahoma" w:hAnsi="Tahoma" w:cs="Tahoma"/>
          <w:noProof/>
          <w:sz w:val="16"/>
        </w:rPr>
        <w:t>43.420 €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75</w:t>
      </w:r>
      <w:r w:rsidR="00170A9B" w:rsidRPr="00EE5312">
        <w:rPr>
          <w:rFonts w:ascii="Tahoma" w:hAnsi="Tahoma" w:cs="Tahoma"/>
          <w:noProof/>
          <w:webHidden/>
          <w:sz w:val="16"/>
        </w:rPr>
        <w:fldChar w:fldCharType="end"/>
      </w:r>
    </w:p>
    <w:p w:rsidR="00FD6EEB" w:rsidRPr="00EE5312" w:rsidRDefault="00FD6EEB">
      <w:pPr>
        <w:pStyle w:val="Kazalovsebine7"/>
        <w:tabs>
          <w:tab w:val="left" w:pos="5074"/>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20049004 - Socialno varstvo materialno ogroženih</w:t>
      </w:r>
      <w:r w:rsidRPr="00EE5312">
        <w:rPr>
          <w:rFonts w:ascii="Tahoma" w:eastAsiaTheme="minorEastAsia" w:hAnsi="Tahoma" w:cs="Tahoma"/>
          <w:noProof/>
          <w:sz w:val="20"/>
          <w:szCs w:val="22"/>
          <w:lang w:eastAsia="sl-SI"/>
        </w:rPr>
        <w:tab/>
      </w:r>
      <w:r w:rsidRPr="00EE5312">
        <w:rPr>
          <w:rFonts w:ascii="Tahoma" w:hAnsi="Tahoma" w:cs="Tahoma"/>
          <w:noProof/>
          <w:sz w:val="16"/>
        </w:rPr>
        <w:t>6.500 €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75</w:t>
      </w:r>
      <w:r w:rsidR="00170A9B" w:rsidRPr="00EE5312">
        <w:rPr>
          <w:rFonts w:ascii="Tahoma" w:hAnsi="Tahoma" w:cs="Tahoma"/>
          <w:noProof/>
          <w:webHidden/>
          <w:sz w:val="16"/>
        </w:rPr>
        <w:fldChar w:fldCharType="end"/>
      </w:r>
    </w:p>
    <w:p w:rsidR="00FD6EEB" w:rsidRPr="00EE5312" w:rsidRDefault="00FD6EEB">
      <w:pPr>
        <w:pStyle w:val="Kazalovsebine7"/>
        <w:tabs>
          <w:tab w:val="left" w:pos="4309"/>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20049005 - Socialno varstvo zasvojenih</w:t>
      </w:r>
      <w:r w:rsidRPr="00EE5312">
        <w:rPr>
          <w:rFonts w:ascii="Tahoma" w:eastAsiaTheme="minorEastAsia" w:hAnsi="Tahoma" w:cs="Tahoma"/>
          <w:noProof/>
          <w:sz w:val="20"/>
          <w:szCs w:val="22"/>
          <w:lang w:eastAsia="sl-SI"/>
        </w:rPr>
        <w:tab/>
      </w:r>
      <w:r w:rsidRPr="00EE5312">
        <w:rPr>
          <w:rFonts w:ascii="Tahoma" w:hAnsi="Tahoma" w:cs="Tahoma"/>
          <w:noProof/>
          <w:sz w:val="16"/>
        </w:rPr>
        <w:t>3.086 €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76</w:t>
      </w:r>
      <w:r w:rsidR="00170A9B" w:rsidRPr="00EE5312">
        <w:rPr>
          <w:rFonts w:ascii="Tahoma" w:hAnsi="Tahoma" w:cs="Tahoma"/>
          <w:noProof/>
          <w:webHidden/>
          <w:sz w:val="16"/>
        </w:rPr>
        <w:fldChar w:fldCharType="end"/>
      </w:r>
    </w:p>
    <w:p w:rsidR="00FD6EEB" w:rsidRPr="00EE5312" w:rsidRDefault="00FD6EEB">
      <w:pPr>
        <w:pStyle w:val="Kazalovsebine7"/>
        <w:tabs>
          <w:tab w:val="left" w:pos="5190"/>
          <w:tab w:val="right" w:leader="dot" w:pos="9628"/>
        </w:tabs>
        <w:rPr>
          <w:rFonts w:ascii="Tahoma" w:eastAsiaTheme="minorEastAsia" w:hAnsi="Tahoma" w:cs="Tahoma"/>
          <w:noProof/>
          <w:sz w:val="20"/>
          <w:szCs w:val="22"/>
          <w:lang w:eastAsia="sl-SI"/>
        </w:rPr>
      </w:pPr>
      <w:r w:rsidRPr="00EE5312">
        <w:rPr>
          <w:rFonts w:ascii="Tahoma" w:hAnsi="Tahoma" w:cs="Tahoma"/>
          <w:noProof/>
          <w:sz w:val="16"/>
        </w:rPr>
        <w:t>20049006 - Socialno varstvo drugih ranljivih skupin</w:t>
      </w:r>
      <w:r w:rsidRPr="00EE5312">
        <w:rPr>
          <w:rFonts w:ascii="Tahoma" w:eastAsiaTheme="minorEastAsia" w:hAnsi="Tahoma" w:cs="Tahoma"/>
          <w:noProof/>
          <w:sz w:val="20"/>
          <w:szCs w:val="22"/>
          <w:lang w:eastAsia="sl-SI"/>
        </w:rPr>
        <w:tab/>
      </w:r>
      <w:r w:rsidRPr="00EE5312">
        <w:rPr>
          <w:rFonts w:ascii="Tahoma" w:hAnsi="Tahoma" w:cs="Tahoma"/>
          <w:noProof/>
          <w:sz w:val="16"/>
        </w:rPr>
        <w:t>8.747 €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76</w:t>
      </w:r>
      <w:r w:rsidR="00170A9B" w:rsidRPr="00EE5312">
        <w:rPr>
          <w:rFonts w:ascii="Tahoma" w:hAnsi="Tahoma" w:cs="Tahoma"/>
          <w:noProof/>
          <w:webHidden/>
          <w:sz w:val="16"/>
        </w:rPr>
        <w:fldChar w:fldCharType="end"/>
      </w:r>
    </w:p>
    <w:p w:rsidR="00FD6EEB" w:rsidRPr="00EE5312" w:rsidRDefault="00FD6EEB">
      <w:pPr>
        <w:pStyle w:val="Kazalovsebine5"/>
        <w:tabs>
          <w:tab w:val="left" w:pos="5195"/>
          <w:tab w:val="right" w:leader="dot" w:pos="9628"/>
        </w:tabs>
        <w:rPr>
          <w:rFonts w:ascii="Tahoma" w:eastAsiaTheme="minorEastAsia" w:hAnsi="Tahoma" w:cs="Tahoma"/>
          <w:noProof/>
          <w:sz w:val="20"/>
          <w:szCs w:val="22"/>
          <w:lang w:eastAsia="sl-SI"/>
        </w:rPr>
      </w:pPr>
      <w:r w:rsidRPr="00EE5312">
        <w:rPr>
          <w:rFonts w:ascii="Tahoma" w:hAnsi="Tahoma" w:cs="Tahoma"/>
          <w:noProof/>
          <w:sz w:val="16"/>
        </w:rPr>
        <w:lastRenderedPageBreak/>
        <w:t>23 - INTERVENCIJSKI PROGRAMI IN OBVEZNOSTI</w:t>
      </w:r>
      <w:r w:rsidRPr="00EE5312">
        <w:rPr>
          <w:rFonts w:ascii="Tahoma" w:eastAsiaTheme="minorEastAsia" w:hAnsi="Tahoma" w:cs="Tahoma"/>
          <w:noProof/>
          <w:sz w:val="20"/>
          <w:szCs w:val="22"/>
          <w:lang w:eastAsia="sl-SI"/>
        </w:rPr>
        <w:tab/>
      </w:r>
      <w:r w:rsidRPr="00EE5312">
        <w:rPr>
          <w:rFonts w:ascii="Tahoma" w:hAnsi="Tahoma" w:cs="Tahoma"/>
          <w:noProof/>
          <w:sz w:val="16"/>
        </w:rPr>
        <w:t>45.315 €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77</w:t>
      </w:r>
      <w:r w:rsidR="00170A9B" w:rsidRPr="00EE5312">
        <w:rPr>
          <w:rFonts w:ascii="Tahoma" w:hAnsi="Tahoma" w:cs="Tahoma"/>
          <w:noProof/>
          <w:webHidden/>
          <w:sz w:val="16"/>
        </w:rPr>
        <w:fldChar w:fldCharType="end"/>
      </w:r>
    </w:p>
    <w:p w:rsidR="00FD6EEB" w:rsidRPr="00EE5312" w:rsidRDefault="00FD6EEB">
      <w:pPr>
        <w:pStyle w:val="Kazalovsebine6"/>
        <w:tabs>
          <w:tab w:val="left" w:pos="6608"/>
          <w:tab w:val="right" w:leader="dot" w:pos="9628"/>
        </w:tabs>
        <w:rPr>
          <w:rFonts w:ascii="Tahoma" w:eastAsiaTheme="minorEastAsia" w:hAnsi="Tahoma" w:cs="Tahoma"/>
          <w:noProof/>
          <w:sz w:val="20"/>
          <w:szCs w:val="22"/>
          <w:lang w:eastAsia="sl-SI"/>
        </w:rPr>
      </w:pPr>
      <w:r w:rsidRPr="00EE5312">
        <w:rPr>
          <w:rFonts w:ascii="Tahoma" w:hAnsi="Tahoma" w:cs="Tahoma"/>
          <w:noProof/>
          <w:sz w:val="16"/>
        </w:rPr>
        <w:t>2302 - Posebna proračunska rezerva in programi pomoči v primerih nesreč</w:t>
      </w:r>
      <w:r w:rsidRPr="00EE5312">
        <w:rPr>
          <w:rFonts w:ascii="Tahoma" w:eastAsiaTheme="minorEastAsia" w:hAnsi="Tahoma" w:cs="Tahoma"/>
          <w:noProof/>
          <w:sz w:val="20"/>
          <w:szCs w:val="22"/>
          <w:lang w:eastAsia="sl-SI"/>
        </w:rPr>
        <w:tab/>
      </w:r>
      <w:r w:rsidRPr="00EE5312">
        <w:rPr>
          <w:rFonts w:ascii="Tahoma" w:hAnsi="Tahoma" w:cs="Tahoma"/>
          <w:noProof/>
          <w:sz w:val="16"/>
        </w:rPr>
        <w:t>5.000 €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78</w:t>
      </w:r>
      <w:r w:rsidR="00170A9B" w:rsidRPr="00EE5312">
        <w:rPr>
          <w:rFonts w:ascii="Tahoma" w:hAnsi="Tahoma" w:cs="Tahoma"/>
          <w:noProof/>
          <w:webHidden/>
          <w:sz w:val="16"/>
        </w:rPr>
        <w:fldChar w:fldCharType="end"/>
      </w:r>
    </w:p>
    <w:p w:rsidR="00FD6EEB" w:rsidRPr="00EE5312" w:rsidRDefault="00FD6EEB">
      <w:pPr>
        <w:pStyle w:val="Kazalovsebine7"/>
        <w:tabs>
          <w:tab w:val="left" w:pos="3404"/>
          <w:tab w:val="right" w:leader="dot" w:pos="9628"/>
        </w:tabs>
        <w:rPr>
          <w:rFonts w:ascii="Tahoma" w:eastAsiaTheme="minorEastAsia" w:hAnsi="Tahoma" w:cs="Tahoma"/>
          <w:noProof/>
          <w:sz w:val="20"/>
          <w:szCs w:val="22"/>
          <w:lang w:eastAsia="sl-SI"/>
        </w:rPr>
      </w:pPr>
      <w:r w:rsidRPr="00EE5312">
        <w:rPr>
          <w:rFonts w:ascii="Tahoma" w:hAnsi="Tahoma" w:cs="Tahoma"/>
          <w:noProof/>
          <w:sz w:val="16"/>
        </w:rPr>
        <w:t>23029001 - Rezerva občine</w:t>
      </w:r>
      <w:r w:rsidRPr="00EE5312">
        <w:rPr>
          <w:rFonts w:ascii="Tahoma" w:eastAsiaTheme="minorEastAsia" w:hAnsi="Tahoma" w:cs="Tahoma"/>
          <w:noProof/>
          <w:sz w:val="20"/>
          <w:szCs w:val="22"/>
          <w:lang w:eastAsia="sl-SI"/>
        </w:rPr>
        <w:tab/>
      </w:r>
      <w:r w:rsidRPr="00EE5312">
        <w:rPr>
          <w:rFonts w:ascii="Tahoma" w:hAnsi="Tahoma" w:cs="Tahoma"/>
          <w:noProof/>
          <w:sz w:val="16"/>
        </w:rPr>
        <w:t>5.000 €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78</w:t>
      </w:r>
      <w:r w:rsidR="00170A9B" w:rsidRPr="00EE5312">
        <w:rPr>
          <w:rFonts w:ascii="Tahoma" w:hAnsi="Tahoma" w:cs="Tahoma"/>
          <w:noProof/>
          <w:webHidden/>
          <w:sz w:val="16"/>
        </w:rPr>
        <w:fldChar w:fldCharType="end"/>
      </w:r>
    </w:p>
    <w:p w:rsidR="00FD6EEB" w:rsidRPr="00EE5312" w:rsidRDefault="00FD6EEB">
      <w:pPr>
        <w:pStyle w:val="Kazalovsebine6"/>
        <w:tabs>
          <w:tab w:val="left" w:pos="4059"/>
          <w:tab w:val="right" w:leader="dot" w:pos="9628"/>
        </w:tabs>
        <w:rPr>
          <w:rFonts w:ascii="Tahoma" w:eastAsiaTheme="minorEastAsia" w:hAnsi="Tahoma" w:cs="Tahoma"/>
          <w:noProof/>
          <w:sz w:val="20"/>
          <w:szCs w:val="22"/>
          <w:lang w:eastAsia="sl-SI"/>
        </w:rPr>
      </w:pPr>
      <w:r w:rsidRPr="00EE5312">
        <w:rPr>
          <w:rFonts w:ascii="Tahoma" w:hAnsi="Tahoma" w:cs="Tahoma"/>
          <w:noProof/>
          <w:sz w:val="16"/>
        </w:rPr>
        <w:t>2303 - Splošna proračunska rezervacija</w:t>
      </w:r>
      <w:r w:rsidRPr="00EE5312">
        <w:rPr>
          <w:rFonts w:ascii="Tahoma" w:eastAsiaTheme="minorEastAsia" w:hAnsi="Tahoma" w:cs="Tahoma"/>
          <w:noProof/>
          <w:sz w:val="20"/>
          <w:szCs w:val="22"/>
          <w:lang w:eastAsia="sl-SI"/>
        </w:rPr>
        <w:tab/>
      </w:r>
      <w:r w:rsidRPr="00EE5312">
        <w:rPr>
          <w:rFonts w:ascii="Tahoma" w:hAnsi="Tahoma" w:cs="Tahoma"/>
          <w:noProof/>
          <w:sz w:val="16"/>
        </w:rPr>
        <w:t>40.315 €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79</w:t>
      </w:r>
      <w:r w:rsidR="00170A9B" w:rsidRPr="00EE5312">
        <w:rPr>
          <w:rFonts w:ascii="Tahoma" w:hAnsi="Tahoma" w:cs="Tahoma"/>
          <w:noProof/>
          <w:webHidden/>
          <w:sz w:val="16"/>
        </w:rPr>
        <w:fldChar w:fldCharType="end"/>
      </w:r>
    </w:p>
    <w:p w:rsidR="00FD6EEB" w:rsidRPr="00EE5312" w:rsidRDefault="00FD6EEB">
      <w:pPr>
        <w:pStyle w:val="Kazalovsebine7"/>
        <w:tabs>
          <w:tab w:val="left" w:pos="4619"/>
          <w:tab w:val="right" w:leader="dot" w:pos="9628"/>
        </w:tabs>
        <w:rPr>
          <w:rFonts w:ascii="Tahoma" w:eastAsiaTheme="minorEastAsia" w:hAnsi="Tahoma" w:cs="Tahoma"/>
          <w:noProof/>
          <w:sz w:val="20"/>
          <w:szCs w:val="22"/>
          <w:lang w:eastAsia="sl-SI"/>
        </w:rPr>
      </w:pPr>
      <w:r w:rsidRPr="00EE5312">
        <w:rPr>
          <w:rFonts w:ascii="Tahoma" w:hAnsi="Tahoma" w:cs="Tahoma"/>
          <w:noProof/>
          <w:sz w:val="16"/>
        </w:rPr>
        <w:t>23039001 - Splošna proračunska rezervacija</w:t>
      </w:r>
      <w:r w:rsidRPr="00EE5312">
        <w:rPr>
          <w:rFonts w:ascii="Tahoma" w:eastAsiaTheme="minorEastAsia" w:hAnsi="Tahoma" w:cs="Tahoma"/>
          <w:noProof/>
          <w:sz w:val="20"/>
          <w:szCs w:val="22"/>
          <w:lang w:eastAsia="sl-SI"/>
        </w:rPr>
        <w:tab/>
      </w:r>
      <w:r w:rsidRPr="00EE5312">
        <w:rPr>
          <w:rFonts w:ascii="Tahoma" w:hAnsi="Tahoma" w:cs="Tahoma"/>
          <w:noProof/>
          <w:sz w:val="16"/>
        </w:rPr>
        <w:t>40.315 €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_Toc295460218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79</w:t>
      </w:r>
      <w:r w:rsidR="00170A9B" w:rsidRPr="00EE5312">
        <w:rPr>
          <w:rFonts w:ascii="Tahoma" w:hAnsi="Tahoma" w:cs="Tahoma"/>
          <w:noProof/>
          <w:webHidden/>
          <w:sz w:val="16"/>
        </w:rPr>
        <w:fldChar w:fldCharType="end"/>
      </w:r>
    </w:p>
    <w:p w:rsidR="00FD6EEB" w:rsidRPr="00EE5312" w:rsidRDefault="00FD6EEB">
      <w:pPr>
        <w:pStyle w:val="Kazalovsebine1"/>
        <w:tabs>
          <w:tab w:val="right" w:leader="dot" w:pos="9628"/>
        </w:tabs>
        <w:rPr>
          <w:rFonts w:eastAsiaTheme="minorEastAsia" w:cs="Tahoma"/>
          <w:b w:val="0"/>
          <w:bCs w:val="0"/>
          <w:caps w:val="0"/>
          <w:noProof/>
          <w:szCs w:val="22"/>
          <w:lang w:eastAsia="sl-SI"/>
        </w:rPr>
      </w:pPr>
      <w:r w:rsidRPr="00EE5312">
        <w:rPr>
          <w:rFonts w:cs="Tahoma"/>
          <w:noProof/>
          <w:sz w:val="14"/>
        </w:rPr>
        <w:t>III. NAČRT RAZVOJNIH PROGRAMOV</w:t>
      </w:r>
      <w:r w:rsidRPr="00EE5312">
        <w:rPr>
          <w:rFonts w:cs="Tahoma"/>
          <w:noProof/>
          <w:webHidden/>
          <w:sz w:val="14"/>
        </w:rPr>
        <w:tab/>
      </w:r>
      <w:r w:rsidR="00170A9B" w:rsidRPr="00EE5312">
        <w:rPr>
          <w:rFonts w:cs="Tahoma"/>
          <w:noProof/>
          <w:webHidden/>
          <w:sz w:val="14"/>
        </w:rPr>
        <w:fldChar w:fldCharType="begin"/>
      </w:r>
      <w:r w:rsidRPr="00EE5312">
        <w:rPr>
          <w:rFonts w:cs="Tahoma"/>
          <w:noProof/>
          <w:webHidden/>
          <w:sz w:val="14"/>
        </w:rPr>
        <w:instrText xml:space="preserve"> PAGEREF _Toc295460219 \h </w:instrText>
      </w:r>
      <w:r w:rsidR="00170A9B" w:rsidRPr="00EE5312">
        <w:rPr>
          <w:rFonts w:cs="Tahoma"/>
          <w:noProof/>
          <w:webHidden/>
          <w:sz w:val="14"/>
        </w:rPr>
      </w:r>
      <w:r w:rsidR="00170A9B" w:rsidRPr="00EE5312">
        <w:rPr>
          <w:rFonts w:cs="Tahoma"/>
          <w:noProof/>
          <w:webHidden/>
          <w:sz w:val="14"/>
        </w:rPr>
        <w:fldChar w:fldCharType="separate"/>
      </w:r>
      <w:r w:rsidR="002D07B7">
        <w:rPr>
          <w:rFonts w:cs="Tahoma"/>
          <w:noProof/>
          <w:webHidden/>
          <w:sz w:val="14"/>
        </w:rPr>
        <w:t>80</w:t>
      </w:r>
      <w:r w:rsidR="00170A9B" w:rsidRPr="00EE5312">
        <w:rPr>
          <w:rFonts w:cs="Tahoma"/>
          <w:noProof/>
          <w:webHidden/>
          <w:sz w:val="14"/>
        </w:rPr>
        <w:fldChar w:fldCharType="end"/>
      </w:r>
    </w:p>
    <w:p w:rsidR="00FD6EEB" w:rsidRPr="00EE5312" w:rsidRDefault="00FD6EEB">
      <w:pPr>
        <w:pStyle w:val="Kazalovsebine7"/>
        <w:tabs>
          <w:tab w:val="left" w:pos="8448"/>
          <w:tab w:val="right" w:leader="dot" w:pos="9628"/>
        </w:tabs>
        <w:rPr>
          <w:rFonts w:ascii="Tahoma" w:eastAsiaTheme="minorEastAsia" w:hAnsi="Tahoma" w:cs="Tahoma"/>
          <w:noProof/>
          <w:sz w:val="20"/>
          <w:szCs w:val="22"/>
          <w:lang w:eastAsia="sl-SI"/>
        </w:rPr>
      </w:pPr>
      <w:r w:rsidRPr="00EE5312">
        <w:rPr>
          <w:rFonts w:ascii="Tahoma" w:hAnsi="Tahoma" w:cs="Tahoma"/>
          <w:noProof/>
          <w:sz w:val="16"/>
        </w:rPr>
        <w:t>06039002 - Razpolaganje in upravljanje s premoženjem, potrebnim za delovanje občinske uprave</w:t>
      </w:r>
      <w:r w:rsidRPr="00EE5312">
        <w:rPr>
          <w:rFonts w:ascii="Tahoma" w:eastAsiaTheme="minorEastAsia" w:hAnsi="Tahoma" w:cs="Tahoma"/>
          <w:noProof/>
          <w:sz w:val="20"/>
          <w:szCs w:val="22"/>
          <w:lang w:eastAsia="sl-SI"/>
        </w:rPr>
        <w:tab/>
      </w:r>
      <w:r w:rsidRPr="00EE5312">
        <w:rPr>
          <w:rFonts w:ascii="Tahoma" w:hAnsi="Tahoma" w:cs="Tahoma"/>
          <w:noProof/>
          <w:sz w:val="16"/>
        </w:rPr>
        <w:t>695.681 €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80</w:t>
      </w:r>
      <w:r w:rsidR="00170A9B" w:rsidRPr="00EE5312">
        <w:rPr>
          <w:rFonts w:ascii="Tahoma" w:hAnsi="Tahoma" w:cs="Tahoma"/>
          <w:noProof/>
          <w:webHidden/>
          <w:sz w:val="16"/>
        </w:rPr>
        <w:fldChar w:fldCharType="end"/>
      </w:r>
    </w:p>
    <w:p w:rsidR="00FD6EEB" w:rsidRPr="00EE5312" w:rsidRDefault="00FD6EEB">
      <w:pPr>
        <w:pStyle w:val="Kazalovsebine7"/>
        <w:tabs>
          <w:tab w:val="left" w:pos="5854"/>
          <w:tab w:val="right" w:leader="dot" w:pos="9628"/>
        </w:tabs>
        <w:rPr>
          <w:rFonts w:ascii="Tahoma" w:eastAsiaTheme="minorEastAsia" w:hAnsi="Tahoma" w:cs="Tahoma"/>
          <w:noProof/>
          <w:sz w:val="20"/>
          <w:szCs w:val="22"/>
          <w:lang w:eastAsia="sl-SI"/>
        </w:rPr>
      </w:pPr>
      <w:r w:rsidRPr="00EE5312">
        <w:rPr>
          <w:rFonts w:ascii="Tahoma" w:hAnsi="Tahoma" w:cs="Tahoma"/>
          <w:noProof/>
          <w:sz w:val="16"/>
        </w:rPr>
        <w:t>07039002 - Delovanje sistema za zaščito, reševanje in pomoč</w:t>
      </w:r>
      <w:r w:rsidRPr="00EE5312">
        <w:rPr>
          <w:rFonts w:ascii="Tahoma" w:eastAsiaTheme="minorEastAsia" w:hAnsi="Tahoma" w:cs="Tahoma"/>
          <w:noProof/>
          <w:sz w:val="20"/>
          <w:szCs w:val="22"/>
          <w:lang w:eastAsia="sl-SI"/>
        </w:rPr>
        <w:tab/>
      </w:r>
      <w:r w:rsidRPr="00EE5312">
        <w:rPr>
          <w:rFonts w:ascii="Tahoma" w:hAnsi="Tahoma" w:cs="Tahoma"/>
          <w:noProof/>
          <w:sz w:val="16"/>
        </w:rPr>
        <w:t>40.900 €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80</w:t>
      </w:r>
      <w:r w:rsidR="00170A9B" w:rsidRPr="00EE5312">
        <w:rPr>
          <w:rFonts w:ascii="Tahoma" w:hAnsi="Tahoma" w:cs="Tahoma"/>
          <w:noProof/>
          <w:webHidden/>
          <w:sz w:val="16"/>
        </w:rPr>
        <w:fldChar w:fldCharType="end"/>
      </w:r>
    </w:p>
    <w:p w:rsidR="00FD6EEB" w:rsidRPr="00EE5312" w:rsidRDefault="00FD6EEB">
      <w:pPr>
        <w:pStyle w:val="Kazalovsebine7"/>
        <w:tabs>
          <w:tab w:val="left" w:pos="596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13029002 - Investicijsko vzdrževanje in gradnja občinskih cest</w:t>
      </w:r>
      <w:r w:rsidRPr="00EE5312">
        <w:rPr>
          <w:rFonts w:ascii="Tahoma" w:eastAsiaTheme="minorEastAsia" w:hAnsi="Tahoma" w:cs="Tahoma"/>
          <w:noProof/>
          <w:sz w:val="20"/>
          <w:szCs w:val="22"/>
          <w:lang w:eastAsia="sl-SI"/>
        </w:rPr>
        <w:tab/>
      </w:r>
      <w:r w:rsidRPr="00EE5312">
        <w:rPr>
          <w:rFonts w:ascii="Tahoma" w:hAnsi="Tahoma" w:cs="Tahoma"/>
          <w:noProof/>
          <w:sz w:val="16"/>
        </w:rPr>
        <w:t>509.000 €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80</w:t>
      </w:r>
      <w:r w:rsidR="00170A9B" w:rsidRPr="00EE5312">
        <w:rPr>
          <w:rFonts w:ascii="Tahoma" w:hAnsi="Tahoma" w:cs="Tahoma"/>
          <w:noProof/>
          <w:webHidden/>
          <w:sz w:val="16"/>
        </w:rPr>
        <w:fldChar w:fldCharType="end"/>
      </w:r>
    </w:p>
    <w:p w:rsidR="00FD6EEB" w:rsidRPr="00EE5312" w:rsidRDefault="00FD6EEB">
      <w:pPr>
        <w:pStyle w:val="Kazalovsebine7"/>
        <w:tabs>
          <w:tab w:val="left" w:pos="420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13029003 - Urejanje cestnega prometa</w:t>
      </w:r>
      <w:r w:rsidRPr="00EE5312">
        <w:rPr>
          <w:rFonts w:ascii="Tahoma" w:eastAsiaTheme="minorEastAsia" w:hAnsi="Tahoma" w:cs="Tahoma"/>
          <w:noProof/>
          <w:sz w:val="20"/>
          <w:szCs w:val="22"/>
          <w:lang w:eastAsia="sl-SI"/>
        </w:rPr>
        <w:tab/>
      </w:r>
      <w:r w:rsidRPr="00EE5312">
        <w:rPr>
          <w:rFonts w:ascii="Tahoma" w:hAnsi="Tahoma" w:cs="Tahoma"/>
          <w:noProof/>
          <w:sz w:val="16"/>
        </w:rPr>
        <w:t>10.500 €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81</w:t>
      </w:r>
      <w:r w:rsidR="00170A9B" w:rsidRPr="00EE5312">
        <w:rPr>
          <w:rFonts w:ascii="Tahoma" w:hAnsi="Tahoma" w:cs="Tahoma"/>
          <w:noProof/>
          <w:webHidden/>
          <w:sz w:val="16"/>
        </w:rPr>
        <w:fldChar w:fldCharType="end"/>
      </w:r>
    </w:p>
    <w:p w:rsidR="00FD6EEB" w:rsidRPr="00EE5312" w:rsidRDefault="00FD6EEB">
      <w:pPr>
        <w:pStyle w:val="Kazalovsebine7"/>
        <w:tabs>
          <w:tab w:val="left" w:pos="368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13029004 - Cestna razsvetljava</w:t>
      </w:r>
      <w:r w:rsidRPr="00EE5312">
        <w:rPr>
          <w:rFonts w:ascii="Tahoma" w:eastAsiaTheme="minorEastAsia" w:hAnsi="Tahoma" w:cs="Tahoma"/>
          <w:noProof/>
          <w:sz w:val="20"/>
          <w:szCs w:val="22"/>
          <w:lang w:eastAsia="sl-SI"/>
        </w:rPr>
        <w:tab/>
      </w:r>
      <w:r w:rsidRPr="00EE5312">
        <w:rPr>
          <w:rFonts w:ascii="Tahoma" w:hAnsi="Tahoma" w:cs="Tahoma"/>
          <w:noProof/>
          <w:sz w:val="16"/>
        </w:rPr>
        <w:t>6.000 €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82</w:t>
      </w:r>
      <w:r w:rsidR="00170A9B" w:rsidRPr="00EE5312">
        <w:rPr>
          <w:rFonts w:ascii="Tahoma" w:hAnsi="Tahoma" w:cs="Tahoma"/>
          <w:noProof/>
          <w:webHidden/>
          <w:sz w:val="16"/>
        </w:rPr>
        <w:fldChar w:fldCharType="end"/>
      </w:r>
    </w:p>
    <w:p w:rsidR="00FD6EEB" w:rsidRPr="00EE5312" w:rsidRDefault="00FD6EEB">
      <w:pPr>
        <w:pStyle w:val="Kazalovsebine7"/>
        <w:tabs>
          <w:tab w:val="left" w:pos="606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13069001 - Investicijska vlaganja v telekomunikacijsko omrežje</w:t>
      </w:r>
      <w:r w:rsidRPr="00EE5312">
        <w:rPr>
          <w:rFonts w:ascii="Tahoma" w:eastAsiaTheme="minorEastAsia" w:hAnsi="Tahoma" w:cs="Tahoma"/>
          <w:noProof/>
          <w:sz w:val="20"/>
          <w:szCs w:val="22"/>
          <w:lang w:eastAsia="sl-SI"/>
        </w:rPr>
        <w:tab/>
      </w:r>
      <w:r w:rsidRPr="00EE5312">
        <w:rPr>
          <w:rFonts w:ascii="Tahoma" w:hAnsi="Tahoma" w:cs="Tahoma"/>
          <w:noProof/>
          <w:sz w:val="16"/>
        </w:rPr>
        <w:t>2.000 €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82</w:t>
      </w:r>
      <w:r w:rsidR="00170A9B" w:rsidRPr="00EE5312">
        <w:rPr>
          <w:rFonts w:ascii="Tahoma" w:hAnsi="Tahoma" w:cs="Tahoma"/>
          <w:noProof/>
          <w:webHidden/>
          <w:sz w:val="16"/>
        </w:rPr>
        <w:fldChar w:fldCharType="end"/>
      </w:r>
    </w:p>
    <w:p w:rsidR="00FD6EEB" w:rsidRPr="00EE5312" w:rsidRDefault="00FD6EEB">
      <w:pPr>
        <w:pStyle w:val="Kazalovsebine7"/>
        <w:tabs>
          <w:tab w:val="left" w:pos="531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14039002 - Spodbujanje razvoja turizma in gostinstva</w:t>
      </w:r>
      <w:r w:rsidRPr="00EE5312">
        <w:rPr>
          <w:rFonts w:ascii="Tahoma" w:eastAsiaTheme="minorEastAsia" w:hAnsi="Tahoma" w:cs="Tahoma"/>
          <w:noProof/>
          <w:sz w:val="20"/>
          <w:szCs w:val="22"/>
          <w:lang w:eastAsia="sl-SI"/>
        </w:rPr>
        <w:tab/>
      </w:r>
      <w:r w:rsidRPr="00EE5312">
        <w:rPr>
          <w:rFonts w:ascii="Tahoma" w:hAnsi="Tahoma" w:cs="Tahoma"/>
          <w:noProof/>
          <w:sz w:val="16"/>
        </w:rPr>
        <w:t>217.014 €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82</w:t>
      </w:r>
      <w:r w:rsidR="00170A9B" w:rsidRPr="00EE5312">
        <w:rPr>
          <w:rFonts w:ascii="Tahoma" w:hAnsi="Tahoma" w:cs="Tahoma"/>
          <w:noProof/>
          <w:webHidden/>
          <w:sz w:val="16"/>
        </w:rPr>
        <w:fldChar w:fldCharType="end"/>
      </w:r>
    </w:p>
    <w:p w:rsidR="00FD6EEB" w:rsidRPr="00EE5312" w:rsidRDefault="00FD6EEB">
      <w:pPr>
        <w:pStyle w:val="Kazalovsebine7"/>
        <w:tabs>
          <w:tab w:val="left" w:pos="44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15029001 - Zbiranje in ravnanje z odpadki</w:t>
      </w:r>
      <w:r w:rsidRPr="00EE5312">
        <w:rPr>
          <w:rFonts w:ascii="Tahoma" w:eastAsiaTheme="minorEastAsia" w:hAnsi="Tahoma" w:cs="Tahoma"/>
          <w:noProof/>
          <w:sz w:val="20"/>
          <w:szCs w:val="22"/>
          <w:lang w:eastAsia="sl-SI"/>
        </w:rPr>
        <w:tab/>
      </w:r>
      <w:r w:rsidRPr="00EE5312">
        <w:rPr>
          <w:rFonts w:ascii="Tahoma" w:hAnsi="Tahoma" w:cs="Tahoma"/>
          <w:noProof/>
          <w:sz w:val="16"/>
        </w:rPr>
        <w:t>456.133 €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82</w:t>
      </w:r>
      <w:r w:rsidR="00170A9B" w:rsidRPr="00EE5312">
        <w:rPr>
          <w:rFonts w:ascii="Tahoma" w:hAnsi="Tahoma" w:cs="Tahoma"/>
          <w:noProof/>
          <w:webHidden/>
          <w:sz w:val="16"/>
        </w:rPr>
        <w:fldChar w:fldCharType="end"/>
      </w:r>
    </w:p>
    <w:p w:rsidR="00FD6EEB" w:rsidRPr="00EE5312" w:rsidRDefault="00FD6EEB">
      <w:pPr>
        <w:pStyle w:val="Kazalovsebine7"/>
        <w:tabs>
          <w:tab w:val="left" w:pos="4164"/>
          <w:tab w:val="right" w:leader="dot" w:pos="9628"/>
        </w:tabs>
        <w:rPr>
          <w:rFonts w:ascii="Tahoma" w:eastAsiaTheme="minorEastAsia" w:hAnsi="Tahoma" w:cs="Tahoma"/>
          <w:noProof/>
          <w:sz w:val="20"/>
          <w:szCs w:val="22"/>
          <w:lang w:eastAsia="sl-SI"/>
        </w:rPr>
      </w:pPr>
      <w:r w:rsidRPr="00EE5312">
        <w:rPr>
          <w:rFonts w:ascii="Tahoma" w:hAnsi="Tahoma" w:cs="Tahoma"/>
          <w:noProof/>
          <w:sz w:val="16"/>
        </w:rPr>
        <w:t>15029002 - Ravnanje z odpadno vodo</w:t>
      </w:r>
      <w:r w:rsidRPr="00EE5312">
        <w:rPr>
          <w:rFonts w:ascii="Tahoma" w:eastAsiaTheme="minorEastAsia" w:hAnsi="Tahoma" w:cs="Tahoma"/>
          <w:noProof/>
          <w:sz w:val="20"/>
          <w:szCs w:val="22"/>
          <w:lang w:eastAsia="sl-SI"/>
        </w:rPr>
        <w:tab/>
      </w:r>
      <w:r w:rsidRPr="00EE5312">
        <w:rPr>
          <w:rFonts w:ascii="Tahoma" w:hAnsi="Tahoma" w:cs="Tahoma"/>
          <w:noProof/>
          <w:sz w:val="16"/>
        </w:rPr>
        <w:t>851.139 €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83</w:t>
      </w:r>
      <w:r w:rsidR="00170A9B" w:rsidRPr="00EE5312">
        <w:rPr>
          <w:rFonts w:ascii="Tahoma" w:hAnsi="Tahoma" w:cs="Tahoma"/>
          <w:noProof/>
          <w:webHidden/>
          <w:sz w:val="16"/>
        </w:rPr>
        <w:fldChar w:fldCharType="end"/>
      </w:r>
    </w:p>
    <w:p w:rsidR="00FD6EEB" w:rsidRPr="00EE5312" w:rsidRDefault="00FD6EEB">
      <w:pPr>
        <w:pStyle w:val="Kazalovsebine7"/>
        <w:tabs>
          <w:tab w:val="left" w:pos="334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16039001 - Oskrba z vodo</w:t>
      </w:r>
      <w:r w:rsidRPr="00EE5312">
        <w:rPr>
          <w:rFonts w:ascii="Tahoma" w:eastAsiaTheme="minorEastAsia" w:hAnsi="Tahoma" w:cs="Tahoma"/>
          <w:noProof/>
          <w:sz w:val="20"/>
          <w:szCs w:val="22"/>
          <w:lang w:eastAsia="sl-SI"/>
        </w:rPr>
        <w:tab/>
      </w:r>
      <w:r w:rsidRPr="00EE5312">
        <w:rPr>
          <w:rFonts w:ascii="Tahoma" w:hAnsi="Tahoma" w:cs="Tahoma"/>
          <w:noProof/>
          <w:sz w:val="16"/>
        </w:rPr>
        <w:t>32.000 €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_Toc295460229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84</w:t>
      </w:r>
      <w:r w:rsidR="00170A9B" w:rsidRPr="00EE5312">
        <w:rPr>
          <w:rFonts w:ascii="Tahoma" w:hAnsi="Tahoma" w:cs="Tahoma"/>
          <w:noProof/>
          <w:webHidden/>
          <w:sz w:val="16"/>
        </w:rPr>
        <w:fldChar w:fldCharType="end"/>
      </w:r>
    </w:p>
    <w:p w:rsidR="00FD6EEB" w:rsidRPr="00EE5312" w:rsidRDefault="00FD6EEB">
      <w:pPr>
        <w:pStyle w:val="Kazalovsebine7"/>
        <w:tabs>
          <w:tab w:val="left" w:pos="536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16039002 - Urejanje pokopališč in pogrebna dejavnost</w:t>
      </w:r>
      <w:r w:rsidRPr="00EE5312">
        <w:rPr>
          <w:rFonts w:ascii="Tahoma" w:eastAsiaTheme="minorEastAsia" w:hAnsi="Tahoma" w:cs="Tahoma"/>
          <w:noProof/>
          <w:sz w:val="20"/>
          <w:szCs w:val="22"/>
          <w:lang w:eastAsia="sl-SI"/>
        </w:rPr>
        <w:tab/>
      </w:r>
      <w:r w:rsidRPr="00EE5312">
        <w:rPr>
          <w:rFonts w:ascii="Tahoma" w:hAnsi="Tahoma" w:cs="Tahoma"/>
          <w:noProof/>
          <w:sz w:val="16"/>
        </w:rPr>
        <w:t>5.000 €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_Toc295460230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84</w:t>
      </w:r>
      <w:r w:rsidR="00170A9B" w:rsidRPr="00EE5312">
        <w:rPr>
          <w:rFonts w:ascii="Tahoma" w:hAnsi="Tahoma" w:cs="Tahoma"/>
          <w:noProof/>
          <w:webHidden/>
          <w:sz w:val="16"/>
        </w:rPr>
        <w:fldChar w:fldCharType="end"/>
      </w:r>
    </w:p>
    <w:p w:rsidR="00FD6EEB" w:rsidRPr="00EE5312" w:rsidRDefault="00FD6EEB">
      <w:pPr>
        <w:pStyle w:val="Kazalovsebine7"/>
        <w:tabs>
          <w:tab w:val="left" w:pos="37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16039003 - Objekti za rekreacijo</w:t>
      </w:r>
      <w:r w:rsidRPr="00EE5312">
        <w:rPr>
          <w:rFonts w:ascii="Tahoma" w:eastAsiaTheme="minorEastAsia" w:hAnsi="Tahoma" w:cs="Tahoma"/>
          <w:noProof/>
          <w:sz w:val="20"/>
          <w:szCs w:val="22"/>
          <w:lang w:eastAsia="sl-SI"/>
        </w:rPr>
        <w:tab/>
      </w:r>
      <w:r w:rsidRPr="00EE5312">
        <w:rPr>
          <w:rFonts w:ascii="Tahoma" w:hAnsi="Tahoma" w:cs="Tahoma"/>
          <w:noProof/>
          <w:sz w:val="16"/>
        </w:rPr>
        <w:t>157.000 €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_Toc295460231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84</w:t>
      </w:r>
      <w:r w:rsidR="00170A9B" w:rsidRPr="00EE5312">
        <w:rPr>
          <w:rFonts w:ascii="Tahoma" w:hAnsi="Tahoma" w:cs="Tahoma"/>
          <w:noProof/>
          <w:webHidden/>
          <w:sz w:val="16"/>
        </w:rPr>
        <w:fldChar w:fldCharType="end"/>
      </w:r>
    </w:p>
    <w:p w:rsidR="00FD6EEB" w:rsidRPr="00EE5312" w:rsidRDefault="00FD6EEB">
      <w:pPr>
        <w:pStyle w:val="Kazalovsebine7"/>
        <w:tabs>
          <w:tab w:val="left" w:pos="474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16059002 - Spodbujanje stanovanjske gradnje</w:t>
      </w:r>
      <w:r w:rsidRPr="00EE5312">
        <w:rPr>
          <w:rFonts w:ascii="Tahoma" w:eastAsiaTheme="minorEastAsia" w:hAnsi="Tahoma" w:cs="Tahoma"/>
          <w:noProof/>
          <w:sz w:val="20"/>
          <w:szCs w:val="22"/>
          <w:lang w:eastAsia="sl-SI"/>
        </w:rPr>
        <w:tab/>
      </w:r>
      <w:r w:rsidRPr="00EE5312">
        <w:rPr>
          <w:rFonts w:ascii="Tahoma" w:hAnsi="Tahoma" w:cs="Tahoma"/>
          <w:noProof/>
          <w:sz w:val="16"/>
        </w:rPr>
        <w:t>213.500 €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_Toc295460232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85</w:t>
      </w:r>
      <w:r w:rsidR="00170A9B" w:rsidRPr="00EE5312">
        <w:rPr>
          <w:rFonts w:ascii="Tahoma" w:hAnsi="Tahoma" w:cs="Tahoma"/>
          <w:noProof/>
          <w:webHidden/>
          <w:sz w:val="16"/>
        </w:rPr>
        <w:fldChar w:fldCharType="end"/>
      </w:r>
    </w:p>
    <w:p w:rsidR="00FD6EEB" w:rsidRPr="00EE5312" w:rsidRDefault="00FD6EEB">
      <w:pPr>
        <w:pStyle w:val="Kazalovsebine7"/>
        <w:tabs>
          <w:tab w:val="left" w:pos="341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16069002 - Nakup zemljišč</w:t>
      </w:r>
      <w:r w:rsidRPr="00EE5312">
        <w:rPr>
          <w:rFonts w:ascii="Tahoma" w:eastAsiaTheme="minorEastAsia" w:hAnsi="Tahoma" w:cs="Tahoma"/>
          <w:noProof/>
          <w:sz w:val="20"/>
          <w:szCs w:val="22"/>
          <w:lang w:eastAsia="sl-SI"/>
        </w:rPr>
        <w:tab/>
      </w:r>
      <w:r w:rsidRPr="00EE5312">
        <w:rPr>
          <w:rFonts w:ascii="Tahoma" w:hAnsi="Tahoma" w:cs="Tahoma"/>
          <w:noProof/>
          <w:sz w:val="16"/>
        </w:rPr>
        <w:t>23.000 €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_Toc295460233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85</w:t>
      </w:r>
      <w:r w:rsidR="00170A9B" w:rsidRPr="00EE5312">
        <w:rPr>
          <w:rFonts w:ascii="Tahoma" w:hAnsi="Tahoma" w:cs="Tahoma"/>
          <w:noProof/>
          <w:webHidden/>
          <w:sz w:val="16"/>
        </w:rPr>
        <w:fldChar w:fldCharType="end"/>
      </w:r>
    </w:p>
    <w:p w:rsidR="00FD6EEB" w:rsidRPr="00EE5312" w:rsidRDefault="00FD6EEB">
      <w:pPr>
        <w:pStyle w:val="Kazalovsebine7"/>
        <w:tabs>
          <w:tab w:val="left" w:pos="453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18029001 - Nepremična kulturna dediščina</w:t>
      </w:r>
      <w:r w:rsidRPr="00EE5312">
        <w:rPr>
          <w:rFonts w:ascii="Tahoma" w:eastAsiaTheme="minorEastAsia" w:hAnsi="Tahoma" w:cs="Tahoma"/>
          <w:noProof/>
          <w:sz w:val="20"/>
          <w:szCs w:val="22"/>
          <w:lang w:eastAsia="sl-SI"/>
        </w:rPr>
        <w:tab/>
      </w:r>
      <w:r w:rsidRPr="00EE5312">
        <w:rPr>
          <w:rFonts w:ascii="Tahoma" w:hAnsi="Tahoma" w:cs="Tahoma"/>
          <w:noProof/>
          <w:sz w:val="16"/>
        </w:rPr>
        <w:t>7.500 €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_Toc295460234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86</w:t>
      </w:r>
      <w:r w:rsidR="00170A9B" w:rsidRPr="00EE5312">
        <w:rPr>
          <w:rFonts w:ascii="Tahoma" w:hAnsi="Tahoma" w:cs="Tahoma"/>
          <w:noProof/>
          <w:webHidden/>
          <w:sz w:val="16"/>
        </w:rPr>
        <w:fldChar w:fldCharType="end"/>
      </w:r>
    </w:p>
    <w:p w:rsidR="00FD6EEB" w:rsidRPr="00EE5312" w:rsidRDefault="00FD6EEB">
      <w:pPr>
        <w:pStyle w:val="Kazalovsebine7"/>
        <w:tabs>
          <w:tab w:val="left" w:pos="4399"/>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18039001 - Knjižničarstvo in založništvo</w:t>
      </w:r>
      <w:r w:rsidRPr="00EE5312">
        <w:rPr>
          <w:rFonts w:ascii="Tahoma" w:eastAsiaTheme="minorEastAsia" w:hAnsi="Tahoma" w:cs="Tahoma"/>
          <w:noProof/>
          <w:sz w:val="20"/>
          <w:szCs w:val="22"/>
          <w:lang w:eastAsia="sl-SI"/>
        </w:rPr>
        <w:tab/>
      </w:r>
      <w:r w:rsidRPr="00EE5312">
        <w:rPr>
          <w:rFonts w:ascii="Tahoma" w:hAnsi="Tahoma" w:cs="Tahoma"/>
          <w:noProof/>
          <w:sz w:val="16"/>
        </w:rPr>
        <w:t>2.300 €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_Toc295460235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86</w:t>
      </w:r>
      <w:r w:rsidR="00170A9B" w:rsidRPr="00EE5312">
        <w:rPr>
          <w:rFonts w:ascii="Tahoma" w:hAnsi="Tahoma" w:cs="Tahoma"/>
          <w:noProof/>
          <w:webHidden/>
          <w:sz w:val="16"/>
        </w:rPr>
        <w:fldChar w:fldCharType="end"/>
      </w:r>
    </w:p>
    <w:p w:rsidR="00FD6EEB" w:rsidRPr="00EE5312" w:rsidRDefault="00FD6EEB">
      <w:pPr>
        <w:pStyle w:val="Kazalovsebine7"/>
        <w:tabs>
          <w:tab w:val="left" w:pos="344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18059001 - Programi športa</w:t>
      </w:r>
      <w:r w:rsidRPr="00EE5312">
        <w:rPr>
          <w:rFonts w:ascii="Tahoma" w:eastAsiaTheme="minorEastAsia" w:hAnsi="Tahoma" w:cs="Tahoma"/>
          <w:noProof/>
          <w:sz w:val="20"/>
          <w:szCs w:val="22"/>
          <w:lang w:eastAsia="sl-SI"/>
        </w:rPr>
        <w:tab/>
      </w:r>
      <w:r w:rsidRPr="00EE5312">
        <w:rPr>
          <w:rFonts w:ascii="Tahoma" w:hAnsi="Tahoma" w:cs="Tahoma"/>
          <w:noProof/>
          <w:sz w:val="16"/>
        </w:rPr>
        <w:t>87.394 €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_Toc295460236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86</w:t>
      </w:r>
      <w:r w:rsidR="00170A9B" w:rsidRPr="00EE5312">
        <w:rPr>
          <w:rFonts w:ascii="Tahoma" w:hAnsi="Tahoma" w:cs="Tahoma"/>
          <w:noProof/>
          <w:webHidden/>
          <w:sz w:val="16"/>
        </w:rPr>
        <w:fldChar w:fldCharType="end"/>
      </w:r>
    </w:p>
    <w:p w:rsidR="00FD6EEB" w:rsidRPr="00EE5312" w:rsidRDefault="00FD6EEB">
      <w:pPr>
        <w:pStyle w:val="Kazalovsebine7"/>
        <w:tabs>
          <w:tab w:val="left" w:pos="2660"/>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19029001 - Vrtci</w:t>
      </w:r>
      <w:r w:rsidRPr="00EE5312">
        <w:rPr>
          <w:rFonts w:ascii="Tahoma" w:eastAsiaTheme="minorEastAsia" w:hAnsi="Tahoma" w:cs="Tahoma"/>
          <w:noProof/>
          <w:sz w:val="20"/>
          <w:szCs w:val="22"/>
          <w:lang w:eastAsia="sl-SI"/>
        </w:rPr>
        <w:tab/>
      </w:r>
      <w:r w:rsidRPr="00EE5312">
        <w:rPr>
          <w:rFonts w:ascii="Tahoma" w:hAnsi="Tahoma" w:cs="Tahoma"/>
          <w:noProof/>
          <w:sz w:val="16"/>
        </w:rPr>
        <w:t>18.200 €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_Toc295460237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86</w:t>
      </w:r>
      <w:r w:rsidR="00170A9B" w:rsidRPr="00EE5312">
        <w:rPr>
          <w:rFonts w:ascii="Tahoma" w:hAnsi="Tahoma" w:cs="Tahoma"/>
          <w:noProof/>
          <w:webHidden/>
          <w:sz w:val="16"/>
        </w:rPr>
        <w:fldChar w:fldCharType="end"/>
      </w:r>
    </w:p>
    <w:p w:rsidR="00FD6EEB" w:rsidRPr="00EE5312" w:rsidRDefault="00FD6EEB">
      <w:pPr>
        <w:pStyle w:val="Kazalovsebine7"/>
        <w:tabs>
          <w:tab w:val="left" w:pos="3495"/>
          <w:tab w:val="right" w:leader="dot" w:pos="9628"/>
        </w:tabs>
        <w:rPr>
          <w:rFonts w:ascii="Tahoma" w:eastAsiaTheme="minorEastAsia" w:hAnsi="Tahoma" w:cs="Tahoma"/>
          <w:noProof/>
          <w:sz w:val="20"/>
          <w:szCs w:val="22"/>
          <w:lang w:eastAsia="sl-SI"/>
        </w:rPr>
      </w:pPr>
      <w:r w:rsidRPr="00EE5312">
        <w:rPr>
          <w:rFonts w:ascii="Tahoma" w:hAnsi="Tahoma" w:cs="Tahoma"/>
          <w:noProof/>
          <w:sz w:val="16"/>
        </w:rPr>
        <w:t>19039001 - Osnovno šolstvo</w:t>
      </w:r>
      <w:r w:rsidRPr="00EE5312">
        <w:rPr>
          <w:rFonts w:ascii="Tahoma" w:eastAsiaTheme="minorEastAsia" w:hAnsi="Tahoma" w:cs="Tahoma"/>
          <w:noProof/>
          <w:sz w:val="20"/>
          <w:szCs w:val="22"/>
          <w:lang w:eastAsia="sl-SI"/>
        </w:rPr>
        <w:tab/>
      </w:r>
      <w:r w:rsidRPr="00EE5312">
        <w:rPr>
          <w:rFonts w:ascii="Tahoma" w:hAnsi="Tahoma" w:cs="Tahoma"/>
          <w:noProof/>
          <w:sz w:val="16"/>
        </w:rPr>
        <w:t>27.600 €</w:t>
      </w:r>
      <w:r w:rsidRPr="00EE5312">
        <w:rPr>
          <w:rFonts w:ascii="Tahoma" w:hAnsi="Tahoma" w:cs="Tahoma"/>
          <w:noProof/>
          <w:webHidden/>
          <w:sz w:val="16"/>
        </w:rPr>
        <w:tab/>
      </w:r>
      <w:r w:rsidR="00170A9B" w:rsidRPr="00EE5312">
        <w:rPr>
          <w:rFonts w:ascii="Tahoma" w:hAnsi="Tahoma" w:cs="Tahoma"/>
          <w:noProof/>
          <w:webHidden/>
          <w:sz w:val="16"/>
        </w:rPr>
        <w:fldChar w:fldCharType="begin"/>
      </w:r>
      <w:r w:rsidRPr="00EE5312">
        <w:rPr>
          <w:rFonts w:ascii="Tahoma" w:hAnsi="Tahoma" w:cs="Tahoma"/>
          <w:noProof/>
          <w:webHidden/>
          <w:sz w:val="16"/>
        </w:rPr>
        <w:instrText xml:space="preserve"> PAGEREF _Toc295460238 \h </w:instrText>
      </w:r>
      <w:r w:rsidR="00170A9B" w:rsidRPr="00EE5312">
        <w:rPr>
          <w:rFonts w:ascii="Tahoma" w:hAnsi="Tahoma" w:cs="Tahoma"/>
          <w:noProof/>
          <w:webHidden/>
          <w:sz w:val="16"/>
        </w:rPr>
      </w:r>
      <w:r w:rsidR="00170A9B" w:rsidRPr="00EE5312">
        <w:rPr>
          <w:rFonts w:ascii="Tahoma" w:hAnsi="Tahoma" w:cs="Tahoma"/>
          <w:noProof/>
          <w:webHidden/>
          <w:sz w:val="16"/>
        </w:rPr>
        <w:fldChar w:fldCharType="separate"/>
      </w:r>
      <w:r w:rsidR="002D07B7">
        <w:rPr>
          <w:rFonts w:ascii="Tahoma" w:hAnsi="Tahoma" w:cs="Tahoma"/>
          <w:noProof/>
          <w:webHidden/>
          <w:sz w:val="16"/>
        </w:rPr>
        <w:t>87</w:t>
      </w:r>
      <w:r w:rsidR="00170A9B" w:rsidRPr="00EE5312">
        <w:rPr>
          <w:rFonts w:ascii="Tahoma" w:hAnsi="Tahoma" w:cs="Tahoma"/>
          <w:noProof/>
          <w:webHidden/>
          <w:sz w:val="16"/>
        </w:rPr>
        <w:fldChar w:fldCharType="end"/>
      </w:r>
    </w:p>
    <w:p w:rsidR="00FD6EEB" w:rsidRDefault="00170A9B" w:rsidP="00FD6EEB">
      <w:r w:rsidRPr="00EE5312">
        <w:rPr>
          <w:rFonts w:ascii="Tahoma" w:hAnsi="Tahoma" w:cs="Tahoma"/>
          <w:sz w:val="18"/>
        </w:rPr>
        <w:fldChar w:fldCharType="end"/>
      </w:r>
    </w:p>
    <w:p w:rsidR="00FD6EEB" w:rsidRDefault="00FD6EEB" w:rsidP="00FD6EEB"/>
    <w:p w:rsidR="00FD6EEB" w:rsidRDefault="00FD6EEB" w:rsidP="00FD6EEB"/>
    <w:p w:rsidR="00FD6EEB" w:rsidRDefault="00FD6EEB" w:rsidP="00FD6EEB"/>
    <w:p w:rsidR="00FD6EEB" w:rsidRDefault="00FD6EEB" w:rsidP="00FD6EEB"/>
    <w:p w:rsidR="00FD6EEB" w:rsidRDefault="00FD6EEB" w:rsidP="00FD6EEB"/>
    <w:p w:rsidR="00FD6EEB" w:rsidRDefault="00FD6EEB" w:rsidP="00FD6EEB"/>
    <w:p w:rsidR="00FD6EEB" w:rsidRDefault="00FD6EEB" w:rsidP="00FD6EEB"/>
    <w:p w:rsidR="00053407" w:rsidRDefault="00FD6EEB" w:rsidP="00053407">
      <w:pPr>
        <w:pStyle w:val="1ANaslov"/>
      </w:pPr>
      <w:r>
        <w:br w:type="page"/>
      </w:r>
      <w:bookmarkStart w:id="1" w:name="_Toc295460075"/>
      <w:r>
        <w:lastRenderedPageBreak/>
        <w:t>I. SPLOŠNI DEL</w:t>
      </w:r>
      <w:bookmarkEnd w:id="1"/>
    </w:p>
    <w:p w:rsidR="00FD6EEB" w:rsidRDefault="00170A9B" w:rsidP="00053407">
      <w:pPr>
        <w:pStyle w:val="1ANaslov"/>
      </w:pPr>
      <w:r>
        <w:pict>
          <v:rect id="_x0000_i1025" style="width:0;height:1.5pt" o:hralign="center" o:hrstd="t" o:hr="t" fillcolor="#a0a0a0" stroked="f"/>
        </w:pict>
      </w:r>
    </w:p>
    <w:p w:rsidR="00FD6EEB" w:rsidRDefault="00FD6EEB" w:rsidP="00FD6EEB">
      <w:pPr>
        <w:pStyle w:val="1AHeading3"/>
        <w:tabs>
          <w:tab w:val="decimal" w:pos="9200"/>
        </w:tabs>
        <w:rPr>
          <w:sz w:val="20"/>
        </w:rPr>
      </w:pPr>
      <w:r>
        <w:t xml:space="preserve"> </w:t>
      </w:r>
      <w:bookmarkStart w:id="2" w:name="_Toc295460076"/>
      <w:r>
        <w:t xml:space="preserve">- </w:t>
      </w:r>
      <w:r>
        <w:tab/>
      </w:r>
      <w:r>
        <w:rPr>
          <w:sz w:val="20"/>
        </w:rPr>
        <w:t>1.511.412 €</w:t>
      </w:r>
      <w:bookmarkEnd w:id="2"/>
    </w:p>
    <w:p w:rsidR="00FD6EEB" w:rsidRDefault="00FD6EEB" w:rsidP="00FD6EEB">
      <w:pPr>
        <w:pStyle w:val="1AHeading4"/>
        <w:tabs>
          <w:tab w:val="decimal" w:pos="9200"/>
        </w:tabs>
        <w:rPr>
          <w:sz w:val="20"/>
        </w:rPr>
      </w:pPr>
      <w:bookmarkStart w:id="3" w:name="_Toc295460077"/>
      <w:r>
        <w:t>9 - LASTNI VIRI IN DOLGOROČNE OBVEZNOSTI</w:t>
      </w:r>
      <w:r>
        <w:tab/>
      </w:r>
      <w:r>
        <w:rPr>
          <w:sz w:val="20"/>
        </w:rPr>
        <w:t>1.511.412 €</w:t>
      </w:r>
      <w:bookmarkEnd w:id="3"/>
    </w:p>
    <w:p w:rsidR="00FD6EEB" w:rsidRDefault="00FD6EEB" w:rsidP="00FD6EEB">
      <w:pPr>
        <w:pStyle w:val="1AHeading5"/>
        <w:tabs>
          <w:tab w:val="decimal" w:pos="9200"/>
        </w:tabs>
        <w:rPr>
          <w:sz w:val="20"/>
        </w:rPr>
      </w:pPr>
      <w:bookmarkStart w:id="4" w:name="_Toc295460078"/>
      <w:r>
        <w:t>90 - SPLOŠNI SKLAD</w:t>
      </w:r>
      <w:r>
        <w:tab/>
      </w:r>
      <w:r>
        <w:rPr>
          <w:sz w:val="20"/>
        </w:rPr>
        <w:t>1.511.412 €</w:t>
      </w:r>
      <w:bookmarkEnd w:id="4"/>
    </w:p>
    <w:p w:rsidR="00FD6EEB" w:rsidRDefault="00FD6EEB" w:rsidP="00FD6EEB">
      <w:pPr>
        <w:pStyle w:val="1AHeading9"/>
        <w:tabs>
          <w:tab w:val="decimal" w:pos="9200"/>
        </w:tabs>
        <w:rPr>
          <w:sz w:val="20"/>
        </w:rPr>
      </w:pPr>
      <w:r>
        <w:t>900 - SPLOŠNI SKLAD</w:t>
      </w:r>
      <w:r>
        <w:tab/>
      </w:r>
      <w:r>
        <w:rPr>
          <w:sz w:val="20"/>
        </w:rPr>
        <w:t>1.511.412 €</w:t>
      </w:r>
    </w:p>
    <w:p w:rsidR="00FD6EEB" w:rsidRDefault="00FD6EEB" w:rsidP="00F26F03">
      <w:pPr>
        <w:pStyle w:val="1-obrazloitve"/>
      </w:pPr>
      <w:r>
        <w:t>Sredstva na računu na dan 31.12.2010 znašajo 1.511.412 EUR in se vključijo v proračun leta 2011.</w:t>
      </w:r>
    </w:p>
    <w:p w:rsidR="00FD6EEB" w:rsidRDefault="00FD6EEB" w:rsidP="00FD6EEB">
      <w:pPr>
        <w:pStyle w:val="1AHeading3"/>
        <w:tabs>
          <w:tab w:val="decimal" w:pos="9200"/>
        </w:tabs>
        <w:rPr>
          <w:noProof/>
          <w:sz w:val="20"/>
        </w:rPr>
      </w:pPr>
      <w:bookmarkStart w:id="5" w:name="_Toc295460079"/>
      <w:r>
        <w:rPr>
          <w:noProof/>
        </w:rPr>
        <w:t>A - Bilanca prihodkov in odhodkov</w:t>
      </w:r>
      <w:r>
        <w:rPr>
          <w:noProof/>
        </w:rPr>
        <w:tab/>
      </w:r>
      <w:r>
        <w:rPr>
          <w:noProof/>
          <w:sz w:val="20"/>
        </w:rPr>
        <w:t>-1.490.821 €</w:t>
      </w:r>
      <w:bookmarkEnd w:id="5"/>
    </w:p>
    <w:p w:rsidR="00FD6EEB" w:rsidRDefault="00FD6EEB" w:rsidP="00FD6EEB">
      <w:pPr>
        <w:pStyle w:val="1AHeading4"/>
        <w:tabs>
          <w:tab w:val="decimal" w:pos="9200"/>
        </w:tabs>
        <w:rPr>
          <w:sz w:val="20"/>
        </w:rPr>
      </w:pPr>
      <w:bookmarkStart w:id="6" w:name="_Toc295460080"/>
      <w:r>
        <w:t>7 - PRIHODKI</w:t>
      </w:r>
      <w:r>
        <w:tab/>
      </w:r>
      <w:r>
        <w:rPr>
          <w:sz w:val="20"/>
        </w:rPr>
        <w:t>4.370.930 €</w:t>
      </w:r>
      <w:bookmarkEnd w:id="6"/>
    </w:p>
    <w:p w:rsidR="00FD6EEB" w:rsidRDefault="00FD6EEB" w:rsidP="00FD6EEB">
      <w:pPr>
        <w:pStyle w:val="1AHeading5"/>
        <w:tabs>
          <w:tab w:val="decimal" w:pos="9200"/>
        </w:tabs>
        <w:rPr>
          <w:sz w:val="20"/>
        </w:rPr>
      </w:pPr>
      <w:bookmarkStart w:id="7" w:name="_Toc295460081"/>
      <w:r>
        <w:t>70 - DAVČNI PRIHODKI</w:t>
      </w:r>
      <w:r>
        <w:tab/>
      </w:r>
      <w:r>
        <w:rPr>
          <w:sz w:val="20"/>
        </w:rPr>
        <w:t>2.796.427 €</w:t>
      </w:r>
      <w:bookmarkEnd w:id="7"/>
    </w:p>
    <w:p w:rsidR="00FD6EEB" w:rsidRDefault="00FD6EEB" w:rsidP="00FD6EEB">
      <w:pPr>
        <w:pStyle w:val="1AHeading9"/>
        <w:tabs>
          <w:tab w:val="decimal" w:pos="9200"/>
        </w:tabs>
        <w:rPr>
          <w:sz w:val="20"/>
        </w:rPr>
      </w:pPr>
      <w:r>
        <w:t>700 - Davki na dohodek in dobiček</w:t>
      </w:r>
      <w:r>
        <w:tab/>
      </w:r>
      <w:r>
        <w:rPr>
          <w:sz w:val="20"/>
        </w:rPr>
        <w:t>2.366.280 €</w:t>
      </w:r>
    </w:p>
    <w:p w:rsidR="00FD6EEB" w:rsidRPr="00523ED5" w:rsidRDefault="00FD6EEB" w:rsidP="00F26F03">
      <w:pPr>
        <w:pStyle w:val="1-obrazloitve"/>
      </w:pPr>
      <w:r w:rsidRPr="00523ED5">
        <w:t xml:space="preserve">Davki na dohodek in dobiček zajemajo prihodke iz naslova dohodnine (konto 7000), ki je ocenjena v višini </w:t>
      </w:r>
      <w:r>
        <w:rPr>
          <w:rStyle w:val="Krepko"/>
          <w:color w:val="3366FF"/>
          <w:szCs w:val="20"/>
        </w:rPr>
        <w:t>2.366.280,00 EUR</w:t>
      </w:r>
      <w:r w:rsidRPr="00523ED5">
        <w:t xml:space="preserve">. </w:t>
      </w:r>
      <w:r w:rsidRPr="00523ED5">
        <w:br/>
        <w:t xml:space="preserve">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523ED5">
        <w:t>eventuelni</w:t>
      </w:r>
      <w:proofErr w:type="spellEnd"/>
      <w:r w:rsidRPr="00523ED5">
        <w:t xml:space="preserve"> presežek prihodkov občine, ki presega sredstva primerne porabe se nameni za solidarnostno izravnavo. V prehodnem obdobju od leta 2009 do leta 2011 se 54% dohodnine, ki pripada občinam, zmanjša za davčne prihodke občin.</w:t>
      </w:r>
      <w:r w:rsidRPr="00523ED5">
        <w:br/>
      </w:r>
      <w:r>
        <w:rPr>
          <w:rStyle w:val="Krepko"/>
          <w:color w:val="3366FF"/>
          <w:szCs w:val="20"/>
        </w:rPr>
        <w:t>Primerna poraba</w:t>
      </w:r>
      <w:r w:rsidRPr="00523ED5">
        <w:t xml:space="preserve"> posamezne občine je za posamezno proračunsko leto ugotovljen primeren obseg sredstev za financiranje z zakonom določenih nalog. Izračuna se na podlagi </w:t>
      </w:r>
      <w:proofErr w:type="spellStart"/>
      <w:r w:rsidRPr="00523ED5">
        <w:t>večih</w:t>
      </w:r>
      <w:proofErr w:type="spellEnd"/>
      <w:r w:rsidRPr="00523ED5">
        <w:t xml:space="preserve"> kazalcev in sicer dolžine lokalnih cest in javnih poti v občini, površine občine, deleža prebivalcev, mlajših od 15 let in deleža prebivalcev, starejših od 65 let v občini, števila prebivalcev občine in povprečnine. Za Občino Žirovnica je za leto 2011 izračunana primerna poraba v višini 2.341.571 EUR.</w:t>
      </w:r>
    </w:p>
    <w:p w:rsidR="00FD6EEB" w:rsidRDefault="00FD6EEB" w:rsidP="00FD6EEB">
      <w:pPr>
        <w:pStyle w:val="1AHeading9"/>
        <w:tabs>
          <w:tab w:val="decimal" w:pos="9200"/>
        </w:tabs>
        <w:rPr>
          <w:noProof/>
          <w:sz w:val="20"/>
        </w:rPr>
      </w:pPr>
      <w:r>
        <w:rPr>
          <w:noProof/>
        </w:rPr>
        <w:t>703 - Davki na premoženje</w:t>
      </w:r>
      <w:r>
        <w:rPr>
          <w:noProof/>
        </w:rPr>
        <w:tab/>
      </w:r>
      <w:r>
        <w:rPr>
          <w:noProof/>
          <w:sz w:val="20"/>
        </w:rPr>
        <w:t>327.847 €</w:t>
      </w:r>
    </w:p>
    <w:p w:rsidR="00FD6EEB" w:rsidRDefault="00FD6EEB" w:rsidP="00F26F03">
      <w:pPr>
        <w:pStyle w:val="1-obrazloitve"/>
      </w:pPr>
      <w:r>
        <w:rPr>
          <w:rStyle w:val="tekst-podtranoznak"/>
          <w:color w:val="3366FF"/>
          <w:sz w:val="16"/>
          <w:szCs w:val="20"/>
          <w:u w:val="single"/>
        </w:rPr>
        <w:t>Davke na premoženje</w:t>
      </w:r>
      <w:r>
        <w:t xml:space="preserve"> sestavljajo davki na nepremičnine, davki na premičnine, davki na dediščine in darila, davki na promet nepremičnin in na finančno premoženje.</w:t>
      </w:r>
    </w:p>
    <w:p w:rsidR="00FD6EEB" w:rsidRDefault="00FD6EEB" w:rsidP="00F26F03">
      <w:pPr>
        <w:pStyle w:val="1-obrazloitve"/>
      </w:pPr>
      <w:r>
        <w:rPr>
          <w:rStyle w:val="Krepko"/>
          <w:color w:val="3366FF"/>
          <w:szCs w:val="20"/>
        </w:rPr>
        <w:t>Davki na nepremičnine (konto 7030)</w:t>
      </w:r>
      <w:r>
        <w:t xml:space="preserve"> so načrtovani v višini </w:t>
      </w:r>
      <w:r>
        <w:rPr>
          <w:rStyle w:val="Krepko"/>
          <w:color w:val="3366FF"/>
          <w:szCs w:val="20"/>
        </w:rPr>
        <w:t>266.144 EUR</w:t>
      </w:r>
      <w:r>
        <w:t>, od tega davek od premoženja v višini 50.595 EUR in nadomestilo za uporabo stavbnega zemljišča v višini 215.549 EUR.</w:t>
      </w:r>
      <w:r>
        <w:br/>
      </w:r>
      <w:r>
        <w:rPr>
          <w:rStyle w:val="Krepko"/>
          <w:color w:val="3366FF"/>
          <w:szCs w:val="20"/>
        </w:rPr>
        <w:t>Davki na premičnine (konto 7031)</w:t>
      </w:r>
      <w:r>
        <w:t xml:space="preserve"> so planirani v višini </w:t>
      </w:r>
      <w:r>
        <w:rPr>
          <w:rStyle w:val="Krepko"/>
          <w:color w:val="3366FF"/>
          <w:szCs w:val="20"/>
        </w:rPr>
        <w:t>1.203 EUR</w:t>
      </w:r>
      <w:r>
        <w:t>, so pa to davki na posest plovnih objektov.</w:t>
      </w:r>
      <w:r>
        <w:br/>
      </w:r>
      <w:r>
        <w:rPr>
          <w:rStyle w:val="Krepko"/>
          <w:color w:val="3366FF"/>
          <w:szCs w:val="20"/>
        </w:rPr>
        <w:t>Davki na dediščine in darila (konto 7032)</w:t>
      </w:r>
      <w:r>
        <w:t xml:space="preserve"> so načrtovani v višini </w:t>
      </w:r>
      <w:r>
        <w:rPr>
          <w:rStyle w:val="Krepko"/>
          <w:color w:val="3366FF"/>
          <w:szCs w:val="20"/>
        </w:rPr>
        <w:t>37.000 EUR</w:t>
      </w:r>
      <w:r>
        <w:t>, ocena je narejena na podlagi ocene realizacije v prvi polovici leta 2011.</w:t>
      </w:r>
      <w:r>
        <w:br/>
      </w:r>
      <w:r>
        <w:rPr>
          <w:rStyle w:val="Krepko"/>
          <w:color w:val="3366FF"/>
          <w:szCs w:val="20"/>
        </w:rPr>
        <w:t>Davki na promet nepremičnin in na finančno premoženje (konto 7033)</w:t>
      </w:r>
      <w:r>
        <w:t xml:space="preserve"> so načrtovani v višini </w:t>
      </w:r>
      <w:r>
        <w:rPr>
          <w:rStyle w:val="Krepko"/>
          <w:color w:val="3366FF"/>
          <w:szCs w:val="20"/>
        </w:rPr>
        <w:t>23.500 EUR</w:t>
      </w:r>
      <w:r>
        <w:t>, ocena je narejena na podlagi realizacije v prvi polovici leta 2011.</w:t>
      </w:r>
    </w:p>
    <w:p w:rsidR="00FD6EEB" w:rsidRDefault="00FD6EEB" w:rsidP="00FD6EEB">
      <w:pPr>
        <w:pStyle w:val="1AHeading9"/>
        <w:tabs>
          <w:tab w:val="decimal" w:pos="9200"/>
        </w:tabs>
        <w:rPr>
          <w:noProof/>
          <w:sz w:val="20"/>
        </w:rPr>
      </w:pPr>
      <w:r>
        <w:rPr>
          <w:noProof/>
        </w:rPr>
        <w:t>704 - Domači davki na blago in storitve</w:t>
      </w:r>
      <w:r>
        <w:rPr>
          <w:noProof/>
        </w:rPr>
        <w:tab/>
      </w:r>
      <w:r>
        <w:rPr>
          <w:noProof/>
          <w:sz w:val="20"/>
        </w:rPr>
        <w:t>102.300 €</w:t>
      </w:r>
    </w:p>
    <w:p w:rsidR="00FD6EEB" w:rsidRDefault="00FD6EEB" w:rsidP="00F26F03">
      <w:pPr>
        <w:pStyle w:val="1-obrazloitve"/>
      </w:pPr>
      <w:r>
        <w:rPr>
          <w:rStyle w:val="tekst-podtranoznak"/>
          <w:color w:val="3366FF"/>
          <w:sz w:val="16"/>
          <w:szCs w:val="20"/>
          <w:u w:val="single"/>
        </w:rPr>
        <w:t>Domače davke na blago in storitve</w:t>
      </w:r>
      <w:r>
        <w:t xml:space="preserve"> sestavljajo davki na posebne storitve in drugi davki na uporabo blaga in storitev.</w:t>
      </w:r>
    </w:p>
    <w:p w:rsidR="00FD6EEB" w:rsidRDefault="00FD6EEB" w:rsidP="00F26F03">
      <w:pPr>
        <w:pStyle w:val="1-obrazloitve"/>
      </w:pPr>
      <w:r>
        <w:rPr>
          <w:rStyle w:val="Krepko"/>
          <w:color w:val="3366FF"/>
          <w:szCs w:val="20"/>
        </w:rPr>
        <w:t>Davki na posebne storitve (konto 7044)</w:t>
      </w:r>
      <w:r>
        <w:t xml:space="preserve"> so načrtovani v višini </w:t>
      </w:r>
      <w:r>
        <w:rPr>
          <w:rStyle w:val="Krepko"/>
          <w:color w:val="3366FF"/>
          <w:szCs w:val="20"/>
        </w:rPr>
        <w:t>3.000 EUR</w:t>
      </w:r>
      <w:r>
        <w:t xml:space="preserve"> in zajemajo davek na dobitek od iger na srečo. Ocena je narejena na podlagi ocene realizacije v letu 2011.</w:t>
      </w:r>
    </w:p>
    <w:p w:rsidR="00FD6EEB" w:rsidRDefault="00FD6EEB" w:rsidP="00F26F03">
      <w:pPr>
        <w:pStyle w:val="1-obrazloitve"/>
      </w:pPr>
      <w:r>
        <w:rPr>
          <w:rStyle w:val="Krepko"/>
          <w:color w:val="3366FF"/>
          <w:szCs w:val="20"/>
        </w:rPr>
        <w:lastRenderedPageBreak/>
        <w:t>Drugi davki na uporabo blaga in storitev (konto 7047)</w:t>
      </w:r>
      <w:r>
        <w:t xml:space="preserve"> so načrtovani v višini </w:t>
      </w:r>
      <w:r>
        <w:rPr>
          <w:rStyle w:val="Krepko"/>
          <w:color w:val="3366FF"/>
          <w:szCs w:val="20"/>
        </w:rPr>
        <w:t>99.300 EUR</w:t>
      </w:r>
      <w:r>
        <w:t>, od tega okoljska dajatev za onesnaževanje okolja zaradi odvajanja odpadnih voda v višini 82.000 EUR, turistična taksa v višini 2.600 EUR, pristojbina za vzdrževanje gozdnih cest v višini 4.000 in okoljska dajatev za onesnaževanje okolja zaradi odlaganja odpadkov v višini 10.700 EUR.</w:t>
      </w:r>
    </w:p>
    <w:p w:rsidR="00FD6EEB" w:rsidRDefault="00FD6EEB" w:rsidP="00FD6EEB">
      <w:pPr>
        <w:pStyle w:val="1AHeading5"/>
        <w:tabs>
          <w:tab w:val="decimal" w:pos="9200"/>
        </w:tabs>
        <w:rPr>
          <w:noProof/>
          <w:sz w:val="20"/>
        </w:rPr>
      </w:pPr>
      <w:bookmarkStart w:id="8" w:name="_Toc295460082"/>
      <w:r>
        <w:rPr>
          <w:noProof/>
        </w:rPr>
        <w:t>71 - NEDAVČNI PRIHODKI</w:t>
      </w:r>
      <w:r>
        <w:rPr>
          <w:noProof/>
        </w:rPr>
        <w:tab/>
      </w:r>
      <w:r>
        <w:rPr>
          <w:noProof/>
          <w:sz w:val="20"/>
        </w:rPr>
        <w:t>797.532 €</w:t>
      </w:r>
      <w:bookmarkEnd w:id="8"/>
    </w:p>
    <w:p w:rsidR="00FD6EEB" w:rsidRDefault="00FD6EEB" w:rsidP="00FD6EEB">
      <w:pPr>
        <w:pStyle w:val="1AHeading9"/>
        <w:tabs>
          <w:tab w:val="decimal" w:pos="9200"/>
        </w:tabs>
        <w:rPr>
          <w:sz w:val="20"/>
        </w:rPr>
      </w:pPr>
      <w:r>
        <w:t>710 - Udeležba na dobičku in dohodki od premoženja</w:t>
      </w:r>
      <w:r>
        <w:tab/>
      </w:r>
      <w:r>
        <w:rPr>
          <w:sz w:val="20"/>
        </w:rPr>
        <w:t>425.242 €</w:t>
      </w:r>
    </w:p>
    <w:p w:rsidR="00FD6EEB" w:rsidRDefault="00FD6EEB" w:rsidP="00F26F03">
      <w:pPr>
        <w:pStyle w:val="1-obrazloitve"/>
      </w:pPr>
      <w:r>
        <w:rPr>
          <w:u w:val="single"/>
        </w:rPr>
        <w:t>Prihodke od udeležbe na dobičku in dohodke od premoženja</w:t>
      </w:r>
      <w:r>
        <w:t xml:space="preserve"> sestavljajo prihodki od udeležbe na dobičku in dividend ter presežka prihodkov nad odhodki, prihodki od obresti in prihodki od premoženja.</w:t>
      </w:r>
    </w:p>
    <w:p w:rsidR="00FD6EEB" w:rsidRDefault="00FD6EEB" w:rsidP="00F26F03">
      <w:pPr>
        <w:pStyle w:val="1-obrazloitve"/>
      </w:pPr>
    </w:p>
    <w:p w:rsidR="00FD6EEB" w:rsidRDefault="00FD6EEB" w:rsidP="00F26F03">
      <w:pPr>
        <w:pStyle w:val="1-obrazloitve"/>
      </w:pPr>
      <w:r>
        <w:rPr>
          <w:rStyle w:val="Krepko"/>
          <w:color w:val="3366FF"/>
          <w:szCs w:val="20"/>
        </w:rPr>
        <w:t>Prihodki od udeležbe na dobičku in dividend ter presežka prihodkov nad odhodki (konto 7100)</w:t>
      </w:r>
      <w:r>
        <w:t xml:space="preserve"> so načrtovani v višini </w:t>
      </w:r>
      <w:r>
        <w:rPr>
          <w:rStyle w:val="Krepko"/>
          <w:color w:val="3366FF"/>
          <w:szCs w:val="20"/>
        </w:rPr>
        <w:t>8.000 EUR</w:t>
      </w:r>
      <w:r>
        <w:t xml:space="preserve"> kar predstavlja dividende GB Kranj.</w:t>
      </w:r>
    </w:p>
    <w:p w:rsidR="00FD6EEB" w:rsidRDefault="00FD6EEB" w:rsidP="00F26F03">
      <w:pPr>
        <w:pStyle w:val="1-obrazloitve"/>
      </w:pPr>
    </w:p>
    <w:p w:rsidR="00FD6EEB" w:rsidRDefault="00FD6EEB" w:rsidP="00F26F03">
      <w:pPr>
        <w:pStyle w:val="1-obrazloitve"/>
      </w:pPr>
      <w:r>
        <w:rPr>
          <w:rStyle w:val="Krepko"/>
          <w:color w:val="3366FF"/>
          <w:szCs w:val="20"/>
        </w:rPr>
        <w:t xml:space="preserve">Prihodki od obresti (konto 7102) </w:t>
      </w:r>
      <w:r>
        <w:t xml:space="preserve">so načrtovani v višini </w:t>
      </w:r>
      <w:r>
        <w:rPr>
          <w:rStyle w:val="Krepko"/>
          <w:color w:val="3366FF"/>
          <w:szCs w:val="20"/>
        </w:rPr>
        <w:t>23.000 EUR</w:t>
      </w:r>
      <w:r>
        <w:t xml:space="preserve"> in zajemajo načrtovane prihodke od sredstev na vpogled v višini 3.000 EUR in prihodke od vezanih vlog v višini 20.000 EUR.</w:t>
      </w:r>
    </w:p>
    <w:p w:rsidR="00FD6EEB" w:rsidRDefault="00FD6EEB" w:rsidP="00F26F03">
      <w:pPr>
        <w:pStyle w:val="1-obrazloitve"/>
      </w:pPr>
    </w:p>
    <w:p w:rsidR="00FD6EEB" w:rsidRDefault="00FD6EEB" w:rsidP="00F26F03">
      <w:pPr>
        <w:pStyle w:val="1-obrazloitve"/>
      </w:pPr>
      <w:r>
        <w:rPr>
          <w:rStyle w:val="Krepko"/>
          <w:color w:val="3366FF"/>
          <w:szCs w:val="20"/>
        </w:rPr>
        <w:t>Postavka prihodki od premoženja (konto 7103)</w:t>
      </w:r>
      <w:r>
        <w:t xml:space="preserve"> so načrtovani v višini </w:t>
      </w:r>
      <w:r>
        <w:rPr>
          <w:rStyle w:val="Krepko"/>
          <w:color w:val="3366FF"/>
          <w:szCs w:val="20"/>
        </w:rPr>
        <w:t>394.242 EUR</w:t>
      </w:r>
      <w:r>
        <w:t xml:space="preserve"> in vsebujejo naslednje prihodke:</w:t>
      </w:r>
    </w:p>
    <w:p w:rsidR="00FD6EEB" w:rsidRDefault="00FD6EEB" w:rsidP="00F26F03">
      <w:pPr>
        <w:pStyle w:val="1-obrazloitve"/>
      </w:pPr>
      <w:r>
        <w:t>- najemnina za poslovni prostor Titova 16: 21.756 EUR</w:t>
      </w:r>
      <w:r>
        <w:br/>
        <w:t>- najemnine od stanovanj v lasti občine: 14.400 EUR</w:t>
      </w:r>
      <w:r>
        <w:br/>
        <w:t>- prihodki od najemnin – Večnamenska dvorana: 15.000 EUR</w:t>
      </w:r>
      <w:r>
        <w:br/>
        <w:t>- prihodki od zakupnin - kanalizacija: 53.806 EUR</w:t>
      </w:r>
      <w:r>
        <w:br/>
        <w:t>- prihodki od zakupnin - vodovod: 49.406 EUR</w:t>
      </w:r>
      <w:r>
        <w:br/>
        <w:t>- prihodki od zakupnin - odlagališče MM: 20.362 EUR</w:t>
      </w:r>
      <w:r>
        <w:br/>
        <w:t>- prihodki od zakupnin - odvoz odpadkov: 1.582 EUR</w:t>
      </w:r>
      <w:r>
        <w:br/>
        <w:t>- prihodki od zakupnin - pogrebna služba: 5.221 EUR</w:t>
      </w:r>
      <w:r>
        <w:br/>
        <w:t>- prihodki od zakupnin - čistilna naprava: 6.543 EUR</w:t>
      </w:r>
      <w:r>
        <w:br/>
        <w:t>- prihodki od zakupnin - tuj dovoz MM: 102.000 EUR</w:t>
      </w:r>
      <w:r>
        <w:br/>
        <w:t xml:space="preserve">- prihodki od zakupnin - </w:t>
      </w:r>
      <w:proofErr w:type="spellStart"/>
      <w:r>
        <w:t>Finida</w:t>
      </w:r>
      <w:proofErr w:type="spellEnd"/>
      <w:r>
        <w:t>: 2.496 EUR</w:t>
      </w:r>
      <w:r>
        <w:br/>
        <w:t>- prihodki od podeljenih koncesij: 50 EUR</w:t>
      </w:r>
      <w:r>
        <w:br/>
        <w:t>- prihodki od podeljenih licenčnin: 620 EUR</w:t>
      </w:r>
      <w:r>
        <w:br/>
        <w:t>- prihodki od koncesijske dajatve od iger na srečo: 50.000 EUR</w:t>
      </w:r>
      <w:r>
        <w:br/>
        <w:t>- prihodki od koncesij za vodno pravico: 51.000 EUR</w:t>
      </w:r>
    </w:p>
    <w:p w:rsidR="00FD6EEB" w:rsidRDefault="00FD6EEB" w:rsidP="00FD6EEB">
      <w:pPr>
        <w:pStyle w:val="1AHeading9"/>
        <w:tabs>
          <w:tab w:val="decimal" w:pos="9200"/>
        </w:tabs>
        <w:rPr>
          <w:noProof/>
          <w:sz w:val="20"/>
        </w:rPr>
      </w:pPr>
      <w:r>
        <w:rPr>
          <w:noProof/>
        </w:rPr>
        <w:t>711 - Takse in pristojbine</w:t>
      </w:r>
      <w:r>
        <w:rPr>
          <w:noProof/>
        </w:rPr>
        <w:tab/>
      </w:r>
      <w:r>
        <w:rPr>
          <w:noProof/>
          <w:sz w:val="20"/>
        </w:rPr>
        <w:t>1.700 €</w:t>
      </w:r>
    </w:p>
    <w:p w:rsidR="00FD6EEB" w:rsidRDefault="00FD6EEB" w:rsidP="00F26F03">
      <w:pPr>
        <w:pStyle w:val="1-obrazloitve"/>
      </w:pPr>
      <w:r>
        <w:rPr>
          <w:rStyle w:val="Krepko"/>
          <w:color w:val="3366FF"/>
          <w:szCs w:val="20"/>
        </w:rPr>
        <w:t>Upravne takse in pristojbine (konto 7111)</w:t>
      </w:r>
      <w:r>
        <w:t xml:space="preserve"> so načrtovane v višini </w:t>
      </w:r>
      <w:r>
        <w:rPr>
          <w:rStyle w:val="Krepko"/>
          <w:color w:val="3366FF"/>
          <w:szCs w:val="20"/>
        </w:rPr>
        <w:t xml:space="preserve">1.700 EUR, </w:t>
      </w:r>
      <w:r>
        <w:t>osnova za oceno je ocena realizacije v letu 2011.</w:t>
      </w:r>
    </w:p>
    <w:p w:rsidR="00FD6EEB" w:rsidRDefault="00FD6EEB" w:rsidP="00FD6EEB">
      <w:pPr>
        <w:pStyle w:val="1AHeading9"/>
        <w:tabs>
          <w:tab w:val="decimal" w:pos="9200"/>
        </w:tabs>
        <w:rPr>
          <w:noProof/>
          <w:sz w:val="20"/>
        </w:rPr>
      </w:pPr>
      <w:r>
        <w:rPr>
          <w:noProof/>
        </w:rPr>
        <w:t>712 - Globe in druge denarne kazni</w:t>
      </w:r>
      <w:r>
        <w:rPr>
          <w:noProof/>
        </w:rPr>
        <w:tab/>
      </w:r>
      <w:r>
        <w:rPr>
          <w:noProof/>
          <w:sz w:val="20"/>
        </w:rPr>
        <w:t>5.130 €</w:t>
      </w:r>
    </w:p>
    <w:p w:rsidR="00FD6EEB" w:rsidRDefault="00FD6EEB" w:rsidP="00F26F03">
      <w:pPr>
        <w:pStyle w:val="1-obrazloitve"/>
        <w:rPr>
          <w:rStyle w:val="Krepko"/>
          <w:szCs w:val="20"/>
        </w:rPr>
      </w:pPr>
      <w:r>
        <w:rPr>
          <w:rStyle w:val="Krepko"/>
          <w:color w:val="3366FF"/>
          <w:szCs w:val="20"/>
        </w:rPr>
        <w:t>Globe in druge denarne kazni (konto 7120)</w:t>
      </w:r>
      <w:r>
        <w:t xml:space="preserve"> zajema denarne kazni za prekrške, ki so načrtovane v višini </w:t>
      </w:r>
      <w:r>
        <w:rPr>
          <w:rStyle w:val="tekst-bold"/>
          <w:b/>
          <w:bCs/>
          <w:color w:val="3366FF"/>
          <w:szCs w:val="20"/>
        </w:rPr>
        <w:t>5.130 EUR.</w:t>
      </w:r>
    </w:p>
    <w:p w:rsidR="00FD6EEB" w:rsidRDefault="00FD6EEB" w:rsidP="00FD6EEB">
      <w:pPr>
        <w:pStyle w:val="1AHeading9"/>
        <w:tabs>
          <w:tab w:val="decimal" w:pos="9200"/>
        </w:tabs>
        <w:rPr>
          <w:noProof/>
          <w:sz w:val="20"/>
        </w:rPr>
      </w:pPr>
      <w:r>
        <w:rPr>
          <w:noProof/>
        </w:rPr>
        <w:t>714 - Drugi nedavčni prihodki</w:t>
      </w:r>
      <w:r>
        <w:rPr>
          <w:noProof/>
        </w:rPr>
        <w:tab/>
      </w:r>
      <w:r>
        <w:rPr>
          <w:noProof/>
          <w:sz w:val="20"/>
        </w:rPr>
        <w:t>365.460 €</w:t>
      </w:r>
    </w:p>
    <w:p w:rsidR="00FD6EEB" w:rsidRDefault="00FD6EEB" w:rsidP="00F26F03">
      <w:pPr>
        <w:pStyle w:val="1-obrazloitve"/>
      </w:pPr>
      <w:r>
        <w:rPr>
          <w:rStyle w:val="Krepko"/>
          <w:color w:val="3366FF"/>
          <w:szCs w:val="20"/>
        </w:rPr>
        <w:t>Drugi nedavčni prihodki (konto 7141)</w:t>
      </w:r>
      <w:r>
        <w:t xml:space="preserve"> so načrtovani v višini </w:t>
      </w:r>
      <w:r>
        <w:rPr>
          <w:rStyle w:val="Krepko"/>
          <w:color w:val="3366FF"/>
          <w:szCs w:val="20"/>
        </w:rPr>
        <w:t>365.460 EUR</w:t>
      </w:r>
      <w:r>
        <w:t xml:space="preserve"> in zajemajo naslednje postavke:</w:t>
      </w:r>
      <w:r>
        <w:br/>
        <w:t xml:space="preserve">- vračilo sredstev od projekta </w:t>
      </w:r>
      <w:proofErr w:type="spellStart"/>
      <w:r>
        <w:t>Slow</w:t>
      </w:r>
      <w:proofErr w:type="spellEnd"/>
      <w:r>
        <w:t xml:space="preserve"> </w:t>
      </w:r>
      <w:proofErr w:type="spellStart"/>
      <w:r>
        <w:t>turism</w:t>
      </w:r>
      <w:proofErr w:type="spellEnd"/>
      <w:r>
        <w:t xml:space="preserve"> (plače ZTK): 15.753 EUR</w:t>
      </w:r>
      <w:r>
        <w:br/>
        <w:t xml:space="preserve">- vračilo sredstev od projekta </w:t>
      </w:r>
      <w:proofErr w:type="spellStart"/>
      <w:r>
        <w:t>Slow</w:t>
      </w:r>
      <w:proofErr w:type="spellEnd"/>
      <w:r>
        <w:t xml:space="preserve"> </w:t>
      </w:r>
      <w:proofErr w:type="spellStart"/>
      <w:r>
        <w:t>turism</w:t>
      </w:r>
      <w:proofErr w:type="spellEnd"/>
      <w:r>
        <w:t xml:space="preserve"> (Završnica - ZTK): 61.750 EUR</w:t>
      </w:r>
      <w:r>
        <w:br/>
        <w:t xml:space="preserve">- vračilo sredstev od projekta </w:t>
      </w:r>
      <w:proofErr w:type="spellStart"/>
      <w:r>
        <w:t>Culthex</w:t>
      </w:r>
      <w:proofErr w:type="spellEnd"/>
      <w:r>
        <w:t>-Gor (BSC): 14.433 EUR</w:t>
      </w:r>
      <w:r>
        <w:br/>
        <w:t>- komunalni prispevek od novogradenj: 205.000 EUR</w:t>
      </w:r>
      <w:r>
        <w:br/>
        <w:t>- komunalni prispevek kanalizacija Vrba-Breznica: 66.524 EUR</w:t>
      </w:r>
      <w:r>
        <w:br/>
        <w:t>- izredni prihodki: 2.000 EUR</w:t>
      </w:r>
    </w:p>
    <w:p w:rsidR="00FD6EEB" w:rsidRDefault="00FD6EEB" w:rsidP="00FD6EEB">
      <w:pPr>
        <w:pStyle w:val="1AHeading5"/>
        <w:tabs>
          <w:tab w:val="decimal" w:pos="9200"/>
        </w:tabs>
        <w:rPr>
          <w:noProof/>
          <w:sz w:val="20"/>
        </w:rPr>
      </w:pPr>
      <w:bookmarkStart w:id="9" w:name="_Toc295460083"/>
      <w:r>
        <w:rPr>
          <w:noProof/>
        </w:rPr>
        <w:lastRenderedPageBreak/>
        <w:t>72 - KAPITALSKI PRIHODKI</w:t>
      </w:r>
      <w:r>
        <w:rPr>
          <w:noProof/>
        </w:rPr>
        <w:tab/>
      </w:r>
      <w:r>
        <w:rPr>
          <w:noProof/>
          <w:sz w:val="20"/>
        </w:rPr>
        <w:t>130.820 €</w:t>
      </w:r>
      <w:bookmarkEnd w:id="9"/>
    </w:p>
    <w:p w:rsidR="00FD6EEB" w:rsidRDefault="00FD6EEB" w:rsidP="00FD6EEB">
      <w:pPr>
        <w:pStyle w:val="1AHeading9"/>
        <w:tabs>
          <w:tab w:val="decimal" w:pos="9200"/>
        </w:tabs>
        <w:rPr>
          <w:sz w:val="20"/>
        </w:rPr>
      </w:pPr>
      <w:r>
        <w:t>720 - Prihodki od prodaje osnovnih sredstev</w:t>
      </w:r>
      <w:r>
        <w:tab/>
      </w:r>
      <w:r>
        <w:rPr>
          <w:sz w:val="20"/>
        </w:rPr>
        <w:t>5.000 €</w:t>
      </w:r>
    </w:p>
    <w:p w:rsidR="00FD6EEB" w:rsidRDefault="00FD6EEB" w:rsidP="00F26F03">
      <w:pPr>
        <w:pStyle w:val="1-obrazloitve"/>
      </w:pPr>
      <w:r>
        <w:t>Na postavki so načrtovani prihodki od prodaje stanovanj po stanovanjskem zakonu, ki pripadajo občini po delitveni bilanci z občino Jesenice.</w:t>
      </w:r>
    </w:p>
    <w:p w:rsidR="00FD6EEB" w:rsidRDefault="00FD6EEB" w:rsidP="00FD6EEB">
      <w:pPr>
        <w:pStyle w:val="1AHeading9"/>
        <w:tabs>
          <w:tab w:val="decimal" w:pos="9200"/>
        </w:tabs>
        <w:rPr>
          <w:noProof/>
          <w:sz w:val="20"/>
        </w:rPr>
      </w:pPr>
      <w:r>
        <w:rPr>
          <w:noProof/>
        </w:rPr>
        <w:t>722 - Prihodki od prodaje zemljišč in neopredmetenih sredstev</w:t>
      </w:r>
      <w:r>
        <w:rPr>
          <w:noProof/>
        </w:rPr>
        <w:tab/>
      </w:r>
      <w:r>
        <w:rPr>
          <w:noProof/>
          <w:sz w:val="20"/>
        </w:rPr>
        <w:t>125.820 €</w:t>
      </w:r>
    </w:p>
    <w:p w:rsidR="00FD6EEB" w:rsidRDefault="00FD6EEB" w:rsidP="00F26F03">
      <w:pPr>
        <w:pStyle w:val="1-obrazloitve"/>
      </w:pPr>
      <w:r>
        <w:t xml:space="preserve">Prihodki od prodaje zemljišč in nematerialnega premoženja (podskupina kontov 722) so ocenjeni v višini 125.820 EUR od tega 124.820 EUR prihodkov od prodaje stavbnih zemljišč in 1.000 EUR prihodkov od premoženjskih pravic. </w:t>
      </w:r>
    </w:p>
    <w:p w:rsidR="00FD6EEB" w:rsidRDefault="00FD6EEB" w:rsidP="00F26F03">
      <w:pPr>
        <w:pStyle w:val="1-obrazloitve"/>
      </w:pPr>
      <w:r>
        <w:t>Podrobnejši podatki o nepremičninah, ki se planirajo prodati, so zajeti v predlogu letnega načrta pridobivanja in razpolaganja z nepremičnim premoženjem občine Žirovnica za leto 2011, ki je priloga proračuna.</w:t>
      </w:r>
    </w:p>
    <w:p w:rsidR="00FD6EEB" w:rsidRDefault="00FD6EEB" w:rsidP="00FD6EEB">
      <w:pPr>
        <w:pStyle w:val="1AHeading5"/>
        <w:tabs>
          <w:tab w:val="decimal" w:pos="9200"/>
        </w:tabs>
        <w:rPr>
          <w:noProof/>
          <w:sz w:val="20"/>
        </w:rPr>
      </w:pPr>
      <w:bookmarkStart w:id="10" w:name="_Toc295460084"/>
      <w:r>
        <w:rPr>
          <w:noProof/>
        </w:rPr>
        <w:t>74 - TRANSFERNI PRIHODKI</w:t>
      </w:r>
      <w:r>
        <w:rPr>
          <w:noProof/>
        </w:rPr>
        <w:tab/>
      </w:r>
      <w:r>
        <w:rPr>
          <w:noProof/>
          <w:sz w:val="20"/>
        </w:rPr>
        <w:t>356.604 €</w:t>
      </w:r>
      <w:bookmarkEnd w:id="10"/>
    </w:p>
    <w:p w:rsidR="00FD6EEB" w:rsidRDefault="00FD6EEB" w:rsidP="00FD6EEB">
      <w:pPr>
        <w:pStyle w:val="1AHeading9"/>
        <w:tabs>
          <w:tab w:val="decimal" w:pos="9200"/>
        </w:tabs>
        <w:rPr>
          <w:sz w:val="20"/>
        </w:rPr>
      </w:pPr>
      <w:r>
        <w:t>740 - Transferni prihodki iz drugih javnofinančnih institucij</w:t>
      </w:r>
      <w:r>
        <w:tab/>
      </w:r>
      <w:r>
        <w:rPr>
          <w:sz w:val="20"/>
        </w:rPr>
        <w:t>353.879 €</w:t>
      </w:r>
    </w:p>
    <w:p w:rsidR="00FD6EEB" w:rsidRPr="00523ED5" w:rsidRDefault="00FD6EEB" w:rsidP="00F26F03">
      <w:pPr>
        <w:pStyle w:val="1-obrazloitve"/>
      </w:pPr>
      <w:r w:rsidRPr="00523ED5">
        <w:t xml:space="preserve">Postavka transferni prihodki je planirana v višini </w:t>
      </w:r>
      <w:r>
        <w:rPr>
          <w:rStyle w:val="Krepko"/>
          <w:color w:val="3366FF"/>
          <w:szCs w:val="20"/>
        </w:rPr>
        <w:t>356.604 EUR</w:t>
      </w:r>
      <w:r w:rsidRPr="00523ED5">
        <w:t xml:space="preserve"> in zajema </w:t>
      </w:r>
      <w:r>
        <w:rPr>
          <w:rStyle w:val="Krepko"/>
          <w:color w:val="3366FF"/>
          <w:szCs w:val="20"/>
        </w:rPr>
        <w:t>prejeta sredstva iz državnega proračuna (konto 7400)</w:t>
      </w:r>
      <w:r w:rsidRPr="00523ED5">
        <w:t xml:space="preserve"> v višini 336.879 EUR ter prejeta sredstva iz občinskih proračunov (konto 7401) v višini 17.000 EUR.</w:t>
      </w:r>
      <w:r w:rsidRPr="00523ED5">
        <w:br/>
        <w:t>Na kontu 7400 - prejeta sredstva iz državnega proračuna so planirani naslednji prihodki:</w:t>
      </w:r>
      <w:r w:rsidRPr="00523ED5">
        <w:br/>
        <w:t>- sredstva za investicije po 23. členu ZFO-1: 80.538 EUR</w:t>
      </w:r>
      <w:r w:rsidRPr="00523ED5">
        <w:br/>
        <w:t>- sofinanciranje športne dvorane FŠO: 86.549 EUR</w:t>
      </w:r>
      <w:r w:rsidRPr="00523ED5">
        <w:br/>
        <w:t>- sofinanciranje zunanjih igrišč AKTRP: 86.983 EUR</w:t>
      </w:r>
      <w:r w:rsidRPr="00523ED5">
        <w:br/>
        <w:t>- požarna taksa: 5.300 EUR</w:t>
      </w:r>
      <w:r w:rsidRPr="00523ED5">
        <w:br/>
        <w:t xml:space="preserve">- sredstva iz projekta Karavanke </w:t>
      </w:r>
      <w:proofErr w:type="spellStart"/>
      <w:r w:rsidRPr="00523ED5">
        <w:t>futura</w:t>
      </w:r>
      <w:proofErr w:type="spellEnd"/>
      <w:r w:rsidRPr="00523ED5">
        <w:t xml:space="preserve"> (Završnica): 66.000 EUR</w:t>
      </w:r>
      <w:r w:rsidRPr="00523ED5">
        <w:br/>
        <w:t>- sredstva za vzdrževanje gozdnih cest: 3.845 EUR</w:t>
      </w:r>
      <w:r w:rsidRPr="00523ED5">
        <w:br/>
        <w:t>- sredstva za sofinanciranje delovanja skupnega organa: 7.664 EUR.</w:t>
      </w:r>
      <w:r w:rsidRPr="00523ED5">
        <w:br/>
        <w:t xml:space="preserve">Na postavki </w:t>
      </w:r>
      <w:r>
        <w:rPr>
          <w:rStyle w:val="Krepko"/>
          <w:color w:val="3366FF"/>
          <w:szCs w:val="20"/>
        </w:rPr>
        <w:t>prejeta sredstva iz občinskih proračunov (konto 7401)</w:t>
      </w:r>
      <w:r w:rsidRPr="00523ED5">
        <w:t xml:space="preserve"> so načrtovana sredstva v višini 17.000 EUR in sicer je to okoljska dajatev za odlaganje odpadkov, ki jo odstopijo občine, ki odlagajo odpadke na Mali </w:t>
      </w:r>
      <w:proofErr w:type="spellStart"/>
      <w:r w:rsidRPr="00523ED5">
        <w:t>Mežakli</w:t>
      </w:r>
      <w:proofErr w:type="spellEnd"/>
      <w:r w:rsidRPr="00523ED5">
        <w:t>.</w:t>
      </w:r>
    </w:p>
    <w:p w:rsidR="00FD6EEB" w:rsidRDefault="00FD6EEB" w:rsidP="00FD6EEB">
      <w:pPr>
        <w:pStyle w:val="1AHeading9"/>
        <w:tabs>
          <w:tab w:val="decimal" w:pos="9200"/>
        </w:tabs>
        <w:rPr>
          <w:noProof/>
          <w:sz w:val="20"/>
        </w:rPr>
      </w:pPr>
      <w:r>
        <w:rPr>
          <w:noProof/>
        </w:rPr>
        <w:t>741 - Prejeta sredstva iz državnega proračuna iz sredstev proračun</w:t>
      </w:r>
      <w:r>
        <w:rPr>
          <w:noProof/>
        </w:rPr>
        <w:tab/>
      </w:r>
      <w:r>
        <w:rPr>
          <w:noProof/>
          <w:sz w:val="20"/>
        </w:rPr>
        <w:t>2.725 €</w:t>
      </w:r>
    </w:p>
    <w:p w:rsidR="00FD6EEB" w:rsidRDefault="00FD6EEB" w:rsidP="00F26F03">
      <w:pPr>
        <w:pStyle w:val="1-obrazloitve"/>
      </w:pPr>
      <w:r>
        <w:t>Na postavki so načrtovana sredstva sofinanciranja delovanja LAS Gorenjska košarica, katera je občina dobila sofinancirana s strani Ministrstva za kmetijstvo, gozdarstvo in prehrano.</w:t>
      </w:r>
    </w:p>
    <w:p w:rsidR="00FD6EEB" w:rsidRDefault="00FD6EEB" w:rsidP="00FD6EEB">
      <w:pPr>
        <w:pStyle w:val="1AHeading5"/>
        <w:tabs>
          <w:tab w:val="decimal" w:pos="9200"/>
        </w:tabs>
        <w:rPr>
          <w:noProof/>
          <w:sz w:val="20"/>
        </w:rPr>
      </w:pPr>
      <w:bookmarkStart w:id="11" w:name="_Toc295460085"/>
      <w:r>
        <w:rPr>
          <w:noProof/>
        </w:rPr>
        <w:t>78 - PREJETA SREDSTVA IZ EVROPSKE UNIJE</w:t>
      </w:r>
      <w:r>
        <w:rPr>
          <w:noProof/>
        </w:rPr>
        <w:tab/>
      </w:r>
      <w:r>
        <w:rPr>
          <w:noProof/>
          <w:sz w:val="20"/>
        </w:rPr>
        <w:t>289.547 €</w:t>
      </w:r>
      <w:bookmarkEnd w:id="11"/>
    </w:p>
    <w:p w:rsidR="00FD6EEB" w:rsidRDefault="00FD6EEB" w:rsidP="00FD6EEB">
      <w:pPr>
        <w:pStyle w:val="1AHeading9"/>
        <w:tabs>
          <w:tab w:val="decimal" w:pos="9200"/>
        </w:tabs>
        <w:rPr>
          <w:sz w:val="20"/>
        </w:rPr>
      </w:pPr>
      <w:r>
        <w:t>783 - Prejeta sredstva iz proračuna EU iz kohezijskega sklada</w:t>
      </w:r>
      <w:r>
        <w:tab/>
      </w:r>
      <w:r>
        <w:rPr>
          <w:sz w:val="20"/>
        </w:rPr>
        <w:t>289.547 €</w:t>
      </w:r>
    </w:p>
    <w:p w:rsidR="00FD6EEB" w:rsidRDefault="00FD6EEB" w:rsidP="00F26F03">
      <w:pPr>
        <w:pStyle w:val="1-obrazloitve"/>
      </w:pPr>
      <w:r>
        <w:t>Na postavki so načrtovana sredstva Kohezijskega sklada iz naslova sofinanciranja projekta GORKI - Odvajanje odpadnih voda v Občini Žirovnica.</w:t>
      </w:r>
    </w:p>
    <w:p w:rsidR="00FD6EEB" w:rsidRDefault="00FD6EEB" w:rsidP="00FD6EEB">
      <w:pPr>
        <w:pStyle w:val="1AHeading4"/>
        <w:tabs>
          <w:tab w:val="decimal" w:pos="9200"/>
        </w:tabs>
        <w:rPr>
          <w:noProof/>
          <w:sz w:val="20"/>
        </w:rPr>
      </w:pPr>
      <w:bookmarkStart w:id="12" w:name="_Toc295460086"/>
      <w:r>
        <w:rPr>
          <w:noProof/>
        </w:rPr>
        <w:t>4 - ODHODKI</w:t>
      </w:r>
      <w:r>
        <w:rPr>
          <w:noProof/>
        </w:rPr>
        <w:tab/>
      </w:r>
      <w:r>
        <w:rPr>
          <w:noProof/>
          <w:sz w:val="20"/>
        </w:rPr>
        <w:t>5.861.751 €</w:t>
      </w:r>
      <w:bookmarkEnd w:id="12"/>
    </w:p>
    <w:p w:rsidR="00FD6EEB" w:rsidRDefault="00FD6EEB" w:rsidP="00FD6EEB">
      <w:pPr>
        <w:pStyle w:val="1AHeading5"/>
        <w:tabs>
          <w:tab w:val="decimal" w:pos="9200"/>
        </w:tabs>
        <w:rPr>
          <w:sz w:val="20"/>
        </w:rPr>
      </w:pPr>
      <w:bookmarkStart w:id="13" w:name="_Toc295460087"/>
      <w:r>
        <w:t>40 - TEKOČI ODHODKI</w:t>
      </w:r>
      <w:r>
        <w:tab/>
      </w:r>
      <w:r>
        <w:rPr>
          <w:sz w:val="20"/>
        </w:rPr>
        <w:t>1.119.549 €</w:t>
      </w:r>
      <w:bookmarkEnd w:id="13"/>
    </w:p>
    <w:p w:rsidR="00FD6EEB" w:rsidRDefault="00FD6EEB" w:rsidP="00FD6EEB">
      <w:pPr>
        <w:pStyle w:val="1AHeading9"/>
        <w:tabs>
          <w:tab w:val="decimal" w:pos="9200"/>
        </w:tabs>
        <w:rPr>
          <w:sz w:val="20"/>
        </w:rPr>
      </w:pPr>
      <w:r>
        <w:t>400 - Plače in drugi izdatki zaposlenim</w:t>
      </w:r>
      <w:r>
        <w:tab/>
      </w:r>
      <w:r>
        <w:rPr>
          <w:sz w:val="20"/>
        </w:rPr>
        <w:t>257.795 €</w:t>
      </w:r>
    </w:p>
    <w:p w:rsidR="00FD6EEB" w:rsidRDefault="00FD6EEB" w:rsidP="00F26F03">
      <w:pPr>
        <w:pStyle w:val="1-obrazloitve"/>
      </w:pPr>
      <w:r>
        <w:t>Podskupina kontov 400 Plače in drugi izdatki zaposlenim zajema načrtovane obveznosti za plače in dodatke, regres za letni dopust, povračila in nadomestila, sredstva za nadurno delo ter druge izdatke zaposlenim v občinski upravi, stroški dela župana in podžupana.</w:t>
      </w:r>
    </w:p>
    <w:p w:rsidR="00FD6EEB" w:rsidRDefault="00FD6EEB" w:rsidP="00FD6EEB">
      <w:pPr>
        <w:pStyle w:val="1AHeading9"/>
        <w:tabs>
          <w:tab w:val="decimal" w:pos="9200"/>
        </w:tabs>
        <w:rPr>
          <w:noProof/>
          <w:sz w:val="20"/>
        </w:rPr>
      </w:pPr>
      <w:r>
        <w:rPr>
          <w:noProof/>
        </w:rPr>
        <w:t>401 - Prispevki delodajalcev za socialno varnost</w:t>
      </w:r>
      <w:r>
        <w:rPr>
          <w:noProof/>
        </w:rPr>
        <w:tab/>
      </w:r>
      <w:r>
        <w:rPr>
          <w:noProof/>
          <w:sz w:val="20"/>
        </w:rPr>
        <w:t>45.329 €</w:t>
      </w:r>
    </w:p>
    <w:p w:rsidR="00FD6EEB" w:rsidRDefault="00FD6EEB" w:rsidP="00F26F03">
      <w:pPr>
        <w:pStyle w:val="1-obrazloitve"/>
      </w:pPr>
      <w:r>
        <w:t xml:space="preserve">Podskupina kontov 401 Prispevki delodajalcev za socialno varnost zajema obveznosti delodajalca iz naslova prispevkov za socialno varnost (pokojninsko in invalidsko zavarovanje, prispevek za zdravstveno </w:t>
      </w:r>
      <w:r>
        <w:lastRenderedPageBreak/>
        <w:t>zavarovanje, prispevek za zaposlovanje, prispevek za starševsko varstvo) in premij kolektivnega dodatnega pokojninskega zavarovanja za zaposlene v občinski upravi in župana.</w:t>
      </w:r>
    </w:p>
    <w:p w:rsidR="00FD6EEB" w:rsidRDefault="00FD6EEB" w:rsidP="00FD6EEB">
      <w:pPr>
        <w:pStyle w:val="1AHeading9"/>
        <w:tabs>
          <w:tab w:val="decimal" w:pos="9200"/>
        </w:tabs>
        <w:rPr>
          <w:noProof/>
          <w:sz w:val="20"/>
        </w:rPr>
      </w:pPr>
      <w:r>
        <w:rPr>
          <w:noProof/>
        </w:rPr>
        <w:t>402 - Izdatki za blago in storitve</w:t>
      </w:r>
      <w:r>
        <w:rPr>
          <w:noProof/>
        </w:rPr>
        <w:tab/>
      </w:r>
      <w:r>
        <w:rPr>
          <w:noProof/>
          <w:sz w:val="20"/>
        </w:rPr>
        <w:t>768.794 €</w:t>
      </w:r>
    </w:p>
    <w:p w:rsidR="00FD6EEB" w:rsidRDefault="00FD6EEB" w:rsidP="00F26F03">
      <w:pPr>
        <w:pStyle w:val="1-obrazloitve"/>
      </w:pPr>
      <w: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w:t>
      </w:r>
    </w:p>
    <w:p w:rsidR="00FD6EEB" w:rsidRDefault="00FD6EEB" w:rsidP="00FD6EEB">
      <w:pPr>
        <w:pStyle w:val="1AHeading9"/>
        <w:tabs>
          <w:tab w:val="decimal" w:pos="9200"/>
        </w:tabs>
        <w:rPr>
          <w:noProof/>
          <w:sz w:val="20"/>
        </w:rPr>
      </w:pPr>
      <w:r>
        <w:rPr>
          <w:noProof/>
        </w:rPr>
        <w:t>403 - Plačila domačih obresti</w:t>
      </w:r>
      <w:r>
        <w:rPr>
          <w:noProof/>
        </w:rPr>
        <w:tab/>
      </w:r>
      <w:r>
        <w:rPr>
          <w:noProof/>
          <w:sz w:val="20"/>
        </w:rPr>
        <w:t>2.316 €</w:t>
      </w:r>
    </w:p>
    <w:p w:rsidR="00FD6EEB" w:rsidRDefault="00FD6EEB" w:rsidP="00F26F03">
      <w:pPr>
        <w:pStyle w:val="1-obrazloitve"/>
      </w:pPr>
      <w:r>
        <w:t>Podskupina kontov 403 Plačila domačih obresti, zajema stroške obresti od dolgoročnega kredita najetega pri Banki Koper za sofinanciranje izgradnje večnamenske dvorane.</w:t>
      </w:r>
    </w:p>
    <w:p w:rsidR="00FD6EEB" w:rsidRDefault="00FD6EEB" w:rsidP="00FD6EEB">
      <w:pPr>
        <w:pStyle w:val="1AHeading9"/>
        <w:tabs>
          <w:tab w:val="decimal" w:pos="9200"/>
        </w:tabs>
        <w:rPr>
          <w:noProof/>
          <w:sz w:val="20"/>
        </w:rPr>
      </w:pPr>
      <w:r>
        <w:rPr>
          <w:noProof/>
        </w:rPr>
        <w:t>409 - Rezerve</w:t>
      </w:r>
      <w:r>
        <w:rPr>
          <w:noProof/>
        </w:rPr>
        <w:tab/>
      </w:r>
      <w:r>
        <w:rPr>
          <w:noProof/>
          <w:sz w:val="20"/>
        </w:rPr>
        <w:t>45.315 €</w:t>
      </w:r>
    </w:p>
    <w:p w:rsidR="00FD6EEB" w:rsidRDefault="00FD6EEB" w:rsidP="00F26F03">
      <w:pPr>
        <w:pStyle w:val="1-obrazloitve"/>
      </w:pPr>
      <w: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r>
        <w:br/>
        <w:t>Splošna proračunska rezervacija se načrtuje v višini 45.315 EUR in se lahko tekom izvrševanja proračuna prerazporeja za namene, ki niso bili predvideni v proračunu oziroma so bili predvideni v prenizkem obsegu.</w:t>
      </w:r>
    </w:p>
    <w:p w:rsidR="00FD6EEB" w:rsidRDefault="00FD6EEB" w:rsidP="00FD6EEB">
      <w:pPr>
        <w:pStyle w:val="1AHeading5"/>
        <w:tabs>
          <w:tab w:val="decimal" w:pos="9200"/>
        </w:tabs>
        <w:rPr>
          <w:noProof/>
          <w:sz w:val="20"/>
        </w:rPr>
      </w:pPr>
      <w:bookmarkStart w:id="14" w:name="_Toc295460088"/>
      <w:r>
        <w:rPr>
          <w:noProof/>
        </w:rPr>
        <w:t>41 - TEKOČI TRANSFERI</w:t>
      </w:r>
      <w:r>
        <w:rPr>
          <w:noProof/>
        </w:rPr>
        <w:tab/>
      </w:r>
      <w:r>
        <w:rPr>
          <w:noProof/>
          <w:sz w:val="20"/>
        </w:rPr>
        <w:t>1.380.341 €</w:t>
      </w:r>
      <w:bookmarkEnd w:id="14"/>
    </w:p>
    <w:p w:rsidR="00FD6EEB" w:rsidRDefault="00FD6EEB" w:rsidP="00FD6EEB">
      <w:pPr>
        <w:pStyle w:val="1AHeading9"/>
        <w:tabs>
          <w:tab w:val="decimal" w:pos="9200"/>
        </w:tabs>
        <w:rPr>
          <w:sz w:val="20"/>
        </w:rPr>
      </w:pPr>
      <w:r>
        <w:t>410 - Subvencije</w:t>
      </w:r>
      <w:r>
        <w:tab/>
      </w:r>
      <w:r>
        <w:rPr>
          <w:sz w:val="20"/>
        </w:rPr>
        <w:t>102.821 €</w:t>
      </w:r>
    </w:p>
    <w:p w:rsidR="00FD6EEB" w:rsidRDefault="00FD6EEB" w:rsidP="00F26F03">
      <w:pPr>
        <w:pStyle w:val="1-obrazloitve"/>
      </w:pPr>
      <w:r>
        <w:t>V letu 2011 se načrtujejo naslednje subvencije iz proračuna Občine Žirovnica:</w:t>
      </w:r>
      <w:r>
        <w:br/>
        <w:t xml:space="preserve">- subvencije družbi </w:t>
      </w:r>
      <w:proofErr w:type="spellStart"/>
      <w:r>
        <w:t>Jeko</w:t>
      </w:r>
      <w:proofErr w:type="spellEnd"/>
      <w:r>
        <w:t>-in iz naslova prenizkih cen komunalnih storitev: 67.139 EUR</w:t>
      </w:r>
      <w:r>
        <w:br/>
        <w:t>- subvencije malemu gospodarstvu za kredite: 15.000 EUR</w:t>
      </w:r>
      <w:r>
        <w:br/>
        <w:t>- subvencije v kmetijstvu: 20.682 EUR.</w:t>
      </w:r>
    </w:p>
    <w:p w:rsidR="00FD6EEB" w:rsidRDefault="00FD6EEB" w:rsidP="00FD6EEB">
      <w:pPr>
        <w:pStyle w:val="1AHeading9"/>
        <w:tabs>
          <w:tab w:val="decimal" w:pos="9200"/>
        </w:tabs>
        <w:rPr>
          <w:noProof/>
          <w:sz w:val="20"/>
        </w:rPr>
      </w:pPr>
      <w:r>
        <w:rPr>
          <w:noProof/>
        </w:rPr>
        <w:t>411 - Transferi posameznikom in gospodinjstvom</w:t>
      </w:r>
      <w:r>
        <w:rPr>
          <w:noProof/>
        </w:rPr>
        <w:tab/>
      </w:r>
      <w:r>
        <w:rPr>
          <w:noProof/>
          <w:sz w:val="20"/>
        </w:rPr>
        <w:t>581.917 €</w:t>
      </w:r>
    </w:p>
    <w:p w:rsidR="00FD6EEB" w:rsidRDefault="00FD6EEB" w:rsidP="00F26F03">
      <w:pPr>
        <w:pStyle w:val="1-obrazloitve"/>
      </w:pPr>
      <w:r>
        <w:t>V proračunu občine Žirovnica so v letu 2011 načrtovani transferi posameznikom in gospodinjstvom na naslednjih proračunskih postavkah oziroma namenih:</w:t>
      </w:r>
    </w:p>
    <w:p w:rsidR="00FD6EEB" w:rsidRDefault="00FD6EEB" w:rsidP="00F26F03">
      <w:pPr>
        <w:pStyle w:val="1-obrazloitve"/>
      </w:pPr>
      <w:r>
        <w:t>0401 Priznanja občine Žirovnica: 5.150,00 EUR</w:t>
      </w:r>
      <w:r>
        <w:br/>
        <w:t>0421 Pokroviteljstva: 150,00 EUR</w:t>
      </w:r>
    </w:p>
    <w:p w:rsidR="00FD6EEB" w:rsidRDefault="00FD6EEB" w:rsidP="00F26F03">
      <w:pPr>
        <w:pStyle w:val="1-obrazloitve"/>
      </w:pPr>
      <w:r>
        <w:t>0602 Materialni stroški občinske uprave: 200,00 EUR</w:t>
      </w:r>
      <w:r>
        <w:br/>
        <w:t>1231 Izvajanje LEK: 11.000,00 EUR</w:t>
      </w:r>
    </w:p>
    <w:p w:rsidR="00FD6EEB" w:rsidRDefault="00FD6EEB" w:rsidP="00F26F03">
      <w:pPr>
        <w:pStyle w:val="1-obrazloitve"/>
      </w:pPr>
      <w:r>
        <w:t>1901 Subvencije otroškega varstva: 391.040,00 EUR</w:t>
      </w:r>
    </w:p>
    <w:p w:rsidR="00FD6EEB" w:rsidRDefault="00FD6EEB" w:rsidP="00F26F03">
      <w:pPr>
        <w:pStyle w:val="1-obrazloitve"/>
      </w:pPr>
      <w:r>
        <w:t>1951 Prevozni stroški učencev osnovnih šol: 52.915,00 EUR</w:t>
      </w:r>
    </w:p>
    <w:p w:rsidR="00FD6EEB" w:rsidRDefault="00FD6EEB" w:rsidP="00F26F03">
      <w:pPr>
        <w:pStyle w:val="1-obrazloitve"/>
      </w:pPr>
      <w:r>
        <w:t>1952 Regresirana prehrana učencev: 4.400,00 EUR</w:t>
      </w:r>
    </w:p>
    <w:p w:rsidR="00FD6EEB" w:rsidRDefault="00FD6EEB" w:rsidP="00F26F03">
      <w:pPr>
        <w:pStyle w:val="1-obrazloitve"/>
      </w:pPr>
      <w:r>
        <w:t>2001 Dodatek za novorojence: 15.500,00 EUR</w:t>
      </w:r>
    </w:p>
    <w:p w:rsidR="00FD6EEB" w:rsidRDefault="00FD6EEB" w:rsidP="00F26F03">
      <w:pPr>
        <w:pStyle w:val="1-obrazloitve"/>
      </w:pPr>
      <w:r>
        <w:t>2011 Obveznosti po zakonu o socialnem varstvu: 17.910,00 EUR</w:t>
      </w:r>
    </w:p>
    <w:p w:rsidR="00FD6EEB" w:rsidRDefault="00FD6EEB" w:rsidP="00F26F03">
      <w:pPr>
        <w:pStyle w:val="1-obrazloitve"/>
      </w:pPr>
      <w:r>
        <w:t>2012 Zavodsko varstvo: 35.232,00 EUR</w:t>
      </w:r>
    </w:p>
    <w:p w:rsidR="00FD6EEB" w:rsidRDefault="00FD6EEB" w:rsidP="00F26F03">
      <w:pPr>
        <w:pStyle w:val="1-obrazloitve"/>
      </w:pPr>
      <w:r>
        <w:t>2021 Pomoč na domu: 43.420,00 EUR</w:t>
      </w:r>
    </w:p>
    <w:p w:rsidR="00FD6EEB" w:rsidRDefault="00FD6EEB" w:rsidP="00F26F03">
      <w:pPr>
        <w:pStyle w:val="1-obrazloitve"/>
      </w:pPr>
      <w:r>
        <w:t>2031 Socialne pomoči: 4.000,00 EUR</w:t>
      </w:r>
    </w:p>
    <w:p w:rsidR="00FD6EEB" w:rsidRDefault="00FD6EEB" w:rsidP="00FD6EEB">
      <w:pPr>
        <w:pStyle w:val="1AHeading9"/>
        <w:tabs>
          <w:tab w:val="decimal" w:pos="9200"/>
        </w:tabs>
        <w:rPr>
          <w:noProof/>
          <w:sz w:val="20"/>
        </w:rPr>
      </w:pPr>
      <w:r>
        <w:rPr>
          <w:noProof/>
        </w:rPr>
        <w:t>412 - Transferi nepridobitnim organizacijam in ustanovam</w:t>
      </w:r>
      <w:r>
        <w:rPr>
          <w:noProof/>
        </w:rPr>
        <w:tab/>
      </w:r>
      <w:r>
        <w:rPr>
          <w:noProof/>
          <w:sz w:val="20"/>
        </w:rPr>
        <w:t>241.917 €</w:t>
      </w:r>
    </w:p>
    <w:p w:rsidR="00FD6EEB" w:rsidRDefault="00FD6EEB" w:rsidP="00F26F03">
      <w:pPr>
        <w:pStyle w:val="1-obrazloitve"/>
      </w:pPr>
      <w:r>
        <w:t>Podskupina kontov 412 Transferi neprofitnim organizacijam in ustanovam zajema izplačila iz proračuna neprofitnim organizacijam in društvom.</w:t>
      </w:r>
      <w:r>
        <w:br/>
        <w:t>Med neprofitne organizacije sodijo dobrodelne organizacije, društva (kulturna, športna, humanitarna, invalidska, veteranska,...), kulturne organizacije in podobne ustanove, ki izvajajo programe v javnem interesu ter transfere političnim strankam.</w:t>
      </w:r>
      <w:r>
        <w:br/>
        <w:t>V letu 2011 so za delo nepridobitnih organizacij po posameznih področjih načrtovana sledeča sredstva:</w:t>
      </w:r>
      <w:r>
        <w:br/>
        <w:t>0102 Politične stranke: 3.078,00 EUR</w:t>
      </w:r>
    </w:p>
    <w:p w:rsidR="00FD6EEB" w:rsidRDefault="00FD6EEB" w:rsidP="00F26F03">
      <w:pPr>
        <w:pStyle w:val="1-obrazloitve"/>
      </w:pPr>
      <w:r>
        <w:t>0421 Pokroviteljstva: 7.850,00 EUR</w:t>
      </w:r>
    </w:p>
    <w:p w:rsidR="00FD6EEB" w:rsidRDefault="00FD6EEB" w:rsidP="00F26F03">
      <w:pPr>
        <w:pStyle w:val="1-obrazloitve"/>
      </w:pPr>
      <w:r>
        <w:lastRenderedPageBreak/>
        <w:t>0422 Občinske proslave (8. februar): 1.100,00 EUR</w:t>
      </w:r>
    </w:p>
    <w:p w:rsidR="00FD6EEB" w:rsidRDefault="00FD6EEB" w:rsidP="00F26F03">
      <w:pPr>
        <w:pStyle w:val="1-obrazloitve"/>
      </w:pPr>
      <w:r>
        <w:t>0424 Občinske proslave (3. december): 2.000,00 EUR</w:t>
      </w:r>
    </w:p>
    <w:p w:rsidR="00FD6EEB" w:rsidRDefault="00FD6EEB" w:rsidP="00F26F03">
      <w:pPr>
        <w:pStyle w:val="1-obrazloitve"/>
      </w:pPr>
      <w:r>
        <w:t>0426 Ostale prireditve: 3.900,00 EUR</w:t>
      </w:r>
    </w:p>
    <w:p w:rsidR="00FD6EEB" w:rsidRDefault="00FD6EEB" w:rsidP="00F26F03">
      <w:pPr>
        <w:pStyle w:val="1-obrazloitve"/>
      </w:pPr>
      <w:r>
        <w:t>0701 Sredstva za zveze, zaščito in reševanj:e 2.377,00 EUR</w:t>
      </w:r>
    </w:p>
    <w:p w:rsidR="00FD6EEB" w:rsidRDefault="00FD6EEB" w:rsidP="00F26F03">
      <w:pPr>
        <w:pStyle w:val="1-obrazloitve"/>
      </w:pPr>
      <w:r>
        <w:t>0711 Gasilska zveza Jesenice: 3.790,00 EUR</w:t>
      </w:r>
    </w:p>
    <w:p w:rsidR="00FD6EEB" w:rsidRDefault="00FD6EEB" w:rsidP="00F26F03">
      <w:pPr>
        <w:pStyle w:val="1-obrazloitve"/>
      </w:pPr>
      <w:r>
        <w:t>0712 Prostovoljna gasilska društva: 42.084,00 EUR</w:t>
      </w:r>
    </w:p>
    <w:p w:rsidR="00FD6EEB" w:rsidRDefault="00FD6EEB" w:rsidP="00F26F03">
      <w:pPr>
        <w:pStyle w:val="1-obrazloitve"/>
      </w:pPr>
      <w:r>
        <w:t xml:space="preserve">0713 </w:t>
      </w:r>
      <w:proofErr w:type="spellStart"/>
      <w:r>
        <w:t>Gars</w:t>
      </w:r>
      <w:proofErr w:type="spellEnd"/>
      <w:r>
        <w:t xml:space="preserve"> Jesenice: 34.902,00 EUR</w:t>
      </w:r>
    </w:p>
    <w:p w:rsidR="00FD6EEB" w:rsidRDefault="00FD6EEB" w:rsidP="00F26F03">
      <w:pPr>
        <w:pStyle w:val="1-obrazloitve"/>
      </w:pPr>
      <w:r>
        <w:t>1105 Dejavnost društev na področju kmetijstva: 8.500,00 EUR</w:t>
      </w:r>
    </w:p>
    <w:p w:rsidR="00FD6EEB" w:rsidRDefault="00FD6EEB" w:rsidP="00F26F03">
      <w:pPr>
        <w:pStyle w:val="1-obrazloitve"/>
      </w:pPr>
      <w:r>
        <w:t>1401 Pospeševanje drobnega gospodarstva: 800,00 EUR</w:t>
      </w:r>
      <w:r>
        <w:br/>
        <w:t>1402 Razvojni programi: 2.000,00 EUR</w:t>
      </w:r>
    </w:p>
    <w:p w:rsidR="00FD6EEB" w:rsidRDefault="00FD6EEB" w:rsidP="00F26F03">
      <w:pPr>
        <w:pStyle w:val="1-obrazloitve"/>
      </w:pPr>
      <w:r>
        <w:t>1412 Turistične prireditve: 9.000,00 EUR</w:t>
      </w:r>
    </w:p>
    <w:p w:rsidR="00FD6EEB" w:rsidRDefault="00FD6EEB" w:rsidP="00F26F03">
      <w:pPr>
        <w:pStyle w:val="1-obrazloitve"/>
      </w:pPr>
      <w:r>
        <w:t>1841 Kulturni projekti: 5.200,00 EUR</w:t>
      </w:r>
    </w:p>
    <w:p w:rsidR="00FD6EEB" w:rsidRDefault="00FD6EEB" w:rsidP="00F26F03">
      <w:pPr>
        <w:pStyle w:val="1-obrazloitve"/>
      </w:pPr>
      <w:r>
        <w:t>1842 Kulturno društvo dr. F. Prešeren Breznica: 17.480,00 EUR</w:t>
      </w:r>
    </w:p>
    <w:p w:rsidR="00FD6EEB" w:rsidRDefault="00FD6EEB" w:rsidP="00F26F03">
      <w:pPr>
        <w:pStyle w:val="1-obrazloitve"/>
      </w:pPr>
      <w:r>
        <w:t>1843 Medobčinsko sodelovanje- ljubiteljska kultura: 1.070,00 EUR</w:t>
      </w:r>
    </w:p>
    <w:p w:rsidR="00FD6EEB" w:rsidRDefault="00FD6EEB" w:rsidP="00F26F03">
      <w:pPr>
        <w:pStyle w:val="1-obrazloitve"/>
      </w:pPr>
      <w:r>
        <w:t>1861 Društva in druge organizacije: 4.890,00 EUR</w:t>
      </w:r>
    </w:p>
    <w:p w:rsidR="00FD6EEB" w:rsidRDefault="00FD6EEB" w:rsidP="00F26F03">
      <w:pPr>
        <w:pStyle w:val="1-obrazloitve"/>
      </w:pPr>
      <w:r>
        <w:t>1871 Športna vzgoja otrok in mladine: 45.786,00 EUR</w:t>
      </w:r>
    </w:p>
    <w:p w:rsidR="00FD6EEB" w:rsidRDefault="00FD6EEB" w:rsidP="00F26F03">
      <w:pPr>
        <w:pStyle w:val="1-obrazloitve"/>
      </w:pPr>
      <w:r>
        <w:t>1872 Kakovostni in vrhunski šport: 3.000,00 EUR</w:t>
      </w:r>
    </w:p>
    <w:p w:rsidR="00FD6EEB" w:rsidRDefault="00FD6EEB" w:rsidP="00F26F03">
      <w:pPr>
        <w:pStyle w:val="1-obrazloitve"/>
      </w:pPr>
      <w:r>
        <w:t>1873 Športne prireditve: 6.000,00 EUR</w:t>
      </w:r>
    </w:p>
    <w:p w:rsidR="00FD6EEB" w:rsidRDefault="00FD6EEB" w:rsidP="00F26F03">
      <w:pPr>
        <w:pStyle w:val="1-obrazloitve"/>
      </w:pPr>
      <w:r>
        <w:t>1875 Razvojne in strokovne naloge v športu: 17.237,00 EUR</w:t>
      </w:r>
    </w:p>
    <w:p w:rsidR="00FD6EEB" w:rsidRDefault="00FD6EEB" w:rsidP="00F26F03">
      <w:pPr>
        <w:pStyle w:val="1-obrazloitve"/>
      </w:pPr>
      <w:r>
        <w:t>1876 Programi športne rekreacije: 4.000,00 EUR</w:t>
      </w:r>
    </w:p>
    <w:p w:rsidR="00FD6EEB" w:rsidRDefault="00FD6EEB" w:rsidP="00F26F03">
      <w:pPr>
        <w:pStyle w:val="1-obrazloitve"/>
      </w:pPr>
      <w:r>
        <w:t>1881 Preventivni projekti: 1.540,00 EUR</w:t>
      </w:r>
    </w:p>
    <w:p w:rsidR="00FD6EEB" w:rsidRDefault="00FD6EEB" w:rsidP="00F26F03">
      <w:pPr>
        <w:pStyle w:val="1-obrazloitve"/>
      </w:pPr>
      <w:r>
        <w:t>2033 Zdravstvena kolonija: 2.500,00 EUR</w:t>
      </w:r>
    </w:p>
    <w:p w:rsidR="00FD6EEB" w:rsidRDefault="00FD6EEB" w:rsidP="00F26F03">
      <w:pPr>
        <w:pStyle w:val="1-obrazloitve"/>
      </w:pPr>
      <w:r>
        <w:t>2035 Komuna - skupnost Žarek: 3.086,00 EUR</w:t>
      </w:r>
    </w:p>
    <w:p w:rsidR="00FD6EEB" w:rsidRDefault="00FD6EEB" w:rsidP="00F26F03">
      <w:pPr>
        <w:pStyle w:val="1-obrazloitve"/>
      </w:pPr>
      <w:r>
        <w:t>2041 Humanitarne organizacije: 4.000,00 EUR</w:t>
      </w:r>
    </w:p>
    <w:p w:rsidR="00FD6EEB" w:rsidRDefault="00FD6EEB" w:rsidP="00F26F03">
      <w:pPr>
        <w:pStyle w:val="1-obrazloitve"/>
      </w:pPr>
      <w:r>
        <w:t>2042 Varna hiša: 1.747,00 EUR</w:t>
      </w:r>
    </w:p>
    <w:p w:rsidR="00FD6EEB" w:rsidRDefault="00FD6EEB" w:rsidP="00F26F03">
      <w:pPr>
        <w:pStyle w:val="1-obrazloitve"/>
      </w:pPr>
      <w:r>
        <w:t>2043 Območno združenje rdečega križa Jesenice: 3.000,00 EUR</w:t>
      </w:r>
    </w:p>
    <w:p w:rsidR="00FD6EEB" w:rsidRDefault="00FD6EEB" w:rsidP="00FD6EEB">
      <w:pPr>
        <w:pStyle w:val="1AHeading9"/>
        <w:tabs>
          <w:tab w:val="decimal" w:pos="9200"/>
        </w:tabs>
        <w:rPr>
          <w:noProof/>
          <w:sz w:val="20"/>
        </w:rPr>
      </w:pPr>
      <w:r>
        <w:rPr>
          <w:noProof/>
        </w:rPr>
        <w:t>413 - Drugi tekoči domači transferi</w:t>
      </w:r>
      <w:r>
        <w:rPr>
          <w:noProof/>
        </w:rPr>
        <w:tab/>
      </w:r>
      <w:r>
        <w:rPr>
          <w:noProof/>
          <w:sz w:val="20"/>
        </w:rPr>
        <w:t>453.686 €</w:t>
      </w:r>
    </w:p>
    <w:p w:rsidR="00FD6EEB" w:rsidRDefault="00FD6EEB" w:rsidP="00F26F03">
      <w:pPr>
        <w:pStyle w:val="1-obrazloitve"/>
      </w:pPr>
      <w:r>
        <w:t xml:space="preserve">Podskupina kontov 413 Drugi tekoči domači transferi zajema transfere občini Jesenice za delo skupnih organov (Medobčinsko redarstvo, </w:t>
      </w:r>
      <w:proofErr w:type="spellStart"/>
      <w:r>
        <w:t>Notranjerevizijska</w:t>
      </w:r>
      <w:proofErr w:type="spellEnd"/>
      <w:r>
        <w:t xml:space="preserve"> služba), </w:t>
      </w:r>
      <w:r>
        <w:rPr>
          <w:bCs/>
        </w:rPr>
        <w:t xml:space="preserve">plačilo </w:t>
      </w:r>
      <w:r>
        <w:t>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w:t>
      </w:r>
      <w:r>
        <w:br/>
        <w:t>Za posamezne prejemnike oz. namene so v letu 2011 načrtovana naslednja sredstva:</w:t>
      </w:r>
      <w:r>
        <w:br/>
        <w:t>0422 Občinske proslave (8. februar): 2.000,00 EUR</w:t>
      </w:r>
      <w:r>
        <w:br/>
        <w:t>0424 Občinske proslave (3. december): 35,00 EUR</w:t>
      </w:r>
      <w:r>
        <w:br/>
        <w:t>0603 Stroški dela skupnega organa: 27.186,00 EUR</w:t>
      </w:r>
      <w:r>
        <w:br/>
        <w:t>0604 Materialni stroški skupnega organa: 8.881,00 EUR</w:t>
      </w:r>
      <w:r>
        <w:br/>
        <w:t>1413 Zavod za turizem in kulturo Žirovnica: 132.207,00 EUR</w:t>
      </w:r>
      <w:r>
        <w:br/>
        <w:t>1652 Obveznosti po stanovanjskem zakonu: 2.500,00 EUR</w:t>
      </w:r>
      <w:r>
        <w:br/>
        <w:t>1711 Prispevek za zdravstveno zavarovanje občanov: 17.088,00 EUR</w:t>
      </w:r>
      <w:r>
        <w:br/>
        <w:t>1721 Zdravstveni ukrepi na primarni ravni: 7.200,00 EUR</w:t>
      </w:r>
      <w:r>
        <w:br/>
        <w:t>1801 Janšev čebelnjak: 800,00 EUR</w:t>
      </w:r>
      <w:r>
        <w:br/>
        <w:t>1821 Občinska knjižnica Jesenice: 75.854,00 EUR</w:t>
      </w:r>
      <w:r>
        <w:br/>
        <w:t>1851 Kulturna dvorana: 7.800,00 EUR</w:t>
      </w:r>
      <w:r>
        <w:br/>
        <w:t>1877 Večnamenska dvorana: 68.965,00 EUR</w:t>
      </w:r>
      <w:r>
        <w:br/>
        <w:t>1901 Subvencije otroškega varstva: 8.274,00 EUR</w:t>
      </w:r>
      <w:r>
        <w:br/>
        <w:t>1911 Osnovna šola Žirovnica: 80.750,00 EUR</w:t>
      </w:r>
      <w:r>
        <w:br/>
        <w:t>1921 Osnovna šola Polde Stražišar Jesenice: 7.788,00 EUR</w:t>
      </w:r>
      <w:r>
        <w:br/>
        <w:t>1931 Glasbena šola Jesenice: 6.200,00 EUR</w:t>
      </w:r>
      <w:r>
        <w:br/>
        <w:t>1941 Ljudska univerza Jesenice: 158,00 EUR</w:t>
      </w:r>
    </w:p>
    <w:p w:rsidR="00FD6EEB" w:rsidRDefault="00FD6EEB" w:rsidP="00FD6EEB">
      <w:pPr>
        <w:pStyle w:val="1AHeading5"/>
        <w:tabs>
          <w:tab w:val="decimal" w:pos="9200"/>
        </w:tabs>
        <w:rPr>
          <w:noProof/>
          <w:sz w:val="20"/>
        </w:rPr>
      </w:pPr>
      <w:bookmarkStart w:id="15" w:name="_Toc295460089"/>
      <w:r>
        <w:rPr>
          <w:noProof/>
        </w:rPr>
        <w:t>42 - INVESTICIJSKI ODHODKI</w:t>
      </w:r>
      <w:r>
        <w:rPr>
          <w:noProof/>
        </w:rPr>
        <w:tab/>
      </w:r>
      <w:r>
        <w:rPr>
          <w:noProof/>
          <w:sz w:val="20"/>
        </w:rPr>
        <w:t>3.187.961 €</w:t>
      </w:r>
      <w:bookmarkEnd w:id="15"/>
    </w:p>
    <w:p w:rsidR="00FD6EEB" w:rsidRDefault="00FD6EEB" w:rsidP="00FD6EEB">
      <w:pPr>
        <w:pStyle w:val="1AHeading9"/>
        <w:tabs>
          <w:tab w:val="decimal" w:pos="9200"/>
        </w:tabs>
        <w:rPr>
          <w:sz w:val="20"/>
        </w:rPr>
      </w:pPr>
      <w:r>
        <w:t>420 - Nakup in gradnja osnovnih sredstev</w:t>
      </w:r>
      <w:r>
        <w:tab/>
      </w:r>
      <w:r>
        <w:rPr>
          <w:sz w:val="20"/>
        </w:rPr>
        <w:t>3.187.961 €</w:t>
      </w:r>
    </w:p>
    <w:p w:rsidR="00FD6EEB" w:rsidRDefault="00FD6EEB" w:rsidP="00F26F03">
      <w:pPr>
        <w:pStyle w:val="1-obrazloitve"/>
      </w:pPr>
      <w:r>
        <w:t xml:space="preserve">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w:t>
      </w:r>
      <w:r>
        <w:lastRenderedPageBreak/>
        <w:t xml:space="preserve">izvedljivosti projektov, projektno dokumentacijo, nadzor in investicijski inženiring. </w:t>
      </w:r>
      <w:r>
        <w:br/>
        <w:t>Na podskupini kontov so načrtovana naslednja sredstva za posamezne projekte v NRP (v EUR):</w:t>
      </w:r>
    </w:p>
    <w:tbl>
      <w:tblPr>
        <w:tblW w:w="9229" w:type="dxa"/>
        <w:tblInd w:w="339" w:type="dxa"/>
        <w:tblCellMar>
          <w:left w:w="70" w:type="dxa"/>
          <w:right w:w="70" w:type="dxa"/>
        </w:tblCellMar>
        <w:tblLook w:val="04A0"/>
      </w:tblPr>
      <w:tblGrid>
        <w:gridCol w:w="1858"/>
        <w:gridCol w:w="5953"/>
        <w:gridCol w:w="1418"/>
      </w:tblGrid>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OB000-07-0001</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PLOČNIK IN AVTOBUSNA POSTAJALIŠČA 1. FAZA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166.000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OB000-07-0002</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PLOČNIK IN AVTOBUSNA POSTAJALIŠČA 2. FAZA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43.000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OB000-07-0005</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RAZŠIRITEV CESTE V ZAVRŠNICO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164.000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OB000-07-0007</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UREJANJE OBČINSKIH CEST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136.000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OB000-07-0014</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NEPROMETNA IN PROMETNA SIGNALIZACIJA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6.000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OB000-07-0015</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JAVNA RAZSVETLJAVA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6.000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OB000-07-0016</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ZBIRNI CENTER V ŽIROVNICI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154.764</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OB000-07-0017</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UREDITEV POKOPALIŠČA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5.000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OB000-07-0018</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METEORNA KANALIZACIJA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61.800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OB000-07-0019</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NEPROFITNI STANOVANJSKI FOND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13.500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OB000-07-0020</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STAVBNA ZEMLJIŠČA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23.000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OB000-07-0022</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MODERNIZACIJA OBČINSKE UPRAVE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14.500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OB000-07-0023</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VEČNAMENSKI OBJEKT ŽIROVNICA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681.181</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OB000-07-0024</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POŽARNO VARSTVO IN CIVILNA ZAŠČITA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3.900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OB000-07-0025</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VEČNAMENSKA DVORANA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65.594</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OB000-07-0026</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ŠPORTNO REKREACIJSKI CENTER ZAVRŠNICA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152.014</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OB000-07-0032</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INVESTICIJE V OŠ ŽIROVNICA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10.000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OB000-07-0037</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INFRASTRUKTURA OB KANALIZACIJI (GORKI)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379.912</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OB000-07-0038</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ODLAGALIŠČE MALA MEŽAKLA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301.369</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OB000-07-0040</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OTROŠKA IGRIŠČA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157.000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OB192-09-0001</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VODOVODNO OMREŽJE - INVESTICIJE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32.000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OB192-10-0001</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Odvajanje in čiščenje odpadne vode v porečju Zgornje Save in na območju Kranjskega in Sorškega polja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409.427</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OB192-10-0002</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E-TOČKE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2.000</w:t>
            </w:r>
          </w:p>
        </w:tc>
      </w:tr>
      <w:tr w:rsidR="00FD6EEB" w:rsidTr="00223D8B">
        <w:trPr>
          <w:trHeight w:val="210"/>
        </w:trPr>
        <w:tc>
          <w:tcPr>
            <w:tcW w:w="1858" w:type="dxa"/>
            <w:tcBorders>
              <w:top w:val="nil"/>
              <w:left w:val="nil"/>
              <w:bottom w:val="nil"/>
              <w:right w:val="nil"/>
            </w:tcBorders>
            <w:shd w:val="clear" w:color="auto" w:fill="auto"/>
            <w:noWrap/>
            <w:vAlign w:val="bottom"/>
            <w:hideMark/>
          </w:tcPr>
          <w:p w:rsidR="00FD6EEB" w:rsidRDefault="00FD6EEB" w:rsidP="00223D8B">
            <w:pPr>
              <w:pStyle w:val="1-obrazloitve"/>
            </w:pPr>
            <w:r>
              <w:t>OB192-11-0001</w:t>
            </w:r>
          </w:p>
        </w:tc>
        <w:tc>
          <w:tcPr>
            <w:tcW w:w="5953" w:type="dxa"/>
            <w:tcBorders>
              <w:top w:val="nil"/>
              <w:left w:val="nil"/>
              <w:bottom w:val="nil"/>
              <w:right w:val="nil"/>
            </w:tcBorders>
            <w:shd w:val="clear" w:color="auto" w:fill="auto"/>
            <w:noWrap/>
            <w:vAlign w:val="bottom"/>
            <w:hideMark/>
          </w:tcPr>
          <w:p w:rsidR="00FD6EEB" w:rsidRDefault="00FD6EEB" w:rsidP="00223D8B">
            <w:pPr>
              <w:pStyle w:val="1-obrazloitve"/>
            </w:pPr>
            <w:r>
              <w:t xml:space="preserve">STANOVANJSKI OBJEKT SELO 15 </w:t>
            </w:r>
          </w:p>
        </w:tc>
        <w:tc>
          <w:tcPr>
            <w:tcW w:w="1418" w:type="dxa"/>
            <w:tcBorders>
              <w:top w:val="nil"/>
              <w:left w:val="nil"/>
              <w:bottom w:val="nil"/>
              <w:right w:val="nil"/>
            </w:tcBorders>
            <w:shd w:val="clear" w:color="auto" w:fill="auto"/>
            <w:noWrap/>
            <w:vAlign w:val="bottom"/>
            <w:hideMark/>
          </w:tcPr>
          <w:p w:rsidR="00FD6EEB" w:rsidRDefault="00FD6EEB" w:rsidP="00223D8B">
            <w:pPr>
              <w:pStyle w:val="1-obrazloitve"/>
            </w:pPr>
            <w:r>
              <w:t>200.000</w:t>
            </w:r>
          </w:p>
        </w:tc>
      </w:tr>
    </w:tbl>
    <w:p w:rsidR="00FD6EEB" w:rsidRDefault="00FD6EEB" w:rsidP="00F26F03">
      <w:pPr>
        <w:pStyle w:val="1-obrazloitve"/>
      </w:pPr>
    </w:p>
    <w:p w:rsidR="00FD6EEB" w:rsidRDefault="00FD6EEB" w:rsidP="00FD6EEB">
      <w:pPr>
        <w:pStyle w:val="1AHeading5"/>
        <w:tabs>
          <w:tab w:val="decimal" w:pos="9200"/>
        </w:tabs>
        <w:rPr>
          <w:noProof/>
          <w:sz w:val="20"/>
        </w:rPr>
      </w:pPr>
      <w:bookmarkStart w:id="16" w:name="_Toc295460090"/>
      <w:r>
        <w:rPr>
          <w:noProof/>
        </w:rPr>
        <w:t>43 - INVESTICIJSKI TRANSFERI</w:t>
      </w:r>
      <w:r>
        <w:rPr>
          <w:noProof/>
        </w:rPr>
        <w:tab/>
      </w:r>
      <w:r>
        <w:rPr>
          <w:noProof/>
          <w:sz w:val="20"/>
        </w:rPr>
        <w:t>173.900 €</w:t>
      </w:r>
      <w:bookmarkEnd w:id="16"/>
    </w:p>
    <w:p w:rsidR="00FD6EEB" w:rsidRDefault="00FD6EEB" w:rsidP="00FD6EEB">
      <w:pPr>
        <w:pStyle w:val="1AHeading9"/>
        <w:tabs>
          <w:tab w:val="decimal" w:pos="9200"/>
        </w:tabs>
        <w:rPr>
          <w:sz w:val="20"/>
        </w:rPr>
      </w:pPr>
      <w:r>
        <w:t>431 - Investicijski transferi pravnim in fizičnim osebam, ki niso</w:t>
      </w:r>
      <w:r>
        <w:tab/>
      </w:r>
      <w:r>
        <w:rPr>
          <w:sz w:val="20"/>
        </w:rPr>
        <w:t>44.500 €</w:t>
      </w:r>
    </w:p>
    <w:p w:rsidR="00FD6EEB" w:rsidRDefault="00FD6EEB" w:rsidP="00F26F03">
      <w:pPr>
        <w:pStyle w:val="1-obrazloitve"/>
        <w:rPr>
          <w:rStyle w:val="tekst-bold"/>
          <w:szCs w:val="20"/>
        </w:rPr>
      </w:pPr>
      <w:r>
        <w:t>Na podskupini kontov so načrtovana naslednja sredstva za posamezne projekte v NRP (v EUR):</w:t>
      </w:r>
    </w:p>
    <w:tbl>
      <w:tblPr>
        <w:tblW w:w="9148" w:type="dxa"/>
        <w:tblInd w:w="392" w:type="dxa"/>
        <w:tblBorders>
          <w:top w:val="single" w:sz="8" w:space="0" w:color="4F81BD"/>
          <w:left w:val="single" w:sz="8" w:space="0" w:color="4F81BD"/>
          <w:bottom w:val="single" w:sz="8" w:space="0" w:color="4F81BD"/>
          <w:right w:val="single" w:sz="8" w:space="0" w:color="4F81BD"/>
        </w:tblBorders>
        <w:tblLook w:val="04A0"/>
      </w:tblPr>
      <w:tblGrid>
        <w:gridCol w:w="1843"/>
        <w:gridCol w:w="5953"/>
        <w:gridCol w:w="1352"/>
      </w:tblGrid>
      <w:tr w:rsidR="00FD6EEB" w:rsidTr="00223D8B">
        <w:trPr>
          <w:trHeight w:val="255"/>
        </w:trPr>
        <w:tc>
          <w:tcPr>
            <w:tcW w:w="1843"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223D8B">
            <w:pPr>
              <w:pStyle w:val="1-obrazloitve"/>
            </w:pPr>
            <w:r>
              <w:t>OB000-07-0024</w:t>
            </w:r>
          </w:p>
        </w:tc>
        <w:tc>
          <w:tcPr>
            <w:tcW w:w="5953" w:type="dxa"/>
            <w:tcBorders>
              <w:top w:val="single" w:sz="8" w:space="0" w:color="4F81BD"/>
              <w:left w:val="nil"/>
              <w:bottom w:val="single" w:sz="8" w:space="0" w:color="4F81BD"/>
              <w:right w:val="nil"/>
            </w:tcBorders>
            <w:shd w:val="clear" w:color="auto" w:fill="auto"/>
            <w:hideMark/>
          </w:tcPr>
          <w:p w:rsidR="00FD6EEB" w:rsidRDefault="00FD6EEB" w:rsidP="00223D8B">
            <w:pPr>
              <w:pStyle w:val="1-obrazloitve"/>
            </w:pPr>
            <w:r>
              <w:t xml:space="preserve">POŽARNO VARSTVO IN CIVILNA ZAŠČITA </w:t>
            </w:r>
          </w:p>
        </w:tc>
        <w:tc>
          <w:tcPr>
            <w:tcW w:w="1352"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223D8B">
            <w:pPr>
              <w:pStyle w:val="1-obrazloitve"/>
            </w:pPr>
            <w:r>
              <w:t>37.000,00</w:t>
            </w:r>
          </w:p>
        </w:tc>
      </w:tr>
      <w:tr w:rsidR="00FD6EEB" w:rsidTr="00223D8B">
        <w:trPr>
          <w:trHeight w:val="255"/>
        </w:trPr>
        <w:tc>
          <w:tcPr>
            <w:tcW w:w="1843" w:type="dxa"/>
            <w:tcBorders>
              <w:top w:val="nil"/>
              <w:left w:val="single" w:sz="8" w:space="0" w:color="4F81BD"/>
              <w:bottom w:val="single" w:sz="8" w:space="0" w:color="4F81BD"/>
              <w:right w:val="single" w:sz="8" w:space="0" w:color="4F81BD"/>
            </w:tcBorders>
            <w:shd w:val="clear" w:color="auto" w:fill="auto"/>
            <w:hideMark/>
          </w:tcPr>
          <w:p w:rsidR="00FD6EEB" w:rsidRDefault="00FD6EEB" w:rsidP="00223D8B">
            <w:pPr>
              <w:pStyle w:val="1-obrazloitve"/>
            </w:pPr>
            <w:r>
              <w:t>OB000-07-0034</w:t>
            </w:r>
          </w:p>
        </w:tc>
        <w:tc>
          <w:tcPr>
            <w:tcW w:w="5953" w:type="dxa"/>
            <w:tcBorders>
              <w:top w:val="nil"/>
              <w:left w:val="nil"/>
              <w:bottom w:val="single" w:sz="8" w:space="0" w:color="4F81BD"/>
              <w:right w:val="nil"/>
            </w:tcBorders>
            <w:shd w:val="clear" w:color="auto" w:fill="auto"/>
            <w:hideMark/>
          </w:tcPr>
          <w:p w:rsidR="00FD6EEB" w:rsidRDefault="00FD6EEB" w:rsidP="00223D8B">
            <w:pPr>
              <w:pStyle w:val="1-obrazloitve"/>
            </w:pPr>
            <w:r>
              <w:t xml:space="preserve">VARSTVO NARAVNE IN KULTURNE DEDIŠČINE </w:t>
            </w:r>
          </w:p>
        </w:tc>
        <w:tc>
          <w:tcPr>
            <w:tcW w:w="1352" w:type="dxa"/>
            <w:tcBorders>
              <w:top w:val="nil"/>
              <w:left w:val="single" w:sz="8" w:space="0" w:color="4F81BD"/>
              <w:bottom w:val="single" w:sz="8" w:space="0" w:color="4F81BD"/>
              <w:right w:val="single" w:sz="8" w:space="0" w:color="4F81BD"/>
            </w:tcBorders>
            <w:shd w:val="clear" w:color="auto" w:fill="auto"/>
            <w:hideMark/>
          </w:tcPr>
          <w:p w:rsidR="00FD6EEB" w:rsidRDefault="00FD6EEB" w:rsidP="00223D8B">
            <w:pPr>
              <w:pStyle w:val="1-obrazloitve"/>
            </w:pPr>
            <w:r>
              <w:t>7.500,00</w:t>
            </w:r>
          </w:p>
        </w:tc>
      </w:tr>
    </w:tbl>
    <w:p w:rsidR="00FD6EEB" w:rsidRDefault="00FD6EEB" w:rsidP="00FD6EEB">
      <w:pPr>
        <w:pStyle w:val="1AHeading9"/>
        <w:tabs>
          <w:tab w:val="decimal" w:pos="9200"/>
        </w:tabs>
        <w:rPr>
          <w:noProof/>
          <w:sz w:val="20"/>
        </w:rPr>
      </w:pPr>
      <w:r>
        <w:rPr>
          <w:noProof/>
        </w:rPr>
        <w:t>432 - Investicijski transferi proračunskim uporabnikom</w:t>
      </w:r>
      <w:r>
        <w:rPr>
          <w:noProof/>
        </w:rPr>
        <w:tab/>
      </w:r>
      <w:r>
        <w:rPr>
          <w:noProof/>
          <w:sz w:val="20"/>
        </w:rPr>
        <w:t>129.400 €</w:t>
      </w:r>
    </w:p>
    <w:p w:rsidR="00FD6EEB" w:rsidRPr="00223D8B" w:rsidRDefault="00FD6EEB" w:rsidP="00223D8B">
      <w:pPr>
        <w:pStyle w:val="1-obrazloitve"/>
      </w:pPr>
      <w:r w:rsidRPr="00223D8B">
        <w:t>Na podskupini kontov so načrtovana naslednja sredstva za posamezne projekte v NRP (v EUR):</w:t>
      </w:r>
    </w:p>
    <w:tbl>
      <w:tblPr>
        <w:tblW w:w="9214" w:type="dxa"/>
        <w:tblInd w:w="392" w:type="dxa"/>
        <w:tblBorders>
          <w:top w:val="single" w:sz="8" w:space="0" w:color="4F81BD"/>
          <w:left w:val="single" w:sz="8" w:space="0" w:color="4F81BD"/>
          <w:bottom w:val="single" w:sz="8" w:space="0" w:color="4F81BD"/>
          <w:right w:val="single" w:sz="8" w:space="0" w:color="4F81BD"/>
        </w:tblBorders>
        <w:tblLook w:val="04A0"/>
      </w:tblPr>
      <w:tblGrid>
        <w:gridCol w:w="1843"/>
        <w:gridCol w:w="5969"/>
        <w:gridCol w:w="1402"/>
      </w:tblGrid>
      <w:tr w:rsidR="00FD6EEB" w:rsidTr="00223D8B">
        <w:trPr>
          <w:trHeight w:val="227"/>
        </w:trPr>
        <w:tc>
          <w:tcPr>
            <w:tcW w:w="1843"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223D8B">
            <w:pPr>
              <w:pStyle w:val="1-obrazloitve"/>
            </w:pPr>
            <w:r>
              <w:t>OB000-07-0014</w:t>
            </w:r>
          </w:p>
        </w:tc>
        <w:tc>
          <w:tcPr>
            <w:tcW w:w="5969" w:type="dxa"/>
            <w:tcBorders>
              <w:top w:val="single" w:sz="8" w:space="0" w:color="4F81BD"/>
              <w:left w:val="nil"/>
              <w:bottom w:val="single" w:sz="8" w:space="0" w:color="4F81BD"/>
              <w:right w:val="nil"/>
            </w:tcBorders>
            <w:shd w:val="clear" w:color="auto" w:fill="auto"/>
            <w:hideMark/>
          </w:tcPr>
          <w:p w:rsidR="00FD6EEB" w:rsidRDefault="00FD6EEB" w:rsidP="00223D8B">
            <w:pPr>
              <w:pStyle w:val="1-obrazloitve"/>
            </w:pPr>
            <w:r>
              <w:t xml:space="preserve">NEPROMETNA IN PROMETNA SIGNALIZACIJA </w:t>
            </w:r>
          </w:p>
        </w:tc>
        <w:tc>
          <w:tcPr>
            <w:tcW w:w="1402"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FD6EEB" w:rsidRDefault="00FD6EEB" w:rsidP="00223D8B">
            <w:pPr>
              <w:pStyle w:val="1-obrazloitve"/>
            </w:pPr>
            <w:r>
              <w:t>4.500,00</w:t>
            </w:r>
          </w:p>
        </w:tc>
      </w:tr>
      <w:tr w:rsidR="00FD6EEB" w:rsidTr="00223D8B">
        <w:trPr>
          <w:trHeight w:val="227"/>
        </w:trPr>
        <w:tc>
          <w:tcPr>
            <w:tcW w:w="1843" w:type="dxa"/>
            <w:tcBorders>
              <w:top w:val="nil"/>
              <w:left w:val="single" w:sz="8" w:space="0" w:color="4F81BD"/>
              <w:bottom w:val="nil"/>
              <w:right w:val="single" w:sz="8" w:space="0" w:color="4F81BD"/>
            </w:tcBorders>
            <w:shd w:val="clear" w:color="auto" w:fill="auto"/>
            <w:hideMark/>
          </w:tcPr>
          <w:p w:rsidR="00FD6EEB" w:rsidRDefault="00FD6EEB" w:rsidP="00223D8B">
            <w:pPr>
              <w:pStyle w:val="1-obrazloitve"/>
            </w:pPr>
            <w:r>
              <w:t>OB000-07-0025</w:t>
            </w:r>
          </w:p>
        </w:tc>
        <w:tc>
          <w:tcPr>
            <w:tcW w:w="5969" w:type="dxa"/>
            <w:tcBorders>
              <w:top w:val="nil"/>
              <w:left w:val="nil"/>
              <w:bottom w:val="nil"/>
              <w:right w:val="nil"/>
            </w:tcBorders>
            <w:shd w:val="clear" w:color="auto" w:fill="auto"/>
            <w:hideMark/>
          </w:tcPr>
          <w:p w:rsidR="00FD6EEB" w:rsidRDefault="00FD6EEB" w:rsidP="00223D8B">
            <w:pPr>
              <w:pStyle w:val="1-obrazloitve"/>
            </w:pPr>
            <w:r>
              <w:t>VEČNAMENSKA DVORANA</w:t>
            </w:r>
          </w:p>
        </w:tc>
        <w:tc>
          <w:tcPr>
            <w:tcW w:w="1402" w:type="dxa"/>
            <w:tcBorders>
              <w:top w:val="nil"/>
              <w:left w:val="single" w:sz="8" w:space="0" w:color="4F81BD"/>
              <w:bottom w:val="nil"/>
              <w:right w:val="single" w:sz="8" w:space="0" w:color="4F81BD"/>
            </w:tcBorders>
            <w:shd w:val="clear" w:color="auto" w:fill="auto"/>
            <w:vAlign w:val="center"/>
            <w:hideMark/>
          </w:tcPr>
          <w:p w:rsidR="00FD6EEB" w:rsidRDefault="00FD6EEB" w:rsidP="00223D8B">
            <w:pPr>
              <w:pStyle w:val="1-obrazloitve"/>
            </w:pPr>
            <w:r>
              <w:t>21.800,00</w:t>
            </w:r>
          </w:p>
        </w:tc>
      </w:tr>
      <w:tr w:rsidR="00FD6EEB" w:rsidTr="00223D8B">
        <w:trPr>
          <w:trHeight w:val="227"/>
        </w:trPr>
        <w:tc>
          <w:tcPr>
            <w:tcW w:w="1843" w:type="dxa"/>
            <w:tcBorders>
              <w:top w:val="nil"/>
              <w:left w:val="single" w:sz="8" w:space="0" w:color="4F81BD"/>
              <w:bottom w:val="nil"/>
              <w:right w:val="single" w:sz="8" w:space="0" w:color="4F81BD"/>
            </w:tcBorders>
            <w:shd w:val="clear" w:color="auto" w:fill="auto"/>
            <w:hideMark/>
          </w:tcPr>
          <w:p w:rsidR="00FD6EEB" w:rsidRDefault="00FD6EEB" w:rsidP="00223D8B">
            <w:pPr>
              <w:pStyle w:val="1-obrazloitve"/>
            </w:pPr>
            <w:r>
              <w:t>OB000-07-0026</w:t>
            </w:r>
          </w:p>
        </w:tc>
        <w:tc>
          <w:tcPr>
            <w:tcW w:w="5969" w:type="dxa"/>
            <w:tcBorders>
              <w:top w:val="nil"/>
              <w:left w:val="nil"/>
              <w:bottom w:val="nil"/>
              <w:right w:val="nil"/>
            </w:tcBorders>
            <w:shd w:val="clear" w:color="auto" w:fill="auto"/>
            <w:hideMark/>
          </w:tcPr>
          <w:p w:rsidR="00FD6EEB" w:rsidRDefault="00FD6EEB" w:rsidP="00223D8B">
            <w:pPr>
              <w:pStyle w:val="1-obrazloitve"/>
            </w:pPr>
            <w:r>
              <w:t xml:space="preserve">ŠPORTNO REKREACIJSKI CENTER ZAVRŠNICA </w:t>
            </w:r>
          </w:p>
        </w:tc>
        <w:tc>
          <w:tcPr>
            <w:tcW w:w="1402" w:type="dxa"/>
            <w:tcBorders>
              <w:top w:val="nil"/>
              <w:left w:val="single" w:sz="8" w:space="0" w:color="4F81BD"/>
              <w:bottom w:val="nil"/>
              <w:right w:val="single" w:sz="8" w:space="0" w:color="4F81BD"/>
            </w:tcBorders>
            <w:shd w:val="clear" w:color="auto" w:fill="auto"/>
            <w:vAlign w:val="center"/>
            <w:hideMark/>
          </w:tcPr>
          <w:p w:rsidR="00FD6EEB" w:rsidRDefault="00FD6EEB" w:rsidP="00223D8B">
            <w:pPr>
              <w:pStyle w:val="1-obrazloitve"/>
            </w:pPr>
            <w:r>
              <w:t>65.000,00</w:t>
            </w:r>
          </w:p>
        </w:tc>
      </w:tr>
      <w:tr w:rsidR="00FD6EEB" w:rsidTr="00223D8B">
        <w:trPr>
          <w:trHeight w:val="227"/>
        </w:trPr>
        <w:tc>
          <w:tcPr>
            <w:tcW w:w="1843"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223D8B">
            <w:pPr>
              <w:pStyle w:val="1-obrazloitve"/>
            </w:pPr>
            <w:r>
              <w:t>OB000-07-0031</w:t>
            </w:r>
          </w:p>
        </w:tc>
        <w:tc>
          <w:tcPr>
            <w:tcW w:w="5969" w:type="dxa"/>
            <w:tcBorders>
              <w:top w:val="single" w:sz="8" w:space="0" w:color="4F81BD"/>
              <w:left w:val="nil"/>
              <w:bottom w:val="single" w:sz="8" w:space="0" w:color="4F81BD"/>
              <w:right w:val="nil"/>
            </w:tcBorders>
            <w:shd w:val="clear" w:color="auto" w:fill="auto"/>
            <w:hideMark/>
          </w:tcPr>
          <w:p w:rsidR="00FD6EEB" w:rsidRDefault="00FD6EEB" w:rsidP="00223D8B">
            <w:pPr>
              <w:pStyle w:val="1-obrazloitve"/>
            </w:pPr>
            <w:r>
              <w:t xml:space="preserve">INVESTICIJE V VRTEC PRI OŠ ŽIROVNICA </w:t>
            </w:r>
          </w:p>
        </w:tc>
        <w:tc>
          <w:tcPr>
            <w:tcW w:w="1402"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FD6EEB" w:rsidRDefault="00FD6EEB" w:rsidP="00223D8B">
            <w:pPr>
              <w:pStyle w:val="1-obrazloitve"/>
            </w:pPr>
            <w:r>
              <w:t>18.200,00</w:t>
            </w:r>
          </w:p>
        </w:tc>
      </w:tr>
      <w:tr w:rsidR="00FD6EEB" w:rsidTr="00223D8B">
        <w:trPr>
          <w:trHeight w:val="227"/>
        </w:trPr>
        <w:tc>
          <w:tcPr>
            <w:tcW w:w="1843" w:type="dxa"/>
            <w:tcBorders>
              <w:top w:val="nil"/>
              <w:left w:val="single" w:sz="8" w:space="0" w:color="4F81BD"/>
              <w:bottom w:val="nil"/>
              <w:right w:val="single" w:sz="8" w:space="0" w:color="4F81BD"/>
            </w:tcBorders>
            <w:shd w:val="clear" w:color="auto" w:fill="auto"/>
            <w:hideMark/>
          </w:tcPr>
          <w:p w:rsidR="00FD6EEB" w:rsidRDefault="00FD6EEB" w:rsidP="00223D8B">
            <w:pPr>
              <w:pStyle w:val="1-obrazloitve"/>
            </w:pPr>
            <w:r>
              <w:t>OB000-07-0032</w:t>
            </w:r>
          </w:p>
        </w:tc>
        <w:tc>
          <w:tcPr>
            <w:tcW w:w="5969" w:type="dxa"/>
            <w:tcBorders>
              <w:top w:val="nil"/>
              <w:left w:val="nil"/>
              <w:bottom w:val="nil"/>
              <w:right w:val="nil"/>
            </w:tcBorders>
            <w:shd w:val="clear" w:color="auto" w:fill="auto"/>
            <w:hideMark/>
          </w:tcPr>
          <w:p w:rsidR="00FD6EEB" w:rsidRDefault="00FD6EEB" w:rsidP="00223D8B">
            <w:pPr>
              <w:pStyle w:val="1-obrazloitve"/>
            </w:pPr>
            <w:r>
              <w:t xml:space="preserve">INVESTICIJE V OŠ ŽIROVNICA </w:t>
            </w:r>
          </w:p>
        </w:tc>
        <w:tc>
          <w:tcPr>
            <w:tcW w:w="1402" w:type="dxa"/>
            <w:tcBorders>
              <w:top w:val="nil"/>
              <w:left w:val="single" w:sz="8" w:space="0" w:color="4F81BD"/>
              <w:bottom w:val="nil"/>
              <w:right w:val="single" w:sz="8" w:space="0" w:color="4F81BD"/>
            </w:tcBorders>
            <w:shd w:val="clear" w:color="auto" w:fill="auto"/>
            <w:vAlign w:val="center"/>
            <w:hideMark/>
          </w:tcPr>
          <w:p w:rsidR="00FD6EEB" w:rsidRDefault="00FD6EEB" w:rsidP="00223D8B">
            <w:pPr>
              <w:pStyle w:val="1-obrazloitve"/>
            </w:pPr>
            <w:r>
              <w:t>17.600,00</w:t>
            </w:r>
          </w:p>
        </w:tc>
      </w:tr>
      <w:tr w:rsidR="00FD6EEB" w:rsidTr="00223D8B">
        <w:trPr>
          <w:trHeight w:val="227"/>
        </w:trPr>
        <w:tc>
          <w:tcPr>
            <w:tcW w:w="1843"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223D8B">
            <w:pPr>
              <w:pStyle w:val="1-obrazloitve"/>
            </w:pPr>
            <w:r>
              <w:t>OB000-07-0033</w:t>
            </w:r>
          </w:p>
        </w:tc>
        <w:tc>
          <w:tcPr>
            <w:tcW w:w="5969" w:type="dxa"/>
            <w:tcBorders>
              <w:top w:val="single" w:sz="8" w:space="0" w:color="4F81BD"/>
              <w:left w:val="nil"/>
              <w:bottom w:val="single" w:sz="8" w:space="0" w:color="4F81BD"/>
              <w:right w:val="nil"/>
            </w:tcBorders>
            <w:shd w:val="clear" w:color="auto" w:fill="auto"/>
            <w:hideMark/>
          </w:tcPr>
          <w:p w:rsidR="00FD6EEB" w:rsidRDefault="00FD6EEB" w:rsidP="00223D8B">
            <w:pPr>
              <w:pStyle w:val="1-obrazloitve"/>
            </w:pPr>
            <w:r>
              <w:t xml:space="preserve">KNJIŽNICA MATIJE ČOPA </w:t>
            </w:r>
          </w:p>
        </w:tc>
        <w:tc>
          <w:tcPr>
            <w:tcW w:w="1402"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FD6EEB" w:rsidRDefault="00FD6EEB" w:rsidP="00223D8B">
            <w:pPr>
              <w:pStyle w:val="1-obrazloitve"/>
            </w:pPr>
            <w:r>
              <w:t>2.300,00</w:t>
            </w:r>
          </w:p>
        </w:tc>
      </w:tr>
    </w:tbl>
    <w:p w:rsidR="00FD6EEB" w:rsidRDefault="00FD6EEB" w:rsidP="00FD6EEB">
      <w:pPr>
        <w:pStyle w:val="1AHeading3"/>
        <w:tabs>
          <w:tab w:val="decimal" w:pos="9200"/>
        </w:tabs>
        <w:rPr>
          <w:noProof/>
          <w:sz w:val="20"/>
        </w:rPr>
      </w:pPr>
      <w:bookmarkStart w:id="17" w:name="_Toc295460091"/>
      <w:r>
        <w:rPr>
          <w:noProof/>
        </w:rPr>
        <w:t>C - Račun financiranja</w:t>
      </w:r>
      <w:r>
        <w:rPr>
          <w:noProof/>
        </w:rPr>
        <w:tab/>
      </w:r>
      <w:r>
        <w:rPr>
          <w:noProof/>
          <w:sz w:val="20"/>
        </w:rPr>
        <w:t>-20.591 €</w:t>
      </w:r>
      <w:bookmarkEnd w:id="17"/>
    </w:p>
    <w:p w:rsidR="00FD6EEB" w:rsidRDefault="00FD6EEB" w:rsidP="00FD6EEB">
      <w:pPr>
        <w:pStyle w:val="1AHeading4"/>
        <w:tabs>
          <w:tab w:val="decimal" w:pos="9200"/>
        </w:tabs>
        <w:rPr>
          <w:sz w:val="20"/>
        </w:rPr>
      </w:pPr>
      <w:bookmarkStart w:id="18" w:name="_Toc295460092"/>
      <w:r>
        <w:t>5 - ZADOLŽEVANJE</w:t>
      </w:r>
      <w:r>
        <w:tab/>
      </w:r>
      <w:r>
        <w:rPr>
          <w:sz w:val="20"/>
        </w:rPr>
        <w:t>-20.591 €</w:t>
      </w:r>
      <w:bookmarkEnd w:id="18"/>
    </w:p>
    <w:p w:rsidR="00FD6EEB" w:rsidRDefault="00FD6EEB" w:rsidP="00FD6EEB">
      <w:pPr>
        <w:pStyle w:val="1AHeading5"/>
        <w:tabs>
          <w:tab w:val="decimal" w:pos="9200"/>
        </w:tabs>
        <w:rPr>
          <w:sz w:val="20"/>
        </w:rPr>
      </w:pPr>
      <w:bookmarkStart w:id="19" w:name="_Toc295460093"/>
      <w:r>
        <w:t>55 - ODPLAČILA DOLGA</w:t>
      </w:r>
      <w:r>
        <w:tab/>
      </w:r>
      <w:r>
        <w:rPr>
          <w:sz w:val="20"/>
        </w:rPr>
        <w:t>-20.591 €</w:t>
      </w:r>
      <w:bookmarkEnd w:id="19"/>
    </w:p>
    <w:p w:rsidR="00FD6EEB" w:rsidRDefault="00FD6EEB" w:rsidP="00FD6EEB">
      <w:pPr>
        <w:pStyle w:val="1AHeading9"/>
        <w:tabs>
          <w:tab w:val="decimal" w:pos="9200"/>
        </w:tabs>
        <w:rPr>
          <w:sz w:val="20"/>
        </w:rPr>
      </w:pPr>
      <w:r>
        <w:t>550 - Odplačila domačega dolga</w:t>
      </w:r>
      <w:r>
        <w:tab/>
      </w:r>
      <w:r>
        <w:rPr>
          <w:sz w:val="20"/>
        </w:rPr>
        <w:t>-20.591 €</w:t>
      </w:r>
    </w:p>
    <w:p w:rsidR="00FD6EEB" w:rsidRDefault="00FD6EEB" w:rsidP="00F26F03">
      <w:pPr>
        <w:pStyle w:val="1-obrazloitve"/>
      </w:pPr>
      <w:r>
        <w:t xml:space="preserve">V letu 2011 se načrtuje odplačilo dolga v višini 20.591 EUR iz naslova kritja investicije v večnamensko dvorano. </w:t>
      </w:r>
    </w:p>
    <w:p w:rsidR="00053407" w:rsidRDefault="00FD6EEB" w:rsidP="00053407">
      <w:pPr>
        <w:pStyle w:val="1ANaslov"/>
      </w:pPr>
      <w:r>
        <w:br w:type="page"/>
      </w:r>
      <w:bookmarkStart w:id="20" w:name="_Toc295460094"/>
      <w:r>
        <w:lastRenderedPageBreak/>
        <w:t>II. POSEBNI DEL</w:t>
      </w:r>
      <w:bookmarkEnd w:id="20"/>
    </w:p>
    <w:p w:rsidR="00FD6EEB" w:rsidRDefault="00170A9B" w:rsidP="00053407">
      <w:pPr>
        <w:pStyle w:val="1ANaslov"/>
      </w:pPr>
      <w:r>
        <w:pict>
          <v:rect id="_x0000_i1026" style="width:0;height:1.5pt" o:hralign="center" o:hrstd="t" o:hr="t" fillcolor="#a0a0a0" stroked="f"/>
        </w:pict>
      </w:r>
    </w:p>
    <w:p w:rsidR="00FD6EEB" w:rsidRDefault="00FD6EEB" w:rsidP="00FD6EEB">
      <w:pPr>
        <w:pStyle w:val="1AHeading3"/>
        <w:tabs>
          <w:tab w:val="decimal" w:pos="9200"/>
        </w:tabs>
        <w:rPr>
          <w:sz w:val="20"/>
        </w:rPr>
      </w:pPr>
      <w:bookmarkStart w:id="21" w:name="_Toc295460095"/>
      <w:r>
        <w:t>A - Bilanca prihodkov in odhodkov</w:t>
      </w:r>
      <w:r>
        <w:tab/>
      </w:r>
      <w:r>
        <w:rPr>
          <w:sz w:val="20"/>
        </w:rPr>
        <w:t>5.861.751 €</w:t>
      </w:r>
      <w:bookmarkEnd w:id="21"/>
    </w:p>
    <w:p w:rsidR="00FD6EEB" w:rsidRDefault="00FD6EEB" w:rsidP="00FD6EEB">
      <w:pPr>
        <w:pStyle w:val="1AHeading3"/>
        <w:tabs>
          <w:tab w:val="decimal" w:pos="9200"/>
        </w:tabs>
        <w:rPr>
          <w:sz w:val="20"/>
        </w:rPr>
      </w:pPr>
      <w:bookmarkStart w:id="22" w:name="_Toc295460096"/>
      <w:r>
        <w:t>01 - OBČINSKI SVET</w:t>
      </w:r>
      <w:r>
        <w:tab/>
      </w:r>
      <w:r>
        <w:rPr>
          <w:sz w:val="20"/>
        </w:rPr>
        <w:t>75.310 €</w:t>
      </w:r>
      <w:bookmarkEnd w:id="22"/>
    </w:p>
    <w:p w:rsidR="00FD6EEB" w:rsidRDefault="00FD6EEB" w:rsidP="00FD6EEB">
      <w:pPr>
        <w:pStyle w:val="1AHeading5"/>
        <w:tabs>
          <w:tab w:val="decimal" w:pos="9200"/>
        </w:tabs>
        <w:rPr>
          <w:sz w:val="20"/>
        </w:rPr>
      </w:pPr>
      <w:bookmarkStart w:id="23" w:name="_Toc295460097"/>
      <w:r>
        <w:t>01 - POLITIČNI SISTEM</w:t>
      </w:r>
      <w:r>
        <w:tab/>
      </w:r>
      <w:r>
        <w:rPr>
          <w:sz w:val="20"/>
        </w:rPr>
        <w:t>42.280 €</w:t>
      </w:r>
      <w:bookmarkEnd w:id="23"/>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2009- 2016 z elementi do 2020</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Dolgoročni cilj je kvalitetno izvajanje nalog, ki jih imajo v okviru političnega sistema občinski funkcionarji in njihova delovna telesa.</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rPr>
          <w:rStyle w:val="Krepko"/>
          <w:iCs/>
          <w:color w:val="3366FF"/>
          <w:szCs w:val="20"/>
        </w:rPr>
      </w:pPr>
      <w:r w:rsidRPr="00523ED5">
        <w:t>Politični sistem vključuje sredstva za delovanje političnega sistema z glavnim programom 0101</w:t>
      </w:r>
      <w:r>
        <w:rPr>
          <w:rStyle w:val="Krepko"/>
          <w:iCs/>
          <w:color w:val="3366FF"/>
          <w:szCs w:val="20"/>
        </w:rPr>
        <w:t>.</w:t>
      </w:r>
    </w:p>
    <w:p w:rsidR="00FD6EEB" w:rsidRDefault="00FD6EEB" w:rsidP="00FD6EEB">
      <w:pPr>
        <w:pStyle w:val="AHeading6"/>
        <w:tabs>
          <w:tab w:val="decimal" w:pos="9200"/>
        </w:tabs>
        <w:rPr>
          <w:noProof/>
          <w:sz w:val="20"/>
        </w:rPr>
      </w:pPr>
      <w:bookmarkStart w:id="24" w:name="_Toc295460098"/>
      <w:r>
        <w:rPr>
          <w:noProof/>
        </w:rPr>
        <w:t>0101 - Politični sistem</w:t>
      </w:r>
      <w:r>
        <w:rPr>
          <w:noProof/>
        </w:rPr>
        <w:tab/>
      </w:r>
      <w:r>
        <w:rPr>
          <w:noProof/>
          <w:sz w:val="20"/>
        </w:rPr>
        <w:t>42.280 €</w:t>
      </w:r>
      <w:bookmarkEnd w:id="24"/>
    </w:p>
    <w:p w:rsidR="00FD6EEB" w:rsidRDefault="00FD6EEB" w:rsidP="007556A5">
      <w:pPr>
        <w:pStyle w:val="1Heading11"/>
      </w:pPr>
      <w:r>
        <w:t>Opis glavnega programa</w:t>
      </w:r>
    </w:p>
    <w:p w:rsidR="00FD6EEB" w:rsidRDefault="00FD6EEB" w:rsidP="00F26F03">
      <w:pPr>
        <w:pStyle w:val="1-obrazloitve"/>
      </w:pPr>
      <w:r>
        <w:t>Politični sistem vključuje sredstva za delovanje političnega sistema z glavnim programom 0101. Glavni program vključuje sredstva za delovanje organov občine.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w:t>
      </w:r>
    </w:p>
    <w:p w:rsidR="00FD6EEB" w:rsidRPr="00523ED5" w:rsidRDefault="00FD6EEB" w:rsidP="00F26F03">
      <w:pPr>
        <w:pStyle w:val="1-obrazloitve"/>
      </w:pPr>
      <w:r w:rsidRPr="00523ED5">
        <w:t>Občinski svet mora tvorno sodelovati z županom, podžupanom in z občinsko upravo, da se lahko uresničijo zastavljeni cilji.</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 Občinskega sveta in njegovih delovnih teles: izvrševanje programa dela Občinskega sveta in izvajanje ustanoviteljskih pravic v osebah javnega prava, katerih ustanoviteljica ali soustanoviteljica je občina, skladu z zakonodajo</w:t>
      </w:r>
    </w:p>
    <w:p w:rsidR="00FD6EEB" w:rsidRDefault="00FD6EEB" w:rsidP="00F26F03">
      <w:pPr>
        <w:pStyle w:val="1-obrazloitve"/>
      </w:pPr>
      <w:r>
        <w:t>Cilj župana: izvrševanje odločitev občinskega sveta, ter izvrševanje proračuna in ustanoviteljskih pravic v osebah javnega prava, katerih ustanoviteljica ali soustanoviteljica je občina, v skladu s predpisi ali pooblastili občinskega sveta</w:t>
      </w:r>
    </w:p>
    <w:p w:rsidR="00FD6EEB" w:rsidRDefault="00FD6EEB" w:rsidP="00F26F03">
      <w:pPr>
        <w:pStyle w:val="1-obrazloitve"/>
      </w:pPr>
      <w:r>
        <w:t>Cilj podžupana: izvrševanje pooblastil župana in njegovo nadomeščanje.</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01019001 Dejavnost občinskega sveta</w:t>
      </w:r>
      <w:r>
        <w:br/>
        <w:t>01- Občinski svet</w:t>
      </w:r>
      <w:r>
        <w:br/>
        <w:t>01019003 Dejavnost župana in podžupanov</w:t>
      </w:r>
      <w:r>
        <w:br/>
        <w:t>03 - Župan</w:t>
      </w:r>
    </w:p>
    <w:p w:rsidR="00FD6EEB" w:rsidRDefault="00FD6EEB" w:rsidP="00FD6EEB">
      <w:pPr>
        <w:pStyle w:val="1AHeading7"/>
        <w:tabs>
          <w:tab w:val="decimal" w:pos="9200"/>
        </w:tabs>
        <w:rPr>
          <w:noProof/>
        </w:rPr>
      </w:pPr>
      <w:bookmarkStart w:id="25" w:name="_Toc295460099"/>
      <w:r>
        <w:rPr>
          <w:noProof/>
        </w:rPr>
        <w:lastRenderedPageBreak/>
        <w:t>01019001 - Dejavnost občinskega sveta</w:t>
      </w:r>
      <w:r>
        <w:rPr>
          <w:noProof/>
        </w:rPr>
        <w:tab/>
        <w:t>41.998 €</w:t>
      </w:r>
      <w:bookmarkEnd w:id="25"/>
    </w:p>
    <w:p w:rsidR="00FD6EEB" w:rsidRDefault="00FD6EEB" w:rsidP="007556A5">
      <w:pPr>
        <w:pStyle w:val="1Heading11"/>
      </w:pPr>
      <w:r>
        <w:t>Opis podprograma</w:t>
      </w:r>
    </w:p>
    <w:p w:rsidR="00FD6EEB" w:rsidRPr="00523ED5" w:rsidRDefault="00FD6EEB" w:rsidP="00F26F03">
      <w:pPr>
        <w:pStyle w:val="1-obrazloitve"/>
      </w:pPr>
      <w:r w:rsidRPr="00523ED5">
        <w:t>01019001 Dejavnost občinskega sveta zajemajo delovanje in stroške sej občinskega sveta, odborov in komisij, financiranje političnih strank, delovanje in stroške sej vaških odborov.</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lokalni samoupravi, Zakon o volilni in referendumski kampanji, Odlok o plačah funkcionarjev, Statut občine Žirovnica, Poslovnik o delu občinskega sveta, Odlok o ustanovitvi vaških odborov, </w:t>
      </w:r>
      <w:r>
        <w:rPr>
          <w:iCs/>
        </w:rPr>
        <w:t>Pravilnik o določitvi plač in drugih prejemkov funkcionarjev, članov nadzornega odbora in delovnih teles občinskega sveta Občine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p>
    <w:p w:rsidR="00FD6EEB" w:rsidRDefault="00FD6EEB" w:rsidP="00F26F03">
      <w:pPr>
        <w:pStyle w:val="1-obrazloitve"/>
      </w:pPr>
      <w:r>
        <w:t>Cilj delovanja občinskega sveta je izvrševanje programa dela Občinskega sveta in izvajanje ustanoviteljskih pravic v osebah javnega prava, katerih ustanoviteljica ali soustanoviteljica je občina, skladu z zakonodajo</w:t>
      </w:r>
    </w:p>
    <w:p w:rsidR="00FD6EEB" w:rsidRDefault="00FD6EEB" w:rsidP="00F26F03">
      <w:pPr>
        <w:pStyle w:val="1-obrazloitve"/>
      </w:pPr>
      <w:r>
        <w:t>Cilj delovanja vaških odborov je zastopanje interesov občanov na območju posameznih naselij in izpolnjevanje obveznosti, ki jih imajo kot posvetovalno telo občinskega sveta.</w:t>
      </w:r>
    </w:p>
    <w:p w:rsidR="00FD6EEB" w:rsidRDefault="00FD6EEB" w:rsidP="00F26F03">
      <w:pPr>
        <w:pStyle w:val="1-obrazloitve"/>
      </w:pPr>
      <w:r>
        <w:t>Kazalci: število sprejetih aktov, glede na program dela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V letni cilj je sprejem proračuna, občinskega prostorskega načrta in drugih aktov potrebnih za delovanje in razvoj občine.</w:t>
      </w:r>
    </w:p>
    <w:p w:rsidR="00FD6EEB" w:rsidRDefault="00FD6EEB" w:rsidP="00F26F03">
      <w:pPr>
        <w:pStyle w:val="1-obrazloitve"/>
      </w:pPr>
      <w:r>
        <w:t>Kazalci: število sprejetih aktov, glede na program dela</w:t>
      </w:r>
    </w:p>
    <w:p w:rsidR="00FD6EEB" w:rsidRDefault="00FD6EEB" w:rsidP="00FD6EEB">
      <w:pPr>
        <w:pStyle w:val="1AHeading10"/>
        <w:tabs>
          <w:tab w:val="decimal" w:pos="9200"/>
        </w:tabs>
        <w:rPr>
          <w:noProof/>
          <w:sz w:val="20"/>
        </w:rPr>
      </w:pPr>
      <w:r>
        <w:rPr>
          <w:noProof/>
        </w:rPr>
        <w:t>0101 - DELOVANJE OBČINSKEGA SVETA</w:t>
      </w:r>
      <w:r>
        <w:rPr>
          <w:noProof/>
        </w:rPr>
        <w:tab/>
      </w:r>
      <w:r>
        <w:rPr>
          <w:noProof/>
          <w:sz w:val="20"/>
        </w:rPr>
        <w:t>26.040 €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planirana za 8 rednih in 1 izredno sejo občinskega sveta in za 8 sej vsakega od odborov. Sejnina za udeležbo na seji občinskega sveta je planirana v višini 56,92 EUR neto, ostale pa v sorazmerju z višino te sejnine (odbori).</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planirana na podlagi predvidenega števila sej občinskega sveta, odborov in komisij ter spremembe Pravilnika o določanju plač in drugih prejemkov funkcionarjem, članom Nadzornega odbora in delovnih teles Občinskega sveta občine Žirovnica.</w:t>
      </w:r>
    </w:p>
    <w:p w:rsidR="00FD6EEB" w:rsidRDefault="00FD6EEB" w:rsidP="00FD6EEB">
      <w:pPr>
        <w:pStyle w:val="1AHeading10"/>
        <w:tabs>
          <w:tab w:val="decimal" w:pos="9200"/>
        </w:tabs>
        <w:rPr>
          <w:noProof/>
          <w:sz w:val="20"/>
        </w:rPr>
      </w:pPr>
      <w:r>
        <w:rPr>
          <w:noProof/>
        </w:rPr>
        <w:t>0102 - POLITIČNE STRANKE</w:t>
      </w:r>
      <w:r>
        <w:rPr>
          <w:noProof/>
        </w:rPr>
        <w:tab/>
      </w:r>
      <w:r>
        <w:rPr>
          <w:noProof/>
          <w:sz w:val="20"/>
        </w:rPr>
        <w:t>3.078 €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Glede na rezultat zadnjih volitev znaša znesek za posamezno stranko:</w:t>
      </w:r>
    </w:p>
    <w:tbl>
      <w:tblPr>
        <w:tblW w:w="9900" w:type="dxa"/>
        <w:tblLayout w:type="fixed"/>
        <w:tblCellMar>
          <w:left w:w="0" w:type="dxa"/>
          <w:right w:w="0" w:type="dxa"/>
        </w:tblCellMar>
        <w:tblLook w:val="04A0"/>
      </w:tblPr>
      <w:tblGrid>
        <w:gridCol w:w="5336"/>
        <w:gridCol w:w="957"/>
        <w:gridCol w:w="1223"/>
        <w:gridCol w:w="1124"/>
        <w:gridCol w:w="1260"/>
      </w:tblGrid>
      <w:tr w:rsidR="00FD6EEB" w:rsidTr="00FD6EEB">
        <w:trPr>
          <w:trHeight w:val="315"/>
        </w:trPr>
        <w:tc>
          <w:tcPr>
            <w:tcW w:w="5336"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sz w:val="16"/>
                <w:szCs w:val="16"/>
              </w:rPr>
            </w:pPr>
            <w:r>
              <w:rPr>
                <w:rStyle w:val="Krepko"/>
                <w:color w:val="3366FF"/>
                <w:sz w:val="16"/>
                <w:szCs w:val="16"/>
              </w:rPr>
              <w:t>OBČINSKI SVET</w:t>
            </w:r>
          </w:p>
        </w:tc>
        <w:tc>
          <w:tcPr>
            <w:tcW w:w="957"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sz w:val="16"/>
                <w:szCs w:val="16"/>
              </w:rPr>
            </w:pPr>
            <w:r>
              <w:rPr>
                <w:rStyle w:val="Krepko"/>
                <w:color w:val="3366FF"/>
                <w:sz w:val="16"/>
                <w:szCs w:val="16"/>
              </w:rPr>
              <w:t>število glasov</w:t>
            </w:r>
          </w:p>
        </w:tc>
        <w:tc>
          <w:tcPr>
            <w:tcW w:w="1223"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sz w:val="16"/>
                <w:szCs w:val="16"/>
              </w:rPr>
            </w:pPr>
            <w:r>
              <w:rPr>
                <w:rStyle w:val="Krepko"/>
                <w:color w:val="3366FF"/>
                <w:sz w:val="16"/>
                <w:szCs w:val="16"/>
              </w:rPr>
              <w:t>odstotek glasov</w:t>
            </w:r>
          </w:p>
        </w:tc>
        <w:tc>
          <w:tcPr>
            <w:tcW w:w="1124"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sz w:val="16"/>
                <w:szCs w:val="16"/>
              </w:rPr>
            </w:pPr>
            <w:r>
              <w:rPr>
                <w:rStyle w:val="Krepko"/>
                <w:color w:val="3366FF"/>
                <w:sz w:val="16"/>
                <w:szCs w:val="16"/>
              </w:rPr>
              <w:t>število mandatov</w:t>
            </w:r>
          </w:p>
        </w:tc>
        <w:tc>
          <w:tcPr>
            <w:tcW w:w="1260"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sz w:val="16"/>
                <w:szCs w:val="16"/>
              </w:rPr>
            </w:pPr>
            <w:r>
              <w:rPr>
                <w:rStyle w:val="Krepko"/>
                <w:color w:val="3366FF"/>
                <w:sz w:val="16"/>
                <w:szCs w:val="16"/>
              </w:rPr>
              <w:t>2011</w:t>
            </w:r>
          </w:p>
        </w:tc>
      </w:tr>
      <w:tr w:rsidR="00FD6EEB" w:rsidTr="00FD6EEB">
        <w:trPr>
          <w:trHeight w:val="270"/>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Neodvisna lista za Žirovnico</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907</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46,06%</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 xml:space="preserve">8 </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0,00</w:t>
            </w:r>
          </w:p>
        </w:tc>
      </w:tr>
      <w:tr w:rsidR="00FD6EEB" w:rsidTr="00FD6EEB">
        <w:trPr>
          <w:trHeight w:val="255"/>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SDS - Slovenska demokratska stranka</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305</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15,49%</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2</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915,00</w:t>
            </w:r>
          </w:p>
        </w:tc>
      </w:tr>
      <w:tr w:rsidR="00FD6EEB" w:rsidTr="00FD6EEB">
        <w:trPr>
          <w:trHeight w:val="255"/>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SD - Socialni demokrati</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243</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12,34%</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2</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729,00</w:t>
            </w:r>
          </w:p>
        </w:tc>
      </w:tr>
      <w:tr w:rsidR="00FD6EEB" w:rsidTr="00FD6EEB">
        <w:trPr>
          <w:trHeight w:val="255"/>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NSi - Nova Slovenija</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121</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6,15%</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1</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363,00</w:t>
            </w:r>
          </w:p>
        </w:tc>
      </w:tr>
      <w:tr w:rsidR="00FD6EEB" w:rsidTr="00FD6EEB">
        <w:trPr>
          <w:trHeight w:val="255"/>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DeSUS - Demokratična stranka upokojencev Slovenije</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183</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9,29%</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1</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549,00</w:t>
            </w:r>
          </w:p>
        </w:tc>
      </w:tr>
      <w:tr w:rsidR="00FD6EEB" w:rsidTr="00FD6EEB">
        <w:trPr>
          <w:trHeight w:val="255"/>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SLS - Slovenska ljudska stranka</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72</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3,66%</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0</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216,00</w:t>
            </w:r>
          </w:p>
        </w:tc>
      </w:tr>
      <w:tr w:rsidR="00FD6EEB" w:rsidTr="00FD6EEB">
        <w:trPr>
          <w:trHeight w:val="255"/>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LDS - Liberalna demokracija Slovenije</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102</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5,18%</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0</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306,00</w:t>
            </w:r>
          </w:p>
        </w:tc>
      </w:tr>
      <w:tr w:rsidR="00FD6EEB" w:rsidTr="00FD6EEB">
        <w:trPr>
          <w:trHeight w:val="255"/>
        </w:trPr>
        <w:tc>
          <w:tcPr>
            <w:tcW w:w="5336" w:type="dxa"/>
            <w:tcBorders>
              <w:top w:val="nil"/>
              <w:left w:val="nil"/>
              <w:bottom w:val="nil"/>
              <w:right w:val="nil"/>
            </w:tcBorders>
            <w:shd w:val="clear" w:color="auto" w:fill="auto"/>
            <w:vAlign w:val="center"/>
            <w:hideMark/>
          </w:tcPr>
          <w:p w:rsidR="00FD6EEB" w:rsidRDefault="00FD6EEB" w:rsidP="00F26F03">
            <w:pPr>
              <w:pStyle w:val="1-obrazloitve"/>
            </w:pPr>
            <w:r>
              <w:t>SU - Slovenska unija</w:t>
            </w:r>
          </w:p>
        </w:tc>
        <w:tc>
          <w:tcPr>
            <w:tcW w:w="957" w:type="dxa"/>
            <w:tcBorders>
              <w:top w:val="nil"/>
              <w:left w:val="nil"/>
              <w:bottom w:val="nil"/>
              <w:right w:val="nil"/>
            </w:tcBorders>
            <w:shd w:val="clear" w:color="auto" w:fill="auto"/>
            <w:vAlign w:val="center"/>
            <w:hideMark/>
          </w:tcPr>
          <w:p w:rsidR="00FD6EEB" w:rsidRDefault="00FD6EEB" w:rsidP="00F26F03">
            <w:pPr>
              <w:pStyle w:val="1-obrazloitve"/>
            </w:pPr>
            <w:r>
              <w:t>36</w:t>
            </w:r>
          </w:p>
        </w:tc>
        <w:tc>
          <w:tcPr>
            <w:tcW w:w="1223" w:type="dxa"/>
            <w:tcBorders>
              <w:top w:val="nil"/>
              <w:left w:val="nil"/>
              <w:bottom w:val="nil"/>
              <w:right w:val="nil"/>
            </w:tcBorders>
            <w:shd w:val="clear" w:color="auto" w:fill="auto"/>
            <w:vAlign w:val="center"/>
            <w:hideMark/>
          </w:tcPr>
          <w:p w:rsidR="00FD6EEB" w:rsidRDefault="00FD6EEB" w:rsidP="00F26F03">
            <w:pPr>
              <w:pStyle w:val="1-obrazloitve"/>
            </w:pPr>
            <w:r>
              <w:t>1,83%</w:t>
            </w:r>
          </w:p>
        </w:tc>
        <w:tc>
          <w:tcPr>
            <w:tcW w:w="1124" w:type="dxa"/>
            <w:tcBorders>
              <w:top w:val="nil"/>
              <w:left w:val="nil"/>
              <w:bottom w:val="nil"/>
              <w:right w:val="nil"/>
            </w:tcBorders>
            <w:shd w:val="clear" w:color="auto" w:fill="auto"/>
            <w:vAlign w:val="center"/>
            <w:hideMark/>
          </w:tcPr>
          <w:p w:rsidR="00FD6EEB" w:rsidRDefault="00FD6EEB" w:rsidP="00F26F03">
            <w:pPr>
              <w:pStyle w:val="1-obrazloitve"/>
            </w:pPr>
            <w:r>
              <w:t>0</w:t>
            </w:r>
          </w:p>
        </w:tc>
        <w:tc>
          <w:tcPr>
            <w:tcW w:w="1260" w:type="dxa"/>
            <w:tcBorders>
              <w:top w:val="nil"/>
              <w:left w:val="nil"/>
              <w:bottom w:val="nil"/>
              <w:right w:val="nil"/>
            </w:tcBorders>
            <w:shd w:val="clear" w:color="auto" w:fill="auto"/>
            <w:vAlign w:val="center"/>
            <w:hideMark/>
          </w:tcPr>
          <w:p w:rsidR="00FD6EEB" w:rsidRDefault="00FD6EEB" w:rsidP="00F26F03">
            <w:pPr>
              <w:pStyle w:val="1-obrazloitve"/>
            </w:pPr>
            <w:r>
              <w:t>0,00</w:t>
            </w:r>
          </w:p>
        </w:tc>
      </w:tr>
      <w:tr w:rsidR="00FD6EEB" w:rsidTr="00FD6EEB">
        <w:trPr>
          <w:trHeight w:val="351"/>
        </w:trPr>
        <w:tc>
          <w:tcPr>
            <w:tcW w:w="5336"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rPr>
            </w:pPr>
          </w:p>
        </w:tc>
        <w:tc>
          <w:tcPr>
            <w:tcW w:w="957"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rPr>
            </w:pPr>
            <w:r>
              <w:rPr>
                <w:rStyle w:val="Krepko"/>
                <w:color w:val="3366FF"/>
              </w:rPr>
              <w:t>1.969</w:t>
            </w:r>
          </w:p>
        </w:tc>
        <w:tc>
          <w:tcPr>
            <w:tcW w:w="1223"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rPr>
            </w:pPr>
            <w:r>
              <w:rPr>
                <w:rStyle w:val="Krepko"/>
                <w:color w:val="3366FF"/>
              </w:rPr>
              <w:t>100,00%</w:t>
            </w:r>
          </w:p>
        </w:tc>
        <w:tc>
          <w:tcPr>
            <w:tcW w:w="1124"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sz w:val="24"/>
              </w:rPr>
            </w:pPr>
            <w:r>
              <w:rPr>
                <w:rStyle w:val="Krepko"/>
                <w:color w:val="3366FF"/>
              </w:rPr>
              <w:t>14</w:t>
            </w:r>
          </w:p>
        </w:tc>
        <w:tc>
          <w:tcPr>
            <w:tcW w:w="1260" w:type="dxa"/>
            <w:tcBorders>
              <w:top w:val="single" w:sz="4" w:space="0" w:color="auto"/>
              <w:left w:val="nil"/>
              <w:bottom w:val="double" w:sz="6" w:space="0" w:color="auto"/>
              <w:right w:val="nil"/>
            </w:tcBorders>
            <w:shd w:val="clear" w:color="auto" w:fill="auto"/>
            <w:vAlign w:val="center"/>
            <w:hideMark/>
          </w:tcPr>
          <w:p w:rsidR="00FD6EEB" w:rsidRDefault="00FD6EEB" w:rsidP="00F26F03">
            <w:pPr>
              <w:pStyle w:val="1-obrazloitve"/>
              <w:rPr>
                <w:rStyle w:val="Krepko"/>
                <w:color w:val="3366FF"/>
              </w:rPr>
            </w:pPr>
            <w:r>
              <w:rPr>
                <w:rStyle w:val="Krepko"/>
                <w:color w:val="3366FF"/>
              </w:rPr>
              <w:t xml:space="preserve">3.078,00 </w:t>
            </w:r>
          </w:p>
        </w:tc>
      </w:tr>
    </w:tbl>
    <w:p w:rsidR="00FD6EEB" w:rsidRDefault="00FD6EEB" w:rsidP="00FD6EEB">
      <w:pPr>
        <w:pStyle w:val="1AHeading10"/>
        <w:tabs>
          <w:tab w:val="decimal" w:pos="9200"/>
        </w:tabs>
        <w:rPr>
          <w:noProof/>
          <w:sz w:val="20"/>
        </w:rPr>
      </w:pPr>
      <w:r>
        <w:rPr>
          <w:noProof/>
        </w:rPr>
        <w:lastRenderedPageBreak/>
        <w:t>0103 - DELOVANJE VAŠKIH ODBOROV</w:t>
      </w:r>
      <w:r>
        <w:rPr>
          <w:noProof/>
        </w:rPr>
        <w:tab/>
      </w:r>
      <w:r>
        <w:rPr>
          <w:noProof/>
          <w:sz w:val="20"/>
        </w:rPr>
        <w:t>12.880 €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Stroški se nanašajo na sejnine udeležencem vaških odborov in na stroške, ki jih bodo odbori imeli pri svojem delovanju. Sredstva so namenjena tudi za manjše izboljšave </w:t>
      </w:r>
      <w:proofErr w:type="spellStart"/>
      <w:r>
        <w:t>izgleda</w:t>
      </w:r>
      <w:proofErr w:type="spellEnd"/>
      <w:r>
        <w:t xml:space="preserve"> posameznih vasi oziroma drugih zadev po izbiri posameznega vaškega odbora.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Sredstva so planirana na podlagi predvidenih stroškov, ki bodo nastali zaradi delovanja vaških odborov. </w:t>
      </w:r>
    </w:p>
    <w:p w:rsidR="00FD6EEB" w:rsidRDefault="00FD6EEB" w:rsidP="00FD6EEB">
      <w:pPr>
        <w:pStyle w:val="1AHeading7"/>
        <w:tabs>
          <w:tab w:val="decimal" w:pos="9200"/>
        </w:tabs>
        <w:rPr>
          <w:noProof/>
        </w:rPr>
      </w:pPr>
      <w:bookmarkStart w:id="26" w:name="_Toc295460100"/>
      <w:r>
        <w:rPr>
          <w:noProof/>
        </w:rPr>
        <w:t>01019002 - Izvedba in nadzor volitev in referendumov</w:t>
      </w:r>
      <w:r>
        <w:rPr>
          <w:noProof/>
        </w:rPr>
        <w:tab/>
        <w:t>282 €</w:t>
      </w:r>
      <w:bookmarkEnd w:id="26"/>
    </w:p>
    <w:p w:rsidR="00FD6EEB" w:rsidRDefault="00FD6EEB" w:rsidP="007556A5">
      <w:pPr>
        <w:pStyle w:val="1Heading11"/>
      </w:pPr>
      <w:r>
        <w:t>Opis podprograma</w:t>
      </w:r>
    </w:p>
    <w:p w:rsidR="00FD6EEB" w:rsidRDefault="00FD6EEB" w:rsidP="00F26F03">
      <w:pPr>
        <w:pStyle w:val="1-obrazloitve"/>
      </w:pPr>
      <w:r>
        <w:t>Podprogram zajema izvedbo volitev svetnikov in župana, stroške občinske volilne komisije, izvedba referendumov (na primer samoprispevek).</w:t>
      </w:r>
    </w:p>
    <w:p w:rsidR="00FD6EEB" w:rsidRDefault="00FD6EEB" w:rsidP="007556A5">
      <w:pPr>
        <w:pStyle w:val="1Heading11"/>
        <w:rPr>
          <w:noProof/>
        </w:rPr>
      </w:pPr>
      <w:r>
        <w:rPr>
          <w:noProof/>
        </w:rPr>
        <w:t>Zakonske in druge pravne podlage</w:t>
      </w:r>
    </w:p>
    <w:p w:rsidR="00FD6EEB" w:rsidRDefault="00FD6EEB" w:rsidP="00F26F03">
      <w:pPr>
        <w:pStyle w:val="1-obrazloitve"/>
      </w:pPr>
      <w:r>
        <w:t>Ustava Republike Slovenije</w:t>
      </w:r>
      <w:r>
        <w:br/>
        <w:t>Zakon o lokalni samoupravi</w:t>
      </w:r>
      <w:r>
        <w:br/>
        <w:t>Zakon o lokalnih volitvah</w:t>
      </w:r>
      <w:r>
        <w:br/>
        <w:t>Zakon o referendumu in ljudski iniciativi</w:t>
      </w:r>
      <w:r>
        <w:br/>
        <w:t>Zakon o volilni kampanji</w:t>
      </w:r>
      <w:r>
        <w:br/>
        <w:t>Zakon o samoprispevku</w:t>
      </w:r>
      <w:r>
        <w:br/>
        <w:t>Zakon o političnih strankah</w:t>
      </w:r>
      <w:r>
        <w:br/>
        <w:t>Zakon o financiranju političnih strank</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Pravočasna izvedba volitev.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Zagotavljanje materialne in strokovne podlage za podporo kandidatom za volitve.</w:t>
      </w:r>
    </w:p>
    <w:p w:rsidR="00FD6EEB" w:rsidRDefault="00FD6EEB" w:rsidP="00FD6EEB">
      <w:pPr>
        <w:pStyle w:val="1AHeading10"/>
        <w:tabs>
          <w:tab w:val="decimal" w:pos="9200"/>
        </w:tabs>
        <w:rPr>
          <w:noProof/>
          <w:sz w:val="20"/>
        </w:rPr>
      </w:pPr>
      <w:r>
        <w:rPr>
          <w:noProof/>
        </w:rPr>
        <w:t>0111 - OBČINSKE VOLITVE</w:t>
      </w:r>
      <w:r>
        <w:rPr>
          <w:noProof/>
        </w:rPr>
        <w:tab/>
      </w:r>
      <w:r>
        <w:rPr>
          <w:noProof/>
          <w:sz w:val="20"/>
        </w:rPr>
        <w:t>282 €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letu 2010 bodo po štiriletnem mandatu ponovno izvedene volitve članov občinskega sveta in župana, zato so v proračunu predvidena sredstva za nakup volilnega materiala ter nagrade članom občinske volilne komisije in volilnih odborov.</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rPr>
          <w:shd w:val="clear" w:color="auto" w:fill="FFFFFF"/>
        </w:rPr>
      </w:pPr>
      <w:r>
        <w:rPr>
          <w:shd w:val="clear" w:color="auto" w:fill="FFFFFF"/>
        </w:rPr>
        <w:t>Predvidena sredstva so izračunana na podlagi stroškov lokalnih volitev 2006.</w:t>
      </w:r>
    </w:p>
    <w:p w:rsidR="00FD6EEB" w:rsidRDefault="00FD6EEB" w:rsidP="00FD6EEB">
      <w:pPr>
        <w:pStyle w:val="1AHeading5"/>
        <w:tabs>
          <w:tab w:val="decimal" w:pos="9200"/>
        </w:tabs>
        <w:rPr>
          <w:noProof/>
          <w:sz w:val="20"/>
        </w:rPr>
      </w:pPr>
      <w:bookmarkStart w:id="27" w:name="_Toc295460101"/>
      <w:r>
        <w:rPr>
          <w:noProof/>
        </w:rPr>
        <w:t>03 - ZUNANJA POLITIKA IN MEDNARODNA POMOČ</w:t>
      </w:r>
      <w:r>
        <w:rPr>
          <w:noProof/>
        </w:rPr>
        <w:tab/>
      </w:r>
      <w:r>
        <w:rPr>
          <w:noProof/>
          <w:sz w:val="20"/>
        </w:rPr>
        <w:t>700 €</w:t>
      </w:r>
      <w:bookmarkEnd w:id="27"/>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Splošno področje Zunanja politika in mednarodna pomoč zajema sodelovanje občin v mednarodnih institucijah in sodelovanje z občinami iz tujine.</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Program dela izhaja iz razvojnih usmeritev Občine Žirovnica.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Okrepitev sodelovanja s partnerji iz tujine.</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0302 – Mednarodno sodelovanje in udeležba</w:t>
      </w:r>
      <w:r>
        <w:br/>
        <w:t xml:space="preserve">01 - Občinski svet </w:t>
      </w:r>
    </w:p>
    <w:p w:rsidR="00FD6EEB" w:rsidRDefault="00FD6EEB" w:rsidP="00FD6EEB">
      <w:pPr>
        <w:pStyle w:val="AHeading6"/>
        <w:tabs>
          <w:tab w:val="decimal" w:pos="9200"/>
        </w:tabs>
        <w:rPr>
          <w:noProof/>
          <w:sz w:val="20"/>
        </w:rPr>
      </w:pPr>
      <w:bookmarkStart w:id="28" w:name="_Toc295460102"/>
      <w:r>
        <w:rPr>
          <w:noProof/>
        </w:rPr>
        <w:lastRenderedPageBreak/>
        <w:t>0302 - Mednarodno sodelovanje in udeležba</w:t>
      </w:r>
      <w:r>
        <w:rPr>
          <w:noProof/>
        </w:rPr>
        <w:tab/>
      </w:r>
      <w:r>
        <w:rPr>
          <w:noProof/>
          <w:sz w:val="20"/>
        </w:rPr>
        <w:t>700 €</w:t>
      </w:r>
      <w:bookmarkEnd w:id="28"/>
    </w:p>
    <w:p w:rsidR="00FD6EEB" w:rsidRDefault="00FD6EEB" w:rsidP="007556A5">
      <w:pPr>
        <w:pStyle w:val="1Heading11"/>
      </w:pPr>
      <w:r>
        <w:t>Opis glavnega programa</w:t>
      </w:r>
    </w:p>
    <w:p w:rsidR="00FD6EEB" w:rsidRDefault="00FD6EEB" w:rsidP="00F26F03">
      <w:pPr>
        <w:pStyle w:val="1-obrazloitve"/>
      </w:pPr>
      <w:r>
        <w:t>Glavni program Mednarodno sodelovanje in udeležba vključuje sredstva za izvajanje aktivnosti, povezanih z mednarodno aktivnostjo občine (sodelovanje z občinami v tujini).</w:t>
      </w:r>
    </w:p>
    <w:p w:rsidR="00FD6EEB" w:rsidRDefault="00FD6EEB" w:rsidP="007556A5">
      <w:pPr>
        <w:pStyle w:val="1Heading11"/>
        <w:rPr>
          <w:noProof/>
        </w:rPr>
      </w:pPr>
      <w:r>
        <w:rPr>
          <w:noProof/>
        </w:rPr>
        <w:t>Dolgoročni cilji glavnega programa</w:t>
      </w:r>
    </w:p>
    <w:p w:rsidR="00FD6EEB" w:rsidRDefault="00FD6EEB" w:rsidP="00F26F03">
      <w:pPr>
        <w:pStyle w:val="1-obrazloitve"/>
      </w:pPr>
      <w:r>
        <w:t>Krepitev mednarodnega sodelovanja ter povezovanje z občinami in drugimi institucijami izven državnih meja na strokovnem in družabnem nivoju. Gre za prenos dobre prakse v mednarodno okolje in iz mednarodnega okolja.</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Število skupnih dogodkov s partnerji iz tujine.</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03029002 – Mednarodno sodelovanje občin</w:t>
      </w:r>
      <w:r>
        <w:br/>
        <w:t>01 – Občinski svet</w:t>
      </w:r>
    </w:p>
    <w:p w:rsidR="00FD6EEB" w:rsidRDefault="00FD6EEB" w:rsidP="00FD6EEB">
      <w:pPr>
        <w:pStyle w:val="1AHeading7"/>
        <w:tabs>
          <w:tab w:val="decimal" w:pos="9200"/>
        </w:tabs>
        <w:rPr>
          <w:noProof/>
        </w:rPr>
      </w:pPr>
      <w:bookmarkStart w:id="29" w:name="_Toc295460103"/>
      <w:r>
        <w:rPr>
          <w:noProof/>
        </w:rPr>
        <w:t>03029002 - Mednarodno sodelovanje občin</w:t>
      </w:r>
      <w:r>
        <w:rPr>
          <w:noProof/>
        </w:rPr>
        <w:tab/>
        <w:t>700 €</w:t>
      </w:r>
      <w:bookmarkEnd w:id="29"/>
    </w:p>
    <w:p w:rsidR="00FD6EEB" w:rsidRDefault="00FD6EEB" w:rsidP="007556A5">
      <w:pPr>
        <w:pStyle w:val="1Heading11"/>
      </w:pPr>
      <w:r>
        <w:t>Opis podprograma</w:t>
      </w:r>
    </w:p>
    <w:p w:rsidR="00FD6EEB" w:rsidRDefault="00FD6EEB" w:rsidP="00F26F03">
      <w:pPr>
        <w:pStyle w:val="1-obrazloitve"/>
      </w:pPr>
      <w: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lokalni samoupravi</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je promocija občine Žirovnica in večja prepoznavnost občine v tujini, prenos dobrih praks z različnih področij.</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izvedbeni cilj je promocija občine Žirovnica in večja prepoznavnost občine v tujini, prenos dobrih praks z različnih področij.</w:t>
      </w:r>
    </w:p>
    <w:p w:rsidR="00FD6EEB" w:rsidRDefault="00FD6EEB" w:rsidP="00FD6EEB">
      <w:pPr>
        <w:pStyle w:val="1AHeading10"/>
        <w:tabs>
          <w:tab w:val="decimal" w:pos="9200"/>
        </w:tabs>
        <w:rPr>
          <w:noProof/>
          <w:sz w:val="20"/>
        </w:rPr>
      </w:pPr>
      <w:r>
        <w:rPr>
          <w:noProof/>
        </w:rPr>
        <w:t>0301 - MEDNARODNO SODELOVANJE</w:t>
      </w:r>
      <w:r>
        <w:rPr>
          <w:noProof/>
        </w:rPr>
        <w:tab/>
      </w:r>
      <w:r>
        <w:rPr>
          <w:noProof/>
          <w:sz w:val="20"/>
        </w:rPr>
        <w:t>700 €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Stroški mednarodnega sodelovanja se nanašajo na stroške predvidenega sodelovanja (pogostitev, darila) z obmejnimi občinami predvsem na področjih podjetništva, turizma, kulture, športa, varstva pred naravnimi nesrečami in na sodelovanje z društvi in organizacijami na teh področjih, pri predstavljanju občine Žirovnica v tujini.</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Stroški so bili planirani na podlagi ocene realizacije za leto 2010 in na podlagi predvidenih dogodkov.</w:t>
      </w:r>
    </w:p>
    <w:p w:rsidR="00FD6EEB" w:rsidRDefault="00FD6EEB" w:rsidP="00FD6EEB">
      <w:pPr>
        <w:pStyle w:val="1AHeading5"/>
        <w:tabs>
          <w:tab w:val="decimal" w:pos="9200"/>
        </w:tabs>
        <w:rPr>
          <w:noProof/>
          <w:sz w:val="20"/>
        </w:rPr>
      </w:pPr>
      <w:bookmarkStart w:id="30" w:name="_Toc295460104"/>
      <w:r>
        <w:rPr>
          <w:noProof/>
        </w:rPr>
        <w:t>04 - SKUPNE ADMINISTRATIVNE SLUŽBE IN SPLOŠNE JAVNE STORITVE</w:t>
      </w:r>
      <w:r>
        <w:rPr>
          <w:noProof/>
        </w:rPr>
        <w:tab/>
      </w:r>
      <w:r>
        <w:rPr>
          <w:noProof/>
          <w:sz w:val="20"/>
        </w:rPr>
        <w:t>32.330 €</w:t>
      </w:r>
      <w:bookmarkEnd w:id="30"/>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porabe 04 – Skupne administrativne službe in splošne javne storitve zajema vse tiste storitve, ki niso v zvezi z določeno funkcijo in ki jih običajno opravljajo centralni uradi na različnih ravneh oblasti.</w:t>
      </w:r>
    </w:p>
    <w:p w:rsidR="00FD6EEB" w:rsidRDefault="00FD6EEB" w:rsidP="007556A5">
      <w:pPr>
        <w:pStyle w:val="1Heading11"/>
        <w:rPr>
          <w:noProof/>
        </w:rPr>
      </w:pPr>
      <w:r>
        <w:rPr>
          <w:noProof/>
        </w:rPr>
        <w:t>Dokumenti dolgoročnega razvojnega načrtovanja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Zagotovitev pogojev za poslovanje občinske uprave in funkcionarjev, za obveščanje domače in tuje javnosti in izvedbo protokolarnih dogodkov.</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0401 - Kadrovska uprava</w:t>
      </w:r>
      <w:r>
        <w:br/>
        <w:t xml:space="preserve">0403 </w:t>
      </w:r>
      <w:r>
        <w:softHyphen/>
        <w:t xml:space="preserve"> Druge skupne administrativne službe</w:t>
      </w:r>
    </w:p>
    <w:p w:rsidR="00FD6EEB" w:rsidRDefault="00FD6EEB" w:rsidP="00FD6EEB">
      <w:pPr>
        <w:pStyle w:val="AHeading6"/>
        <w:tabs>
          <w:tab w:val="decimal" w:pos="9200"/>
        </w:tabs>
        <w:rPr>
          <w:noProof/>
          <w:sz w:val="20"/>
        </w:rPr>
      </w:pPr>
      <w:bookmarkStart w:id="31" w:name="_Toc295460105"/>
      <w:r>
        <w:rPr>
          <w:noProof/>
        </w:rPr>
        <w:lastRenderedPageBreak/>
        <w:t>0401 - Kadrovska uprava</w:t>
      </w:r>
      <w:r>
        <w:rPr>
          <w:noProof/>
        </w:rPr>
        <w:tab/>
      </w:r>
      <w:r>
        <w:rPr>
          <w:noProof/>
          <w:sz w:val="20"/>
        </w:rPr>
        <w:t>7.370 €</w:t>
      </w:r>
      <w:bookmarkEnd w:id="31"/>
    </w:p>
    <w:p w:rsidR="00FD6EEB" w:rsidRDefault="00FD6EEB" w:rsidP="007556A5">
      <w:pPr>
        <w:pStyle w:val="1Heading11"/>
      </w:pPr>
      <w:r>
        <w:t>Opis glavnega programa</w:t>
      </w:r>
    </w:p>
    <w:p w:rsidR="00FD6EEB" w:rsidRDefault="00FD6EEB" w:rsidP="00F26F03">
      <w:pPr>
        <w:pStyle w:val="1-obrazloitve"/>
      </w:pPr>
      <w:r>
        <w:t>Glavni program 0401 Kadrovska uprava vključuje sredstva, ki so povezana s podelitvijo občinskih priznanj.</w:t>
      </w:r>
    </w:p>
    <w:p w:rsidR="00FD6EEB" w:rsidRDefault="00FD6EEB" w:rsidP="007556A5">
      <w:pPr>
        <w:pStyle w:val="1Heading11"/>
        <w:rPr>
          <w:noProof/>
        </w:rPr>
      </w:pPr>
      <w:r>
        <w:rPr>
          <w:noProof/>
        </w:rPr>
        <w:t>Dolgoročni cilji glavnega programa</w:t>
      </w:r>
    </w:p>
    <w:p w:rsidR="00FD6EEB" w:rsidRDefault="00FD6EEB" w:rsidP="00F26F03">
      <w:pPr>
        <w:pStyle w:val="1-obrazloitve"/>
      </w:pPr>
      <w:proofErr w:type="spellStart"/>
      <w:r>
        <w:t>Vzpodbuditi</w:t>
      </w:r>
      <w:proofErr w:type="spellEnd"/>
      <w:r>
        <w:t xml:space="preserve"> delovanje posameznikov in organizacij k prepoznavnosti občine tudi s podelitvijo priznanj.</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Glavni cilj je izvedba postopka za izbor nagrajencev v skladu z Odlokom o priznanjih občine Žirovnica.</w:t>
      </w:r>
    </w:p>
    <w:p w:rsidR="00FD6EEB" w:rsidRDefault="00FD6EEB" w:rsidP="00F26F03">
      <w:pPr>
        <w:pStyle w:val="1-obrazloitve"/>
      </w:pPr>
      <w:r>
        <w:t>Kazalec: število podeljenih priznanj</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04019001 – Vodenje kadrovskih zadev</w:t>
      </w:r>
      <w:r>
        <w:br/>
        <w:t>01- Občinski svet</w:t>
      </w:r>
    </w:p>
    <w:p w:rsidR="00FD6EEB" w:rsidRDefault="00FD6EEB" w:rsidP="00FD6EEB">
      <w:pPr>
        <w:pStyle w:val="1AHeading7"/>
        <w:tabs>
          <w:tab w:val="decimal" w:pos="9200"/>
        </w:tabs>
        <w:rPr>
          <w:noProof/>
        </w:rPr>
      </w:pPr>
      <w:bookmarkStart w:id="32" w:name="_Toc295460106"/>
      <w:r>
        <w:rPr>
          <w:noProof/>
        </w:rPr>
        <w:t>04019001 - Vodenje kadrovskih zadev</w:t>
      </w:r>
      <w:r>
        <w:rPr>
          <w:noProof/>
        </w:rPr>
        <w:tab/>
        <w:t>7.370 €</w:t>
      </w:r>
      <w:bookmarkEnd w:id="32"/>
    </w:p>
    <w:p w:rsidR="00FD6EEB" w:rsidRDefault="00FD6EEB" w:rsidP="007556A5">
      <w:pPr>
        <w:pStyle w:val="1Heading11"/>
      </w:pPr>
      <w:r>
        <w:t>Opis podprograma</w:t>
      </w:r>
    </w:p>
    <w:p w:rsidR="00FD6EEB" w:rsidRDefault="00FD6EEB" w:rsidP="00F26F03">
      <w:pPr>
        <w:pStyle w:val="1-obrazloitve"/>
      </w:pPr>
      <w:r>
        <w:t>Občinska priznanja so dobila poseben pomen leta 2001 z uveljavitvijo sprejetega Odloka o priznanjih Občine Žirovnica. Na podlagi tega odloka se podeljujejo tri nagrade občine, dve plaketi občine, naziv častni občan občine in županova priznanja.</w:t>
      </w:r>
    </w:p>
    <w:p w:rsidR="00FD6EEB" w:rsidRDefault="00FD6EEB" w:rsidP="007556A5">
      <w:pPr>
        <w:pStyle w:val="1Heading11"/>
        <w:rPr>
          <w:noProof/>
        </w:rPr>
      </w:pPr>
      <w:r>
        <w:rPr>
          <w:noProof/>
        </w:rPr>
        <w:t>Zakonske in druge pravne podlage</w:t>
      </w:r>
    </w:p>
    <w:p w:rsidR="00FD6EEB" w:rsidRDefault="00FD6EEB" w:rsidP="00F26F03">
      <w:pPr>
        <w:pStyle w:val="1-obrazloitve"/>
      </w:pPr>
      <w:r>
        <w:t>Odlok o priznanjih občine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proofErr w:type="spellStart"/>
      <w:r>
        <w:t>Vzpodbuditi</w:t>
      </w:r>
      <w:proofErr w:type="spellEnd"/>
      <w:r>
        <w:t xml:space="preserve"> delovanje posameznikov in organizacij k prepoznavnosti občine tudi s podelitvijo priznanj.</w:t>
      </w:r>
    </w:p>
    <w:p w:rsidR="00FD6EEB" w:rsidRDefault="00FD6EEB" w:rsidP="00F26F03">
      <w:pPr>
        <w:pStyle w:val="1-obrazloitve"/>
      </w:pPr>
      <w:r>
        <w:t>Kazalec: vsakoletna podelitev priznanj</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 Izvedba postopka za izbiro nagrajencev</w:t>
      </w:r>
    </w:p>
    <w:p w:rsidR="00FD6EEB" w:rsidRDefault="00FD6EEB" w:rsidP="00F26F03">
      <w:pPr>
        <w:pStyle w:val="1-obrazloitve"/>
      </w:pPr>
      <w:r>
        <w:t>Kazalec: število podeljenih priznanj.</w:t>
      </w:r>
    </w:p>
    <w:p w:rsidR="00FD6EEB" w:rsidRDefault="00FD6EEB" w:rsidP="00FD6EEB">
      <w:pPr>
        <w:pStyle w:val="1AHeading10"/>
        <w:tabs>
          <w:tab w:val="decimal" w:pos="9200"/>
        </w:tabs>
        <w:rPr>
          <w:noProof/>
          <w:sz w:val="20"/>
        </w:rPr>
      </w:pPr>
      <w:r>
        <w:rPr>
          <w:noProof/>
        </w:rPr>
        <w:t>0401 - PRIZNANJA OBČINE ŽIROVNICA</w:t>
      </w:r>
      <w:r>
        <w:rPr>
          <w:noProof/>
        </w:rPr>
        <w:tab/>
      </w:r>
      <w:r>
        <w:rPr>
          <w:noProof/>
          <w:sz w:val="20"/>
        </w:rPr>
        <w:t>7.370 €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Stroški se nanašajo na stroške samih priznanj in postopka za podelitev. Sredstva so namenjena denarnim nagradam in stroškom, ki so povezana z razpisom, s pripravo občinskih priznanj in podelitvijo nagrad. Denarne nagrade za največ 2 plaketi in 3 nagrade Občine Žirovnica so določene z odlokom v višini 100 oz. 60 % povprečne slovenske neto plače.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Odloka o priznanjih Občine Žirovnica in določenih denarnih nadomestil, ki pripadajo posameznemu dobitniku. Sredstva se planirajo za podelitev dveh plaket Občine Žirovnica in treh nagrad Občine Žirovnica ter za tri županova priznanja.</w:t>
      </w:r>
    </w:p>
    <w:p w:rsidR="00FD6EEB" w:rsidRDefault="00FD6EEB" w:rsidP="00FD6EEB">
      <w:pPr>
        <w:pStyle w:val="AHeading6"/>
        <w:tabs>
          <w:tab w:val="decimal" w:pos="9200"/>
        </w:tabs>
        <w:rPr>
          <w:noProof/>
          <w:sz w:val="20"/>
        </w:rPr>
      </w:pPr>
      <w:bookmarkStart w:id="33" w:name="_Toc295460107"/>
      <w:r>
        <w:rPr>
          <w:noProof/>
        </w:rPr>
        <w:t>0403 - Druge skupne administrativne službe</w:t>
      </w:r>
      <w:r>
        <w:rPr>
          <w:noProof/>
        </w:rPr>
        <w:tab/>
      </w:r>
      <w:r>
        <w:rPr>
          <w:noProof/>
          <w:sz w:val="20"/>
        </w:rPr>
        <w:t>24.960 €</w:t>
      </w:r>
      <w:bookmarkEnd w:id="33"/>
    </w:p>
    <w:p w:rsidR="00FD6EEB" w:rsidRDefault="00FD6EEB" w:rsidP="007556A5">
      <w:pPr>
        <w:pStyle w:val="1Heading11"/>
      </w:pPr>
      <w:r>
        <w:t>Opis glavnega programa</w:t>
      </w:r>
    </w:p>
    <w:p w:rsidR="00FD6EEB" w:rsidRDefault="00FD6EEB" w:rsidP="00F26F03">
      <w:pPr>
        <w:pStyle w:val="1-obrazloitve"/>
      </w:pPr>
      <w: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obveščanje domače in tuje javnosti o delu organov in institucij preko uradnega glasila občine</w:t>
      </w:r>
      <w:r>
        <w:br/>
        <w:t>- izvedba protokolarnih dogodkov</w:t>
      </w:r>
      <w:r>
        <w:br/>
        <w:t>- skrb za občinsko premoženje</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Cilji: obveščanje javnosti o delu organov in institucij, izvedba protokolarnih dogodkov, upravljanje z občinskim premoženjem</w:t>
      </w:r>
    </w:p>
    <w:p w:rsidR="00FD6EEB" w:rsidRDefault="00FD6EEB" w:rsidP="00F26F03">
      <w:pPr>
        <w:pStyle w:val="1-obrazloitve"/>
      </w:pPr>
      <w:r>
        <w:t>Kazalci: število objav, število dogodkov, vzdrževani poslovni prostori</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04039001 Obveščanje domače in tuje javnosti</w:t>
      </w:r>
      <w:r>
        <w:br/>
        <w:t>01 – Občinski svet</w:t>
      </w:r>
      <w:r>
        <w:br/>
        <w:t>04039002 - Izvedba protokolarnih dogodkov</w:t>
      </w:r>
      <w:r>
        <w:br/>
        <w:t>01 – Občinski svet</w:t>
      </w:r>
      <w:r>
        <w:br/>
        <w:t>03 – Župan</w:t>
      </w:r>
      <w:r>
        <w:br/>
        <w:t>04039003 - Razpolaganje in upravljanje z občinskim premoženjem</w:t>
      </w:r>
      <w:r>
        <w:br/>
        <w:t>04 – Občinska uprava</w:t>
      </w:r>
    </w:p>
    <w:p w:rsidR="00FD6EEB" w:rsidRDefault="00FD6EEB" w:rsidP="00FD6EEB">
      <w:pPr>
        <w:pStyle w:val="1AHeading7"/>
        <w:tabs>
          <w:tab w:val="decimal" w:pos="9200"/>
        </w:tabs>
        <w:rPr>
          <w:noProof/>
        </w:rPr>
      </w:pPr>
      <w:bookmarkStart w:id="34" w:name="_Toc295460108"/>
      <w:r>
        <w:rPr>
          <w:noProof/>
        </w:rPr>
        <w:t>04039001 - Obveščanje domače in tuje javnosti</w:t>
      </w:r>
      <w:r>
        <w:rPr>
          <w:noProof/>
        </w:rPr>
        <w:tab/>
        <w:t>6.000 €</w:t>
      </w:r>
      <w:bookmarkEnd w:id="34"/>
    </w:p>
    <w:p w:rsidR="00FD6EEB" w:rsidRDefault="00FD6EEB" w:rsidP="007556A5">
      <w:pPr>
        <w:pStyle w:val="1Heading11"/>
      </w:pPr>
      <w:r>
        <w:t>Opis podprograma</w:t>
      </w:r>
    </w:p>
    <w:p w:rsidR="00FD6EEB" w:rsidRDefault="00FD6EEB" w:rsidP="00F26F03">
      <w:pPr>
        <w:pStyle w:val="1-obrazloitve"/>
      </w:pPr>
      <w:r>
        <w:t>Podprogram zajema aktivnosti na področju obveščanja domače in tuje javnosti o delu občinskega sveta, župana, občinske uprave in drugih institucij, katerih ustanoviteljica je občina Žirovnica.</w:t>
      </w:r>
    </w:p>
    <w:p w:rsidR="00FD6EEB" w:rsidRDefault="00FD6EEB" w:rsidP="007556A5">
      <w:pPr>
        <w:pStyle w:val="1Heading11"/>
        <w:rPr>
          <w:noProof/>
        </w:rPr>
      </w:pPr>
      <w:r>
        <w:rPr>
          <w:noProof/>
        </w:rPr>
        <w:t>Zakonske in druge pravne podlage</w:t>
      </w:r>
    </w:p>
    <w:p w:rsidR="00FD6EEB" w:rsidRDefault="00FD6EEB" w:rsidP="00F26F03">
      <w:pPr>
        <w:pStyle w:val="1-obrazloitve"/>
      </w:pPr>
      <w:r>
        <w:t>Statut občine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Obveščanje domače in tuje javnosti o delu organov in institucij preko uradnega glasila občine.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 je redno obveščanje javnosti o delovanju občinske uprave in občinskega sveta preko različnih medijev.</w:t>
      </w:r>
      <w:r>
        <w:br/>
        <w:t>Kazalec je letno število objav in izdanih pisnih obvestil.</w:t>
      </w:r>
    </w:p>
    <w:p w:rsidR="00FD6EEB" w:rsidRDefault="00FD6EEB" w:rsidP="00FD6EEB">
      <w:pPr>
        <w:pStyle w:val="1AHeading10"/>
        <w:tabs>
          <w:tab w:val="decimal" w:pos="9200"/>
        </w:tabs>
        <w:rPr>
          <w:noProof/>
          <w:sz w:val="20"/>
        </w:rPr>
      </w:pPr>
      <w:r>
        <w:rPr>
          <w:noProof/>
        </w:rPr>
        <w:t>0411 - OBJAVE, OGLASI IN JAVNI RAZPISI</w:t>
      </w:r>
      <w:r>
        <w:rPr>
          <w:noProof/>
        </w:rPr>
        <w:tab/>
      </w:r>
      <w:r>
        <w:rPr>
          <w:noProof/>
          <w:sz w:val="20"/>
        </w:rPr>
        <w:t>6.000 €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predvsem uradnim objavam sprejetih občinskih aktov v uradnem glasilu občine, ki je Uradni list RS in v časopisu Gorenjski Glas. Iz te postavke se pokrivajo tudi stroški drugih objav in oglasov ter javnih razpisov, ki so vezani na delo organov občine, kot tudi obvestila, ki so povezana s postopki javnih razgrnitev.</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ocene realizacije v letu 2010 in predvidenih objav občinskih prostorskih načrtov.</w:t>
      </w:r>
    </w:p>
    <w:p w:rsidR="00FD6EEB" w:rsidRDefault="00FD6EEB" w:rsidP="00FD6EEB">
      <w:pPr>
        <w:pStyle w:val="1AHeading7"/>
        <w:tabs>
          <w:tab w:val="decimal" w:pos="9200"/>
        </w:tabs>
        <w:rPr>
          <w:noProof/>
        </w:rPr>
      </w:pPr>
      <w:bookmarkStart w:id="35" w:name="_Toc295460109"/>
      <w:r>
        <w:rPr>
          <w:noProof/>
        </w:rPr>
        <w:t>04039002 - Izvedba protokolarnih dogodkov</w:t>
      </w:r>
      <w:r>
        <w:rPr>
          <w:noProof/>
        </w:rPr>
        <w:tab/>
        <w:t>18.960 €</w:t>
      </w:r>
      <w:bookmarkEnd w:id="35"/>
    </w:p>
    <w:p w:rsidR="00FD6EEB" w:rsidRDefault="00FD6EEB" w:rsidP="007556A5">
      <w:pPr>
        <w:pStyle w:val="1Heading11"/>
      </w:pPr>
      <w:r>
        <w:t>Opis podprograma</w:t>
      </w:r>
    </w:p>
    <w:p w:rsidR="00FD6EEB" w:rsidRDefault="00FD6EEB" w:rsidP="00F26F03">
      <w:pPr>
        <w:pStyle w:val="1-obrazloitve"/>
      </w:pPr>
      <w:r>
        <w:t>Občina na ustrezen način omogoča izvedbo proslav ob občinskem prazniku, spominskem dnevu in pomembnejših državnih praznikih, ter namenja sredstva za izvedbo raznih drugih prireditev in pokroviteljstva ob raznih priložnostih pomembnih za občino.</w:t>
      </w:r>
    </w:p>
    <w:p w:rsidR="00FD6EEB" w:rsidRDefault="00FD6EEB" w:rsidP="007556A5">
      <w:pPr>
        <w:pStyle w:val="1Heading11"/>
        <w:rPr>
          <w:noProof/>
        </w:rPr>
      </w:pPr>
      <w:r>
        <w:rPr>
          <w:noProof/>
        </w:rPr>
        <w:t>Zakonske in druge pravne podlage</w:t>
      </w:r>
    </w:p>
    <w:p w:rsidR="00FD6EEB" w:rsidRDefault="00FD6EEB" w:rsidP="00F26F03">
      <w:pPr>
        <w:pStyle w:val="1-obrazloitve"/>
      </w:pPr>
      <w:r>
        <w:t>Odlok o občinskem prazniku in spominskem dnevu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 xml:space="preserve">Cilji: ustrezna </w:t>
      </w:r>
      <w:proofErr w:type="spellStart"/>
      <w:r>
        <w:t>obeležitev</w:t>
      </w:r>
      <w:proofErr w:type="spellEnd"/>
      <w:r>
        <w:t xml:space="preserve"> občinskih in državnih praznikov, pokroviteljstva ob različnih priložnostih</w:t>
      </w:r>
    </w:p>
    <w:p w:rsidR="00FD6EEB" w:rsidRPr="00523ED5" w:rsidRDefault="00FD6EEB" w:rsidP="00F26F03">
      <w:pPr>
        <w:pStyle w:val="1-obrazloitve"/>
      </w:pPr>
      <w:r w:rsidRPr="00523ED5">
        <w:t>Kazalci: število prireditev, število pokroviteljstev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 izvedba načrtovanih prireditev, pokroviteljstva župana nad posameznimi dogodki in ob različnih priložnostih</w:t>
      </w:r>
    </w:p>
    <w:p w:rsidR="00FD6EEB" w:rsidRDefault="00FD6EEB" w:rsidP="00F26F03">
      <w:pPr>
        <w:pStyle w:val="1-obrazloitve"/>
      </w:pPr>
      <w:r>
        <w:t>Kazalci: število izvedenih prireditev, število pokroviteljstev</w:t>
      </w:r>
    </w:p>
    <w:p w:rsidR="00FD6EEB" w:rsidRDefault="00FD6EEB" w:rsidP="00FD6EEB">
      <w:pPr>
        <w:pStyle w:val="1AHeading10"/>
        <w:tabs>
          <w:tab w:val="decimal" w:pos="9200"/>
        </w:tabs>
        <w:rPr>
          <w:noProof/>
          <w:sz w:val="20"/>
        </w:rPr>
      </w:pPr>
      <w:r>
        <w:rPr>
          <w:noProof/>
        </w:rPr>
        <w:lastRenderedPageBreak/>
        <w:t>0422 - OBČINSKE PROSLAVE (8. FEBRUAR)</w:t>
      </w:r>
      <w:r>
        <w:rPr>
          <w:noProof/>
        </w:rPr>
        <w:tab/>
      </w:r>
      <w:r>
        <w:rPr>
          <w:noProof/>
          <w:sz w:val="20"/>
        </w:rPr>
        <w:t>4.700 €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na tej postavki so namenjena stroškom izvajalcev prireditev, ozvočenju, pogostitvam, obveščanju, stroškom vabil, daril in drugim stroškom, povezanih z izvedbo prireditve ob kulturnem prazniku v Vrbi.</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ocene realizacije v letu 2010.</w:t>
      </w:r>
    </w:p>
    <w:p w:rsidR="00FD6EEB" w:rsidRDefault="00FD6EEB" w:rsidP="00FD6EEB">
      <w:pPr>
        <w:pStyle w:val="1AHeading10"/>
        <w:tabs>
          <w:tab w:val="decimal" w:pos="9200"/>
        </w:tabs>
        <w:rPr>
          <w:noProof/>
          <w:sz w:val="20"/>
        </w:rPr>
      </w:pPr>
      <w:r>
        <w:rPr>
          <w:noProof/>
        </w:rPr>
        <w:t>0423 - OBČINSKE PROSLAVE (25. JUNIJ)</w:t>
      </w:r>
      <w:r>
        <w:rPr>
          <w:noProof/>
        </w:rPr>
        <w:tab/>
      </w:r>
      <w:r>
        <w:rPr>
          <w:noProof/>
          <w:sz w:val="20"/>
        </w:rPr>
        <w:t>1.670 €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na tej postavki so namenjena stroškom izvajalcev prireditev, ozvočenju, pogostitvam, obveščanju, stroškom vabil, daril in drugim stroškom, povezanih z izvedbo komemoracije pri spomeniku talca v Mostah.</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ocene realizacije v letu 2010.</w:t>
      </w:r>
    </w:p>
    <w:p w:rsidR="00FD6EEB" w:rsidRDefault="00FD6EEB" w:rsidP="00FD6EEB">
      <w:pPr>
        <w:pStyle w:val="1AHeading10"/>
        <w:tabs>
          <w:tab w:val="decimal" w:pos="9200"/>
        </w:tabs>
        <w:rPr>
          <w:noProof/>
          <w:sz w:val="20"/>
        </w:rPr>
      </w:pPr>
      <w:r>
        <w:rPr>
          <w:noProof/>
        </w:rPr>
        <w:t>0424 - OBČINSKE PROSLAVE (3. DECEMBER)</w:t>
      </w:r>
      <w:r>
        <w:rPr>
          <w:noProof/>
        </w:rPr>
        <w:tab/>
      </w:r>
      <w:r>
        <w:rPr>
          <w:noProof/>
          <w:sz w:val="20"/>
        </w:rPr>
        <w:t>7.390 €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na tej postavki so namenjena stroškom izvajalcev prireditev, ozvočenju, pogostitvam, obveščanju, stroškom vabil, daril in drugim stroškom. Povečanje stroškov nastopajočih in materialnih stroškov se kaže skozi vsakoletno organizacijo. Za izvedbo organizacije proslave v letu 2010, zapadejo računi za plačilo stroškov v leto 2011 (pogostitev, aranžiranje, priprava kulturnega programa).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stroškov prireditve v letu 2009. Zaradi izvedbe prireditve v večnamenski dvorani, so predvideni večji stroški, zato so planirana večja sredstva.</w:t>
      </w:r>
    </w:p>
    <w:p w:rsidR="00FD6EEB" w:rsidRDefault="00FD6EEB" w:rsidP="00FD6EEB">
      <w:pPr>
        <w:pStyle w:val="1AHeading10"/>
        <w:tabs>
          <w:tab w:val="decimal" w:pos="9200"/>
        </w:tabs>
        <w:rPr>
          <w:noProof/>
          <w:sz w:val="20"/>
        </w:rPr>
      </w:pPr>
      <w:r>
        <w:rPr>
          <w:noProof/>
        </w:rPr>
        <w:t>0425 - OBČINSKE PROSLAVE (26. DECEMBER)</w:t>
      </w:r>
      <w:r>
        <w:rPr>
          <w:noProof/>
        </w:rPr>
        <w:tab/>
      </w:r>
      <w:r>
        <w:rPr>
          <w:noProof/>
          <w:sz w:val="20"/>
        </w:rPr>
        <w:t>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na tej postavki so namenjena stroškom izvajalcev prireditve, ozvočenju, pogostitvi, obveščanju, strošku vabil, daril in drugim stroškom.</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predvidenih stroškov.</w:t>
      </w:r>
    </w:p>
    <w:p w:rsidR="00FD6EEB" w:rsidRDefault="00FD6EEB" w:rsidP="00FD6EEB">
      <w:pPr>
        <w:pStyle w:val="1AHeading10"/>
        <w:tabs>
          <w:tab w:val="decimal" w:pos="9200"/>
        </w:tabs>
        <w:rPr>
          <w:noProof/>
          <w:sz w:val="20"/>
        </w:rPr>
      </w:pPr>
      <w:r>
        <w:rPr>
          <w:noProof/>
        </w:rPr>
        <w:t>0426 - OSTALE PRIREDITVE</w:t>
      </w:r>
      <w:r>
        <w:rPr>
          <w:noProof/>
        </w:rPr>
        <w:tab/>
      </w:r>
      <w:r>
        <w:rPr>
          <w:noProof/>
          <w:sz w:val="20"/>
        </w:rPr>
        <w:t>4.700 €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rPr>
          <w:noProof/>
        </w:rPr>
        <w:t>Ostale prireditve so tiste prireditve, ki jih sicer pokriva občina. Sredstva so namenjena za izvedbo prireditve Dnevi športa in rekreacije, za ozvočenje komemoracije ob 1. novembru, za tradicionalni pohod na Stol, za prvomajski shod v Zelenici in za prireditev ob dnevu državnosti ter za praznovanje 80 letnice društva TVD Partizan.</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ocene realizacije v letu 2010 ter glede na načrtovane slovesnosti v letu 2011.</w:t>
      </w:r>
    </w:p>
    <w:p w:rsidR="00FD6EEB" w:rsidRDefault="00FD6EEB" w:rsidP="00FD6EEB">
      <w:pPr>
        <w:pStyle w:val="1AHeading3"/>
        <w:tabs>
          <w:tab w:val="decimal" w:pos="9200"/>
        </w:tabs>
        <w:rPr>
          <w:noProof/>
          <w:sz w:val="20"/>
        </w:rPr>
      </w:pPr>
      <w:bookmarkStart w:id="36" w:name="_Toc295460110"/>
      <w:r>
        <w:rPr>
          <w:noProof/>
        </w:rPr>
        <w:lastRenderedPageBreak/>
        <w:t>02 - NADZORNI ODBOR</w:t>
      </w:r>
      <w:r>
        <w:rPr>
          <w:noProof/>
        </w:rPr>
        <w:tab/>
      </w:r>
      <w:r>
        <w:rPr>
          <w:noProof/>
          <w:sz w:val="20"/>
        </w:rPr>
        <w:t>3.885 €</w:t>
      </w:r>
      <w:bookmarkEnd w:id="36"/>
    </w:p>
    <w:p w:rsidR="00FD6EEB" w:rsidRDefault="00FD6EEB" w:rsidP="00FD6EEB">
      <w:pPr>
        <w:pStyle w:val="1AHeading5"/>
        <w:tabs>
          <w:tab w:val="decimal" w:pos="9200"/>
        </w:tabs>
        <w:rPr>
          <w:sz w:val="20"/>
        </w:rPr>
      </w:pPr>
      <w:bookmarkStart w:id="37" w:name="_Toc295460111"/>
      <w:r>
        <w:t>02 - EKONOMSKA IN FISKALNA ADMINISTRACIJA</w:t>
      </w:r>
      <w:r>
        <w:tab/>
      </w:r>
      <w:r>
        <w:rPr>
          <w:sz w:val="20"/>
        </w:rPr>
        <w:t>3.885 €</w:t>
      </w:r>
      <w:bookmarkEnd w:id="37"/>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FD6EEB" w:rsidRDefault="00FD6EEB" w:rsidP="007556A5">
      <w:pPr>
        <w:pStyle w:val="1Heading11"/>
        <w:rPr>
          <w:noProof/>
        </w:rPr>
      </w:pPr>
      <w:r>
        <w:rPr>
          <w:noProof/>
        </w:rPr>
        <w:t>Dokumenti dolgoročnega razvojnega načrtovanja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Cilj proračunske porabe je pravilna poraba sredstev javnih financ in racionalna in učinkovita poraba sredstev javnih financ.</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0203 - Fiskalni nadzor</w:t>
      </w:r>
    </w:p>
    <w:p w:rsidR="00FD6EEB" w:rsidRDefault="00FD6EEB" w:rsidP="00F26F03">
      <w:pPr>
        <w:pStyle w:val="1-obrazloitve"/>
      </w:pPr>
      <w:r>
        <w:t>02 - Nadzorni odbor</w:t>
      </w:r>
    </w:p>
    <w:p w:rsidR="00FD6EEB" w:rsidRDefault="00FD6EEB" w:rsidP="00F26F03">
      <w:pPr>
        <w:pStyle w:val="1-obrazloitve"/>
      </w:pPr>
      <w:r>
        <w:t>0202 – Urejanje na področju fiskalne politike</w:t>
      </w:r>
    </w:p>
    <w:p w:rsidR="00FD6EEB" w:rsidRDefault="00FD6EEB" w:rsidP="00F26F03">
      <w:pPr>
        <w:pStyle w:val="1-obrazloitve"/>
      </w:pPr>
      <w:r>
        <w:t>04 - Občinska uprava</w:t>
      </w:r>
    </w:p>
    <w:p w:rsidR="00FD6EEB" w:rsidRDefault="00FD6EEB" w:rsidP="00FD6EEB">
      <w:pPr>
        <w:pStyle w:val="AHeading6"/>
        <w:tabs>
          <w:tab w:val="decimal" w:pos="9200"/>
        </w:tabs>
        <w:rPr>
          <w:noProof/>
          <w:sz w:val="20"/>
        </w:rPr>
      </w:pPr>
      <w:bookmarkStart w:id="38" w:name="_Toc295460112"/>
      <w:r>
        <w:rPr>
          <w:noProof/>
        </w:rPr>
        <w:t>0203 - Fiskalni nadzor</w:t>
      </w:r>
      <w:r>
        <w:rPr>
          <w:noProof/>
        </w:rPr>
        <w:tab/>
      </w:r>
      <w:r>
        <w:rPr>
          <w:noProof/>
          <w:sz w:val="20"/>
        </w:rPr>
        <w:t>3.885 €</w:t>
      </w:r>
      <w:bookmarkEnd w:id="38"/>
    </w:p>
    <w:p w:rsidR="00FD6EEB" w:rsidRDefault="00FD6EEB" w:rsidP="007556A5">
      <w:pPr>
        <w:pStyle w:val="1Heading11"/>
      </w:pPr>
      <w:r>
        <w:t>Opis glavnega programa</w:t>
      </w:r>
    </w:p>
    <w:p w:rsidR="00FD6EEB" w:rsidRDefault="00FD6EEB" w:rsidP="00F26F03">
      <w:pPr>
        <w:pStyle w:val="1-obrazloitve"/>
      </w:pPr>
      <w:r>
        <w:t>V glavnem programu 0203 Fiskalni nadzor je zajeto delovno področje nadzornega odbora občine.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V program se uvrščajo naloge nadzornega odbora, kot najvišjega organa nadzora javne porabe v Občini Žirovnica.</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Glavni letni izvedbeni cilj je pravočasna in kakovostna izvedba nadzorov ter sprejem poročil z ugotovitvami in priporočili za izboljšanje poslovanja.</w:t>
      </w:r>
      <w:r>
        <w:br/>
        <w:t>Kazalci: število izvedenih nadzorov in delež priporočil.</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02039001 – Dejavnost nadzornega odbora</w:t>
      </w:r>
      <w:r>
        <w:br/>
        <w:t>02 - Nadzorni odbor</w:t>
      </w:r>
    </w:p>
    <w:p w:rsidR="00FD6EEB" w:rsidRDefault="00FD6EEB" w:rsidP="00FD6EEB">
      <w:pPr>
        <w:pStyle w:val="1AHeading7"/>
        <w:tabs>
          <w:tab w:val="decimal" w:pos="9200"/>
        </w:tabs>
        <w:rPr>
          <w:noProof/>
        </w:rPr>
      </w:pPr>
      <w:bookmarkStart w:id="39" w:name="_Toc295460113"/>
      <w:r>
        <w:rPr>
          <w:noProof/>
        </w:rPr>
        <w:t>02039001 - Dejavnost nadzornega odbora</w:t>
      </w:r>
      <w:r>
        <w:rPr>
          <w:noProof/>
        </w:rPr>
        <w:tab/>
        <w:t>3.885 €</w:t>
      </w:r>
      <w:bookmarkEnd w:id="39"/>
    </w:p>
    <w:p w:rsidR="00FD6EEB" w:rsidRDefault="00FD6EEB" w:rsidP="007556A5">
      <w:pPr>
        <w:pStyle w:val="1Heading11"/>
      </w:pPr>
      <w:r>
        <w:t>Opis podprograma</w:t>
      </w:r>
    </w:p>
    <w:p w:rsidR="00FD6EEB" w:rsidRDefault="00FD6EEB" w:rsidP="00F26F03">
      <w:pPr>
        <w:pStyle w:val="1-obrazloitve"/>
      </w:pPr>
      <w:r>
        <w:t>Nadzorni program sprejema letni program svojega delovanja, s katerim seznani župana in občinski svet.</w:t>
      </w:r>
      <w:r>
        <w:br/>
        <w:t>Podprogram zajema izdatke za nadomestila za nepoklicno opravljanje funkcij, materialne stroške, plačilo za posebne strokovne naloge nadzora in ostale izdatke, povezane z dejavnostjo nadzornega odbora.</w:t>
      </w:r>
      <w:r>
        <w:br/>
        <w:t>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javnih financah, Statut Občine Žirovnica, Poslovnik o delu nadzornega odbora, Pravilnik o določitvi plač in drugih prejemkov funkcionarjev, članov nadzornega odbora in delovnih teles občinskega sveta Občine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FD6EEB" w:rsidRDefault="00FD6EEB" w:rsidP="007556A5">
      <w:pPr>
        <w:pStyle w:val="1Heading11"/>
        <w:rPr>
          <w:noProof/>
        </w:rPr>
      </w:pPr>
      <w:r>
        <w:rPr>
          <w:noProof/>
        </w:rPr>
        <w:lastRenderedPageBreak/>
        <w:t>Letni izvedbeni cilji podprograma in kazalci, s katerimi se bo merilo doseganje zastavljenih ciljev</w:t>
      </w:r>
    </w:p>
    <w:p w:rsidR="00FD6EEB" w:rsidRDefault="00FD6EEB" w:rsidP="00F26F03">
      <w:pPr>
        <w:pStyle w:val="1-obrazloitve"/>
      </w:pPr>
      <w:r>
        <w:t>Zagotavljanje pogojev za opravljanje funkcije nadzornega odbora.</w:t>
      </w:r>
    </w:p>
    <w:p w:rsidR="00FD6EEB" w:rsidRDefault="00FD6EEB" w:rsidP="00FD6EEB">
      <w:pPr>
        <w:pStyle w:val="1AHeading10"/>
        <w:tabs>
          <w:tab w:val="decimal" w:pos="9200"/>
        </w:tabs>
        <w:rPr>
          <w:noProof/>
          <w:sz w:val="20"/>
        </w:rPr>
      </w:pPr>
      <w:r>
        <w:rPr>
          <w:noProof/>
        </w:rPr>
        <w:t>0211 - STROŠKI DELOVANJA NADZORNEGA ODBORA</w:t>
      </w:r>
      <w:r>
        <w:rPr>
          <w:noProof/>
        </w:rPr>
        <w:tab/>
      </w:r>
      <w:r>
        <w:rPr>
          <w:noProof/>
          <w:sz w:val="20"/>
        </w:rPr>
        <w:t>3.885 €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Stroški nadzornega odbora se nanašajo na sejnine za 8 sej članov Nadzornega odbora, za poročanje predsednika odbora na Občinskem svetu in za pokrivanje stroškov izobraževanja. </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Sredstva so planirana na podlagi ocene realizacije iz leta 2010, na podlagi predvidnega števila sej v letu 2011 ter </w:t>
      </w:r>
      <w:proofErr w:type="spellStart"/>
      <w:r>
        <w:t>ter</w:t>
      </w:r>
      <w:proofErr w:type="spellEnd"/>
      <w:r>
        <w:t xml:space="preserve"> spremembe Pravilnika o določanju plač in drugih prejemkov funkcionarjem, članom Nadzornega odbora in delovnih teles Občinskega sveta občine Žirovnica.</w:t>
      </w:r>
    </w:p>
    <w:p w:rsidR="00FD6EEB" w:rsidRDefault="00FD6EEB" w:rsidP="00FD6EEB">
      <w:pPr>
        <w:pStyle w:val="1AHeading3"/>
        <w:tabs>
          <w:tab w:val="decimal" w:pos="9200"/>
        </w:tabs>
        <w:rPr>
          <w:noProof/>
          <w:sz w:val="20"/>
        </w:rPr>
      </w:pPr>
      <w:bookmarkStart w:id="40" w:name="_Toc295460114"/>
      <w:r>
        <w:rPr>
          <w:noProof/>
        </w:rPr>
        <w:t>03 - ŽUPAN</w:t>
      </w:r>
      <w:r>
        <w:rPr>
          <w:noProof/>
        </w:rPr>
        <w:tab/>
      </w:r>
      <w:r>
        <w:rPr>
          <w:noProof/>
          <w:sz w:val="20"/>
        </w:rPr>
        <w:t>115.887 €</w:t>
      </w:r>
      <w:bookmarkEnd w:id="40"/>
    </w:p>
    <w:p w:rsidR="00FD6EEB" w:rsidRDefault="00FD6EEB" w:rsidP="00FD6EEB">
      <w:pPr>
        <w:pStyle w:val="1AHeading5"/>
        <w:tabs>
          <w:tab w:val="decimal" w:pos="9200"/>
        </w:tabs>
        <w:rPr>
          <w:sz w:val="20"/>
        </w:rPr>
      </w:pPr>
      <w:bookmarkStart w:id="41" w:name="_Toc295460115"/>
      <w:r>
        <w:t>01 - POLITIČNI SISTEM</w:t>
      </w:r>
      <w:r>
        <w:tab/>
      </w:r>
      <w:r>
        <w:rPr>
          <w:sz w:val="20"/>
        </w:rPr>
        <w:t>107.887 €</w:t>
      </w:r>
      <w:bookmarkEnd w:id="41"/>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2009- 2016 z elementi do 2020</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Dolgoročni cilj je kvalitetno izvajanje nalog, ki jih imajo v okviru političnega sistema občinski funkcionarji in njihova delovna telesa.</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rPr>
          <w:rStyle w:val="Krepko"/>
          <w:iCs/>
          <w:color w:val="3366FF"/>
          <w:szCs w:val="20"/>
        </w:rPr>
      </w:pPr>
      <w:r w:rsidRPr="00523ED5">
        <w:t>Politični sistem vključuje sredstva za delovanje političnega sistema z glavnim programom 0101</w:t>
      </w:r>
      <w:r>
        <w:rPr>
          <w:rStyle w:val="Krepko"/>
          <w:iCs/>
          <w:color w:val="3366FF"/>
          <w:szCs w:val="20"/>
        </w:rPr>
        <w:t>.</w:t>
      </w:r>
    </w:p>
    <w:p w:rsidR="00FD6EEB" w:rsidRDefault="00FD6EEB" w:rsidP="00FD6EEB">
      <w:pPr>
        <w:pStyle w:val="AHeading6"/>
        <w:tabs>
          <w:tab w:val="decimal" w:pos="9200"/>
        </w:tabs>
        <w:rPr>
          <w:noProof/>
          <w:sz w:val="20"/>
        </w:rPr>
      </w:pPr>
      <w:bookmarkStart w:id="42" w:name="_Toc295460116"/>
      <w:r>
        <w:rPr>
          <w:noProof/>
        </w:rPr>
        <w:t>0101 - Politični sistem</w:t>
      </w:r>
      <w:r>
        <w:rPr>
          <w:noProof/>
        </w:rPr>
        <w:tab/>
      </w:r>
      <w:r>
        <w:rPr>
          <w:noProof/>
          <w:sz w:val="20"/>
        </w:rPr>
        <w:t>107.887 €</w:t>
      </w:r>
      <w:bookmarkEnd w:id="42"/>
    </w:p>
    <w:p w:rsidR="00FD6EEB" w:rsidRDefault="00FD6EEB" w:rsidP="007556A5">
      <w:pPr>
        <w:pStyle w:val="1Heading11"/>
      </w:pPr>
      <w:r>
        <w:t>Opis glavnega programa</w:t>
      </w:r>
    </w:p>
    <w:p w:rsidR="00FD6EEB" w:rsidRDefault="00FD6EEB" w:rsidP="00F26F03">
      <w:pPr>
        <w:pStyle w:val="1-obrazloitve"/>
      </w:pPr>
      <w:r>
        <w:t>Politični sistem vključuje sredstva za delovanje političnega sistema z glavnim programom 0101. Glavni program vključuje sredstva za delovanje organov občine.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w:t>
      </w:r>
    </w:p>
    <w:p w:rsidR="00FD6EEB" w:rsidRPr="00523ED5" w:rsidRDefault="00FD6EEB" w:rsidP="00F26F03">
      <w:pPr>
        <w:pStyle w:val="1-obrazloitve"/>
      </w:pPr>
      <w:r w:rsidRPr="00523ED5">
        <w:t>Občinski svet mora tvorno sodelovati z županom, podžupanom in z občinsko upravo, da se lahko uresničijo zastavljeni cilji.</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 Občinskega sveta in njegovih delovnih teles: izvrševanje programa dela Občinskega sveta in izvajanje ustanoviteljskih pravic v osebah javnega prava, katerih ustanoviteljica ali soustanoviteljica je občina, skladu z zakonodajo</w:t>
      </w:r>
    </w:p>
    <w:p w:rsidR="00FD6EEB" w:rsidRDefault="00FD6EEB" w:rsidP="00F26F03">
      <w:pPr>
        <w:pStyle w:val="1-obrazloitve"/>
      </w:pPr>
      <w:r>
        <w:t>Cilj župana: izvrševanje odločitev občinskega sveta, ter izvrševanje proračuna in ustanoviteljskih pravic v osebah javnega prava, katerih ustanoviteljica ali soustanoviteljica je občina, v skladu s predpisi ali pooblastili občinskega sveta</w:t>
      </w:r>
    </w:p>
    <w:p w:rsidR="00FD6EEB" w:rsidRDefault="00FD6EEB" w:rsidP="00F26F03">
      <w:pPr>
        <w:pStyle w:val="1-obrazloitve"/>
      </w:pPr>
      <w:r>
        <w:t>Cilj podžupana: izvrševanje pooblastil župana in njegovo nadomeščanje.</w:t>
      </w:r>
    </w:p>
    <w:p w:rsidR="00FD6EEB" w:rsidRDefault="00FD6EEB" w:rsidP="007556A5">
      <w:pPr>
        <w:pStyle w:val="1Heading11"/>
        <w:rPr>
          <w:noProof/>
        </w:rPr>
      </w:pPr>
      <w:r>
        <w:rPr>
          <w:noProof/>
        </w:rPr>
        <w:lastRenderedPageBreak/>
        <w:t>Podprogrami in proračunski uporabniki znotraj glavnega programa</w:t>
      </w:r>
    </w:p>
    <w:p w:rsidR="00FD6EEB" w:rsidRDefault="00FD6EEB" w:rsidP="00F26F03">
      <w:pPr>
        <w:pStyle w:val="1-obrazloitve"/>
      </w:pPr>
      <w:r>
        <w:t>01019001 Dejavnost občinskega sveta</w:t>
      </w:r>
      <w:r>
        <w:br/>
        <w:t>01- Občinski svet</w:t>
      </w:r>
      <w:r>
        <w:br/>
        <w:t>01019003 Dejavnost župana in podžupanov</w:t>
      </w:r>
      <w:r>
        <w:br/>
        <w:t>03 - Župan</w:t>
      </w:r>
    </w:p>
    <w:p w:rsidR="00FD6EEB" w:rsidRDefault="00FD6EEB" w:rsidP="00FD6EEB">
      <w:pPr>
        <w:pStyle w:val="1AHeading7"/>
        <w:tabs>
          <w:tab w:val="decimal" w:pos="9200"/>
        </w:tabs>
        <w:rPr>
          <w:noProof/>
        </w:rPr>
      </w:pPr>
      <w:bookmarkStart w:id="43" w:name="_Toc295460117"/>
      <w:r>
        <w:rPr>
          <w:noProof/>
        </w:rPr>
        <w:t>01019003 - Dejavnost župana in podžupanov</w:t>
      </w:r>
      <w:r>
        <w:rPr>
          <w:noProof/>
        </w:rPr>
        <w:tab/>
        <w:t>107.887 €</w:t>
      </w:r>
      <w:bookmarkEnd w:id="43"/>
    </w:p>
    <w:p w:rsidR="00FD6EEB" w:rsidRDefault="00FD6EEB" w:rsidP="007556A5">
      <w:pPr>
        <w:pStyle w:val="1Heading11"/>
      </w:pPr>
      <w:r>
        <w:t>Opis podprograma</w:t>
      </w:r>
    </w:p>
    <w:p w:rsidR="00FD6EEB" w:rsidRDefault="00FD6EEB" w:rsidP="00F26F03">
      <w:pPr>
        <w:pStyle w:val="1-obrazloitve"/>
      </w:pPr>
      <w:r>
        <w:t>Župan s pomočjo podžupana predstavlja in zastopa občino Žirovnica, v okviru danih pooblastil gospodari z njenim premoženjem, skrbi za izvrševanje proračuna in za objavo in izvajanje sprejetih občinskih aktov, oz. izvaja naloge in pooblastila v skladu z veljavnimi predpisi.</w:t>
      </w:r>
      <w:r>
        <w:br/>
        <w:t xml:space="preserve">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lokalni samoupravi, Zakon o volilni in referendumski kampanji, Odlok o plačah funkcionarjev, Zakon o javnih uslužbencih, Zakon o sistemu plač v javnem sektorju, Statut občine Žirovnica, Pravilnik o določitvi plač in drugih prejemkov funkcionarjev, članov nadzornega odbora in delovnih teles občinskega sveta Občine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Zagotavljanje strokovnih in materialnih podlag za delo župana in podžupana.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D6EEB">
      <w:pPr>
        <w:rPr>
          <w:iCs/>
        </w:rPr>
      </w:pPr>
    </w:p>
    <w:p w:rsidR="00FD6EEB" w:rsidRDefault="00FD6EEB" w:rsidP="00F26F03">
      <w:pPr>
        <w:pStyle w:val="1-obrazloitve"/>
      </w:pPr>
      <w:r>
        <w:t>Zagotovitev strokovnih in materialnih podlag za delo župana in podžupana.</w:t>
      </w:r>
    </w:p>
    <w:p w:rsidR="00FD6EEB" w:rsidRDefault="00FD6EEB" w:rsidP="00FD6EEB">
      <w:pPr>
        <w:pStyle w:val="1AHeading10"/>
        <w:tabs>
          <w:tab w:val="decimal" w:pos="9200"/>
        </w:tabs>
        <w:rPr>
          <w:noProof/>
          <w:sz w:val="20"/>
        </w:rPr>
      </w:pPr>
      <w:r>
        <w:rPr>
          <w:noProof/>
        </w:rPr>
        <w:t>0121 - STROŠKI DELA ŽUPANA IN PODŽUPANA</w:t>
      </w:r>
      <w:r>
        <w:rPr>
          <w:noProof/>
        </w:rPr>
        <w:tab/>
      </w:r>
      <w:r>
        <w:rPr>
          <w:noProof/>
          <w:sz w:val="20"/>
        </w:rPr>
        <w:t>57.657 €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Županu za opravljanje funkcije pripada samo še dodatek za delovno dobo, podžupan pa glede na neprofesionalno opravljanje funkcije prejme polovico osnovne plače, predvidene za profesionalno opravljanje funkcije. </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Predvideni stroški dela so izračunani na podlagi veljavne zakonodaje.</w:t>
      </w:r>
    </w:p>
    <w:p w:rsidR="00FD6EEB" w:rsidRDefault="00FD6EEB" w:rsidP="00FD6EEB">
      <w:pPr>
        <w:pStyle w:val="1AHeading10"/>
        <w:tabs>
          <w:tab w:val="decimal" w:pos="9200"/>
        </w:tabs>
        <w:rPr>
          <w:noProof/>
          <w:sz w:val="20"/>
        </w:rPr>
      </w:pPr>
      <w:r>
        <w:rPr>
          <w:noProof/>
        </w:rPr>
        <w:t>0122 - PROTOKOL</w:t>
      </w:r>
      <w:r>
        <w:rPr>
          <w:noProof/>
        </w:rPr>
        <w:tab/>
      </w:r>
      <w:r>
        <w:rPr>
          <w:noProof/>
          <w:sz w:val="20"/>
        </w:rPr>
        <w:t>26.390 €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Stroški protokola se nanašajo na stroške protokolarnih obveznosti župana, podžupana in občinskega sveta ob pomembnih dogodkih, uradnih obiskih, prireditvah in podobno. Občina je članica Skupnosti občin, v tej postavki je planirana članarina. V tekočem letu so predvidne otvoritve treh zaključkov investicij. Med stroške so vključeni tudi obiski starostnikov, ki jih obiščemo na domu. Občina Žirovnica gostuje dve koordinaciji županov. V leto 2011 zapade tudi račun za montažo novoletne okrasitve.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bila planirana na podlagi ocene realizacije v letu 2010 in na podlagi predvidenih dejavnosti v letu 2011.</w:t>
      </w:r>
    </w:p>
    <w:p w:rsidR="00FD6EEB" w:rsidRDefault="00FD6EEB" w:rsidP="00FD6EEB">
      <w:pPr>
        <w:pStyle w:val="1AHeading10"/>
        <w:tabs>
          <w:tab w:val="decimal" w:pos="9200"/>
        </w:tabs>
        <w:rPr>
          <w:noProof/>
          <w:sz w:val="20"/>
        </w:rPr>
      </w:pPr>
      <w:r>
        <w:rPr>
          <w:noProof/>
        </w:rPr>
        <w:t>0123 - INFORMIRANJE</w:t>
      </w:r>
      <w:r>
        <w:rPr>
          <w:noProof/>
        </w:rPr>
        <w:tab/>
      </w:r>
      <w:r>
        <w:rPr>
          <w:noProof/>
          <w:sz w:val="20"/>
        </w:rPr>
        <w:t>23.840 €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Stroški informiranja se nanašajo na plačljive oblike informiranja o delu organov občine in drugih aktualnih dogodkih. Od teh so planirane naslednje redne oblike informiranja:</w:t>
      </w:r>
    </w:p>
    <w:tbl>
      <w:tblPr>
        <w:tblW w:w="9355" w:type="dxa"/>
        <w:tblInd w:w="676" w:type="dxa"/>
        <w:tblBorders>
          <w:top w:val="single" w:sz="8" w:space="0" w:color="4F81BD"/>
          <w:left w:val="single" w:sz="8" w:space="0" w:color="4F81BD"/>
          <w:bottom w:val="single" w:sz="8" w:space="0" w:color="4F81BD"/>
          <w:right w:val="single" w:sz="8" w:space="0" w:color="4F81BD"/>
        </w:tblBorders>
        <w:tblLook w:val="04A0"/>
      </w:tblPr>
      <w:tblGrid>
        <w:gridCol w:w="7229"/>
        <w:gridCol w:w="2126"/>
      </w:tblGrid>
      <w:tr w:rsidR="00FD6EEB" w:rsidTr="00FD6EEB">
        <w:trPr>
          <w:trHeight w:val="258"/>
        </w:trPr>
        <w:tc>
          <w:tcPr>
            <w:tcW w:w="7229"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rPr>
                <w:sz w:val="24"/>
              </w:rPr>
            </w:pPr>
            <w:r>
              <w:lastRenderedPageBreak/>
              <w:t>izdajanje občinskega časopisa, ki izide 4-krat letno</w:t>
            </w:r>
          </w:p>
        </w:tc>
        <w:tc>
          <w:tcPr>
            <w:tcW w:w="2126" w:type="dxa"/>
            <w:tcBorders>
              <w:top w:val="single" w:sz="8" w:space="0" w:color="4F81BD"/>
              <w:left w:val="nil"/>
              <w:bottom w:val="single" w:sz="8" w:space="0" w:color="4F81BD"/>
              <w:right w:val="single" w:sz="8" w:space="0" w:color="4F81BD"/>
            </w:tcBorders>
            <w:shd w:val="clear" w:color="auto" w:fill="auto"/>
            <w:hideMark/>
          </w:tcPr>
          <w:p w:rsidR="00FD6EEB" w:rsidRDefault="00FD6EEB" w:rsidP="00F26F03">
            <w:pPr>
              <w:pStyle w:val="1-obrazloitve"/>
            </w:pPr>
            <w:r>
              <w:t>11.400 EUR</w:t>
            </w:r>
          </w:p>
        </w:tc>
      </w:tr>
      <w:tr w:rsidR="00FD6EEB" w:rsidTr="00FD6EEB">
        <w:trPr>
          <w:trHeight w:val="258"/>
        </w:trPr>
        <w:tc>
          <w:tcPr>
            <w:tcW w:w="7229" w:type="dxa"/>
            <w:tcBorders>
              <w:top w:val="nil"/>
              <w:left w:val="single" w:sz="8" w:space="0" w:color="4F81BD"/>
              <w:bottom w:val="nil"/>
              <w:right w:val="single" w:sz="8" w:space="0" w:color="4F81BD"/>
            </w:tcBorders>
            <w:shd w:val="clear" w:color="auto" w:fill="auto"/>
            <w:hideMark/>
          </w:tcPr>
          <w:p w:rsidR="00FD6EEB" w:rsidRDefault="00FD6EEB" w:rsidP="00F26F03">
            <w:pPr>
              <w:pStyle w:val="1-obrazloitve"/>
              <w:rPr>
                <w:sz w:val="24"/>
              </w:rPr>
            </w:pPr>
            <w:r>
              <w:t>spremljanje dogodkov na ATM in snemanje 3 sej</w:t>
            </w:r>
          </w:p>
        </w:tc>
        <w:tc>
          <w:tcPr>
            <w:tcW w:w="2126" w:type="dxa"/>
            <w:tcBorders>
              <w:top w:val="nil"/>
              <w:left w:val="nil"/>
              <w:bottom w:val="nil"/>
              <w:right w:val="single" w:sz="8" w:space="0" w:color="4F81BD"/>
            </w:tcBorders>
            <w:shd w:val="clear" w:color="auto" w:fill="auto"/>
            <w:hideMark/>
          </w:tcPr>
          <w:p w:rsidR="00FD6EEB" w:rsidRDefault="00FD6EEB" w:rsidP="00F26F03">
            <w:pPr>
              <w:pStyle w:val="1-obrazloitve"/>
            </w:pPr>
            <w:r>
              <w:t>4.400 EUR</w:t>
            </w:r>
          </w:p>
        </w:tc>
      </w:tr>
      <w:tr w:rsidR="00FD6EEB" w:rsidTr="00FD6EEB">
        <w:trPr>
          <w:trHeight w:val="258"/>
        </w:trPr>
        <w:tc>
          <w:tcPr>
            <w:tcW w:w="7229"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rPr>
                <w:sz w:val="24"/>
              </w:rPr>
            </w:pPr>
            <w:r>
              <w:t>Občinski tednik na Radiu Triglav</w:t>
            </w:r>
          </w:p>
        </w:tc>
        <w:tc>
          <w:tcPr>
            <w:tcW w:w="2126" w:type="dxa"/>
            <w:tcBorders>
              <w:top w:val="single" w:sz="8" w:space="0" w:color="4F81BD"/>
              <w:left w:val="nil"/>
              <w:bottom w:val="single" w:sz="8" w:space="0" w:color="4F81BD"/>
              <w:right w:val="single" w:sz="8" w:space="0" w:color="4F81BD"/>
            </w:tcBorders>
            <w:shd w:val="clear" w:color="auto" w:fill="auto"/>
            <w:hideMark/>
          </w:tcPr>
          <w:p w:rsidR="00FD6EEB" w:rsidRDefault="00FD6EEB" w:rsidP="00F26F03">
            <w:pPr>
              <w:pStyle w:val="1-obrazloitve"/>
            </w:pPr>
            <w:r>
              <w:t>3.000 EUR</w:t>
            </w:r>
          </w:p>
        </w:tc>
      </w:tr>
      <w:tr w:rsidR="00FD6EEB" w:rsidTr="00FD6EEB">
        <w:trPr>
          <w:trHeight w:val="258"/>
        </w:trPr>
        <w:tc>
          <w:tcPr>
            <w:tcW w:w="7229" w:type="dxa"/>
            <w:tcBorders>
              <w:top w:val="nil"/>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rPr>
                <w:sz w:val="24"/>
              </w:rPr>
            </w:pPr>
            <w:r>
              <w:t>stroški mesečne zgibanke</w:t>
            </w:r>
          </w:p>
        </w:tc>
        <w:tc>
          <w:tcPr>
            <w:tcW w:w="2126" w:type="dxa"/>
            <w:tcBorders>
              <w:top w:val="nil"/>
              <w:left w:val="nil"/>
              <w:bottom w:val="single" w:sz="8" w:space="0" w:color="4F81BD"/>
              <w:right w:val="single" w:sz="8" w:space="0" w:color="4F81BD"/>
            </w:tcBorders>
            <w:shd w:val="clear" w:color="auto" w:fill="auto"/>
            <w:hideMark/>
          </w:tcPr>
          <w:p w:rsidR="00FD6EEB" w:rsidRDefault="00FD6EEB" w:rsidP="00F26F03">
            <w:pPr>
              <w:pStyle w:val="1-obrazloitve"/>
            </w:pPr>
            <w:r>
              <w:t>2.700 EUR</w:t>
            </w:r>
          </w:p>
        </w:tc>
      </w:tr>
    </w:tbl>
    <w:p w:rsidR="00FD6EEB" w:rsidRDefault="00FD6EEB" w:rsidP="00F26F03">
      <w:pPr>
        <w:pStyle w:val="1-obrazloitve"/>
      </w:pPr>
      <w:r>
        <w:t>Drugi stroški so najem spletne strani, sejnine članom sveta časopisa ter priložnostne predstavitve, članki in objave v različnih medijih in imenikih.</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Stroški informiranja so izračunani na podlagi cen po že obstoječih pogodbah in tekoče realizacije.</w:t>
      </w:r>
    </w:p>
    <w:p w:rsidR="00FD6EEB" w:rsidRDefault="00FD6EEB" w:rsidP="00FD6EEB">
      <w:pPr>
        <w:pStyle w:val="1AHeading5"/>
        <w:tabs>
          <w:tab w:val="decimal" w:pos="9200"/>
        </w:tabs>
        <w:rPr>
          <w:noProof/>
          <w:sz w:val="20"/>
        </w:rPr>
      </w:pPr>
      <w:bookmarkStart w:id="44" w:name="_Toc295460118"/>
      <w:r>
        <w:rPr>
          <w:noProof/>
        </w:rPr>
        <w:t>04 - SKUPNE ADMINISTRATIVNE SLUŽBE IN SPLOŠNE JAVNE STORITVE</w:t>
      </w:r>
      <w:r>
        <w:rPr>
          <w:noProof/>
        </w:rPr>
        <w:tab/>
      </w:r>
      <w:r>
        <w:rPr>
          <w:noProof/>
          <w:sz w:val="20"/>
        </w:rPr>
        <w:t>8.000 €</w:t>
      </w:r>
      <w:bookmarkEnd w:id="44"/>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porabe 04 – Skupne administrativne službe in splošne javne storitve zajema vse tiste storitve, ki niso v zvezi z določeno funkcijo in ki jih običajno opravljajo centralni uradi na različnih ravneh oblasti.</w:t>
      </w:r>
    </w:p>
    <w:p w:rsidR="00FD6EEB" w:rsidRDefault="00FD6EEB" w:rsidP="007556A5">
      <w:pPr>
        <w:pStyle w:val="1Heading11"/>
        <w:rPr>
          <w:noProof/>
        </w:rPr>
      </w:pPr>
      <w:r>
        <w:rPr>
          <w:noProof/>
        </w:rPr>
        <w:t>Dokumenti dolgoročnega razvojnega načrtovanja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Zagotovitev pogojev za poslovanje občinske uprave in funkcionarjev, za obveščanje domače in tuje javnosti in izvedbo protokolarnih dogodkov.</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0401 - Kadrovska uprava</w:t>
      </w:r>
      <w:r>
        <w:br/>
        <w:t xml:space="preserve">0403 </w:t>
      </w:r>
      <w:r>
        <w:softHyphen/>
        <w:t xml:space="preserve"> Druge skupne administrativne službe</w:t>
      </w:r>
    </w:p>
    <w:p w:rsidR="00FD6EEB" w:rsidRDefault="00FD6EEB" w:rsidP="00FD6EEB">
      <w:pPr>
        <w:pStyle w:val="AHeading6"/>
        <w:tabs>
          <w:tab w:val="decimal" w:pos="9200"/>
        </w:tabs>
        <w:rPr>
          <w:noProof/>
          <w:sz w:val="20"/>
        </w:rPr>
      </w:pPr>
      <w:bookmarkStart w:id="45" w:name="_Toc295460119"/>
      <w:r>
        <w:rPr>
          <w:noProof/>
        </w:rPr>
        <w:t>0403 - Druge skupne administrativne službe</w:t>
      </w:r>
      <w:r>
        <w:rPr>
          <w:noProof/>
        </w:rPr>
        <w:tab/>
      </w:r>
      <w:r>
        <w:rPr>
          <w:noProof/>
          <w:sz w:val="20"/>
        </w:rPr>
        <w:t>8.000 €</w:t>
      </w:r>
      <w:bookmarkEnd w:id="45"/>
    </w:p>
    <w:p w:rsidR="00FD6EEB" w:rsidRDefault="00FD6EEB" w:rsidP="007556A5">
      <w:pPr>
        <w:pStyle w:val="1Heading11"/>
      </w:pPr>
      <w:r>
        <w:t>Opis glavnega programa</w:t>
      </w:r>
    </w:p>
    <w:p w:rsidR="00FD6EEB" w:rsidRDefault="00FD6EEB" w:rsidP="00F26F03">
      <w:pPr>
        <w:pStyle w:val="1-obrazloitve"/>
      </w:pPr>
      <w: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obveščanje domače in tuje javnosti o delu organov in institucij preko uradnega glasila občine</w:t>
      </w:r>
      <w:r>
        <w:br/>
        <w:t>- izvedba protokolarnih dogodkov</w:t>
      </w:r>
      <w:r>
        <w:br/>
        <w:t>- skrb za občinsko premoženje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obveščanje javnosti o delu organov in institucij, izvedba protokolarnih dogodkov, upravljanje z občinskim premoženjem</w:t>
      </w:r>
    </w:p>
    <w:p w:rsidR="00FD6EEB" w:rsidRDefault="00FD6EEB" w:rsidP="00F26F03">
      <w:pPr>
        <w:pStyle w:val="1-obrazloitve"/>
      </w:pPr>
      <w:r>
        <w:t>Kazalci: število objav, število dogodkov, vzdrževani poslovni prostori</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04039001 Obveščanje domače in tuje javnosti</w:t>
      </w:r>
      <w:r>
        <w:br/>
        <w:t>01 – Občinski svet</w:t>
      </w:r>
      <w:r>
        <w:br/>
        <w:t>04039002 - Izvedba protokolarnih dogodkov</w:t>
      </w:r>
      <w:r>
        <w:br/>
        <w:t>01 – Občinski svet</w:t>
      </w:r>
      <w:r>
        <w:br/>
        <w:t>03 – Župan</w:t>
      </w:r>
      <w:r>
        <w:br/>
        <w:t>04039003 - Razpolaganje in upravljanje z občinskim premoženjem</w:t>
      </w:r>
      <w:r>
        <w:br/>
        <w:t>04 – Občinska uprava</w:t>
      </w:r>
    </w:p>
    <w:p w:rsidR="00FD6EEB" w:rsidRDefault="00FD6EEB" w:rsidP="00FD6EEB">
      <w:pPr>
        <w:pStyle w:val="1AHeading7"/>
        <w:tabs>
          <w:tab w:val="decimal" w:pos="9200"/>
        </w:tabs>
        <w:rPr>
          <w:noProof/>
        </w:rPr>
      </w:pPr>
      <w:bookmarkStart w:id="46" w:name="_Toc295460120"/>
      <w:r>
        <w:rPr>
          <w:noProof/>
        </w:rPr>
        <w:t>04039002 - Izvedba protokolarnih dogodkov</w:t>
      </w:r>
      <w:r>
        <w:rPr>
          <w:noProof/>
        </w:rPr>
        <w:tab/>
        <w:t>8.000 €</w:t>
      </w:r>
      <w:bookmarkEnd w:id="46"/>
    </w:p>
    <w:p w:rsidR="00FD6EEB" w:rsidRDefault="00FD6EEB" w:rsidP="007556A5">
      <w:pPr>
        <w:pStyle w:val="1Heading11"/>
      </w:pPr>
      <w:r>
        <w:t>Opis podprograma</w:t>
      </w:r>
    </w:p>
    <w:p w:rsidR="00FD6EEB" w:rsidRDefault="00FD6EEB" w:rsidP="00F26F03">
      <w:pPr>
        <w:pStyle w:val="1-obrazloitve"/>
      </w:pPr>
      <w:r>
        <w:t>Občina na ustrezen način omogoča izvedbo proslav ob občinskem prazniku, spominskem dnevu in pomembnejših državnih praznikih, ter namenja sredstva za izvedbo raznih drugih prireditev in pokroviteljstva ob raznih priložnostih pomembnih za občino.</w:t>
      </w:r>
    </w:p>
    <w:p w:rsidR="00FD6EEB" w:rsidRDefault="00FD6EEB" w:rsidP="007556A5">
      <w:pPr>
        <w:pStyle w:val="1Heading11"/>
        <w:rPr>
          <w:noProof/>
        </w:rPr>
      </w:pPr>
      <w:r>
        <w:rPr>
          <w:noProof/>
        </w:rPr>
        <w:t>Zakonske in druge pravne podlage</w:t>
      </w:r>
    </w:p>
    <w:p w:rsidR="00FD6EEB" w:rsidRDefault="00FD6EEB" w:rsidP="00F26F03">
      <w:pPr>
        <w:pStyle w:val="1-obrazloitve"/>
      </w:pPr>
      <w:r>
        <w:t>Odlok o občinskem prazniku in spominskem dnevu</w:t>
      </w:r>
    </w:p>
    <w:p w:rsidR="00FD6EEB" w:rsidRDefault="00FD6EEB" w:rsidP="007556A5">
      <w:pPr>
        <w:pStyle w:val="1Heading11"/>
        <w:rPr>
          <w:noProof/>
        </w:rPr>
      </w:pPr>
      <w:r>
        <w:rPr>
          <w:noProof/>
        </w:rPr>
        <w:lastRenderedPageBreak/>
        <w:t>Dolgoročni cilji podprograma in kazalci, s katerimi se bo merilo doseganje zastavljenih ciljev</w:t>
      </w:r>
    </w:p>
    <w:p w:rsidR="00FD6EEB" w:rsidRDefault="00FD6EEB" w:rsidP="00F26F03">
      <w:pPr>
        <w:pStyle w:val="1-obrazloitve"/>
      </w:pPr>
      <w:r>
        <w:t xml:space="preserve">Cilji: ustrezna </w:t>
      </w:r>
      <w:proofErr w:type="spellStart"/>
      <w:r>
        <w:t>obeležitev</w:t>
      </w:r>
      <w:proofErr w:type="spellEnd"/>
      <w:r>
        <w:t xml:space="preserve"> občinskih in državnih praznikov, pokroviteljstva ob različnih priložnostih</w:t>
      </w:r>
    </w:p>
    <w:p w:rsidR="00FD6EEB" w:rsidRPr="00523ED5" w:rsidRDefault="00FD6EEB" w:rsidP="00F26F03">
      <w:pPr>
        <w:pStyle w:val="1-obrazloitve"/>
      </w:pPr>
      <w:r w:rsidRPr="00523ED5">
        <w:t>Kazalci: število prireditev, število pokroviteljstev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 izvedba načrtovanih prireditev, pokroviteljstva župana nad posameznimi dogodki in ob različnih priložnostih</w:t>
      </w:r>
    </w:p>
    <w:p w:rsidR="00FD6EEB" w:rsidRDefault="00FD6EEB" w:rsidP="00F26F03">
      <w:pPr>
        <w:pStyle w:val="1-obrazloitve"/>
      </w:pPr>
      <w:r>
        <w:t>Kazalci: število izvedenih prireditev, število pokroviteljstev</w:t>
      </w:r>
    </w:p>
    <w:p w:rsidR="00FD6EEB" w:rsidRDefault="00FD6EEB" w:rsidP="00FD6EEB">
      <w:pPr>
        <w:pStyle w:val="1AHeading10"/>
        <w:tabs>
          <w:tab w:val="decimal" w:pos="9200"/>
        </w:tabs>
        <w:rPr>
          <w:noProof/>
          <w:sz w:val="20"/>
        </w:rPr>
      </w:pPr>
      <w:r>
        <w:rPr>
          <w:noProof/>
        </w:rPr>
        <w:t>0421 - POKROVITELJSTVA</w:t>
      </w:r>
      <w:r>
        <w:rPr>
          <w:noProof/>
        </w:rPr>
        <w:tab/>
      </w:r>
      <w:r>
        <w:rPr>
          <w:noProof/>
          <w:sz w:val="20"/>
        </w:rPr>
        <w:t>8.000 €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za pokroviteljstva so namenjena pokroviteljstvu prireditev in dogodkov na različnih področjih. Sredstva bo na podlagi prispelih vlog razdelil župan.</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na postavki so načrtovana glede na načrtovano realizacijo v letu 2010.</w:t>
      </w:r>
    </w:p>
    <w:p w:rsidR="00FD6EEB" w:rsidRDefault="00FD6EEB" w:rsidP="00FD6EEB">
      <w:pPr>
        <w:pStyle w:val="1AHeading3"/>
        <w:tabs>
          <w:tab w:val="decimal" w:pos="9200"/>
        </w:tabs>
        <w:rPr>
          <w:noProof/>
          <w:sz w:val="20"/>
        </w:rPr>
      </w:pPr>
      <w:bookmarkStart w:id="47" w:name="_Toc295460121"/>
      <w:r>
        <w:rPr>
          <w:noProof/>
        </w:rPr>
        <w:t>04 - OBČINSKA UPRAVA</w:t>
      </w:r>
      <w:r>
        <w:rPr>
          <w:noProof/>
        </w:rPr>
        <w:tab/>
      </w:r>
      <w:r>
        <w:rPr>
          <w:noProof/>
          <w:sz w:val="20"/>
        </w:rPr>
        <w:t>5.666.669 €</w:t>
      </w:r>
      <w:bookmarkEnd w:id="47"/>
    </w:p>
    <w:p w:rsidR="00FD6EEB" w:rsidRDefault="00FD6EEB" w:rsidP="00FD6EEB">
      <w:pPr>
        <w:pStyle w:val="1AHeading5"/>
        <w:tabs>
          <w:tab w:val="decimal" w:pos="9200"/>
        </w:tabs>
        <w:rPr>
          <w:sz w:val="20"/>
        </w:rPr>
      </w:pPr>
      <w:bookmarkStart w:id="48" w:name="_Toc295460122"/>
      <w:r>
        <w:t>02 - EKONOMSKA IN FISKALNA ADMINISTRACIJA</w:t>
      </w:r>
      <w:r>
        <w:tab/>
      </w:r>
      <w:r>
        <w:rPr>
          <w:sz w:val="20"/>
        </w:rPr>
        <w:t>2.460 €</w:t>
      </w:r>
      <w:bookmarkEnd w:id="48"/>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FD6EEB" w:rsidRDefault="00FD6EEB" w:rsidP="007556A5">
      <w:pPr>
        <w:pStyle w:val="1Heading11"/>
        <w:rPr>
          <w:noProof/>
        </w:rPr>
      </w:pPr>
      <w:r>
        <w:rPr>
          <w:noProof/>
        </w:rPr>
        <w:t>Dokumenti dolgoročnega razvojnega načrtovanja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Cilj proračunske porabe je pravilna poraba sredstev javnih financ in racionalna in učinkovita poraba sredstev javnih financ.</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0203 - Fiskalni nadzor</w:t>
      </w:r>
    </w:p>
    <w:p w:rsidR="00FD6EEB" w:rsidRDefault="00FD6EEB" w:rsidP="00F26F03">
      <w:pPr>
        <w:pStyle w:val="1-obrazloitve"/>
      </w:pPr>
      <w:r>
        <w:t>02 - Nadzorni odbor</w:t>
      </w:r>
    </w:p>
    <w:p w:rsidR="00FD6EEB" w:rsidRDefault="00FD6EEB" w:rsidP="00F26F03">
      <w:pPr>
        <w:pStyle w:val="1-obrazloitve"/>
      </w:pPr>
      <w:r>
        <w:t>0202 – Urejanje na področju fiskalne politike</w:t>
      </w:r>
    </w:p>
    <w:p w:rsidR="00FD6EEB" w:rsidRDefault="00FD6EEB" w:rsidP="00F26F03">
      <w:pPr>
        <w:pStyle w:val="1-obrazloitve"/>
      </w:pPr>
      <w:r>
        <w:t>04 - Občinska uprava</w:t>
      </w:r>
    </w:p>
    <w:p w:rsidR="00FD6EEB" w:rsidRDefault="00FD6EEB" w:rsidP="00FD6EEB">
      <w:pPr>
        <w:pStyle w:val="AHeading6"/>
        <w:tabs>
          <w:tab w:val="decimal" w:pos="9200"/>
        </w:tabs>
        <w:rPr>
          <w:noProof/>
          <w:sz w:val="20"/>
        </w:rPr>
      </w:pPr>
      <w:bookmarkStart w:id="49" w:name="_Toc295460123"/>
      <w:r>
        <w:rPr>
          <w:noProof/>
        </w:rPr>
        <w:t>0202 - Urejanje na področju fiskalne politike</w:t>
      </w:r>
      <w:r>
        <w:rPr>
          <w:noProof/>
        </w:rPr>
        <w:tab/>
      </w:r>
      <w:r>
        <w:rPr>
          <w:noProof/>
          <w:sz w:val="20"/>
        </w:rPr>
        <w:t>2.460 €</w:t>
      </w:r>
      <w:bookmarkEnd w:id="49"/>
    </w:p>
    <w:p w:rsidR="00FD6EEB" w:rsidRDefault="00FD6EEB" w:rsidP="007556A5">
      <w:pPr>
        <w:pStyle w:val="1Heading11"/>
      </w:pPr>
      <w:r>
        <w:t>Opis glavnega programa</w:t>
      </w:r>
    </w:p>
    <w:p w:rsidR="00FD6EEB" w:rsidRDefault="00FD6EEB" w:rsidP="00F26F03">
      <w:pPr>
        <w:pStyle w:val="1-obrazloitve"/>
      </w:pPr>
      <w:r>
        <w:t>Glavni program 0202 ureja področje fiskalne politike zajema sredstva za pokrivanje stroškov prodaje terjatev in kapitalskih deležev, plačilnega prometa in pobiranja občinskih dajatev.</w:t>
      </w:r>
      <w:r>
        <w:br/>
        <w:t>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 programa je izpeljava ciljev reforme javnih financ, ki jo vodi država, v smislu učinkovitega, preglednega in racionalnega upravljanja z javnimi financami.</w:t>
      </w:r>
      <w:r>
        <w:br/>
        <w:t xml:space="preserve">Dolgoročni cilj je tudi prilagajanje odhodkov občine razpoložljivim prihodkom in s tem zmanjševanje možnosti javnofinančnega primanjkljaja, ter zniževanje </w:t>
      </w:r>
      <w:proofErr w:type="spellStart"/>
      <w:r>
        <w:t>eventuelnih</w:t>
      </w:r>
      <w:proofErr w:type="spellEnd"/>
      <w:r>
        <w:t xml:space="preserve"> stroškov financiranja upoštevajoč merila likvidnosti, varnosti in donosnosti.</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Učinkovita poraba stroškov financiranja ob upoštevanju meril likvidnosti, varnosti in donosnosti. Strošek je vezan na finančne transakcije.</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02029001 – Urejanje na področju fiskalne politike</w:t>
      </w:r>
      <w:r>
        <w:br/>
        <w:t>04 - Občinska uprava</w:t>
      </w:r>
    </w:p>
    <w:p w:rsidR="00FD6EEB" w:rsidRDefault="00FD6EEB" w:rsidP="00FD6EEB">
      <w:pPr>
        <w:pStyle w:val="1AHeading7"/>
        <w:tabs>
          <w:tab w:val="decimal" w:pos="9200"/>
        </w:tabs>
        <w:rPr>
          <w:noProof/>
        </w:rPr>
      </w:pPr>
      <w:bookmarkStart w:id="50" w:name="_Toc295460124"/>
      <w:r>
        <w:rPr>
          <w:noProof/>
        </w:rPr>
        <w:t>02029001 - Urejanje na področju fiskalne politike</w:t>
      </w:r>
      <w:r>
        <w:rPr>
          <w:noProof/>
        </w:rPr>
        <w:tab/>
        <w:t>2.460 €</w:t>
      </w:r>
      <w:bookmarkEnd w:id="50"/>
    </w:p>
    <w:p w:rsidR="00FD6EEB" w:rsidRDefault="00FD6EEB" w:rsidP="007556A5">
      <w:pPr>
        <w:pStyle w:val="1Heading11"/>
      </w:pPr>
      <w:r>
        <w:t>Opis podprograma</w:t>
      </w:r>
    </w:p>
    <w:p w:rsidR="00FD6EEB" w:rsidRDefault="00FD6EEB" w:rsidP="00F26F03">
      <w:pPr>
        <w:pStyle w:val="1-obrazloitve"/>
      </w:pPr>
      <w:r>
        <w:t>Vsebina podprograma je urejanje na področju fiskalne politike, ki obsega stroške prodaje terjatev ter kapitalskih deležev ter stroške plačilnega prometa.</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javnih financah s podzakonskimi akti</w:t>
      </w:r>
      <w:r>
        <w:br/>
        <w:t>Zakon o plačilnem prometu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Poravnava vseh stroškov terjatev v skladu s sklenjenimi pogodbami in predpisanimi zakonskimi obveznostmi v predpisanih rokih.</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Plačilo preverjenih terjatev v zakonitem roku.</w:t>
      </w:r>
    </w:p>
    <w:p w:rsidR="00FD6EEB" w:rsidRDefault="00FD6EEB" w:rsidP="00FD6EEB">
      <w:pPr>
        <w:pStyle w:val="1AHeading10"/>
        <w:tabs>
          <w:tab w:val="decimal" w:pos="9200"/>
        </w:tabs>
        <w:rPr>
          <w:noProof/>
          <w:sz w:val="20"/>
        </w:rPr>
      </w:pPr>
      <w:r>
        <w:rPr>
          <w:noProof/>
        </w:rPr>
        <w:t>0201 - STROŠKI PLAČILNEGA PROMETA</w:t>
      </w:r>
      <w:r>
        <w:rPr>
          <w:noProof/>
        </w:rPr>
        <w:tab/>
      </w:r>
      <w:r>
        <w:rPr>
          <w:noProof/>
          <w:sz w:val="20"/>
        </w:rPr>
        <w:t>2.460 €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Stroški plačilnega prometa so stroški provizije Uprave za javna plačila za vodenje računov in razporejanje javnofinančnih prihodkov, ki izvaja plačilni promet za proračun ter provizija poslovne banke.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na postavki so načrtovana glede na predvideno realizacijo teh odhodkov v letu 2010.</w:t>
      </w:r>
    </w:p>
    <w:p w:rsidR="00FD6EEB" w:rsidRDefault="00FD6EEB" w:rsidP="00FD6EEB">
      <w:pPr>
        <w:pStyle w:val="1AHeading5"/>
        <w:tabs>
          <w:tab w:val="decimal" w:pos="9200"/>
        </w:tabs>
        <w:rPr>
          <w:noProof/>
          <w:sz w:val="20"/>
        </w:rPr>
      </w:pPr>
      <w:bookmarkStart w:id="51" w:name="_Toc295460125"/>
      <w:r>
        <w:rPr>
          <w:noProof/>
        </w:rPr>
        <w:t>04 - SKUPNE ADMINISTRATIVNE SLUŽBE IN SPLOŠNE JAVNE STORITVE</w:t>
      </w:r>
      <w:r>
        <w:rPr>
          <w:noProof/>
        </w:rPr>
        <w:tab/>
      </w:r>
      <w:r>
        <w:rPr>
          <w:noProof/>
          <w:sz w:val="20"/>
        </w:rPr>
        <w:t>1.500 €</w:t>
      </w:r>
      <w:bookmarkEnd w:id="51"/>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porabe 04 – Skupne administrativne službe in splošne javne storitve zajema vse tiste storitve, ki niso v zvezi z določeno funkcijo in ki jih običajno opravljajo centralni uradi na različnih ravneh oblasti.</w:t>
      </w:r>
    </w:p>
    <w:p w:rsidR="00FD6EEB" w:rsidRDefault="00FD6EEB" w:rsidP="007556A5">
      <w:pPr>
        <w:pStyle w:val="1Heading11"/>
        <w:rPr>
          <w:noProof/>
        </w:rPr>
      </w:pPr>
      <w:r>
        <w:rPr>
          <w:noProof/>
        </w:rPr>
        <w:t>Dokumenti dolgoročnega razvojnega načrtovanja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Zagotovitev pogojev za poslovanje občinske uprave in funkcionarjev, za obveščanje domače in tuje javnosti in izvedbo protokolarnih dogodkov.</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0401 - Kadrovska uprava</w:t>
      </w:r>
      <w:r>
        <w:br/>
        <w:t xml:space="preserve">0403 </w:t>
      </w:r>
      <w:r>
        <w:softHyphen/>
        <w:t xml:space="preserve"> Druge skupne administrativne službe</w:t>
      </w:r>
    </w:p>
    <w:p w:rsidR="00FD6EEB" w:rsidRDefault="00FD6EEB" w:rsidP="00FD6EEB">
      <w:pPr>
        <w:pStyle w:val="AHeading6"/>
        <w:tabs>
          <w:tab w:val="decimal" w:pos="9200"/>
        </w:tabs>
        <w:rPr>
          <w:noProof/>
          <w:sz w:val="20"/>
        </w:rPr>
      </w:pPr>
      <w:bookmarkStart w:id="52" w:name="_Toc295460126"/>
      <w:r>
        <w:rPr>
          <w:noProof/>
        </w:rPr>
        <w:t>0403 - Druge skupne administrativne službe</w:t>
      </w:r>
      <w:r>
        <w:rPr>
          <w:noProof/>
        </w:rPr>
        <w:tab/>
      </w:r>
      <w:r>
        <w:rPr>
          <w:noProof/>
          <w:sz w:val="20"/>
        </w:rPr>
        <w:t>1.500 €</w:t>
      </w:r>
      <w:bookmarkEnd w:id="52"/>
    </w:p>
    <w:p w:rsidR="00FD6EEB" w:rsidRDefault="00FD6EEB" w:rsidP="007556A5">
      <w:pPr>
        <w:pStyle w:val="1Heading11"/>
      </w:pPr>
      <w:r>
        <w:t>Opis glavnega programa</w:t>
      </w:r>
    </w:p>
    <w:p w:rsidR="00FD6EEB" w:rsidRDefault="00FD6EEB" w:rsidP="00F26F03">
      <w:pPr>
        <w:pStyle w:val="1-obrazloitve"/>
      </w:pPr>
      <w: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obveščanje domače in tuje javnosti o delu organov in institucij preko uradnega glasila občine</w:t>
      </w:r>
      <w:r>
        <w:br/>
        <w:t>- izvedba protokolarnih dogodkov</w:t>
      </w:r>
      <w:r>
        <w:br/>
        <w:t>- skrb za občinsko premoženje</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Cilji: obveščanje javnosti o delu organov in institucij, izvedba protokolarnih dogodkov, upravljanje z občinskim premoženjem</w:t>
      </w:r>
    </w:p>
    <w:p w:rsidR="00FD6EEB" w:rsidRDefault="00FD6EEB" w:rsidP="00F26F03">
      <w:pPr>
        <w:pStyle w:val="1-obrazloitve"/>
      </w:pPr>
      <w:r>
        <w:t>Kazalci: število objav, število dogodkov, vzdrževani poslovni prostori</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04039001 Obveščanje domače in tuje javnosti</w:t>
      </w:r>
      <w:r>
        <w:br/>
        <w:t>01 – Občinski svet</w:t>
      </w:r>
      <w:r>
        <w:br/>
        <w:t>04039002 - Izvedba protokolarnih dogodkov</w:t>
      </w:r>
      <w:r>
        <w:br/>
        <w:t>01 – Občinski svet</w:t>
      </w:r>
      <w:r>
        <w:br/>
        <w:t>03 – Župan</w:t>
      </w:r>
      <w:r>
        <w:br/>
        <w:t>04039003 - Razpolaganje in upravljanje z občinskim premoženjem</w:t>
      </w:r>
      <w:r>
        <w:br/>
        <w:t>04 – Občinska uprava</w:t>
      </w:r>
    </w:p>
    <w:p w:rsidR="00FD6EEB" w:rsidRDefault="00FD6EEB" w:rsidP="00FD6EEB">
      <w:pPr>
        <w:pStyle w:val="1AHeading7"/>
        <w:tabs>
          <w:tab w:val="decimal" w:pos="9200"/>
        </w:tabs>
        <w:rPr>
          <w:noProof/>
        </w:rPr>
      </w:pPr>
      <w:bookmarkStart w:id="53" w:name="_Toc295460127"/>
      <w:r>
        <w:rPr>
          <w:noProof/>
        </w:rPr>
        <w:t>04039003 - Razpolaganje in upravljanje z občinskim premoženjem</w:t>
      </w:r>
      <w:r>
        <w:rPr>
          <w:noProof/>
        </w:rPr>
        <w:tab/>
        <w:t>1.500 €</w:t>
      </w:r>
      <w:bookmarkEnd w:id="53"/>
    </w:p>
    <w:p w:rsidR="00FD6EEB" w:rsidRDefault="00FD6EEB" w:rsidP="007556A5">
      <w:pPr>
        <w:pStyle w:val="1Heading11"/>
      </w:pPr>
      <w:r>
        <w:t>Opis podprograma</w:t>
      </w:r>
    </w:p>
    <w:p w:rsidR="00FD6EEB" w:rsidRDefault="00FD6EEB" w:rsidP="00F26F03">
      <w:pPr>
        <w:pStyle w:val="1-obrazloitve"/>
      </w:pPr>
      <w: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t>Finida</w:t>
      </w:r>
      <w:proofErr w:type="spellEnd"/>
      <w:r>
        <w:t>).</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stvarnem premoženju države, pokrajin in občin, Uredba o stvarnem premoženju države, pokrajin in občin, Pogodba o upravljanju stanovanjsko-poslovne hiše na Jesenicah, C. m. Tita 16, sklenjena med lastniki z dne 22.02.1994, Najemna pogodba z </w:t>
      </w:r>
      <w:proofErr w:type="spellStart"/>
      <w:r>
        <w:t>Dominvest</w:t>
      </w:r>
      <w:proofErr w:type="spellEnd"/>
      <w:r>
        <w:t xml:space="preserve"> d.o.o., </w:t>
      </w:r>
      <w:proofErr w:type="spellStart"/>
      <w:r>
        <w:t>C.M.Tita</w:t>
      </w:r>
      <w:proofErr w:type="spellEnd"/>
      <w:r>
        <w:t xml:space="preserve"> 18, Jesenice za kletne prostore v objektu </w:t>
      </w:r>
      <w:proofErr w:type="spellStart"/>
      <w:r>
        <w:t>C.M.Tita</w:t>
      </w:r>
      <w:proofErr w:type="spellEnd"/>
      <w:r>
        <w:t xml:space="preserve"> 16, št. 46501-0043/2003 z dne 4.12.2003, Najemna pogodba z Zavodom RS za zaposlovanje, Glinška ulica 13, Ljubljana za prostore v 2. nadstropju objekta </w:t>
      </w:r>
      <w:proofErr w:type="spellStart"/>
      <w:r>
        <w:t>C.M.Tita</w:t>
      </w:r>
      <w:proofErr w:type="spellEnd"/>
      <w:r>
        <w:t xml:space="preserve"> 16, št. 36101-0001/01 z dne 28.06.2001</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cilji podprograma je skrb za vzdrževanje poslovnega fonda v Občini Žirovnica, njegova prenova in obnova, zagotavljanje minimalnih tehničnih zahtev, ki jih morajo izpolnjevati poslovni prostori.</w:t>
      </w:r>
    </w:p>
    <w:p w:rsidR="00FD6EEB" w:rsidRDefault="00FD6EEB" w:rsidP="00F26F03">
      <w:pPr>
        <w:pStyle w:val="1-obrazloitve"/>
      </w:pPr>
      <w:r>
        <w:t xml:space="preserve">Kazalci podprograma so doseganja čim višje stopnje </w:t>
      </w:r>
      <w:proofErr w:type="spellStart"/>
      <w:r>
        <w:t>vzdrževanosti</w:t>
      </w:r>
      <w:proofErr w:type="spellEnd"/>
      <w:r>
        <w:t xml:space="preserve"> poslovnega fonda v lasti Občine Žirovnica. </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Občina Žirovnica namerava v letu 2011 tekoče in investicijsko vzdrževati svoje stvarno premoženje po programu vzdrževanja, kontrolirati obračun, pobiranje in izterjavo najemnin, ustrezno ukrepati v primerih nespoštovanja pogodbenih obveznosti.</w:t>
      </w:r>
      <w:r>
        <w:br/>
        <w:t>Letni kazalec je odstotek investicijsko ter tekoče obnovljenih skupnih prostorov za poslovne prostore glede na letni plan vzdrževanja, izvedba predvidenih ukrepov, zbiranje najemnin idr.</w:t>
      </w:r>
    </w:p>
    <w:p w:rsidR="00FD6EEB" w:rsidRDefault="00FD6EEB" w:rsidP="00FD6EEB">
      <w:pPr>
        <w:pStyle w:val="1AHeading10"/>
        <w:tabs>
          <w:tab w:val="decimal" w:pos="9200"/>
        </w:tabs>
        <w:rPr>
          <w:noProof/>
          <w:sz w:val="20"/>
        </w:rPr>
      </w:pPr>
      <w:r>
        <w:rPr>
          <w:noProof/>
        </w:rPr>
        <w:t>0431 - POSLOVNI PROSTOR TITOVA 16</w:t>
      </w:r>
      <w:r>
        <w:rPr>
          <w:noProof/>
        </w:rPr>
        <w:tab/>
      </w:r>
      <w:r>
        <w:rPr>
          <w:noProof/>
          <w:sz w:val="20"/>
        </w:rPr>
        <w:t>1.500 €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Na postavki so načrtovana sredstva za stroške, ki izhajajo iz naslova lastništva poslovnih prostorov in se ne zaračunavajo najemniku (stroški upravljanja in vzdrževanja skupnih prostorov in konstrukcijskih elementov). </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FD6EEB" w:rsidRDefault="00FD6EEB" w:rsidP="00FD6EEB">
      <w:pPr>
        <w:pStyle w:val="1AHeading5"/>
        <w:tabs>
          <w:tab w:val="decimal" w:pos="9200"/>
        </w:tabs>
        <w:rPr>
          <w:noProof/>
          <w:sz w:val="20"/>
        </w:rPr>
      </w:pPr>
      <w:bookmarkStart w:id="54" w:name="_Toc295460128"/>
      <w:r>
        <w:rPr>
          <w:noProof/>
        </w:rPr>
        <w:t>06 - LOKALNA SAMOUPRAVA</w:t>
      </w:r>
      <w:r>
        <w:rPr>
          <w:noProof/>
        </w:rPr>
        <w:tab/>
      </w:r>
      <w:r>
        <w:rPr>
          <w:noProof/>
          <w:sz w:val="20"/>
        </w:rPr>
        <w:t>1.063.175 €</w:t>
      </w:r>
      <w:bookmarkEnd w:id="54"/>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Navedeno področje zajema tiste dejavnosti, katere občinske službe opravljajo skupno za vse ali večino proračunskih uporabnikov na strokovnem področju kadrovske uprave, stvarnega premoženja in drugih skupnih zadev.</w:t>
      </w:r>
      <w:r>
        <w:br/>
      </w:r>
      <w:r>
        <w:lastRenderedPageBreak/>
        <w:t>Občine kot temeljne samoupravne lokalne skupnosti v okviru veljavnih predpisov samostojno urejajo in opravljajo svoje zadeve ter izvršujejo naloge, ki so nanje prenesene z zakoni.</w:t>
      </w:r>
      <w:r>
        <w:br/>
        <w:t>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Regionalni razvojni program Gorenjske 2007-2013, Strategija gospodarskega razvoja Slovenije, Strategija razvoja turizma, Razvojni program Občine Žirovnica 2009-2016 z elementi do leta 2020, Strategija razvoja notranjega nadzora javnih financ v RS</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Kakovostna izvedba upravnih, strokovnih, pospeševalnih in razvojnih nalog ob gospodarni porabi proračunskih sredstev.</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0603 – Dejavnost občinske uprave</w:t>
      </w:r>
    </w:p>
    <w:p w:rsidR="00FD6EEB" w:rsidRDefault="00FD6EEB" w:rsidP="00FD6EEB">
      <w:pPr>
        <w:pStyle w:val="AHeading6"/>
        <w:tabs>
          <w:tab w:val="decimal" w:pos="9200"/>
        </w:tabs>
        <w:rPr>
          <w:noProof/>
          <w:sz w:val="20"/>
        </w:rPr>
      </w:pPr>
      <w:bookmarkStart w:id="55" w:name="_Toc295460129"/>
      <w:r>
        <w:rPr>
          <w:noProof/>
        </w:rPr>
        <w:t>0603 - Dejavnost občinske uprave</w:t>
      </w:r>
      <w:r>
        <w:rPr>
          <w:noProof/>
        </w:rPr>
        <w:tab/>
      </w:r>
      <w:r>
        <w:rPr>
          <w:noProof/>
          <w:sz w:val="20"/>
        </w:rPr>
        <w:t>1.063.175 €</w:t>
      </w:r>
      <w:bookmarkEnd w:id="55"/>
    </w:p>
    <w:p w:rsidR="00FD6EEB" w:rsidRDefault="00FD6EEB" w:rsidP="007556A5">
      <w:pPr>
        <w:pStyle w:val="1Heading11"/>
      </w:pPr>
      <w:r>
        <w:t>Opis glavnega programa</w:t>
      </w:r>
    </w:p>
    <w:p w:rsidR="00FD6EEB" w:rsidRDefault="00FD6EEB" w:rsidP="00F26F03">
      <w:pPr>
        <w:pStyle w:val="1-obrazloitve"/>
      </w:pPr>
      <w:r>
        <w:t>Glavni program vključuje sredstva za delovanje občinske uprave.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Osnovni dolgoročni cilj je kakovostno izvajanje upravnih in strokovnih nalog ter hkrati z organiziranjem skupne uprave občin zagotoviti boljšo organiziranost služb in gospodarnejšo porabo proračunskih sredstev.</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Glavni letni cilj je gospodarno ravnanje s proračunskimi sredstvi, upoštevaje usmeritve za prijazno javno upravo.</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06039001 – Administracija občinske uprave</w:t>
      </w:r>
      <w:r>
        <w:br/>
        <w:t>04 – Občinska uprava</w:t>
      </w:r>
      <w:r>
        <w:br/>
        <w:t>06039002 – Razpolaganje in upravljanje s premoženjem, potrebnim za delovanje občinske uprave</w:t>
      </w:r>
      <w:r>
        <w:br/>
        <w:t xml:space="preserve">04 – Občinska uprava </w:t>
      </w:r>
    </w:p>
    <w:p w:rsidR="00FD6EEB" w:rsidRDefault="00FD6EEB" w:rsidP="00FD6EEB">
      <w:pPr>
        <w:pStyle w:val="1AHeading7"/>
        <w:tabs>
          <w:tab w:val="decimal" w:pos="9200"/>
        </w:tabs>
        <w:rPr>
          <w:noProof/>
        </w:rPr>
      </w:pPr>
      <w:bookmarkStart w:id="56" w:name="_Toc295460130"/>
      <w:r>
        <w:rPr>
          <w:noProof/>
        </w:rPr>
        <w:t>06039001 - Administracija občinske uprave</w:t>
      </w:r>
      <w:r>
        <w:rPr>
          <w:noProof/>
        </w:rPr>
        <w:tab/>
        <w:t>357.394 €</w:t>
      </w:r>
      <w:bookmarkEnd w:id="56"/>
    </w:p>
    <w:p w:rsidR="00FD6EEB" w:rsidRDefault="00FD6EEB" w:rsidP="007556A5">
      <w:pPr>
        <w:pStyle w:val="1Heading11"/>
      </w:pPr>
      <w:r>
        <w:t>Opis podprograma</w:t>
      </w:r>
    </w:p>
    <w:p w:rsidR="00FD6EEB" w:rsidRDefault="00FD6EEB" w:rsidP="00F26F03">
      <w:pPr>
        <w:pStyle w:val="1-obrazloitve"/>
      </w:pPr>
      <w:r>
        <w:t>Podprogram obsega plače zaposlenih in materialne stroške za občinsko upravo in obe skupni upravi.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Glavni letni izvedbeni cilj je uspešno in učinkovito izvajanje zastavljenih nalog.</w:t>
      </w:r>
    </w:p>
    <w:p w:rsidR="00FD6EEB" w:rsidRDefault="00FD6EEB" w:rsidP="00FD6EEB">
      <w:pPr>
        <w:pStyle w:val="1AHeading10"/>
        <w:tabs>
          <w:tab w:val="decimal" w:pos="9200"/>
        </w:tabs>
        <w:rPr>
          <w:noProof/>
          <w:sz w:val="20"/>
        </w:rPr>
      </w:pPr>
      <w:r>
        <w:rPr>
          <w:noProof/>
        </w:rPr>
        <w:lastRenderedPageBreak/>
        <w:t>0601 - STROŠKI DELA OBČINSKE UPRAVE</w:t>
      </w:r>
      <w:r>
        <w:rPr>
          <w:noProof/>
        </w:rPr>
        <w:tab/>
      </w:r>
      <w:r>
        <w:rPr>
          <w:noProof/>
          <w:sz w:val="20"/>
        </w:rPr>
        <w:t>255.697 €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Stroški dela občinske uprave se nanašajo na stroške zaposlenih po načrtu delovnih mest, po katerem je v občinskem uradu zaposlenih sedem delavcev. </w:t>
      </w:r>
    </w:p>
    <w:p w:rsidR="00EE5312" w:rsidRDefault="00EE5312" w:rsidP="00F26F03">
      <w:pPr>
        <w:pStyle w:val="1-obrazloitve"/>
      </w:pPr>
    </w:p>
    <w:p w:rsidR="00FD6EEB" w:rsidRDefault="00FD6EEB" w:rsidP="00F26F03">
      <w:pPr>
        <w:pStyle w:val="1-obrazloitve"/>
        <w:rPr>
          <w:rStyle w:val="Krepko"/>
          <w:color w:val="3366FF"/>
        </w:rPr>
      </w:pPr>
      <w:r>
        <w:rPr>
          <w:rStyle w:val="Krepko"/>
          <w:color w:val="3366FF"/>
          <w:szCs w:val="20"/>
        </w:rPr>
        <w:t>KADROVSKI NAČRT</w:t>
      </w:r>
    </w:p>
    <w:p w:rsidR="00FD6EEB" w:rsidRDefault="00FD6EEB" w:rsidP="00F26F03">
      <w:pPr>
        <w:pStyle w:val="1-obrazloitve"/>
      </w:pPr>
    </w:p>
    <w:tbl>
      <w:tblPr>
        <w:tblW w:w="9118" w:type="dxa"/>
        <w:tblInd w:w="676" w:type="dxa"/>
        <w:tblBorders>
          <w:top w:val="single" w:sz="8" w:space="0" w:color="4F81BD"/>
          <w:left w:val="single" w:sz="8" w:space="0" w:color="4F81BD"/>
          <w:bottom w:val="single" w:sz="8" w:space="0" w:color="4F81BD"/>
          <w:right w:val="single" w:sz="8" w:space="0" w:color="4F81BD"/>
        </w:tblBorders>
        <w:tblLook w:val="04A0"/>
      </w:tblPr>
      <w:tblGrid>
        <w:gridCol w:w="1827"/>
        <w:gridCol w:w="1967"/>
        <w:gridCol w:w="1546"/>
        <w:gridCol w:w="3778"/>
      </w:tblGrid>
      <w:tr w:rsidR="00FD6EEB" w:rsidTr="00FD6EEB">
        <w:trPr>
          <w:trHeight w:val="218"/>
        </w:trPr>
        <w:tc>
          <w:tcPr>
            <w:tcW w:w="1827"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rPr>
                <w:rStyle w:val="Krepko"/>
                <w:color w:val="3366FF"/>
                <w:sz w:val="16"/>
                <w:szCs w:val="18"/>
              </w:rPr>
            </w:pPr>
            <w:r>
              <w:rPr>
                <w:rStyle w:val="Krepko"/>
                <w:color w:val="3366FF"/>
                <w:sz w:val="16"/>
                <w:szCs w:val="18"/>
              </w:rPr>
              <w:t xml:space="preserve">vrsta </w:t>
            </w:r>
            <w:proofErr w:type="spellStart"/>
            <w:r>
              <w:rPr>
                <w:rStyle w:val="Krepko"/>
                <w:color w:val="3366FF"/>
                <w:sz w:val="16"/>
                <w:szCs w:val="18"/>
              </w:rPr>
              <w:t>del.mesta</w:t>
            </w:r>
            <w:proofErr w:type="spellEnd"/>
          </w:p>
        </w:tc>
        <w:tc>
          <w:tcPr>
            <w:tcW w:w="1967" w:type="dxa"/>
            <w:tcBorders>
              <w:top w:val="single" w:sz="8" w:space="0" w:color="4F81BD"/>
              <w:left w:val="nil"/>
              <w:bottom w:val="single" w:sz="8" w:space="0" w:color="4F81BD"/>
              <w:right w:val="nil"/>
            </w:tcBorders>
            <w:shd w:val="clear" w:color="auto" w:fill="auto"/>
            <w:hideMark/>
          </w:tcPr>
          <w:p w:rsidR="00FD6EEB" w:rsidRDefault="00FD6EEB" w:rsidP="00F26F03">
            <w:pPr>
              <w:pStyle w:val="1-obrazloitve"/>
              <w:rPr>
                <w:rStyle w:val="Krepko"/>
                <w:color w:val="3366FF"/>
                <w:sz w:val="16"/>
                <w:szCs w:val="18"/>
              </w:rPr>
            </w:pPr>
            <w:proofErr w:type="spellStart"/>
            <w:r>
              <w:rPr>
                <w:rStyle w:val="Krepko"/>
                <w:color w:val="3366FF"/>
                <w:sz w:val="16"/>
                <w:szCs w:val="18"/>
              </w:rPr>
              <w:t>tar.razred</w:t>
            </w:r>
            <w:proofErr w:type="spellEnd"/>
          </w:p>
        </w:tc>
        <w:tc>
          <w:tcPr>
            <w:tcW w:w="1546"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rPr>
                <w:rStyle w:val="Krepko"/>
                <w:color w:val="3366FF"/>
                <w:sz w:val="16"/>
                <w:szCs w:val="18"/>
              </w:rPr>
            </w:pPr>
            <w:r>
              <w:rPr>
                <w:rStyle w:val="Krepko"/>
                <w:color w:val="3366FF"/>
                <w:sz w:val="16"/>
                <w:szCs w:val="18"/>
              </w:rPr>
              <w:t>št. delavcev</w:t>
            </w:r>
          </w:p>
        </w:tc>
        <w:tc>
          <w:tcPr>
            <w:tcW w:w="3778" w:type="dxa"/>
            <w:tcBorders>
              <w:top w:val="single" w:sz="8" w:space="0" w:color="4F81BD"/>
              <w:left w:val="nil"/>
              <w:bottom w:val="single" w:sz="8" w:space="0" w:color="4F81BD"/>
              <w:right w:val="single" w:sz="8" w:space="0" w:color="4F81BD"/>
            </w:tcBorders>
            <w:shd w:val="clear" w:color="auto" w:fill="auto"/>
            <w:hideMark/>
          </w:tcPr>
          <w:p w:rsidR="00FD6EEB" w:rsidRDefault="00FD6EEB" w:rsidP="00F26F03">
            <w:pPr>
              <w:pStyle w:val="1-obrazloitve"/>
              <w:rPr>
                <w:rStyle w:val="Krepko"/>
                <w:color w:val="3366FF"/>
                <w:sz w:val="16"/>
                <w:szCs w:val="18"/>
              </w:rPr>
            </w:pPr>
            <w:r>
              <w:rPr>
                <w:rStyle w:val="Krepko"/>
                <w:color w:val="3366FF"/>
                <w:sz w:val="16"/>
                <w:szCs w:val="18"/>
              </w:rPr>
              <w:t>opomba</w:t>
            </w:r>
          </w:p>
        </w:tc>
      </w:tr>
      <w:tr w:rsidR="00FD6EEB" w:rsidTr="00FD6EEB">
        <w:trPr>
          <w:trHeight w:val="207"/>
        </w:trPr>
        <w:tc>
          <w:tcPr>
            <w:tcW w:w="1827" w:type="dxa"/>
            <w:tcBorders>
              <w:top w:val="nil"/>
              <w:left w:val="single" w:sz="8" w:space="0" w:color="4F81BD"/>
              <w:bottom w:val="nil"/>
              <w:right w:val="single" w:sz="8" w:space="0" w:color="4F81BD"/>
            </w:tcBorders>
            <w:shd w:val="clear" w:color="auto" w:fill="auto"/>
            <w:hideMark/>
          </w:tcPr>
          <w:p w:rsidR="00FD6EEB" w:rsidRDefault="00FD6EEB" w:rsidP="00F26F03">
            <w:pPr>
              <w:pStyle w:val="1-obrazloitve"/>
            </w:pPr>
            <w:r>
              <w:t>del. mesta na položaju</w:t>
            </w:r>
          </w:p>
        </w:tc>
        <w:tc>
          <w:tcPr>
            <w:tcW w:w="1967" w:type="dxa"/>
            <w:tcBorders>
              <w:top w:val="nil"/>
              <w:left w:val="nil"/>
              <w:bottom w:val="nil"/>
              <w:right w:val="nil"/>
            </w:tcBorders>
            <w:shd w:val="clear" w:color="auto" w:fill="auto"/>
            <w:hideMark/>
          </w:tcPr>
          <w:p w:rsidR="00FD6EEB" w:rsidRDefault="00FD6EEB" w:rsidP="00F26F03">
            <w:pPr>
              <w:pStyle w:val="1-obrazloitve"/>
            </w:pPr>
            <w:r>
              <w:t>VII</w:t>
            </w:r>
          </w:p>
        </w:tc>
        <w:tc>
          <w:tcPr>
            <w:tcW w:w="1546" w:type="dxa"/>
            <w:tcBorders>
              <w:top w:val="nil"/>
              <w:left w:val="single" w:sz="8" w:space="0" w:color="4F81BD"/>
              <w:bottom w:val="nil"/>
              <w:right w:val="single" w:sz="8" w:space="0" w:color="4F81BD"/>
            </w:tcBorders>
            <w:shd w:val="clear" w:color="auto" w:fill="auto"/>
            <w:hideMark/>
          </w:tcPr>
          <w:p w:rsidR="00FD6EEB" w:rsidRDefault="00FD6EEB" w:rsidP="00F26F03">
            <w:pPr>
              <w:pStyle w:val="1-obrazloitve"/>
            </w:pPr>
            <w:r>
              <w:t>1</w:t>
            </w:r>
          </w:p>
        </w:tc>
        <w:tc>
          <w:tcPr>
            <w:tcW w:w="3778" w:type="dxa"/>
            <w:tcBorders>
              <w:top w:val="nil"/>
              <w:left w:val="nil"/>
              <w:bottom w:val="nil"/>
              <w:right w:val="single" w:sz="8" w:space="0" w:color="4F81BD"/>
            </w:tcBorders>
            <w:shd w:val="clear" w:color="auto" w:fill="auto"/>
            <w:hideMark/>
          </w:tcPr>
          <w:p w:rsidR="00FD6EEB" w:rsidRDefault="00FD6EEB">
            <w:pPr>
              <w:rPr>
                <w:sz w:val="16"/>
                <w:szCs w:val="18"/>
              </w:rPr>
            </w:pPr>
          </w:p>
        </w:tc>
      </w:tr>
      <w:tr w:rsidR="00FD6EEB" w:rsidTr="00FD6EEB">
        <w:trPr>
          <w:trHeight w:val="364"/>
        </w:trPr>
        <w:tc>
          <w:tcPr>
            <w:tcW w:w="1827"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pPr>
            <w:r>
              <w:t>uradniki</w:t>
            </w:r>
          </w:p>
        </w:tc>
        <w:tc>
          <w:tcPr>
            <w:tcW w:w="1967" w:type="dxa"/>
            <w:tcBorders>
              <w:top w:val="single" w:sz="8" w:space="0" w:color="4F81BD"/>
              <w:left w:val="nil"/>
              <w:bottom w:val="single" w:sz="8" w:space="0" w:color="4F81BD"/>
              <w:right w:val="nil"/>
            </w:tcBorders>
            <w:shd w:val="clear" w:color="auto" w:fill="auto"/>
            <w:hideMark/>
          </w:tcPr>
          <w:p w:rsidR="00FD6EEB" w:rsidRDefault="00FD6EEB" w:rsidP="00F26F03">
            <w:pPr>
              <w:pStyle w:val="1-obrazloitve"/>
            </w:pPr>
            <w:r>
              <w:t>VII</w:t>
            </w:r>
          </w:p>
        </w:tc>
        <w:tc>
          <w:tcPr>
            <w:tcW w:w="1546"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pPr>
            <w:r>
              <w:t>6</w:t>
            </w:r>
          </w:p>
        </w:tc>
        <w:tc>
          <w:tcPr>
            <w:tcW w:w="3778" w:type="dxa"/>
            <w:tcBorders>
              <w:top w:val="single" w:sz="8" w:space="0" w:color="4F81BD"/>
              <w:left w:val="nil"/>
              <w:bottom w:val="single" w:sz="8" w:space="0" w:color="4F81BD"/>
              <w:right w:val="single" w:sz="8" w:space="0" w:color="4F81BD"/>
            </w:tcBorders>
            <w:shd w:val="clear" w:color="auto" w:fill="auto"/>
            <w:hideMark/>
          </w:tcPr>
          <w:p w:rsidR="00FD6EEB" w:rsidRDefault="00FD6EEB">
            <w:pPr>
              <w:rPr>
                <w:sz w:val="16"/>
                <w:szCs w:val="18"/>
              </w:rPr>
            </w:pPr>
          </w:p>
        </w:tc>
      </w:tr>
      <w:tr w:rsidR="00FD6EEB" w:rsidTr="00FD6EEB">
        <w:trPr>
          <w:trHeight w:val="364"/>
        </w:trPr>
        <w:tc>
          <w:tcPr>
            <w:tcW w:w="1827" w:type="dxa"/>
            <w:tcBorders>
              <w:top w:val="nil"/>
              <w:left w:val="single" w:sz="8" w:space="0" w:color="4F81BD"/>
              <w:bottom w:val="nil"/>
              <w:right w:val="single" w:sz="8" w:space="0" w:color="4F81BD"/>
            </w:tcBorders>
            <w:shd w:val="clear" w:color="auto" w:fill="auto"/>
            <w:hideMark/>
          </w:tcPr>
          <w:p w:rsidR="00FD6EEB" w:rsidRDefault="00FD6EEB" w:rsidP="00F26F03">
            <w:pPr>
              <w:pStyle w:val="1-obrazloitve"/>
            </w:pPr>
            <w:r>
              <w:t>javni uslužbenec</w:t>
            </w:r>
          </w:p>
        </w:tc>
        <w:tc>
          <w:tcPr>
            <w:tcW w:w="1967" w:type="dxa"/>
            <w:tcBorders>
              <w:top w:val="nil"/>
              <w:left w:val="nil"/>
              <w:bottom w:val="nil"/>
              <w:right w:val="nil"/>
            </w:tcBorders>
            <w:shd w:val="clear" w:color="auto" w:fill="auto"/>
            <w:hideMark/>
          </w:tcPr>
          <w:p w:rsidR="00FD6EEB" w:rsidRDefault="00FD6EEB" w:rsidP="00F26F03">
            <w:pPr>
              <w:pStyle w:val="1-obrazloitve"/>
            </w:pPr>
            <w:r>
              <w:t>VII</w:t>
            </w:r>
          </w:p>
        </w:tc>
        <w:tc>
          <w:tcPr>
            <w:tcW w:w="1546" w:type="dxa"/>
            <w:tcBorders>
              <w:top w:val="nil"/>
              <w:left w:val="single" w:sz="8" w:space="0" w:color="4F81BD"/>
              <w:bottom w:val="nil"/>
              <w:right w:val="single" w:sz="8" w:space="0" w:color="4F81BD"/>
            </w:tcBorders>
            <w:shd w:val="clear" w:color="auto" w:fill="auto"/>
            <w:hideMark/>
          </w:tcPr>
          <w:p w:rsidR="00FD6EEB" w:rsidRDefault="00FD6EEB" w:rsidP="00F26F03">
            <w:pPr>
              <w:pStyle w:val="1-obrazloitve"/>
            </w:pPr>
            <w:r>
              <w:t>1</w:t>
            </w:r>
          </w:p>
        </w:tc>
        <w:tc>
          <w:tcPr>
            <w:tcW w:w="3778" w:type="dxa"/>
            <w:tcBorders>
              <w:top w:val="nil"/>
              <w:left w:val="nil"/>
              <w:bottom w:val="nil"/>
              <w:right w:val="single" w:sz="8" w:space="0" w:color="4F81BD"/>
            </w:tcBorders>
            <w:shd w:val="clear" w:color="auto" w:fill="auto"/>
            <w:hideMark/>
          </w:tcPr>
          <w:p w:rsidR="00FD6EEB" w:rsidRDefault="00FD6EEB" w:rsidP="00F26F03">
            <w:pPr>
              <w:pStyle w:val="1-obrazloitve"/>
            </w:pPr>
            <w:r>
              <w:t>določen čas</w:t>
            </w:r>
          </w:p>
        </w:tc>
      </w:tr>
      <w:tr w:rsidR="00FD6EEB" w:rsidTr="00FD6EEB">
        <w:trPr>
          <w:trHeight w:val="364"/>
        </w:trPr>
        <w:tc>
          <w:tcPr>
            <w:tcW w:w="1827"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pPr>
            <w:r>
              <w:t>obvezna praksa</w:t>
            </w:r>
          </w:p>
        </w:tc>
        <w:tc>
          <w:tcPr>
            <w:tcW w:w="1967" w:type="dxa"/>
            <w:tcBorders>
              <w:top w:val="single" w:sz="8" w:space="0" w:color="4F81BD"/>
              <w:left w:val="nil"/>
              <w:bottom w:val="single" w:sz="8" w:space="0" w:color="4F81BD"/>
              <w:right w:val="nil"/>
            </w:tcBorders>
            <w:shd w:val="clear" w:color="auto" w:fill="auto"/>
            <w:hideMark/>
          </w:tcPr>
          <w:p w:rsidR="00FD6EEB" w:rsidRDefault="00FD6EEB" w:rsidP="00F26F03">
            <w:pPr>
              <w:pStyle w:val="1-obrazloitve"/>
            </w:pPr>
            <w:r>
              <w:t>1 dijak in 1 študent</w:t>
            </w:r>
          </w:p>
        </w:tc>
        <w:tc>
          <w:tcPr>
            <w:tcW w:w="1546" w:type="dxa"/>
            <w:tcBorders>
              <w:top w:val="single" w:sz="8" w:space="0" w:color="4F81BD"/>
              <w:left w:val="single" w:sz="8" w:space="0" w:color="4F81BD"/>
              <w:bottom w:val="single" w:sz="8" w:space="0" w:color="4F81BD"/>
              <w:right w:val="single" w:sz="8" w:space="0" w:color="4F81BD"/>
            </w:tcBorders>
            <w:shd w:val="clear" w:color="auto" w:fill="auto"/>
            <w:hideMark/>
          </w:tcPr>
          <w:p w:rsidR="00FD6EEB" w:rsidRDefault="00FD6EEB">
            <w:pPr>
              <w:rPr>
                <w:sz w:val="16"/>
                <w:szCs w:val="18"/>
              </w:rPr>
            </w:pPr>
          </w:p>
        </w:tc>
        <w:tc>
          <w:tcPr>
            <w:tcW w:w="3778" w:type="dxa"/>
            <w:tcBorders>
              <w:top w:val="single" w:sz="8" w:space="0" w:color="4F81BD"/>
              <w:left w:val="nil"/>
              <w:bottom w:val="single" w:sz="8" w:space="0" w:color="4F81BD"/>
              <w:right w:val="single" w:sz="8" w:space="0" w:color="4F81BD"/>
            </w:tcBorders>
            <w:shd w:val="clear" w:color="auto" w:fill="auto"/>
            <w:hideMark/>
          </w:tcPr>
          <w:p w:rsidR="00FD6EEB" w:rsidRDefault="00FD6EEB">
            <w:pPr>
              <w:rPr>
                <w:sz w:val="16"/>
                <w:szCs w:val="18"/>
              </w:rPr>
            </w:pPr>
          </w:p>
        </w:tc>
      </w:tr>
      <w:tr w:rsidR="00FD6EEB" w:rsidTr="00FD6EEB">
        <w:trPr>
          <w:trHeight w:val="364"/>
        </w:trPr>
        <w:tc>
          <w:tcPr>
            <w:tcW w:w="1827" w:type="dxa"/>
            <w:tcBorders>
              <w:top w:val="nil"/>
              <w:left w:val="single" w:sz="8" w:space="0" w:color="4F81BD"/>
              <w:bottom w:val="single" w:sz="8" w:space="0" w:color="4F81BD"/>
              <w:right w:val="single" w:sz="8" w:space="0" w:color="4F81BD"/>
            </w:tcBorders>
            <w:shd w:val="clear" w:color="auto" w:fill="auto"/>
            <w:hideMark/>
          </w:tcPr>
          <w:p w:rsidR="00FD6EEB" w:rsidRDefault="00FD6EEB" w:rsidP="00F26F03">
            <w:pPr>
              <w:pStyle w:val="1-obrazloitve"/>
            </w:pPr>
            <w:r>
              <w:t>počitniško delo</w:t>
            </w:r>
          </w:p>
        </w:tc>
        <w:tc>
          <w:tcPr>
            <w:tcW w:w="1967" w:type="dxa"/>
            <w:tcBorders>
              <w:top w:val="nil"/>
              <w:left w:val="nil"/>
              <w:bottom w:val="single" w:sz="8" w:space="0" w:color="4F81BD"/>
              <w:right w:val="nil"/>
            </w:tcBorders>
            <w:shd w:val="clear" w:color="auto" w:fill="auto"/>
            <w:hideMark/>
          </w:tcPr>
          <w:p w:rsidR="00FD6EEB" w:rsidRDefault="00FD6EEB" w:rsidP="00F26F03">
            <w:pPr>
              <w:pStyle w:val="1-obrazloitve"/>
            </w:pPr>
            <w:r>
              <w:t>dijaki, študenti</w:t>
            </w:r>
          </w:p>
        </w:tc>
        <w:tc>
          <w:tcPr>
            <w:tcW w:w="1546" w:type="dxa"/>
            <w:tcBorders>
              <w:top w:val="nil"/>
              <w:left w:val="single" w:sz="8" w:space="0" w:color="4F81BD"/>
              <w:bottom w:val="single" w:sz="8" w:space="0" w:color="4F81BD"/>
              <w:right w:val="single" w:sz="8" w:space="0" w:color="4F81BD"/>
            </w:tcBorders>
            <w:shd w:val="clear" w:color="auto" w:fill="auto"/>
            <w:hideMark/>
          </w:tcPr>
          <w:p w:rsidR="00FD6EEB" w:rsidRDefault="00FD6EEB">
            <w:pPr>
              <w:rPr>
                <w:sz w:val="16"/>
                <w:szCs w:val="18"/>
              </w:rPr>
            </w:pPr>
          </w:p>
        </w:tc>
        <w:tc>
          <w:tcPr>
            <w:tcW w:w="3778" w:type="dxa"/>
            <w:tcBorders>
              <w:top w:val="nil"/>
              <w:left w:val="nil"/>
              <w:bottom w:val="single" w:sz="8" w:space="0" w:color="4F81BD"/>
              <w:right w:val="single" w:sz="8" w:space="0" w:color="4F81BD"/>
            </w:tcBorders>
            <w:shd w:val="clear" w:color="auto" w:fill="auto"/>
            <w:hideMark/>
          </w:tcPr>
          <w:p w:rsidR="00FD6EEB" w:rsidRDefault="00FD6EEB" w:rsidP="00F26F03">
            <w:pPr>
              <w:pStyle w:val="1-obrazloitve"/>
            </w:pPr>
            <w:r>
              <w:t>2 meseca, nadomeščanje letnih dopustov</w:t>
            </w:r>
          </w:p>
        </w:tc>
      </w:tr>
    </w:tbl>
    <w:p w:rsidR="00FD6EEB" w:rsidRDefault="00FD6EEB" w:rsidP="00F26F03">
      <w:pPr>
        <w:pStyle w:val="1-obrazloitve"/>
      </w:pPr>
      <w:r>
        <w:t>Za nadurno delo so predvidena sredstva za plačilo predvidenih ur, ki so potrebne zaradi dela organov občine v popoldanskem času.</w:t>
      </w:r>
      <w:r>
        <w:br/>
        <w:t>V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w:t>
      </w:r>
      <w:r>
        <w:br/>
        <w:t>Glede na povečan obseg dela na področju zaščite in reševanja je predvidena zaposlitev enega javnega uslužbenca za določen čas.</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sredstev je izračunana na podlagi veljavnega zakona o sistemu plač v javnem sektorju, kolektivne pogodbe za javni sektor ter drugih podzakonskih aktov.</w:t>
      </w:r>
    </w:p>
    <w:p w:rsidR="00FD6EEB" w:rsidRDefault="00FD6EEB" w:rsidP="00FD6EEB">
      <w:pPr>
        <w:pStyle w:val="1AHeading10"/>
        <w:tabs>
          <w:tab w:val="decimal" w:pos="9200"/>
        </w:tabs>
        <w:rPr>
          <w:noProof/>
          <w:sz w:val="20"/>
        </w:rPr>
      </w:pPr>
      <w:r>
        <w:rPr>
          <w:noProof/>
        </w:rPr>
        <w:t>0602 - MATERIALNI STROŠKI OBČINSKE UPRAVE</w:t>
      </w:r>
      <w:r>
        <w:rPr>
          <w:noProof/>
        </w:rPr>
        <w:tab/>
      </w:r>
      <w:r>
        <w:rPr>
          <w:noProof/>
          <w:sz w:val="20"/>
        </w:rPr>
        <w:t>65.630 €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Stroški so izračunani na podlagi cen po veljavnih pogodbah in tekoče realizacije.</w:t>
      </w:r>
    </w:p>
    <w:p w:rsidR="00FD6EEB" w:rsidRDefault="00FD6EEB" w:rsidP="00FD6EEB">
      <w:pPr>
        <w:pStyle w:val="1AHeading10"/>
        <w:tabs>
          <w:tab w:val="decimal" w:pos="9200"/>
        </w:tabs>
        <w:rPr>
          <w:noProof/>
          <w:sz w:val="20"/>
        </w:rPr>
      </w:pPr>
      <w:r>
        <w:rPr>
          <w:noProof/>
        </w:rPr>
        <w:t>0603 - STROŠKI DELA SKUPNEGA ORGANA</w:t>
      </w:r>
      <w:r>
        <w:rPr>
          <w:noProof/>
        </w:rPr>
        <w:tab/>
      </w:r>
      <w:r>
        <w:rPr>
          <w:noProof/>
          <w:sz w:val="20"/>
        </w:rPr>
        <w:t>27.186 €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letu 2008 sta bila ustanovljena dva skupna organa in sicer Skupna notranje revizijska služba občin Jesenice, Bohinj, Gorje, Kranjska Gora in Žirovnica ter Medobčinski inšpektorat in redarstvo občin Jesenice, Gorje, Kranjska Gora in Žirovnica. V letu 2011 bosta oba organa delala v skladu z naslednjo sistemizacijo delovnih mest:</w:t>
      </w:r>
    </w:p>
    <w:tbl>
      <w:tblPr>
        <w:tblW w:w="5812" w:type="dxa"/>
        <w:tblInd w:w="392" w:type="dxa"/>
        <w:tblBorders>
          <w:top w:val="single" w:sz="8" w:space="0" w:color="4F81BD"/>
          <w:left w:val="single" w:sz="8" w:space="0" w:color="4F81BD"/>
          <w:bottom w:val="single" w:sz="8" w:space="0" w:color="4F81BD"/>
          <w:right w:val="single" w:sz="8" w:space="0" w:color="4F81BD"/>
        </w:tblBorders>
        <w:tblLook w:val="04A0"/>
      </w:tblPr>
      <w:tblGrid>
        <w:gridCol w:w="2835"/>
        <w:gridCol w:w="1559"/>
        <w:gridCol w:w="1418"/>
      </w:tblGrid>
      <w:tr w:rsidR="00FD6EEB" w:rsidTr="00FD6EEB">
        <w:trPr>
          <w:trHeight w:val="255"/>
        </w:trPr>
        <w:tc>
          <w:tcPr>
            <w:tcW w:w="2835" w:type="dxa"/>
            <w:tcBorders>
              <w:top w:val="single" w:sz="8" w:space="0" w:color="4F81BD"/>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delovno mesto</w:t>
            </w:r>
          </w:p>
        </w:tc>
        <w:tc>
          <w:tcPr>
            <w:tcW w:w="1559" w:type="dxa"/>
            <w:tcBorders>
              <w:top w:val="single" w:sz="8" w:space="0" w:color="4F81BD"/>
              <w:left w:val="nil"/>
              <w:bottom w:val="single" w:sz="8" w:space="0" w:color="4F81BD"/>
              <w:right w:val="nil"/>
            </w:tcBorders>
            <w:shd w:val="clear" w:color="auto" w:fill="auto"/>
            <w:noWrap/>
            <w:hideMark/>
          </w:tcPr>
          <w:p w:rsidR="00FD6EEB" w:rsidRDefault="00FD6EEB" w:rsidP="00F26F03">
            <w:pPr>
              <w:pStyle w:val="1-obrazloitve"/>
            </w:pPr>
            <w:r>
              <w:t xml:space="preserve">tarifna </w:t>
            </w:r>
            <w:proofErr w:type="spellStart"/>
            <w:r>
              <w:t>sk</w:t>
            </w:r>
            <w:proofErr w:type="spellEnd"/>
            <w:r>
              <w:t>.</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število DM</w:t>
            </w:r>
          </w:p>
        </w:tc>
      </w:tr>
      <w:tr w:rsidR="00FD6EEB" w:rsidTr="00FD6EEB">
        <w:trPr>
          <w:trHeight w:val="255"/>
        </w:trPr>
        <w:tc>
          <w:tcPr>
            <w:tcW w:w="2835" w:type="dxa"/>
            <w:tcBorders>
              <w:top w:val="nil"/>
              <w:left w:val="single" w:sz="8" w:space="0" w:color="4F81BD"/>
              <w:bottom w:val="nil"/>
              <w:right w:val="single" w:sz="8" w:space="0" w:color="4F81BD"/>
            </w:tcBorders>
            <w:shd w:val="clear" w:color="auto" w:fill="auto"/>
            <w:noWrap/>
            <w:hideMark/>
          </w:tcPr>
          <w:p w:rsidR="00FD6EEB" w:rsidRDefault="00FD6EEB" w:rsidP="00F26F03">
            <w:pPr>
              <w:pStyle w:val="1-obrazloitve"/>
            </w:pPr>
            <w:r>
              <w:t>vodja organa</w:t>
            </w:r>
          </w:p>
        </w:tc>
        <w:tc>
          <w:tcPr>
            <w:tcW w:w="1559" w:type="dxa"/>
            <w:tcBorders>
              <w:top w:val="nil"/>
              <w:left w:val="nil"/>
              <w:bottom w:val="nil"/>
              <w:right w:val="nil"/>
            </w:tcBorders>
            <w:shd w:val="clear" w:color="auto" w:fill="auto"/>
            <w:noWrap/>
            <w:hideMark/>
          </w:tcPr>
          <w:p w:rsidR="00FD6EEB" w:rsidRDefault="00FD6EEB" w:rsidP="00F26F03">
            <w:pPr>
              <w:pStyle w:val="1-obrazloitve"/>
            </w:pPr>
            <w:r>
              <w:t>VII</w:t>
            </w:r>
          </w:p>
        </w:tc>
        <w:tc>
          <w:tcPr>
            <w:tcW w:w="1418" w:type="dxa"/>
            <w:tcBorders>
              <w:top w:val="nil"/>
              <w:left w:val="single" w:sz="8" w:space="0" w:color="4F81BD"/>
              <w:bottom w:val="nil"/>
              <w:right w:val="single" w:sz="8" w:space="0" w:color="4F81BD"/>
            </w:tcBorders>
            <w:shd w:val="clear" w:color="auto" w:fill="auto"/>
            <w:noWrap/>
            <w:hideMark/>
          </w:tcPr>
          <w:p w:rsidR="00FD6EEB" w:rsidRDefault="00FD6EEB" w:rsidP="00F26F03">
            <w:pPr>
              <w:pStyle w:val="1-obrazloitve"/>
            </w:pPr>
            <w:r>
              <w:t>1</w:t>
            </w:r>
          </w:p>
        </w:tc>
      </w:tr>
      <w:tr w:rsidR="00FD6EEB" w:rsidTr="00FD6EEB">
        <w:trPr>
          <w:trHeight w:val="255"/>
        </w:trPr>
        <w:tc>
          <w:tcPr>
            <w:tcW w:w="2835" w:type="dxa"/>
            <w:tcBorders>
              <w:top w:val="single" w:sz="8" w:space="0" w:color="4F81BD"/>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 xml:space="preserve">inšpektor </w:t>
            </w:r>
          </w:p>
        </w:tc>
        <w:tc>
          <w:tcPr>
            <w:tcW w:w="1559" w:type="dxa"/>
            <w:tcBorders>
              <w:top w:val="single" w:sz="8" w:space="0" w:color="4F81BD"/>
              <w:left w:val="nil"/>
              <w:bottom w:val="single" w:sz="8" w:space="0" w:color="4F81BD"/>
              <w:right w:val="nil"/>
            </w:tcBorders>
            <w:shd w:val="clear" w:color="auto" w:fill="auto"/>
            <w:noWrap/>
            <w:hideMark/>
          </w:tcPr>
          <w:p w:rsidR="00FD6EEB" w:rsidRDefault="00FD6EEB" w:rsidP="00F26F03">
            <w:pPr>
              <w:pStyle w:val="1-obrazloitve"/>
            </w:pPr>
            <w:r>
              <w:t>VII</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2</w:t>
            </w:r>
          </w:p>
        </w:tc>
      </w:tr>
      <w:tr w:rsidR="00FD6EEB" w:rsidTr="00FD6EEB">
        <w:trPr>
          <w:trHeight w:val="255"/>
        </w:trPr>
        <w:tc>
          <w:tcPr>
            <w:tcW w:w="2835" w:type="dxa"/>
            <w:tcBorders>
              <w:top w:val="nil"/>
              <w:left w:val="single" w:sz="8" w:space="0" w:color="4F81BD"/>
              <w:bottom w:val="nil"/>
              <w:right w:val="single" w:sz="8" w:space="0" w:color="4F81BD"/>
            </w:tcBorders>
            <w:shd w:val="clear" w:color="auto" w:fill="auto"/>
            <w:noWrap/>
            <w:hideMark/>
          </w:tcPr>
          <w:p w:rsidR="00FD6EEB" w:rsidRDefault="00FD6EEB" w:rsidP="00F26F03">
            <w:pPr>
              <w:pStyle w:val="1-obrazloitve"/>
            </w:pPr>
            <w:r>
              <w:t xml:space="preserve">občinski redar </w:t>
            </w:r>
          </w:p>
        </w:tc>
        <w:tc>
          <w:tcPr>
            <w:tcW w:w="1559" w:type="dxa"/>
            <w:tcBorders>
              <w:top w:val="nil"/>
              <w:left w:val="nil"/>
              <w:bottom w:val="nil"/>
              <w:right w:val="nil"/>
            </w:tcBorders>
            <w:shd w:val="clear" w:color="auto" w:fill="auto"/>
            <w:noWrap/>
            <w:hideMark/>
          </w:tcPr>
          <w:p w:rsidR="00FD6EEB" w:rsidRDefault="00FD6EEB" w:rsidP="00F26F03">
            <w:pPr>
              <w:pStyle w:val="1-obrazloitve"/>
            </w:pPr>
            <w:r>
              <w:t>V</w:t>
            </w:r>
          </w:p>
        </w:tc>
        <w:tc>
          <w:tcPr>
            <w:tcW w:w="1418" w:type="dxa"/>
            <w:tcBorders>
              <w:top w:val="nil"/>
              <w:left w:val="single" w:sz="8" w:space="0" w:color="4F81BD"/>
              <w:bottom w:val="nil"/>
              <w:right w:val="single" w:sz="8" w:space="0" w:color="4F81BD"/>
            </w:tcBorders>
            <w:shd w:val="clear" w:color="auto" w:fill="auto"/>
            <w:noWrap/>
            <w:hideMark/>
          </w:tcPr>
          <w:p w:rsidR="00FD6EEB" w:rsidRDefault="00FD6EEB" w:rsidP="00F26F03">
            <w:pPr>
              <w:pStyle w:val="1-obrazloitve"/>
            </w:pPr>
            <w:r>
              <w:t>3</w:t>
            </w:r>
          </w:p>
        </w:tc>
      </w:tr>
      <w:tr w:rsidR="00FD6EEB" w:rsidTr="00FD6EEB">
        <w:trPr>
          <w:trHeight w:val="255"/>
        </w:trPr>
        <w:tc>
          <w:tcPr>
            <w:tcW w:w="2835" w:type="dxa"/>
            <w:tcBorders>
              <w:top w:val="single" w:sz="8" w:space="0" w:color="4F81BD"/>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notranji revizor - vodja</w:t>
            </w:r>
          </w:p>
        </w:tc>
        <w:tc>
          <w:tcPr>
            <w:tcW w:w="1559" w:type="dxa"/>
            <w:tcBorders>
              <w:top w:val="single" w:sz="8" w:space="0" w:color="4F81BD"/>
              <w:left w:val="nil"/>
              <w:bottom w:val="single" w:sz="8" w:space="0" w:color="4F81BD"/>
              <w:right w:val="nil"/>
            </w:tcBorders>
            <w:shd w:val="clear" w:color="auto" w:fill="auto"/>
            <w:noWrap/>
            <w:hideMark/>
          </w:tcPr>
          <w:p w:rsidR="00FD6EEB" w:rsidRDefault="00FD6EEB" w:rsidP="00F26F03">
            <w:pPr>
              <w:pStyle w:val="1-obrazloitve"/>
            </w:pPr>
            <w:r>
              <w:t>VII</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1</w:t>
            </w:r>
          </w:p>
        </w:tc>
      </w:tr>
      <w:tr w:rsidR="00FD6EEB" w:rsidTr="00FD6EEB">
        <w:trPr>
          <w:trHeight w:val="255"/>
        </w:trPr>
        <w:tc>
          <w:tcPr>
            <w:tcW w:w="2835" w:type="dxa"/>
            <w:tcBorders>
              <w:top w:val="nil"/>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notranji revizor</w:t>
            </w:r>
          </w:p>
        </w:tc>
        <w:tc>
          <w:tcPr>
            <w:tcW w:w="1559" w:type="dxa"/>
            <w:tcBorders>
              <w:top w:val="nil"/>
              <w:left w:val="nil"/>
              <w:bottom w:val="single" w:sz="8" w:space="0" w:color="4F81BD"/>
              <w:right w:val="nil"/>
            </w:tcBorders>
            <w:shd w:val="clear" w:color="auto" w:fill="auto"/>
            <w:noWrap/>
            <w:hideMark/>
          </w:tcPr>
          <w:p w:rsidR="00FD6EEB" w:rsidRDefault="00FD6EEB" w:rsidP="00F26F03">
            <w:pPr>
              <w:pStyle w:val="1-obrazloitve"/>
            </w:pPr>
            <w:r>
              <w:t>VII</w:t>
            </w:r>
          </w:p>
        </w:tc>
        <w:tc>
          <w:tcPr>
            <w:tcW w:w="1418" w:type="dxa"/>
            <w:tcBorders>
              <w:top w:val="nil"/>
              <w:left w:val="single" w:sz="8" w:space="0" w:color="4F81BD"/>
              <w:bottom w:val="single" w:sz="8" w:space="0" w:color="4F81BD"/>
              <w:right w:val="single" w:sz="8" w:space="0" w:color="4F81BD"/>
            </w:tcBorders>
            <w:shd w:val="clear" w:color="auto" w:fill="auto"/>
            <w:noWrap/>
            <w:hideMark/>
          </w:tcPr>
          <w:p w:rsidR="00FD6EEB" w:rsidRDefault="00FD6EEB" w:rsidP="00F26F03">
            <w:pPr>
              <w:pStyle w:val="1-obrazloitve"/>
            </w:pPr>
            <w:r>
              <w:t>1</w:t>
            </w:r>
          </w:p>
        </w:tc>
      </w:tr>
    </w:tbl>
    <w:p w:rsidR="00FD6EEB" w:rsidRDefault="00FD6EEB" w:rsidP="00F26F03">
      <w:pPr>
        <w:pStyle w:val="1-obrazloitve"/>
      </w:pPr>
      <w:r>
        <w:t>Občina Žirovnica sofinancira delo skupnega organa glede na število prebivalcev.</w:t>
      </w:r>
    </w:p>
    <w:p w:rsidR="00FD6EEB" w:rsidRDefault="00FD6EEB" w:rsidP="007556A5">
      <w:pPr>
        <w:pStyle w:val="1Heading11"/>
        <w:rPr>
          <w:noProof/>
        </w:rPr>
      </w:pPr>
      <w:r>
        <w:rPr>
          <w:noProof/>
        </w:rPr>
        <w:lastRenderedPageBreak/>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Delovanje notranje revizijske službe sofinancira v višini 10,66% (6.878,00 EUR), delovanje medobčinskega inšpektorata in redarstva pa v višini 12,29% (20.308,00 EUR). V skladu z zakonom o financiranju občin država sofinancira delovanje skupnih organov več občin v višini 50%.</w:t>
      </w:r>
    </w:p>
    <w:p w:rsidR="00FD6EEB" w:rsidRDefault="00FD6EEB" w:rsidP="00FD6EEB">
      <w:pPr>
        <w:pStyle w:val="1AHeading10"/>
        <w:tabs>
          <w:tab w:val="decimal" w:pos="9200"/>
        </w:tabs>
        <w:rPr>
          <w:noProof/>
          <w:sz w:val="20"/>
        </w:rPr>
      </w:pPr>
      <w:r>
        <w:rPr>
          <w:noProof/>
        </w:rPr>
        <w:t>0604 - MATERIALNI STROŠKI SKUPNEGA ORGANA</w:t>
      </w:r>
      <w:r>
        <w:rPr>
          <w:noProof/>
        </w:rPr>
        <w:tab/>
      </w:r>
      <w:r>
        <w:rPr>
          <w:noProof/>
          <w:sz w:val="20"/>
        </w:rPr>
        <w:t>8.881 €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Za notranje revizijsko službo občin so sredstva za materialne stroške in nakup opreme planirana v višini 757,00 EUR, za medobčinski inšpektorat in redarstvo pa v višini 8.124,00 EUR, kar ustreza deležem sofinanciranja, navedenim v postavki 0603.</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Delovanje notranje revizijske službe sofinancira v višini 10,66% (757,00 EUR), delovanje medobčinskega inšpektorata in redarstva pa v višini 12,29% (8.124,00 EUR). V skladu z zakonom o financiranju občin država sofinancira delovanje skupnih organov več občin v višini 50%.</w:t>
      </w:r>
    </w:p>
    <w:p w:rsidR="00FD6EEB" w:rsidRDefault="00FD6EEB" w:rsidP="00FD6EEB">
      <w:pPr>
        <w:pStyle w:val="1AHeading7"/>
        <w:tabs>
          <w:tab w:val="decimal" w:pos="9200"/>
        </w:tabs>
        <w:rPr>
          <w:noProof/>
        </w:rPr>
      </w:pPr>
      <w:bookmarkStart w:id="57" w:name="_Toc295460131"/>
      <w:r>
        <w:rPr>
          <w:noProof/>
        </w:rPr>
        <w:t>06039002 - Razpolaganje in upravljanje s premoženjem, potrebnim za delovanje občinske uprave</w:t>
      </w:r>
      <w:r>
        <w:rPr>
          <w:noProof/>
        </w:rPr>
        <w:tab/>
        <w:t>705.781 €</w:t>
      </w:r>
      <w:bookmarkEnd w:id="57"/>
    </w:p>
    <w:p w:rsidR="00FD6EEB" w:rsidRDefault="00FD6EEB" w:rsidP="007556A5">
      <w:pPr>
        <w:pStyle w:val="1Heading11"/>
      </w:pPr>
      <w:r>
        <w:t>Opis podprograma</w:t>
      </w:r>
    </w:p>
    <w:p w:rsidR="00FD6EEB" w:rsidRDefault="00FD6EEB" w:rsidP="00F26F03">
      <w:pPr>
        <w:pStyle w:val="1-obrazloitve"/>
      </w:pPr>
      <w:r>
        <w:t>V okviru podprograma se sredstva namenjajo za pokrivanje tekočih stroškov obratovanja, za tekoče in investicijsko vzdrževanje poslovnih prostorov za delo občinske uprave ter za program modernizacije uprave.</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lokalni samoupravi, Zakon o javnem naročanju, Uredba o upravnem poslovanju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ohranitev uporabne vrednosti objektov</w:t>
      </w:r>
    </w:p>
    <w:p w:rsidR="00FD6EEB" w:rsidRDefault="00FD6EEB" w:rsidP="00F26F03">
      <w:pPr>
        <w:pStyle w:val="1-obrazloitve"/>
      </w:pPr>
      <w:r>
        <w:t>zagotovitev normalnih pogojev za delo zaposlenih s strankami</w:t>
      </w:r>
    </w:p>
    <w:p w:rsidR="00FD6EEB" w:rsidRDefault="00FD6EEB" w:rsidP="00F26F03">
      <w:pPr>
        <w:pStyle w:val="1-obrazloitve"/>
      </w:pPr>
      <w:r>
        <w:t>zavarovano premoženje pred naravnimi in drugimi nesrečami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vzdrževana oprema in prostori, v katerih deluje občinska uprava</w:t>
      </w:r>
    </w:p>
    <w:p w:rsidR="00FD6EEB" w:rsidRDefault="00FD6EEB" w:rsidP="00F26F03">
      <w:pPr>
        <w:pStyle w:val="1-obrazloitve"/>
      </w:pPr>
      <w:r>
        <w:t>dobavljena energija za ogrevanje in elektriko</w:t>
      </w:r>
    </w:p>
    <w:p w:rsidR="00FD6EEB" w:rsidRDefault="00FD6EEB" w:rsidP="00F26F03">
      <w:pPr>
        <w:pStyle w:val="1-obrazloitve"/>
      </w:pPr>
      <w:r>
        <w:t>dobavljena voda in odvoženi odpadki</w:t>
      </w:r>
    </w:p>
    <w:p w:rsidR="00FD6EEB" w:rsidRDefault="00FD6EEB" w:rsidP="00F26F03">
      <w:pPr>
        <w:pStyle w:val="1-obrazloitve"/>
      </w:pPr>
      <w:r>
        <w:t>varovanje stavbe</w:t>
      </w:r>
    </w:p>
    <w:p w:rsidR="00FD6EEB" w:rsidRDefault="00FD6EEB" w:rsidP="00F26F03">
      <w:pPr>
        <w:pStyle w:val="1-obrazloitve"/>
      </w:pPr>
      <w:r>
        <w:t>začetek novogradnje občinske upravne stavbe</w:t>
      </w:r>
    </w:p>
    <w:p w:rsidR="00FD6EEB" w:rsidRDefault="00FD6EEB" w:rsidP="00FD6EEB">
      <w:pPr>
        <w:pStyle w:val="1AHeading10"/>
        <w:tabs>
          <w:tab w:val="decimal" w:pos="9200"/>
        </w:tabs>
        <w:rPr>
          <w:noProof/>
          <w:sz w:val="20"/>
        </w:rPr>
      </w:pPr>
      <w:r>
        <w:rPr>
          <w:noProof/>
        </w:rPr>
        <w:t>0611 - PROGRAM MODERNIZACIJE UPRAVE</w:t>
      </w:r>
      <w:r>
        <w:rPr>
          <w:noProof/>
        </w:rPr>
        <w:tab/>
      </w:r>
      <w:r>
        <w:rPr>
          <w:noProof/>
          <w:sz w:val="20"/>
        </w:rPr>
        <w:t>15.000 €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na postavki so predvidena za nakup programske, strojne računalniške in druge opreme ter pisarniškega pohištva v primeru, da obstoječe ne bi bilo več ustrezno, predvsem pa se bodo sredstva na tej postavki letos vlagala v licenčno programsko opremo.</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OB000-07-0022 Modernizacija občinske uprave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10"/>
        <w:tabs>
          <w:tab w:val="decimal" w:pos="9200"/>
        </w:tabs>
        <w:rPr>
          <w:noProof/>
          <w:sz w:val="20"/>
        </w:rPr>
      </w:pPr>
      <w:r>
        <w:rPr>
          <w:noProof/>
        </w:rPr>
        <w:t>0612 - POSLOVNI PROSTOR BREZNICA 3</w:t>
      </w:r>
      <w:r>
        <w:rPr>
          <w:noProof/>
        </w:rPr>
        <w:tab/>
      </w:r>
      <w:r>
        <w:rPr>
          <w:noProof/>
          <w:sz w:val="20"/>
        </w:rPr>
        <w:t>9.600 €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predvidena sredstva za tekoče vzdrževanje objekta, sredstva za pokrivanje stroškov varovanja poslovnega prostora, stroškov za električno energijo, ogrevanja, vodo in komunalne storitve ter stroškov zavarovanja objekta.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Stroški so izračunani na podlagi cen po veljavnih pogodbah in tekoče realizacije.</w:t>
      </w:r>
    </w:p>
    <w:p w:rsidR="00FD6EEB" w:rsidRDefault="00FD6EEB" w:rsidP="00FD6EEB">
      <w:pPr>
        <w:pStyle w:val="1AHeading10"/>
        <w:tabs>
          <w:tab w:val="decimal" w:pos="9200"/>
        </w:tabs>
        <w:rPr>
          <w:noProof/>
          <w:sz w:val="20"/>
        </w:rPr>
      </w:pPr>
      <w:r>
        <w:rPr>
          <w:noProof/>
        </w:rPr>
        <w:lastRenderedPageBreak/>
        <w:t>0613 - POSL. PROSTOR BREZNICA 3  (INVESTICIJE)</w:t>
      </w:r>
      <w:r>
        <w:rPr>
          <w:noProof/>
        </w:rPr>
        <w:tab/>
      </w:r>
      <w:r>
        <w:rPr>
          <w:noProof/>
          <w:sz w:val="20"/>
        </w:rPr>
        <w:t>681.181 €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predvidena sredstva za novogradnjo občinske upravne zgradbe na naslovu Breznica 3 po narejeni projektantski oceni.</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OB000-07-0023 Večnamenski objekt Žirovnica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5"/>
        <w:tabs>
          <w:tab w:val="decimal" w:pos="9200"/>
        </w:tabs>
        <w:rPr>
          <w:noProof/>
          <w:sz w:val="20"/>
        </w:rPr>
      </w:pPr>
      <w:bookmarkStart w:id="58" w:name="_Toc295460132"/>
      <w:r>
        <w:rPr>
          <w:noProof/>
        </w:rPr>
        <w:t>07 - OBRAMBA IN UKREPI OB IZREDNIH DOGODKIH</w:t>
      </w:r>
      <w:r>
        <w:rPr>
          <w:noProof/>
        </w:rPr>
        <w:tab/>
      </w:r>
      <w:r>
        <w:rPr>
          <w:noProof/>
          <w:sz w:val="20"/>
        </w:rPr>
        <w:t>133.856 €</w:t>
      </w:r>
      <w:bookmarkEnd w:id="58"/>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07 – Obramba in ukrepi ob izrednih dogodkih zajema civilne organizacijske oblike sistema zaščite, obveščanja in ukrepanja v primeru naravnih in drugih nesreč.</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Resolucija o nacionalnem programu varstva pred naravnimi in drugimi nesrečami v letih 2009 do 2015, Občinski program varnosti</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Dolgoročni cilji so usposabljanje enot in služb civilne zaščite ter usposobljenost in opremljenost poklicnih in prostovoljnih gasilskih enot za opravljanje nalog zaščite in reševanja v občini Žirovnica.</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0703 – Varstvo pred naravnimi in drugimi nesrečami</w:t>
      </w:r>
    </w:p>
    <w:p w:rsidR="00FD6EEB" w:rsidRDefault="00FD6EEB" w:rsidP="00FD6EEB">
      <w:pPr>
        <w:pStyle w:val="AHeading6"/>
        <w:tabs>
          <w:tab w:val="decimal" w:pos="9200"/>
        </w:tabs>
        <w:rPr>
          <w:noProof/>
          <w:sz w:val="20"/>
        </w:rPr>
      </w:pPr>
      <w:bookmarkStart w:id="59" w:name="_Toc295460133"/>
      <w:r>
        <w:rPr>
          <w:noProof/>
        </w:rPr>
        <w:t>0703 - Varstvo pred naravnimi in drugimi nesrečami</w:t>
      </w:r>
      <w:r>
        <w:rPr>
          <w:noProof/>
        </w:rPr>
        <w:tab/>
      </w:r>
      <w:r>
        <w:rPr>
          <w:noProof/>
          <w:sz w:val="20"/>
        </w:rPr>
        <w:t>133.856 €</w:t>
      </w:r>
      <w:bookmarkEnd w:id="59"/>
    </w:p>
    <w:p w:rsidR="00FD6EEB" w:rsidRDefault="00FD6EEB" w:rsidP="007556A5">
      <w:pPr>
        <w:pStyle w:val="1Heading11"/>
      </w:pPr>
      <w:r>
        <w:t>Opis glavnega programa</w:t>
      </w:r>
    </w:p>
    <w:p w:rsidR="00FD6EEB" w:rsidRDefault="00FD6EEB" w:rsidP="00F26F03">
      <w:pPr>
        <w:pStyle w:val="1-obrazloitve"/>
      </w:pPr>
      <w:r>
        <w:t xml:space="preserve">Glavni program 0703 – </w:t>
      </w:r>
      <w:bookmarkStart w:id="60" w:name="OLE_LINK2"/>
      <w:bookmarkStart w:id="61" w:name="OLE_LINK1"/>
      <w:r>
        <w:t>Varstvo pred naravnimi in drugimi nesrečami</w:t>
      </w:r>
      <w:bookmarkEnd w:id="60"/>
      <w:bookmarkEnd w:id="61"/>
      <w:r>
        <w:t xml:space="preserve"> vključuje sredstva za izvedbo programa varstva pred naravnimi in drugimi nesrečami in programa varstva pred požarom.</w:t>
      </w:r>
    </w:p>
    <w:p w:rsidR="00FD6EEB" w:rsidRDefault="00FD6EEB" w:rsidP="007556A5">
      <w:pPr>
        <w:pStyle w:val="1Heading11"/>
        <w:rPr>
          <w:noProof/>
        </w:rPr>
      </w:pPr>
      <w:r>
        <w:rPr>
          <w:noProof/>
        </w:rPr>
        <w:t>Dolgoročni cilji glavnega programa</w:t>
      </w:r>
    </w:p>
    <w:p w:rsidR="00FD6EEB" w:rsidRDefault="00FD6EEB" w:rsidP="00F26F03">
      <w:pPr>
        <w:pStyle w:val="1-obrazloitve"/>
      </w:pPr>
      <w:r>
        <w:t>Enkrat letno se opravi preverjanje znanja ekipe prve pomoči, ki je v sestavi Civilne zaščite ter izvaja usposabljanje in opremljanje ostalih enot v skladu z normativi. Na vsaki dve leti bi morala biti izvedena vaja za vse enote občinske CZ.</w:t>
      </w:r>
      <w:r>
        <w:br/>
        <w:t>Hkrati bi si morali člani ogledati vsa ogrožena območja v občini Žirovnica, po možnosti pa tudi v občinah, kjer so že imeli kakršno koli izkušnjo z naravno ali drugo nesrečo.</w:t>
      </w:r>
      <w:r>
        <w:br/>
        <w:t>Glede na normative in dejansko stanje enot v občini bo izvedena racionalizacija enot CZ in opravljanja nalog, ki sodijo na področje varstva pred naravnimi in drugimi nesrečami.</w:t>
      </w:r>
      <w:r>
        <w:br/>
        <w:t>Zagotoviti se morajo finančna sredstva za sanacijo nevarnih plazov in urejanje hudournikov.</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Glavni letni izvedbeni cilj je:</w:t>
      </w:r>
      <w:r>
        <w:br/>
        <w:t>- izdelava vseh potrebnih načrtov varstva pred naravnimi in drugimi nesrečami glede na izdelano splošno oceno ogroženosti,</w:t>
      </w:r>
      <w:r>
        <w:br/>
        <w:t>- racionalizacija enot v skladu z normativi enot civilne zaščite za opravljanje nalog zaščite in reševanja v občini Žirovnica.</w:t>
      </w:r>
    </w:p>
    <w:p w:rsidR="00FD6EEB" w:rsidRPr="00523ED5" w:rsidRDefault="00FD6EEB" w:rsidP="00F26F03">
      <w:pPr>
        <w:pStyle w:val="1-obrazloitve"/>
      </w:pPr>
      <w:r w:rsidRPr="00523ED5">
        <w:t>Kazalec uspešnosti bodo ustrezno pripravljeni načrti ZIR.</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07039001 – Pripravljenost sistema za zaščito, reševanje in pomoč</w:t>
      </w:r>
      <w:r>
        <w:br/>
        <w:t>04 - Občinska uprava</w:t>
      </w:r>
      <w:r>
        <w:br/>
        <w:t>07039002 – Delovanje sistema za zaščito, reševanje in pomoč</w:t>
      </w:r>
      <w:r>
        <w:br/>
      </w:r>
      <w:r>
        <w:tab/>
        <w:t xml:space="preserve"> 04 – Občinska uprava</w:t>
      </w:r>
    </w:p>
    <w:p w:rsidR="00FD6EEB" w:rsidRDefault="00FD6EEB" w:rsidP="00FD6EEB">
      <w:pPr>
        <w:pStyle w:val="1AHeading7"/>
        <w:tabs>
          <w:tab w:val="decimal" w:pos="9200"/>
        </w:tabs>
        <w:rPr>
          <w:noProof/>
        </w:rPr>
      </w:pPr>
      <w:bookmarkStart w:id="62" w:name="_Toc295460134"/>
      <w:r>
        <w:rPr>
          <w:noProof/>
        </w:rPr>
        <w:lastRenderedPageBreak/>
        <w:t>07039001 - Pripravljenost sistema za zaščito, reševanje in pomoč</w:t>
      </w:r>
      <w:r>
        <w:rPr>
          <w:noProof/>
        </w:rPr>
        <w:tab/>
        <w:t>16.080 €</w:t>
      </w:r>
      <w:bookmarkEnd w:id="62"/>
    </w:p>
    <w:p w:rsidR="00FD6EEB" w:rsidRDefault="00FD6EEB" w:rsidP="007556A5">
      <w:pPr>
        <w:pStyle w:val="1Heading11"/>
      </w:pPr>
      <w:r>
        <w:t>Opis podprograma</w:t>
      </w:r>
    </w:p>
    <w:p w:rsidR="00FD6EEB" w:rsidRDefault="00FD6EEB" w:rsidP="00F26F03">
      <w:pPr>
        <w:pStyle w:val="1-obrazloitve"/>
      </w:pPr>
      <w: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FD6EEB" w:rsidRDefault="00FD6EEB" w:rsidP="007556A5">
      <w:pPr>
        <w:pStyle w:val="1Heading11"/>
        <w:rPr>
          <w:noProof/>
        </w:rPr>
      </w:pPr>
      <w:r>
        <w:rPr>
          <w:noProof/>
        </w:rPr>
        <w:t>Zakonske in druge pravne podlage</w:t>
      </w:r>
    </w:p>
    <w:p w:rsidR="00FD6EEB" w:rsidRDefault="00FD6EEB" w:rsidP="00F26F03">
      <w:pPr>
        <w:pStyle w:val="1-obrazloitve"/>
      </w:pPr>
      <w:r>
        <w:t>Resolucija o nacionalnem programu varstva pred naravnimi in drugimi nesrečami v letih 2009 do 2015, Zakon o varstvu pred naravnimi in drugimi nesrečami, Uredba o organiziranju, opremljanju in usposabljanju sil za zaščito, reševanje in pomoč</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 xml:space="preserve">Sistem varstva pred naravnimi in drugimi nesrečami temelji na odgovornosti državnih organov in lokalnih skupnosti za preprečevanje, odpravljanje nevarnosti in za pravočasno ukrepanje ob nesrečah. Cilj podprograma je v čim večji meri zagotovljena ustrezna usposobljenost in odzivnost enot. </w:t>
      </w:r>
      <w:r>
        <w:br/>
        <w:t>Kazalci bodo odzivni čas in usposobljenost enot ob posredovanju pri naravni ali drugi nesreči.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V občinski pristojnosti so predvsem naslednje naloge:</w:t>
      </w:r>
      <w:r>
        <w:br/>
        <w:t>- spremljanje nevarnosti in obveščanje prebivalcev o nevarnostih,</w:t>
      </w:r>
      <w:r>
        <w:br/>
        <w:t>- izvajanje zaščitnih ukrepov,</w:t>
      </w:r>
      <w:r>
        <w:br/>
        <w:t>- razvijanje osebne in vzajemne zaščite,</w:t>
      </w:r>
      <w:r>
        <w:br/>
        <w:t>- izdelovanje načrtov zaščite in reševanja,</w:t>
      </w:r>
      <w:r>
        <w:br/>
        <w:t>- organiziranje, opremljanje, usposabljanje in pripravljanje občinskih sil za zaščito, reševanje in pomoč.</w:t>
      </w:r>
      <w:r>
        <w:br/>
        <w:t>Občine samostojno organizirajo in vodijo akcije zaščite, reševanje in pomoči na svojem območju ter dejavnosti pri odpravljanju posledic nesreč.</w:t>
      </w:r>
    </w:p>
    <w:p w:rsidR="00FD6EEB" w:rsidRDefault="00FD6EEB" w:rsidP="00FD6EEB">
      <w:pPr>
        <w:pStyle w:val="1AHeading10"/>
        <w:tabs>
          <w:tab w:val="decimal" w:pos="9200"/>
        </w:tabs>
        <w:rPr>
          <w:noProof/>
          <w:sz w:val="20"/>
        </w:rPr>
      </w:pPr>
      <w:r>
        <w:rPr>
          <w:noProof/>
        </w:rPr>
        <w:t>0701 - SREDSTVA ZA ZVEZE, ZAŠČITO IN REŠEVANJE</w:t>
      </w:r>
      <w:r>
        <w:rPr>
          <w:noProof/>
        </w:rPr>
        <w:tab/>
      </w:r>
      <w:r>
        <w:rPr>
          <w:noProof/>
          <w:sz w:val="20"/>
        </w:rPr>
        <w:t>16.080 €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Sredstva so predvidena za usposabljanje enot CZ, opremljanje enot CZ in financiranje društev, ki delujejo v javnem interesu na področju zaščite in reševanja (skavti, GRS Radovljica, potapljači in radioamaterji) ter refundacijo stroškov za posredovanje pri intervencijah. </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NRP OB000-07-0024</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predlogov finančnih načrtov za leto 2011 posameznih izvajalcev in sprejetega programa dela občinskega štaba CZ.</w:t>
      </w:r>
    </w:p>
    <w:p w:rsidR="00FD6EEB" w:rsidRDefault="00FD6EEB" w:rsidP="00FD6EEB">
      <w:pPr>
        <w:pStyle w:val="1AHeading7"/>
        <w:tabs>
          <w:tab w:val="decimal" w:pos="9200"/>
        </w:tabs>
        <w:rPr>
          <w:noProof/>
        </w:rPr>
      </w:pPr>
      <w:bookmarkStart w:id="63" w:name="_Toc295460135"/>
      <w:r>
        <w:rPr>
          <w:noProof/>
        </w:rPr>
        <w:t>07039002 - Delovanje sistema za zaščito, reševanje in pomoč</w:t>
      </w:r>
      <w:r>
        <w:rPr>
          <w:noProof/>
        </w:rPr>
        <w:tab/>
        <w:t>117.776 €</w:t>
      </w:r>
      <w:bookmarkEnd w:id="63"/>
    </w:p>
    <w:p w:rsidR="00FD6EEB" w:rsidRDefault="00FD6EEB" w:rsidP="007556A5">
      <w:pPr>
        <w:pStyle w:val="1Heading11"/>
      </w:pPr>
      <w:r>
        <w:t>Opis podprograma</w:t>
      </w:r>
    </w:p>
    <w:p w:rsidR="00FD6EEB" w:rsidRDefault="00FD6EEB" w:rsidP="00F26F03">
      <w:pPr>
        <w:pStyle w:val="1-obrazloitve"/>
      </w:pPr>
      <w: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gasilstvu in podzakonski predpisi, Zakon o varstvu pred požarom in podzakonski predpisi, Zakon o varstvu pred naravnimi in drugimi nesrečami in podzakonski predpisi, Pogodba o zagotavljanju sredstev za delovanje javnega zavoda Gasilsko reševalna služba Jesenice, Pogodba o financiranju Gasilske zveze Jesenice in prostovoljnih gasilskih društev v občini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FD6EEB" w:rsidRDefault="00FD6EEB" w:rsidP="007556A5">
      <w:pPr>
        <w:pStyle w:val="1Heading11"/>
        <w:rPr>
          <w:noProof/>
        </w:rPr>
      </w:pPr>
      <w:r>
        <w:rPr>
          <w:noProof/>
        </w:rPr>
        <w:lastRenderedPageBreak/>
        <w:t>Letni izvedbeni cilji podprograma in kazalci, s katerimi se bo merilo doseganje zastavljenih ciljev</w:t>
      </w:r>
    </w:p>
    <w:p w:rsidR="00FD6EEB" w:rsidRDefault="00FD6EEB" w:rsidP="00F26F03">
      <w:pPr>
        <w:pStyle w:val="1-obrazloitve"/>
      </w:pPr>
      <w:r>
        <w:t>Glavne usmeritve pri osnovni dejavnosti so še naprej obveščanje, alarmiranje in organiziranje sodelovanja s prostovoljnimi gasilskimi društvi.</w:t>
      </w:r>
      <w:r>
        <w:br/>
        <w:t>Dopolnilna oz. preventivna dejavnost: pri tej dejavnosti so glavne usmeritve servisiranje gasilskih vozil in opreme ter usposabljanje gasilcev.</w:t>
      </w:r>
      <w:r>
        <w:br/>
        <w:t>Glavni cilji na področju intervencij so gašenje požarov, reševanje pri naravnih in drugih nesrečah, pomoč pri reševanju ljudi in premoženja v sodelovanju z enotami občinskega Štaba Civilne zaščite.</w:t>
      </w:r>
    </w:p>
    <w:p w:rsidR="00FD6EEB" w:rsidRDefault="00FD6EEB" w:rsidP="00FD6EEB">
      <w:pPr>
        <w:pStyle w:val="1AHeading10"/>
        <w:tabs>
          <w:tab w:val="decimal" w:pos="9200"/>
        </w:tabs>
        <w:rPr>
          <w:noProof/>
          <w:sz w:val="20"/>
        </w:rPr>
      </w:pPr>
      <w:r>
        <w:rPr>
          <w:noProof/>
        </w:rPr>
        <w:t>0711 - GASILSKA ZVEZA JESENICE</w:t>
      </w:r>
      <w:r>
        <w:rPr>
          <w:noProof/>
        </w:rPr>
        <w:tab/>
      </w:r>
      <w:r>
        <w:rPr>
          <w:noProof/>
          <w:sz w:val="20"/>
        </w:rPr>
        <w:t>3.790 €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Predvidena so sredstva za redno delo GZ Jesenice (stroški dela in materialni stroški).</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predloga finančnega načrta Gasilske zveze Jesenice za leto 2011.</w:t>
      </w:r>
    </w:p>
    <w:p w:rsidR="00FD6EEB" w:rsidRDefault="00FD6EEB" w:rsidP="00FD6EEB">
      <w:pPr>
        <w:pStyle w:val="1AHeading10"/>
        <w:tabs>
          <w:tab w:val="decimal" w:pos="9200"/>
        </w:tabs>
        <w:rPr>
          <w:noProof/>
          <w:sz w:val="20"/>
        </w:rPr>
      </w:pPr>
      <w:r>
        <w:rPr>
          <w:noProof/>
        </w:rPr>
        <w:t>0712 - PROSTOVOLJNA GASILSKA DRUŠTVA</w:t>
      </w:r>
      <w:r>
        <w:rPr>
          <w:noProof/>
        </w:rPr>
        <w:tab/>
      </w:r>
      <w:r>
        <w:rPr>
          <w:noProof/>
          <w:sz w:val="20"/>
        </w:rPr>
        <w:t>42.084 €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predloga finančnega načrta Gasilske poveljstva občine Žirovnica za leto 2011.</w:t>
      </w:r>
    </w:p>
    <w:p w:rsidR="00FD6EEB" w:rsidRDefault="00FD6EEB" w:rsidP="00FD6EEB">
      <w:pPr>
        <w:pStyle w:val="1AHeading10"/>
        <w:tabs>
          <w:tab w:val="decimal" w:pos="9200"/>
        </w:tabs>
        <w:rPr>
          <w:noProof/>
          <w:sz w:val="20"/>
        </w:rPr>
      </w:pPr>
      <w:r>
        <w:rPr>
          <w:noProof/>
        </w:rPr>
        <w:t>0713 - GARS JESENICE</w:t>
      </w:r>
      <w:r>
        <w:rPr>
          <w:noProof/>
        </w:rPr>
        <w:tab/>
      </w:r>
      <w:r>
        <w:rPr>
          <w:noProof/>
          <w:sz w:val="20"/>
        </w:rPr>
        <w:t>34.902 €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 ter s</w:t>
      </w:r>
      <w:r>
        <w:rPr>
          <w:rFonts w:cs="Tahoma"/>
        </w:rPr>
        <w:t>redstva, ki so potrebna za uskladitev nesorazmerij pri novem plačnem sistemu.</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Sredstva so načrtovana na podlagi predloga finančnega načrta GARS za leto 2011, v skladu z dogovorom o sofinanciranju javne službe in na podlagi pogodbe o nakupu gasilske </w:t>
      </w:r>
      <w:proofErr w:type="spellStart"/>
      <w:r>
        <w:t>avtolestve</w:t>
      </w:r>
      <w:proofErr w:type="spellEnd"/>
      <w:r>
        <w:t xml:space="preserve"> ALK - 42 m.</w:t>
      </w:r>
    </w:p>
    <w:p w:rsidR="00FD6EEB" w:rsidRDefault="00FD6EEB" w:rsidP="00FD6EEB">
      <w:pPr>
        <w:pStyle w:val="1AHeading10"/>
        <w:tabs>
          <w:tab w:val="decimal" w:pos="9200"/>
        </w:tabs>
        <w:rPr>
          <w:noProof/>
          <w:sz w:val="20"/>
        </w:rPr>
      </w:pPr>
      <w:r>
        <w:rPr>
          <w:noProof/>
        </w:rPr>
        <w:t>0714 - PRENOS POŽARNE TAKSE</w:t>
      </w:r>
      <w:r>
        <w:rPr>
          <w:noProof/>
        </w:rPr>
        <w:tab/>
      </w:r>
      <w:r>
        <w:rPr>
          <w:noProof/>
          <w:sz w:val="20"/>
        </w:rPr>
        <w:t>5.300 €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požarne takse so po zakonu namenjena za opremljanje gasilskih enot z gasilsko reševalno in osebno zaščitno opremo. O razporeditvi odloča odbor za razpolaganje s sredstvi požarnega sklada.</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OB000-07-0024 Požarno varstvo</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10"/>
        <w:tabs>
          <w:tab w:val="decimal" w:pos="9200"/>
        </w:tabs>
        <w:rPr>
          <w:noProof/>
          <w:sz w:val="20"/>
        </w:rPr>
      </w:pPr>
      <w:r>
        <w:rPr>
          <w:noProof/>
        </w:rPr>
        <w:t>0715 - POŽARNO VARSTVO- INVESTICIJE</w:t>
      </w:r>
      <w:r>
        <w:rPr>
          <w:noProof/>
        </w:rPr>
        <w:tab/>
      </w:r>
      <w:r>
        <w:rPr>
          <w:noProof/>
          <w:sz w:val="20"/>
        </w:rPr>
        <w:t>31.700 €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Sredstva so predvidena za asfaltiranje parkirišča pri GD Smokuč ter zamenjavo stare oljne peči za centralno ogrevanje s plinskim kotlom ter strešne kritine na GD Zabreznica na podlagi predloženih predračunov. </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OB000-07-0024 Požarno varstvo</w:t>
      </w:r>
    </w:p>
    <w:p w:rsidR="00FD6EEB" w:rsidRDefault="00FD6EEB" w:rsidP="00FD6EEB">
      <w:pPr>
        <w:pStyle w:val="1AHeading5"/>
        <w:tabs>
          <w:tab w:val="decimal" w:pos="9200"/>
        </w:tabs>
        <w:rPr>
          <w:noProof/>
          <w:sz w:val="20"/>
        </w:rPr>
      </w:pPr>
      <w:bookmarkStart w:id="64" w:name="_Toc295460136"/>
      <w:r>
        <w:rPr>
          <w:noProof/>
        </w:rPr>
        <w:lastRenderedPageBreak/>
        <w:t>08 - NOTRANJE ZADEVE IN VARNOST</w:t>
      </w:r>
      <w:r>
        <w:rPr>
          <w:noProof/>
        </w:rPr>
        <w:tab/>
      </w:r>
      <w:r>
        <w:rPr>
          <w:noProof/>
          <w:sz w:val="20"/>
        </w:rPr>
        <w:t>6.400 €</w:t>
      </w:r>
      <w:bookmarkEnd w:id="64"/>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zajema predvsem naloge, ki imajo preventiven in vzgojen pomen, nanašajo pa se na prometno varnost v občini Žirovnica. Dejavnosti se izvajajo na podlagi področne zakonodaje in posamičnih programov na področju prometne vzgoje.</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Elaborat prometne ureditve v Občini Žirovnica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0802 - Policijska in kriminalistična dejavnost</w:t>
      </w:r>
      <w:r>
        <w:br/>
        <w:t>04 – Občinska uprava</w:t>
      </w:r>
    </w:p>
    <w:p w:rsidR="00FD6EEB" w:rsidRDefault="00FD6EEB" w:rsidP="00FD6EEB">
      <w:pPr>
        <w:pStyle w:val="AHeading6"/>
        <w:tabs>
          <w:tab w:val="decimal" w:pos="9200"/>
        </w:tabs>
        <w:rPr>
          <w:noProof/>
          <w:sz w:val="20"/>
        </w:rPr>
      </w:pPr>
      <w:bookmarkStart w:id="65" w:name="_Toc295460137"/>
      <w:r>
        <w:rPr>
          <w:noProof/>
        </w:rPr>
        <w:t>0802 - Policijska in kriminalistična dejavnost</w:t>
      </w:r>
      <w:r>
        <w:rPr>
          <w:noProof/>
        </w:rPr>
        <w:tab/>
      </w:r>
      <w:r>
        <w:rPr>
          <w:noProof/>
          <w:sz w:val="20"/>
        </w:rPr>
        <w:t>6.400 €</w:t>
      </w:r>
      <w:bookmarkEnd w:id="65"/>
    </w:p>
    <w:p w:rsidR="00FD6EEB" w:rsidRDefault="00FD6EEB" w:rsidP="007556A5">
      <w:pPr>
        <w:pStyle w:val="1Heading11"/>
      </w:pPr>
      <w:r>
        <w:t>Opis glavnega programa</w:t>
      </w:r>
    </w:p>
    <w:p w:rsidR="00FD6EEB" w:rsidRDefault="00FD6EEB" w:rsidP="00F26F03">
      <w:pPr>
        <w:pStyle w:val="1-obrazloitve"/>
      </w:pPr>
      <w: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FD6EEB" w:rsidRDefault="00FD6EEB" w:rsidP="007556A5">
      <w:pPr>
        <w:pStyle w:val="1Heading11"/>
        <w:rPr>
          <w:noProof/>
        </w:rPr>
      </w:pPr>
      <w:r>
        <w:rPr>
          <w:noProof/>
        </w:rPr>
        <w:t>Dolgoročni cilji glavnega programa</w:t>
      </w:r>
    </w:p>
    <w:p w:rsidR="00FD6EEB" w:rsidRDefault="00FD6EEB" w:rsidP="00F26F03">
      <w:pPr>
        <w:pStyle w:val="1-obrazloitve"/>
      </w:pPr>
      <w:r>
        <w:t>Čim večja varnost cestnega prometa, čim manj prometnih nezgod, čim boljša obveščenost in osveščenost vseh udeležencev cestnega prometa.</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Vsako leto vključiti v aktivnosti učence osnovnih šol in otroke v vrtcih ter posamezne skupine udeležencev v cestnem prometu – pešce, kolesarje, voznike, mlade voznike, motoriste.</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08029001 - Prometna varnost</w:t>
      </w:r>
      <w:r>
        <w:br/>
        <w:t>04 – Občinska uprava</w:t>
      </w:r>
    </w:p>
    <w:p w:rsidR="00FD6EEB" w:rsidRDefault="00FD6EEB" w:rsidP="00FD6EEB">
      <w:pPr>
        <w:pStyle w:val="1AHeading7"/>
        <w:tabs>
          <w:tab w:val="decimal" w:pos="9200"/>
        </w:tabs>
        <w:rPr>
          <w:noProof/>
        </w:rPr>
      </w:pPr>
      <w:bookmarkStart w:id="66" w:name="_Toc295460138"/>
      <w:r>
        <w:rPr>
          <w:noProof/>
        </w:rPr>
        <w:t>08029001 - Prometna varnost</w:t>
      </w:r>
      <w:r>
        <w:rPr>
          <w:noProof/>
        </w:rPr>
        <w:tab/>
        <w:t>6.400 €</w:t>
      </w:r>
      <w:bookmarkEnd w:id="66"/>
    </w:p>
    <w:p w:rsidR="00FD6EEB" w:rsidRDefault="00FD6EEB" w:rsidP="007556A5">
      <w:pPr>
        <w:pStyle w:val="1Heading11"/>
      </w:pPr>
      <w:r>
        <w:t>Opis podprograma</w:t>
      </w:r>
    </w:p>
    <w:p w:rsidR="00FD6EEB" w:rsidRDefault="00FD6EEB" w:rsidP="00F26F03">
      <w:pPr>
        <w:pStyle w:val="1-obrazloitve"/>
      </w:pPr>
      <w: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varnosti cestnega prometa (Ur. list RS, št. 56/2008 – UPB, s spremembami in dopolnitvami)</w:t>
      </w:r>
      <w:r>
        <w:br/>
        <w:t>Elaborat prometne ureditve v Občini Žirovnica</w:t>
      </w:r>
      <w:r>
        <w:br/>
        <w:t>Odlok o ustanovitvi Sveta za preventivo in vzgojo v cestnem prometu (Ur. list RS, št. 14/03)</w:t>
      </w:r>
      <w:r>
        <w:br/>
        <w:t>Poslovnik o delu Sveta za preventivo in vzgojo v cestnem prometu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FD6EEB" w:rsidRDefault="00FD6EEB" w:rsidP="007556A5">
      <w:pPr>
        <w:pStyle w:val="1Heading11"/>
        <w:rPr>
          <w:noProof/>
        </w:rPr>
      </w:pPr>
      <w:r>
        <w:rPr>
          <w:noProof/>
        </w:rPr>
        <w:lastRenderedPageBreak/>
        <w:t>Letni izvedbeni cilji podprograma in kazalci, s katerimi se bo merilo doseganje zastavljenih ciljev</w:t>
      </w:r>
    </w:p>
    <w:p w:rsidR="00FD6EEB" w:rsidRDefault="00FD6EEB" w:rsidP="00F26F03">
      <w:pPr>
        <w:pStyle w:val="1-obrazloitve"/>
      </w:pPr>
      <w:r>
        <w:t>Cilj je organizacija preventivnih aktivnosti, v katere bi bili vključeni vsaj otroci v vrtcih, učenci v osnovnih šolah, dijaki in kritične skupine udeležencev cestnega prometa (pešci, kolesarji). Kazalci so vključitev čim večjega števila mladostnikov in ostalih udeležencev cestnega prometa v izvajanje preventivnih aktivnosti in povezovanje s čim več subjekti, posreden kazalec pa je manjše število prometnih nesreč v cestnem prometu.</w:t>
      </w:r>
    </w:p>
    <w:p w:rsidR="00FD6EEB" w:rsidRDefault="00FD6EEB" w:rsidP="00FD6EEB">
      <w:pPr>
        <w:pStyle w:val="1AHeading10"/>
        <w:tabs>
          <w:tab w:val="decimal" w:pos="9200"/>
        </w:tabs>
        <w:rPr>
          <w:noProof/>
          <w:sz w:val="20"/>
        </w:rPr>
      </w:pPr>
      <w:r>
        <w:rPr>
          <w:noProof/>
        </w:rPr>
        <w:t>0801 - SVET ZA PREVENTIVO IN VZGOJO V PROMETU</w:t>
      </w:r>
      <w:r>
        <w:rPr>
          <w:noProof/>
        </w:rPr>
        <w:tab/>
      </w:r>
      <w:r>
        <w:rPr>
          <w:noProof/>
          <w:sz w:val="20"/>
        </w:rPr>
        <w:t>6.400 €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financiranju preventivne dejavnosti na področju vključevanja šolskih in predšolskih otrok ter občanov v cestni promet. Za delo Sveta za preventivo in vzgojo v cestnem prometu, sodelovanju sveta pri urejanju prometne signalizacije v občini, izvajanju akcij v sodelovanju z nacionalnim svetom, policijsko postajo in stroškom sejnin in akcij. Po planu aktivnosti SPV Žirovnica je v letu 2011 predvidena izvedba štirih preventivnih akcij:</w:t>
      </w:r>
      <w:r>
        <w:br/>
        <w:t xml:space="preserve">- postavitev poligona </w:t>
      </w:r>
      <w:proofErr w:type="spellStart"/>
      <w:r>
        <w:t>Kolesarčki</w:t>
      </w:r>
      <w:proofErr w:type="spellEnd"/>
      <w:r>
        <w:t xml:space="preserve"> za otroke od 7. do 12. leta starosti</w:t>
      </w:r>
      <w:r>
        <w:br/>
        <w:t xml:space="preserve">- Trening varne vožnje s </w:t>
      </w:r>
      <w:proofErr w:type="spellStart"/>
      <w:r>
        <w:t>skuterjI</w:t>
      </w:r>
      <w:proofErr w:type="spellEnd"/>
      <w:r>
        <w:br/>
        <w:t>- Varna pot v šolo in začetek šolskega leta</w:t>
      </w:r>
      <w:r>
        <w:br/>
        <w:t xml:space="preserve">- najem </w:t>
      </w:r>
      <w:proofErr w:type="spellStart"/>
      <w:r>
        <w:t>Zaletavčka</w:t>
      </w:r>
      <w:proofErr w:type="spellEnd"/>
      <w:r>
        <w:t xml:space="preserve"> ali Vidka</w:t>
      </w:r>
      <w:r>
        <w:br/>
        <w:t>- izvedba tekmovanja "Kaj veš in znaš v prometu?"</w:t>
      </w:r>
      <w:r>
        <w:br/>
        <w:t>Nabavili se bodo dodatni odsevni trakovi, kresničke, rumene rutke in po potrebi drugo.</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Sredstva so bila planirana na podlagi ocene realizacije v letu 2010, predvidenih stroškov v letu 2011 ter </w:t>
      </w:r>
      <w:proofErr w:type="spellStart"/>
      <w:r>
        <w:t>ter</w:t>
      </w:r>
      <w:proofErr w:type="spellEnd"/>
      <w:r>
        <w:t xml:space="preserve"> spremembe Pravilnika o določanju plač in drugih prejemkov funkcionarjem, članom Nadzornega odbora in delovnih teles Občinskega sveta občine Žirovnica.</w:t>
      </w:r>
    </w:p>
    <w:p w:rsidR="00FD6EEB" w:rsidRDefault="00FD6EEB" w:rsidP="00FD6EEB">
      <w:pPr>
        <w:pStyle w:val="1AHeading5"/>
        <w:tabs>
          <w:tab w:val="decimal" w:pos="9200"/>
        </w:tabs>
        <w:rPr>
          <w:noProof/>
          <w:sz w:val="20"/>
        </w:rPr>
      </w:pPr>
      <w:bookmarkStart w:id="67" w:name="_Toc295460139"/>
      <w:r>
        <w:rPr>
          <w:noProof/>
        </w:rPr>
        <w:t>11 - KMETIJSTVO, GOZDARSTVO IN RIBIŠTVO</w:t>
      </w:r>
      <w:r>
        <w:rPr>
          <w:noProof/>
        </w:rPr>
        <w:tab/>
      </w:r>
      <w:r>
        <w:rPr>
          <w:noProof/>
          <w:sz w:val="20"/>
        </w:rPr>
        <w:t>59.905 €</w:t>
      </w:r>
      <w:bookmarkEnd w:id="67"/>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2009-2016 z elementi do leta 2020</w:t>
      </w:r>
      <w:r>
        <w:br/>
        <w:t>Razvojni program podeželja Zgornje Gorenjske</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Dolgoročni cilji so spodbujanje razvoja ter ohranjanje kmetijstva in gozdarstva ter trajnostno ohranjanje podeželja kot privlačnega in kvalitetnega življenjskega območja občine.</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1102 - Program reforme kmetijstva in živilstva</w:t>
      </w:r>
      <w:r>
        <w:br/>
        <w:t>1103 - Splošne storitve v kmetijstvu</w:t>
      </w:r>
      <w:r>
        <w:br/>
        <w:t>1104 - Gozdarstvo</w:t>
      </w:r>
    </w:p>
    <w:p w:rsidR="00FD6EEB" w:rsidRDefault="00FD6EEB" w:rsidP="00FD6EEB">
      <w:pPr>
        <w:pStyle w:val="AHeading6"/>
        <w:tabs>
          <w:tab w:val="decimal" w:pos="9200"/>
        </w:tabs>
        <w:rPr>
          <w:noProof/>
          <w:sz w:val="20"/>
        </w:rPr>
      </w:pPr>
      <w:bookmarkStart w:id="68" w:name="_Toc295460140"/>
      <w:r>
        <w:rPr>
          <w:noProof/>
        </w:rPr>
        <w:t>1102 - Program reforme kmetijstva in živilstva</w:t>
      </w:r>
      <w:r>
        <w:rPr>
          <w:noProof/>
        </w:rPr>
        <w:tab/>
      </w:r>
      <w:r>
        <w:rPr>
          <w:noProof/>
          <w:sz w:val="20"/>
        </w:rPr>
        <w:t>27.500 €</w:t>
      </w:r>
      <w:bookmarkEnd w:id="68"/>
    </w:p>
    <w:p w:rsidR="00FD6EEB" w:rsidRDefault="00FD6EEB" w:rsidP="007556A5">
      <w:pPr>
        <w:pStyle w:val="1Heading11"/>
      </w:pPr>
      <w:r>
        <w:t>Opis glavnega programa</w:t>
      </w:r>
    </w:p>
    <w:p w:rsidR="00FD6EEB" w:rsidRDefault="00FD6EEB" w:rsidP="00F26F03">
      <w:pPr>
        <w:pStyle w:val="1-obrazloitve"/>
      </w:pPr>
      <w: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gozdarstvo in prehrano ter Ministrstvo za finance.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Zagotoviti večjo konkurenčnost, ohranjanje ter ustvarjanje delovnih mest v podeželskem prostoru, ohraniti kulturno in bivanjsko dediščino podeželskega prostora, spodbuditi učinkovitost in strokovnost kmetijstva in gozdarstva.</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Cilji: v skladu z vsebinskim in časovnim planom izvedeni planirani projekti in programi</w:t>
      </w:r>
      <w:r>
        <w:br/>
        <w:t>Kazalci: število projektov in programov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 xml:space="preserve">11029002 - Razvoj in prilagajanje podeželskih območij, </w:t>
      </w:r>
      <w:r>
        <w:br/>
        <w:t>04 - Občinska uprava</w:t>
      </w:r>
    </w:p>
    <w:p w:rsidR="00FD6EEB" w:rsidRDefault="00FD6EEB" w:rsidP="00FD6EEB">
      <w:pPr>
        <w:pStyle w:val="1AHeading7"/>
        <w:tabs>
          <w:tab w:val="decimal" w:pos="9200"/>
        </w:tabs>
        <w:rPr>
          <w:noProof/>
        </w:rPr>
      </w:pPr>
      <w:bookmarkStart w:id="69" w:name="_Toc295460141"/>
      <w:r>
        <w:rPr>
          <w:noProof/>
        </w:rPr>
        <w:t>11029002 - Razvoj in prilagajanje podeželskih območij</w:t>
      </w:r>
      <w:r>
        <w:rPr>
          <w:noProof/>
        </w:rPr>
        <w:tab/>
        <w:t>27.500 €</w:t>
      </w:r>
      <w:bookmarkEnd w:id="69"/>
    </w:p>
    <w:p w:rsidR="00FD6EEB" w:rsidRDefault="00FD6EEB" w:rsidP="007556A5">
      <w:pPr>
        <w:pStyle w:val="1Heading11"/>
      </w:pPr>
      <w:r>
        <w:t>Opis podprograma</w:t>
      </w:r>
    </w:p>
    <w:p w:rsidR="00FD6EEB" w:rsidRDefault="00FD6EEB" w:rsidP="00F26F03">
      <w:pPr>
        <w:pStyle w:val="1-obrazloitve"/>
      </w:pPr>
      <w:r>
        <w:t>Podprogram vsebuje naslednje naloge razvoja in prilagajanja podeželskih območij:</w:t>
      </w:r>
      <w:r>
        <w:br/>
      </w:r>
      <w:r>
        <w:rPr>
          <w:rFonts w:eastAsia="Symbol"/>
        </w:rPr>
        <w:t xml:space="preserve">- </w:t>
      </w:r>
      <w:r>
        <w:t>spodbujanje prestrukturiranja, tehnološke prenove osnovne kmetijske proizvodnje,</w:t>
      </w:r>
      <w:r>
        <w:br/>
      </w:r>
      <w:r>
        <w:rPr>
          <w:rFonts w:eastAsia="Symbol"/>
        </w:rPr>
        <w:t xml:space="preserve">- </w:t>
      </w:r>
      <w:r>
        <w:t>spodbujanje razvoja dopolnilnih dejavnosti na kmetijah,</w:t>
      </w:r>
      <w:r>
        <w:br/>
      </w:r>
      <w:r>
        <w:rPr>
          <w:rFonts w:eastAsia="Symbol"/>
        </w:rPr>
        <w:t xml:space="preserve">- </w:t>
      </w:r>
      <w:r>
        <w:t>spodbujanje izobraževanja in usposabljanja ljudi na podeželju,</w:t>
      </w:r>
      <w:r>
        <w:br/>
      </w:r>
      <w:r>
        <w:rPr>
          <w:rFonts w:eastAsia="Symbol"/>
        </w:rPr>
        <w:t xml:space="preserve">- </w:t>
      </w:r>
      <w:r>
        <w:t>spodbujanje društvenih dejavnosti na področju kmetijstva in razvoja podeželja.</w:t>
      </w:r>
    </w:p>
    <w:p w:rsidR="00FD6EEB" w:rsidRDefault="00FD6EEB" w:rsidP="007556A5">
      <w:pPr>
        <w:pStyle w:val="1Heading11"/>
        <w:rPr>
          <w:noProof/>
        </w:rPr>
      </w:pPr>
      <w:r>
        <w:rPr>
          <w:noProof/>
        </w:rPr>
        <w:t>Zakonske in druge pravne podlage</w:t>
      </w:r>
    </w:p>
    <w:p w:rsidR="00FD6EEB" w:rsidRDefault="00FD6EEB" w:rsidP="00F26F03">
      <w:pPr>
        <w:pStyle w:val="1-obrazloitve"/>
      </w:pPr>
      <w:r>
        <w:t>Pravilnik o dodelitvi pomoči za ohranjanje in razvoj kmetijstva, gozdarstva in podeželja v občini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v skladu z vsebinskim in časovnim planom izvedeni planirani projekti in programi</w:t>
      </w:r>
      <w:r>
        <w:br/>
        <w:t>Kazalci: število projektov in programov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 izvedba javnega razpisa za razdelitev sredstev in razdelitev sredstev za posamezne projekte</w:t>
      </w:r>
      <w:r>
        <w:br/>
        <w:t>Kazalci: število izvedenih projektov in programov za razvoj podeželja</w:t>
      </w:r>
    </w:p>
    <w:p w:rsidR="00FD6EEB" w:rsidRDefault="00FD6EEB" w:rsidP="00FD6EEB">
      <w:pPr>
        <w:pStyle w:val="1AHeading10"/>
        <w:tabs>
          <w:tab w:val="decimal" w:pos="9200"/>
        </w:tabs>
        <w:rPr>
          <w:noProof/>
          <w:sz w:val="20"/>
        </w:rPr>
      </w:pPr>
      <w:r>
        <w:rPr>
          <w:noProof/>
        </w:rPr>
        <w:t>1101 - INTERVENCIJE V KMETIJSTVO</w:t>
      </w:r>
      <w:r>
        <w:rPr>
          <w:noProof/>
        </w:rPr>
        <w:tab/>
      </w:r>
      <w:r>
        <w:rPr>
          <w:noProof/>
          <w:sz w:val="20"/>
        </w:rPr>
        <w:t>15.000 €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skladu z določili Pravilnika o dodelitvi pomoči za ohranjanje in razvoj kmetijstva, gozdarstva in podeželja v Občini Žirovnica se bodo izvajali naslednji ukrepi, na podlagi Uredbe za skupinske izjeme:</w:t>
      </w:r>
      <w:r>
        <w:br/>
        <w:t>- Naložbe v kmetijska gospodarstva za primarno proizvodnjo: 10.500 EUR</w:t>
      </w:r>
      <w:r>
        <w:br/>
        <w:t>- Zagotavljanje tehnične podpore v kmetijstvu: 1.000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realiziranih sredstev v preteklih proračunskih letih.</w:t>
      </w:r>
    </w:p>
    <w:p w:rsidR="00FD6EEB" w:rsidRDefault="00FD6EEB" w:rsidP="00FD6EEB">
      <w:pPr>
        <w:pStyle w:val="1AHeading10"/>
        <w:tabs>
          <w:tab w:val="decimal" w:pos="9200"/>
        </w:tabs>
        <w:rPr>
          <w:noProof/>
          <w:sz w:val="20"/>
        </w:rPr>
      </w:pPr>
      <w:r>
        <w:rPr>
          <w:noProof/>
        </w:rPr>
        <w:t>1103 - PODPORA RAZVOJU DOPOLNILNIH DEJAVNOSTI</w:t>
      </w:r>
      <w:r>
        <w:rPr>
          <w:noProof/>
        </w:rPr>
        <w:tab/>
      </w:r>
      <w:r>
        <w:rPr>
          <w:noProof/>
          <w:sz w:val="20"/>
        </w:rPr>
        <w:t>4.000 €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V skladu z določili Pravilnika o dodelitvi pomoči za ohranjanje in razvoj kmetijstva, gozdarstva in podeželja v Občini Žirovnica se bodo izvajali naslednji ukrepi na </w:t>
      </w:r>
      <w:r>
        <w:rPr>
          <w:bCs/>
        </w:rPr>
        <w:t>podlagi Uredbe Komisije (ES) št. 1998/2006 in sicer:</w:t>
      </w:r>
      <w:r>
        <w:rPr>
          <w:bCs/>
        </w:rPr>
        <w:br/>
      </w:r>
      <w:r>
        <w:t>- Naložbe za opravljanje dopolnilne dejavnosti na kmetijah: 5.000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proračunskih sredstev realizirana v preteklih letih.</w:t>
      </w:r>
    </w:p>
    <w:p w:rsidR="00FD6EEB" w:rsidRDefault="00FD6EEB" w:rsidP="00FD6EEB">
      <w:pPr>
        <w:pStyle w:val="1AHeading10"/>
        <w:tabs>
          <w:tab w:val="decimal" w:pos="9200"/>
        </w:tabs>
        <w:rPr>
          <w:noProof/>
          <w:sz w:val="20"/>
        </w:rPr>
      </w:pPr>
      <w:r>
        <w:rPr>
          <w:noProof/>
        </w:rPr>
        <w:t>1105 - DEJAVNOST DRUŠTEV NA PODROČJU KMETIJSTVA</w:t>
      </w:r>
      <w:r>
        <w:rPr>
          <w:noProof/>
        </w:rPr>
        <w:tab/>
      </w:r>
      <w:r>
        <w:rPr>
          <w:noProof/>
          <w:sz w:val="20"/>
        </w:rPr>
        <w:t>8.500 €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skladu z določili Pravilnika o dodelitvi pomoči za ohranjanje in razvoj kmetijstva, gozdarstva in podeželja v Občini Žirovnica so sredstva namenjena sofinanciranju dejavnosti društev, ki delujejo na področju kmetijstva na območju občine.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proračunskih sredstev realizirana v preteklih letih.</w:t>
      </w:r>
    </w:p>
    <w:p w:rsidR="00FD6EEB" w:rsidRDefault="00FD6EEB" w:rsidP="00FD6EEB">
      <w:pPr>
        <w:pStyle w:val="AHeading6"/>
        <w:tabs>
          <w:tab w:val="decimal" w:pos="9200"/>
        </w:tabs>
        <w:rPr>
          <w:noProof/>
          <w:sz w:val="20"/>
        </w:rPr>
      </w:pPr>
      <w:bookmarkStart w:id="70" w:name="_Toc295460142"/>
      <w:r>
        <w:rPr>
          <w:noProof/>
        </w:rPr>
        <w:lastRenderedPageBreak/>
        <w:t>1103 - Splošne storitve v kmetijstvu</w:t>
      </w:r>
      <w:r>
        <w:rPr>
          <w:noProof/>
        </w:rPr>
        <w:tab/>
      </w:r>
      <w:r>
        <w:rPr>
          <w:noProof/>
          <w:sz w:val="20"/>
        </w:rPr>
        <w:t>2.405 €</w:t>
      </w:r>
      <w:bookmarkEnd w:id="70"/>
    </w:p>
    <w:p w:rsidR="00FD6EEB" w:rsidRDefault="00FD6EEB" w:rsidP="007556A5">
      <w:pPr>
        <w:pStyle w:val="1Heading11"/>
      </w:pPr>
      <w:r>
        <w:t>Opis glavnega programa</w:t>
      </w:r>
    </w:p>
    <w:p w:rsidR="00FD6EEB" w:rsidRDefault="00FD6EEB" w:rsidP="00F26F03">
      <w:pPr>
        <w:pStyle w:val="1-obrazloitve"/>
      </w:pPr>
      <w: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FD6EEB" w:rsidRDefault="00FD6EEB" w:rsidP="007556A5">
      <w:pPr>
        <w:pStyle w:val="1Heading11"/>
        <w:rPr>
          <w:noProof/>
        </w:rPr>
      </w:pPr>
      <w:r>
        <w:rPr>
          <w:noProof/>
        </w:rPr>
        <w:t>Dolgoročni cilji glavnega programa</w:t>
      </w:r>
    </w:p>
    <w:p w:rsidR="00FD6EEB" w:rsidRDefault="00FD6EEB" w:rsidP="00F26F03">
      <w:pPr>
        <w:pStyle w:val="1-obrazloitve"/>
      </w:pPr>
      <w:r>
        <w:t>Zagotoviti ustrezno varstvo zapuščenih živali (psov in mačk) v skladu z veljavno zakonodajo.</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 zagotoviti ustrezno varstvo zapuščenih živali</w:t>
      </w:r>
      <w:r>
        <w:br/>
        <w:t>Kazalci: najem enega mesta za pse v zavetišču za zapuščene živali, število oskrbljenih zapuščenih živali</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11039002 - Zdravstveno varstvo rastlin in živali</w:t>
      </w:r>
      <w:r>
        <w:br/>
        <w:t>04 - Občinska uprava</w:t>
      </w:r>
    </w:p>
    <w:p w:rsidR="00FD6EEB" w:rsidRDefault="00FD6EEB" w:rsidP="00FD6EEB">
      <w:pPr>
        <w:pStyle w:val="1AHeading7"/>
        <w:tabs>
          <w:tab w:val="decimal" w:pos="9200"/>
        </w:tabs>
        <w:rPr>
          <w:noProof/>
        </w:rPr>
      </w:pPr>
      <w:bookmarkStart w:id="71" w:name="_Toc295460143"/>
      <w:r>
        <w:rPr>
          <w:noProof/>
        </w:rPr>
        <w:t>11039002 - Zdravstveno varstvo rastlin in živali</w:t>
      </w:r>
      <w:r>
        <w:rPr>
          <w:noProof/>
        </w:rPr>
        <w:tab/>
        <w:t>2.405 €</w:t>
      </w:r>
      <w:bookmarkEnd w:id="71"/>
    </w:p>
    <w:p w:rsidR="00FD6EEB" w:rsidRDefault="00FD6EEB" w:rsidP="007556A5">
      <w:pPr>
        <w:pStyle w:val="1Heading11"/>
      </w:pPr>
      <w:r>
        <w:t>Opis podprograma</w:t>
      </w:r>
    </w:p>
    <w:p w:rsidR="00FD6EEB" w:rsidRDefault="00FD6EEB" w:rsidP="00F26F03">
      <w:pPr>
        <w:pStyle w:val="1-obrazloitve"/>
      </w:pPr>
      <w: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zaščiti živali (Ur. l. RS, št. 98/99 in spremembe)</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zagotoviti ustrezno varstvo zapuščenih živali (psov in mačk) v skladu z veljavno zakonodajo</w:t>
      </w:r>
      <w:r>
        <w:br/>
        <w:t>Kazalci: število oskrbljenih zapuščenih živali v občini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zagotoviti 1 mesto v zavetišču za zapuščene živali, zagotoviti oskrbo vseh zapuščenih živali iz območja občine</w:t>
      </w:r>
      <w:r>
        <w:br/>
        <w:t>Kazalci: zagotovljeno mesto v zavetišču, število oskrbljenih živali</w:t>
      </w:r>
    </w:p>
    <w:p w:rsidR="00FD6EEB" w:rsidRDefault="00FD6EEB" w:rsidP="00FD6EEB">
      <w:pPr>
        <w:pStyle w:val="1AHeading10"/>
        <w:tabs>
          <w:tab w:val="decimal" w:pos="9200"/>
        </w:tabs>
        <w:rPr>
          <w:noProof/>
          <w:sz w:val="20"/>
        </w:rPr>
      </w:pPr>
      <w:r>
        <w:rPr>
          <w:noProof/>
        </w:rPr>
        <w:t>1121 - SKRB ZA ZAPUŠČENE ŽIVALI</w:t>
      </w:r>
      <w:r>
        <w:rPr>
          <w:noProof/>
        </w:rPr>
        <w:tab/>
      </w:r>
      <w:r>
        <w:rPr>
          <w:noProof/>
          <w:sz w:val="20"/>
        </w:rPr>
        <w:t>2.405 €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Proračunska postavka zajema sredstva za rezervacijo enega boksa v višini 723 EUR letno in sredstva za eno mesečno oskrbo 2 najdenih živali v višini 682 EUR </w:t>
      </w:r>
      <w:r>
        <w:rPr>
          <w:noProof/>
        </w:rPr>
        <w:t>ter sredstva sterilizacijo zapuščenih mačk v višini 1.000 EUR</w:t>
      </w:r>
      <w:r>
        <w:t>.</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Načrtovana sredstva za oskrbo živali v letu 2010 in podpisana pogodba o najemu enega boksa z imetnikom zavetišča.</w:t>
      </w:r>
    </w:p>
    <w:p w:rsidR="00FD6EEB" w:rsidRDefault="00FD6EEB" w:rsidP="00FD6EEB">
      <w:pPr>
        <w:pStyle w:val="AHeading6"/>
        <w:tabs>
          <w:tab w:val="decimal" w:pos="9200"/>
        </w:tabs>
        <w:rPr>
          <w:noProof/>
          <w:sz w:val="20"/>
        </w:rPr>
      </w:pPr>
      <w:bookmarkStart w:id="72" w:name="_Toc295460144"/>
      <w:r>
        <w:rPr>
          <w:noProof/>
        </w:rPr>
        <w:t>1104 - Gozdarstvo</w:t>
      </w:r>
      <w:r>
        <w:rPr>
          <w:noProof/>
        </w:rPr>
        <w:tab/>
      </w:r>
      <w:r>
        <w:rPr>
          <w:noProof/>
          <w:sz w:val="20"/>
        </w:rPr>
        <w:t>30.000 €</w:t>
      </w:r>
      <w:bookmarkEnd w:id="72"/>
    </w:p>
    <w:p w:rsidR="00FD6EEB" w:rsidRDefault="00FD6EEB" w:rsidP="007556A5">
      <w:pPr>
        <w:pStyle w:val="1Heading11"/>
      </w:pPr>
      <w:r>
        <w:t>Opis glavnega programa</w:t>
      </w:r>
    </w:p>
    <w:p w:rsidR="00FD6EEB" w:rsidRDefault="00FD6EEB" w:rsidP="00F26F03">
      <w:pPr>
        <w:pStyle w:val="1-obrazloitve"/>
      </w:pPr>
      <w:r>
        <w:t>V okviru glavnega programa se zagotavlja pogoje za sonaravno in večnamensko gospodarjenje z gozdovi, v skladu z načeli varstva okolja in s tem delovanje gozdov kot ekosistema in uresničevanje vseh njihovih funkcij.</w:t>
      </w:r>
    </w:p>
    <w:p w:rsidR="00FD6EEB" w:rsidRDefault="00FD6EEB" w:rsidP="007556A5">
      <w:pPr>
        <w:pStyle w:val="1Heading11"/>
        <w:rPr>
          <w:noProof/>
        </w:rPr>
      </w:pPr>
      <w:r>
        <w:rPr>
          <w:noProof/>
        </w:rPr>
        <w:t>Dolgoročni cilji glavnega programa</w:t>
      </w:r>
    </w:p>
    <w:p w:rsidR="00FD6EEB" w:rsidRDefault="00FD6EEB" w:rsidP="00F26F03">
      <w:pPr>
        <w:pStyle w:val="1-obrazloitve"/>
      </w:pPr>
      <w: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Izvedba vzdrževanja in urejanja gozdnih prometnic (gozdnih cest in gozdnih vlak)</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11049001 - Vzdrževanje in gradnja gozdnih cest</w:t>
      </w:r>
    </w:p>
    <w:p w:rsidR="00FD6EEB" w:rsidRDefault="00FD6EEB" w:rsidP="00F26F03">
      <w:pPr>
        <w:pStyle w:val="1-obrazloitve"/>
      </w:pPr>
      <w:r>
        <w:t>04 - Občinska uprava</w:t>
      </w:r>
    </w:p>
    <w:p w:rsidR="00FD6EEB" w:rsidRDefault="00FD6EEB" w:rsidP="00FD6EEB">
      <w:pPr>
        <w:pStyle w:val="1AHeading7"/>
        <w:tabs>
          <w:tab w:val="decimal" w:pos="9200"/>
        </w:tabs>
        <w:rPr>
          <w:noProof/>
        </w:rPr>
      </w:pPr>
      <w:bookmarkStart w:id="73" w:name="_Toc295460145"/>
      <w:r>
        <w:rPr>
          <w:noProof/>
        </w:rPr>
        <w:t>11049001 - Vzdrževanje in gradnja gozdnih cest</w:t>
      </w:r>
      <w:r>
        <w:rPr>
          <w:noProof/>
        </w:rPr>
        <w:tab/>
        <w:t>30.000 €</w:t>
      </w:r>
      <w:bookmarkEnd w:id="73"/>
    </w:p>
    <w:p w:rsidR="00FD6EEB" w:rsidRDefault="00FD6EEB" w:rsidP="007556A5">
      <w:pPr>
        <w:pStyle w:val="1Heading11"/>
      </w:pPr>
      <w:r>
        <w:t>Opis podprograma</w:t>
      </w:r>
    </w:p>
    <w:p w:rsidR="00FD6EEB" w:rsidRDefault="00FD6EEB" w:rsidP="00F26F03">
      <w:pPr>
        <w:pStyle w:val="1-obrazloitve"/>
      </w:pPr>
      <w:r>
        <w:t>Z aktivnostmi v okviru podprograma se zagotavlja sofinanciranje tekočega vzdrževanja gozdnih cest in gozdnih vlak.</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gozdovih in podzakonski akti</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je zagotoviti redno letno vzdrževanje približno 27 km gozdnih cest (zasebnih in državnih) in vzdrževanje gozdnih vlak, v skladu z gozdnogospodarskimi načrti.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cilj je zagotoviti redno letno vzdrževanje vseh gozdnih cest, odvisno od zagotovljenih sredstev in prizadetosti cestišča in vzdrževanje gozdnih vlak, v skladu z gozdnogospodarskimi načrti.</w:t>
      </w:r>
    </w:p>
    <w:p w:rsidR="00FD6EEB" w:rsidRDefault="00FD6EEB" w:rsidP="00FD6EEB">
      <w:pPr>
        <w:pStyle w:val="1AHeading10"/>
        <w:tabs>
          <w:tab w:val="decimal" w:pos="9200"/>
        </w:tabs>
        <w:rPr>
          <w:noProof/>
          <w:sz w:val="20"/>
        </w:rPr>
      </w:pPr>
      <w:r>
        <w:rPr>
          <w:noProof/>
        </w:rPr>
        <w:t>1131 - VZDRŽEVANJE GOZDNIH CEST</w:t>
      </w:r>
      <w:r>
        <w:rPr>
          <w:noProof/>
        </w:rPr>
        <w:tab/>
      </w:r>
      <w:r>
        <w:rPr>
          <w:noProof/>
          <w:sz w:val="20"/>
        </w:rPr>
        <w:t>30.000 €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rednemu vzdrževanju gozdnih cest in eventualnemu asfaltiranju posameznih problematičnih odsekov, ki so zahtevni za vzdrževanje (kjer meteorna voda odnaša in spodjeda bankine).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Glede na realizacijo v preteklih letih menimo, da bodo sredstva za vzdrževalna dela gozdnih cest in vlak, na tej proračunski postavki, zadoščala.</w:t>
      </w:r>
    </w:p>
    <w:p w:rsidR="00FD6EEB" w:rsidRDefault="00FD6EEB" w:rsidP="00FD6EEB">
      <w:pPr>
        <w:pStyle w:val="1AHeading5"/>
        <w:tabs>
          <w:tab w:val="decimal" w:pos="9200"/>
        </w:tabs>
        <w:rPr>
          <w:noProof/>
          <w:sz w:val="20"/>
        </w:rPr>
      </w:pPr>
      <w:bookmarkStart w:id="74" w:name="_Toc295460146"/>
      <w:r>
        <w:rPr>
          <w:noProof/>
        </w:rPr>
        <w:t>12 - PRIDOBIVANJE IN DISTRIBUCIJA ENERGETSKIH SUROVIN</w:t>
      </w:r>
      <w:r>
        <w:rPr>
          <w:noProof/>
        </w:rPr>
        <w:tab/>
      </w:r>
      <w:r>
        <w:rPr>
          <w:noProof/>
          <w:sz w:val="20"/>
        </w:rPr>
        <w:t>20.750 €</w:t>
      </w:r>
      <w:bookmarkEnd w:id="74"/>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V občini Žirovnica zajema glavni program predvsem ukrepe za zmanjšanje potrošnje energetskih virov in spodbujanje rabe obnovljivih energetskih virov.</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Lokalni energetski koncept Občine Žirovnica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rPr>
          <w:noProof/>
        </w:rPr>
      </w:pPr>
      <w:r>
        <w:t>Dolgoročni cilj glavnega programa je zmanjšanje rabe energije in zmanjšanje emisij v okolje.</w:t>
      </w:r>
      <w:r>
        <w:rPr>
          <w:noProof/>
        </w:rPr>
        <w:t xml:space="preserve"> </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1206 - Urejanje področja učinkovite rabe in obnovljivih virov energije</w:t>
      </w:r>
    </w:p>
    <w:p w:rsidR="00FD6EEB" w:rsidRDefault="00FD6EEB" w:rsidP="00FD6EEB">
      <w:pPr>
        <w:pStyle w:val="AHeading6"/>
        <w:tabs>
          <w:tab w:val="decimal" w:pos="9200"/>
        </w:tabs>
        <w:rPr>
          <w:noProof/>
          <w:sz w:val="20"/>
        </w:rPr>
      </w:pPr>
      <w:bookmarkStart w:id="75" w:name="_Toc295460147"/>
      <w:r>
        <w:rPr>
          <w:noProof/>
        </w:rPr>
        <w:t>1206 - Urejanje področja učinkovite rabe in obnovljivih virov energije</w:t>
      </w:r>
      <w:r>
        <w:rPr>
          <w:noProof/>
        </w:rPr>
        <w:tab/>
      </w:r>
      <w:r>
        <w:rPr>
          <w:noProof/>
          <w:sz w:val="20"/>
        </w:rPr>
        <w:t>20.750 €</w:t>
      </w:r>
      <w:bookmarkEnd w:id="75"/>
    </w:p>
    <w:p w:rsidR="00FD6EEB" w:rsidRDefault="00FD6EEB" w:rsidP="007556A5">
      <w:pPr>
        <w:pStyle w:val="1Heading11"/>
      </w:pPr>
      <w:r>
        <w:t>Opis glavnega programa</w:t>
      </w:r>
    </w:p>
    <w:p w:rsidR="00FD6EEB" w:rsidRDefault="00FD6EEB" w:rsidP="00F26F03">
      <w:pPr>
        <w:pStyle w:val="1-obrazloitve"/>
      </w:pPr>
      <w: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 glavnega programa je zmanjšanje rabe energije in zmanjšanje emisij v okolje.</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Z dodeljevanjem sredstev za učinkovito rabo energije in izrabe obnovljivih virov se bodo izboljšali bivalni pogoji, poraba energije se bo zmanjšala ter izboljšal se bo tudi zunanji videz objektov v občini Žirovnica.</w:t>
      </w:r>
      <w:r>
        <w:br/>
        <w:t>Merilo za dodeljevanje sredstev za učinkovito rabo energije in izrabe obnovljivih virov bodo izboljšani bivalni pogoji, zmanjšana poraba energije ter izboljšan zunanji videz objektov v občini Žirovnica.</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12069001 - Spodbujanje rabe obnovljivih virov energije</w:t>
      </w:r>
      <w:r>
        <w:br/>
        <w:t>04 - Občinska uprava</w:t>
      </w:r>
    </w:p>
    <w:p w:rsidR="00FD6EEB" w:rsidRDefault="00FD6EEB" w:rsidP="00FD6EEB">
      <w:pPr>
        <w:pStyle w:val="1AHeading7"/>
        <w:tabs>
          <w:tab w:val="decimal" w:pos="9200"/>
        </w:tabs>
        <w:rPr>
          <w:noProof/>
        </w:rPr>
      </w:pPr>
      <w:bookmarkStart w:id="76" w:name="_Toc295460148"/>
      <w:r>
        <w:rPr>
          <w:noProof/>
        </w:rPr>
        <w:t>12069001 - Spodbujanje rabe obnovljivih virov energije</w:t>
      </w:r>
      <w:r>
        <w:rPr>
          <w:noProof/>
        </w:rPr>
        <w:tab/>
        <w:t>20.750 €</w:t>
      </w:r>
      <w:bookmarkEnd w:id="76"/>
    </w:p>
    <w:p w:rsidR="00FD6EEB" w:rsidRDefault="00FD6EEB" w:rsidP="007556A5">
      <w:pPr>
        <w:pStyle w:val="1Heading11"/>
      </w:pPr>
      <w:r>
        <w:t>Opis podprograma</w:t>
      </w:r>
    </w:p>
    <w:p w:rsidR="00FD6EEB" w:rsidRDefault="00FD6EEB" w:rsidP="00F26F03">
      <w:pPr>
        <w:pStyle w:val="1-obrazloitve"/>
      </w:pPr>
      <w:r>
        <w:t>Vsebina podprograma 12069001 Spodbujanje rabe obnovljivih virov energije so investicije v pridobivanje energije s pomočjo geotermalnih virov, sončne energije, vetra.</w:t>
      </w:r>
    </w:p>
    <w:p w:rsidR="00FD6EEB" w:rsidRDefault="00FD6EEB" w:rsidP="007556A5">
      <w:pPr>
        <w:pStyle w:val="1Heading11"/>
        <w:rPr>
          <w:noProof/>
        </w:rPr>
      </w:pPr>
      <w:r>
        <w:rPr>
          <w:noProof/>
        </w:rPr>
        <w:t>Zakonske in druge pravne podlage</w:t>
      </w:r>
    </w:p>
    <w:p w:rsidR="00FD6EEB" w:rsidRDefault="00FD6EEB" w:rsidP="00F26F03">
      <w:pPr>
        <w:pStyle w:val="1-obrazloitve"/>
      </w:pPr>
      <w:r>
        <w:t>Energetski zakon in na njegovi podlagi sprejeti podzakonski akti,</w:t>
      </w:r>
      <w:r>
        <w:br/>
        <w:t>Odlok o dodeljevanju finančnih spodbud investicijskim ukrepom za učinkovito rabo energije in izrabo obnovljivih virov energije v gospodinjstvih na območju občine Žirovnica,</w:t>
      </w:r>
      <w:r>
        <w:br/>
        <w:t>področni zakoni in na njihovi podlagi sprejeti podzakonski akti, ki posegajo na področje učinkovite rabe energije in obnovljivih virov energije (npr. Zakon o graditvi objektov,...</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podprograma je nadaljevanje večletnega dodeljevanja finančnih spodbud preko predpisanega vnaprej določenega postopka ter informiranje in osveščanje javnosti o področju učinkovite rabe energije in obnovljivih virov energije.</w:t>
      </w:r>
      <w:r>
        <w:br/>
        <w:t>Kazalce za merjenje učinkovitosti, uspešnosti in gospodarnosti doseganja ciljev podprograma predstavljajo na osnovi dejavnosti, ki jo izvaja občinska uprava, vložene vloge občanov in na podlagi javnega razpisa dodeljena finančna sredstva posameznikom.</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w:t>
      </w:r>
      <w:r>
        <w:br/>
        <w:t>Uspešnost zastavljenega cilja se bo ugotavljala na podlagi obsega porabe sredstev glede na planirano vrednost, pri čemer bomo upoštevali, da je ta obseg odvisen od števila vlog podanih na podlagi javnega razpisa.</w:t>
      </w:r>
    </w:p>
    <w:p w:rsidR="00FD6EEB" w:rsidRDefault="00FD6EEB" w:rsidP="00FD6EEB">
      <w:pPr>
        <w:pStyle w:val="1AHeading10"/>
        <w:tabs>
          <w:tab w:val="decimal" w:pos="9200"/>
        </w:tabs>
        <w:rPr>
          <w:noProof/>
          <w:sz w:val="20"/>
        </w:rPr>
      </w:pPr>
      <w:r>
        <w:rPr>
          <w:noProof/>
        </w:rPr>
        <w:t>1231 - IZVAJANJE LEK</w:t>
      </w:r>
      <w:r>
        <w:rPr>
          <w:noProof/>
        </w:rPr>
        <w:tab/>
      </w:r>
      <w:r>
        <w:rPr>
          <w:noProof/>
          <w:sz w:val="20"/>
        </w:rPr>
        <w:t>20.750 €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na postavki so namenjena izvajanju lokalnega energetskega koncepta občine Žirovnica. V letu 2011 načrtujemo sofinanciranje solarnih sistemov na individualnih objektih v višini 15% (3.350 EUR), izdelavo operativnega načrta zmanjšanja rabe energije za leti 2012 in 2013 (2.000 EUR) ter energetski pregled Osnovne šole (3.000 EUR).</w:t>
      </w:r>
      <w:r>
        <w:br/>
        <w:t>Poleg tega so sredstva na postavki namenjena izvajanju ukrepov, ki potekajo več let: obveščanje in izobraževanje občanov (1.400 EUR), sofinanciranje projektov URE za stanovanja -obnova fasad, menjava oken, itd. (11.000 EUR).</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Sredstva so načrtovana v skladu z Lokalnim energetskim konceptom, ki ga je oktobra 2009 pripravilo podjetje Eco </w:t>
      </w:r>
      <w:proofErr w:type="spellStart"/>
      <w:r>
        <w:t>Consulting</w:t>
      </w:r>
      <w:proofErr w:type="spellEnd"/>
      <w:r>
        <w:t>.</w:t>
      </w:r>
    </w:p>
    <w:p w:rsidR="00FD6EEB" w:rsidRDefault="00FD6EEB" w:rsidP="00FD6EEB">
      <w:pPr>
        <w:pStyle w:val="1AHeading5"/>
        <w:tabs>
          <w:tab w:val="decimal" w:pos="9200"/>
        </w:tabs>
        <w:rPr>
          <w:noProof/>
          <w:sz w:val="20"/>
        </w:rPr>
      </w:pPr>
      <w:bookmarkStart w:id="77" w:name="_Toc295460149"/>
      <w:r>
        <w:rPr>
          <w:noProof/>
        </w:rPr>
        <w:t>13 - PROMET, PROMETNA INFRASTRUKTURA IN KOMUNIKACIJE</w:t>
      </w:r>
      <w:r>
        <w:rPr>
          <w:noProof/>
        </w:rPr>
        <w:tab/>
      </w:r>
      <w:r>
        <w:rPr>
          <w:noProof/>
          <w:sz w:val="20"/>
        </w:rPr>
        <w:t>986.201 €</w:t>
      </w:r>
      <w:bookmarkEnd w:id="77"/>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Proračunska poraba v tem delu zajema področje cestne infrastrukture in prometa. Obsega opravljanje nalog na področju razvoja, posodabljanja in vzdrževanja občinske cestne infrastrukture ter zagotavljanja prometne varnosti.</w:t>
      </w:r>
    </w:p>
    <w:p w:rsidR="00FD6EEB" w:rsidRDefault="00FD6EEB" w:rsidP="007556A5">
      <w:pPr>
        <w:pStyle w:val="1Heading11"/>
        <w:rPr>
          <w:noProof/>
        </w:rPr>
      </w:pPr>
      <w:r>
        <w:rPr>
          <w:noProof/>
        </w:rPr>
        <w:lastRenderedPageBreak/>
        <w:t>Dokumenti dolgoročnega razvojnega načrtovanja</w:t>
      </w:r>
    </w:p>
    <w:p w:rsidR="00FD6EEB" w:rsidRDefault="00FD6EEB" w:rsidP="00F26F03">
      <w:pPr>
        <w:pStyle w:val="1-obrazloitve"/>
      </w:pPr>
      <w:r>
        <w:t>Resolucija o prometni politiki Republike Slovenije</w:t>
      </w:r>
      <w:r>
        <w:br/>
        <w:t>Razvojni program občine Žirovnica 2009 - 2016 z elementi do leta 2020</w:t>
      </w:r>
      <w:r>
        <w:br/>
        <w:t>Plan razvoja za obdobje štirih let ter rednega in zimskega vzdrževanja občinskih cest in javnih površin za leto 2011</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Dolgoročni cilj na področju proračunske porabe je gradnja nove in ohranjanje obstoječe cestne infrastrukture.</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1302 Cestni promet in infrastruktura</w:t>
      </w:r>
    </w:p>
    <w:p w:rsidR="00FD6EEB" w:rsidRDefault="00FD6EEB" w:rsidP="00FD6EEB">
      <w:pPr>
        <w:pStyle w:val="AHeading6"/>
        <w:tabs>
          <w:tab w:val="decimal" w:pos="9200"/>
        </w:tabs>
        <w:rPr>
          <w:noProof/>
          <w:sz w:val="20"/>
        </w:rPr>
      </w:pPr>
      <w:bookmarkStart w:id="78" w:name="_Toc295460150"/>
      <w:r>
        <w:rPr>
          <w:noProof/>
        </w:rPr>
        <w:t>1302 - Cestni promet in infrastruktura</w:t>
      </w:r>
      <w:r>
        <w:rPr>
          <w:noProof/>
        </w:rPr>
        <w:tab/>
      </w:r>
      <w:r>
        <w:rPr>
          <w:noProof/>
          <w:sz w:val="20"/>
        </w:rPr>
        <w:t>984.201 €</w:t>
      </w:r>
      <w:bookmarkEnd w:id="78"/>
    </w:p>
    <w:p w:rsidR="00FD6EEB" w:rsidRDefault="00FD6EEB" w:rsidP="007556A5">
      <w:pPr>
        <w:pStyle w:val="1Heading11"/>
      </w:pPr>
      <w:r>
        <w:t>Opis glavnega programa</w:t>
      </w:r>
    </w:p>
    <w:p w:rsidR="00FD6EEB" w:rsidRDefault="00FD6EEB" w:rsidP="00F26F03">
      <w:pPr>
        <w:pStyle w:val="1-obrazloitve"/>
      </w:pPr>
      <w: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FD6EEB" w:rsidRDefault="00FD6EEB" w:rsidP="007556A5">
      <w:pPr>
        <w:pStyle w:val="1Heading11"/>
        <w:rPr>
          <w:noProof/>
        </w:rPr>
      </w:pPr>
      <w:r>
        <w:rPr>
          <w:noProof/>
        </w:rPr>
        <w:t>Dolgoročni cilji glavnega programa</w:t>
      </w:r>
    </w:p>
    <w:p w:rsidR="00FD6EEB" w:rsidRDefault="00FD6EEB" w:rsidP="00F26F03">
      <w:pPr>
        <w:pStyle w:val="1-obrazloitve"/>
      </w:pPr>
      <w: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w:t>
      </w:r>
    </w:p>
    <w:p w:rsidR="00FD6EEB" w:rsidRPr="00523ED5" w:rsidRDefault="00FD6EEB" w:rsidP="00F26F03">
      <w:pPr>
        <w:pStyle w:val="1-obrazloitve"/>
      </w:pPr>
      <w:r w:rsidRPr="00523ED5">
        <w:t>Letni izvedbeni cilji na nivoju podprogramov so:</w:t>
      </w:r>
      <w:r w:rsidRPr="00523ED5">
        <w:br/>
        <w:t>- izgradnja novih cestnih odsekov</w:t>
      </w:r>
      <w:r w:rsidRPr="00523ED5">
        <w:br/>
        <w:t>- posodabljanje obstoječih občinskih cest (asfaltiranje, opremljanje s prometno signalizacijo,itd.)</w:t>
      </w:r>
      <w:r w:rsidRPr="00523ED5">
        <w:br/>
        <w:t>- redno vzdrževanje občinskih cest ( z razpoložljivimi sredstvi zagotoviti primerno prevoznost cest in varnost prometa v letnih in zimskih razmerah)</w:t>
      </w:r>
      <w:r w:rsidRPr="00523ED5">
        <w:br/>
        <w:t>Kazalci:</w:t>
      </w:r>
      <w:r w:rsidRPr="00523ED5">
        <w:br/>
        <w:t>- urejenost cestne infrastrukture (dolžine odbojnih ograj, število prometne signalizacije)</w:t>
      </w:r>
      <w:r w:rsidRPr="00523ED5">
        <w:br/>
        <w:t>- prevoznost cest (poškodbe vozil zaradi vdolbin ali izboklin na cestah, število cestnih zapor,ipd.)</w:t>
      </w:r>
      <w:r w:rsidRPr="00523ED5">
        <w:br/>
        <w:t>- varnost prometa (število prometnih nesreč)</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13029001 - Upravljanje in tekoče vzdrževanje občinskih cest</w:t>
      </w:r>
      <w:r>
        <w:br/>
        <w:t>13029002 - Investicijsko vzdrževanje in gradnja občinskih cest</w:t>
      </w:r>
      <w:r>
        <w:br/>
        <w:t>13029003 - Urejanje cestnega prometa</w:t>
      </w:r>
      <w:r>
        <w:br/>
        <w:t>13029004 - Cestna razsvetljava</w:t>
      </w:r>
      <w:r>
        <w:br/>
        <w:t>04 - Občinska uprava</w:t>
      </w:r>
    </w:p>
    <w:p w:rsidR="00FD6EEB" w:rsidRDefault="00FD6EEB" w:rsidP="00FD6EEB">
      <w:pPr>
        <w:pStyle w:val="1AHeading7"/>
        <w:tabs>
          <w:tab w:val="decimal" w:pos="9200"/>
        </w:tabs>
        <w:rPr>
          <w:noProof/>
        </w:rPr>
      </w:pPr>
      <w:bookmarkStart w:id="79" w:name="_Toc295460151"/>
      <w:r>
        <w:rPr>
          <w:noProof/>
        </w:rPr>
        <w:t>13029001 - Upravljanje in tekoče vzdrževanje občinskih cest</w:t>
      </w:r>
      <w:r>
        <w:rPr>
          <w:noProof/>
        </w:rPr>
        <w:tab/>
        <w:t>265.170 €</w:t>
      </w:r>
      <w:bookmarkEnd w:id="79"/>
    </w:p>
    <w:p w:rsidR="00FD6EEB" w:rsidRDefault="00FD6EEB" w:rsidP="007556A5">
      <w:pPr>
        <w:pStyle w:val="1Heading11"/>
      </w:pPr>
      <w:r>
        <w:t>Opis podprograma</w:t>
      </w:r>
    </w:p>
    <w:p w:rsidR="00FD6EEB" w:rsidRDefault="00FD6EEB" w:rsidP="00F26F03">
      <w:pPr>
        <w:pStyle w:val="1-obrazloitve"/>
      </w:pPr>
      <w: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javnih cestah, Zakon o varnosti cestnega prometa, Odlok o gospodarskih javnih službah v občini Žirovnica, Odlok o občinskih cestah</w:t>
      </w:r>
    </w:p>
    <w:p w:rsidR="00FD6EEB" w:rsidRDefault="00FD6EEB" w:rsidP="007556A5">
      <w:pPr>
        <w:pStyle w:val="1Heading11"/>
        <w:rPr>
          <w:noProof/>
        </w:rPr>
      </w:pPr>
      <w:r>
        <w:rPr>
          <w:noProof/>
        </w:rPr>
        <w:lastRenderedPageBreak/>
        <w:t>Dolgoročni cilji podprograma in kazalci, s katerimi se bo merilo doseganje zastavljenih ciljev</w:t>
      </w:r>
    </w:p>
    <w:p w:rsidR="00FD6EEB" w:rsidRDefault="00FD6EEB" w:rsidP="00F26F03">
      <w:pPr>
        <w:pStyle w:val="1-obrazloitve"/>
      </w:pPr>
      <w: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cilj je zagotavljanje z zakoni predpisanega nivoja vzdrževanja občinske cestne infrastrukture in cestnih objektov.</w:t>
      </w:r>
      <w:r>
        <w:br/>
        <w:t>Kazalci: kilometri vzdrževanih cest</w:t>
      </w:r>
    </w:p>
    <w:p w:rsidR="00FD6EEB" w:rsidRDefault="00FD6EEB" w:rsidP="00FD6EEB">
      <w:pPr>
        <w:pStyle w:val="1AHeading10"/>
        <w:tabs>
          <w:tab w:val="decimal" w:pos="9200"/>
        </w:tabs>
        <w:rPr>
          <w:noProof/>
          <w:sz w:val="20"/>
        </w:rPr>
      </w:pPr>
      <w:r>
        <w:rPr>
          <w:noProof/>
        </w:rPr>
        <w:t>1301 - VZDRŽEVANJE OBČINSKIH CEST</w:t>
      </w:r>
      <w:r>
        <w:rPr>
          <w:noProof/>
        </w:rPr>
        <w:tab/>
      </w:r>
      <w:r>
        <w:rPr>
          <w:noProof/>
          <w:sz w:val="20"/>
        </w:rPr>
        <w:t>155.000 €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Pod to postavko spadajo stroški rednih manjših in večjih vzdrževalnih del na občinskih cestah in parkiriščih, to so: krpanje asfalta, pometanje ceste, košnja trave na robovih, postavljanje odbojnih ograj, ogledal, popravila cestnih rešetk, praznjenje košev za odpadke in pasjih WC-jev, nasipanje in popravilo makadamskih cest (</w:t>
      </w:r>
      <w:proofErr w:type="spellStart"/>
      <w:r>
        <w:t>grediranje</w:t>
      </w:r>
      <w:proofErr w:type="spellEnd"/>
      <w:r>
        <w:t>), ipd. Poleg rednega vzdrževanja je v letu 2011 predvideno še manjše asfaltiranje dela poškodovanega asfaltnega vozišča v Vrbi (med hišama Vrba 10 in 15a).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Glede na realizacijo v preteklih letih menimo, da bodo sredstva za letno: vzdrževanje lokalnih cest, upravljanje in tekoče vzdrževanje javnih poti ter drugih javnih površin, upravljanje in tekoče vzdrževanje cestne infrastrukture (pločniki, kolesarske poti, mostovi, varovalne ograje, ovire za umirjanje prometa - grbine, manjša asfaltna dela), na tej proračunski postavki, zadoščala.</w:t>
      </w:r>
    </w:p>
    <w:p w:rsidR="00FD6EEB" w:rsidRDefault="00FD6EEB" w:rsidP="00FD6EEB">
      <w:pPr>
        <w:pStyle w:val="1AHeading10"/>
        <w:tabs>
          <w:tab w:val="decimal" w:pos="9200"/>
        </w:tabs>
        <w:rPr>
          <w:noProof/>
          <w:sz w:val="20"/>
        </w:rPr>
      </w:pPr>
      <w:r>
        <w:rPr>
          <w:noProof/>
        </w:rPr>
        <w:t>1302 - ZIMSKA SLUŽBA</w:t>
      </w:r>
      <w:r>
        <w:rPr>
          <w:noProof/>
        </w:rPr>
        <w:tab/>
      </w:r>
      <w:r>
        <w:rPr>
          <w:noProof/>
          <w:sz w:val="20"/>
        </w:rPr>
        <w:t>110.170 €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K zimski službi spadajo naslednja dela: postavljanje in pobiranje snežnih kolov, dežurna in </w:t>
      </w:r>
      <w:proofErr w:type="spellStart"/>
      <w:r>
        <w:t>pregledniška</w:t>
      </w:r>
      <w:proofErr w:type="spellEnd"/>
      <w:r>
        <w:t xml:space="preserve"> služba, posipanje, pluženje, odvažanje snega, itd. Sredstva za te namene pod to postavko so ocenjena glede na povprečje predhodnih zim.</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Glede na realizacijo v preteklih letih menimo, da bodo sredstva za zimsko službo: obrez drevja pred zimo, postavljanje in pobiranje snežnih kolov, dežurna in </w:t>
      </w:r>
      <w:proofErr w:type="spellStart"/>
      <w:r>
        <w:t>pregledniška</w:t>
      </w:r>
      <w:proofErr w:type="spellEnd"/>
      <w:r>
        <w:t xml:space="preserve"> služba, posipanje, pluženje, odvažanje snega, deponiranje posipnega materiala, zadostovala.</w:t>
      </w:r>
    </w:p>
    <w:p w:rsidR="00FD6EEB" w:rsidRDefault="00FD6EEB" w:rsidP="00FD6EEB">
      <w:pPr>
        <w:pStyle w:val="1AHeading7"/>
        <w:tabs>
          <w:tab w:val="decimal" w:pos="9200"/>
        </w:tabs>
        <w:rPr>
          <w:noProof/>
        </w:rPr>
      </w:pPr>
      <w:bookmarkStart w:id="80" w:name="_Toc295460152"/>
      <w:r>
        <w:rPr>
          <w:noProof/>
        </w:rPr>
        <w:t>13029002 - Investicijsko vzdrževanje in gradnja občinskih cest</w:t>
      </w:r>
      <w:r>
        <w:rPr>
          <w:noProof/>
        </w:rPr>
        <w:tab/>
        <w:t>625.752 €</w:t>
      </w:r>
      <w:bookmarkEnd w:id="80"/>
    </w:p>
    <w:p w:rsidR="00FD6EEB" w:rsidRDefault="00FD6EEB" w:rsidP="007556A5">
      <w:pPr>
        <w:pStyle w:val="1Heading11"/>
      </w:pPr>
      <w:r>
        <w:t>Opis podprograma</w:t>
      </w:r>
    </w:p>
    <w:p w:rsidR="00FD6EEB" w:rsidRDefault="00FD6EEB" w:rsidP="00F26F03">
      <w:pPr>
        <w:pStyle w:val="1-obrazloitve"/>
      </w:pPr>
      <w:r>
        <w:t>Podprogram zajema gradnjo in investicijsko vzdrževanje lokalnih cest, gradnjo in investicijsko vzdrževanje javnih poti ter eventualnih drugih javnih površin, gradnjo in investicijsko vzdrževanje cestne infrastrukture (pločniki, cestna križanja, mostovi, varovalne ograje, ovire za umirjanje prometa - grbine). Z investicijskim vlaganjem se povečuje in ohranja premoženje lokalne skupnosti in drugih vlagateljev v javne ceste, ki bodo prinesle koristi v prihodnosti.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javnih cestah, Zakon o varnosti cestnega prometa in podzakonski akti</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cilji so:</w:t>
      </w:r>
      <w:r>
        <w:br/>
        <w:t>- zagotavljanje notranje povezanosti občine s cestnim omrežjem</w:t>
      </w:r>
      <w:r>
        <w:br/>
        <w:t>- razvoj prometne infrastrukture, ki je pogoj za tekoče in varno odvijanje prometa</w:t>
      </w:r>
      <w:r>
        <w:br/>
        <w:t>- ohranjanje cestnega omrežja z ukrepi obnov in preplastitev cest</w:t>
      </w:r>
      <w:r>
        <w:br/>
        <w:t>- boljša dostopnost do posameznih naselij in objektov v naseljih</w:t>
      </w:r>
      <w:r>
        <w:br/>
        <w:t>- zagotavljanje izboljšanja pogojev za bivanje in vplivov na okolje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ciliji so:</w:t>
      </w:r>
      <w:r>
        <w:br/>
        <w:t>- prenova stare prometne infrastrukture,</w:t>
      </w:r>
      <w:r>
        <w:br/>
      </w:r>
      <w:r>
        <w:lastRenderedPageBreak/>
        <w:t>- gradnja nove prometne infrastrukture</w:t>
      </w:r>
      <w:r>
        <w:br/>
        <w:t>- novogradnje, sanacije in rekonstrukcije cestnih objektov (mostički, podporni in oporni zidovi, ipd.)</w:t>
      </w:r>
      <w:r>
        <w:br/>
        <w:t>- modernizacije, rekonstrukcije, obnove in preplastitve cest</w:t>
      </w:r>
      <w:r>
        <w:br/>
        <w:t>Kazalci:</w:t>
      </w:r>
      <w:r>
        <w:br/>
        <w:t>- število obnovljenih, moderniziranih in novozgrajenih cest</w:t>
      </w:r>
    </w:p>
    <w:p w:rsidR="00FD6EEB" w:rsidRDefault="00FD6EEB" w:rsidP="00FD6EEB">
      <w:pPr>
        <w:pStyle w:val="1AHeading10"/>
        <w:tabs>
          <w:tab w:val="decimal" w:pos="9200"/>
        </w:tabs>
        <w:rPr>
          <w:noProof/>
          <w:sz w:val="20"/>
        </w:rPr>
      </w:pPr>
      <w:r>
        <w:rPr>
          <w:noProof/>
        </w:rPr>
        <w:t>1321 - OBČINSKE CESTE (INVESTICIJE)</w:t>
      </w:r>
      <w:r>
        <w:rPr>
          <w:noProof/>
        </w:rPr>
        <w:tab/>
      </w:r>
      <w:r>
        <w:rPr>
          <w:noProof/>
          <w:sz w:val="20"/>
        </w:rPr>
        <w:t>416.752 €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Predvidena sredstva so namenjena za:</w:t>
      </w:r>
      <w:r>
        <w:br/>
        <w:t xml:space="preserve">- podaljšek asfalta na občinski cesti v dolžini cca 50 m izpod podvoza pod železnico pred Potoki v naselje </w:t>
      </w:r>
      <w:proofErr w:type="spellStart"/>
      <w:r>
        <w:t>Sintov</w:t>
      </w:r>
      <w:proofErr w:type="spellEnd"/>
      <w:r>
        <w:t xml:space="preserve"> pod Ajdno ( 25.000 € - ocena),</w:t>
      </w:r>
      <w:r>
        <w:br/>
        <w:t>- podaljšanje makadamske ceste v ZN Moste do občinskih parcel (3.000 € - projekt, 35.000 € izvedba v makadamu - projektantska ocena)</w:t>
      </w:r>
      <w:r>
        <w:br/>
        <w:t xml:space="preserve">- izdelava PGD in PZI projekta za razširitev ceste v Završnico (19.000 € ), priprava zemljišča (zapisniki, pogodbe, notarske overovitev, stroški zunanjega sodelavca: 10.000 €-ocena), odkup zemljišč (135.000 € - ocena), </w:t>
      </w:r>
      <w:r>
        <w:br/>
        <w:t>- nepredvidena večja investicijsko-vzdrževalna dela na cestah (10.000 €)</w:t>
      </w:r>
      <w:r>
        <w:br/>
        <w:t>- preplastitve občinskih cest ob gradnji kanalizacije (116.752 €)</w:t>
      </w:r>
      <w:r>
        <w:br/>
        <w:t>- dokup delov zemljišč že pred leti izvedenih razširitev ceste skozi Breg</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V Načrtu razvojnih programov je proračunska postavka, ki zajema investicije in investicijsko vzdrževanje občinskih ceste vezana na več razvojnih programov in sicer:</w:t>
      </w:r>
      <w:r>
        <w:br/>
        <w:t>0B000-07-0007 urejanje občinskih cest</w:t>
      </w:r>
      <w:r>
        <w:br/>
        <w:t>0B000-07-0005 razširitev ceste v Završnico</w:t>
      </w:r>
    </w:p>
    <w:p w:rsidR="00FD6EEB" w:rsidRDefault="00FD6EEB" w:rsidP="00FD6EEB">
      <w:pPr>
        <w:pStyle w:val="1AHeading10"/>
        <w:tabs>
          <w:tab w:val="decimal" w:pos="9200"/>
        </w:tabs>
        <w:rPr>
          <w:noProof/>
          <w:sz w:val="20"/>
        </w:rPr>
      </w:pPr>
      <w:r>
        <w:rPr>
          <w:noProof/>
        </w:rPr>
        <w:t>1322 - PLOČNIK IN AVTOBUSNA POSTAJALIŠČA</w:t>
      </w:r>
      <w:r>
        <w:rPr>
          <w:noProof/>
        </w:rPr>
        <w:tab/>
      </w:r>
      <w:r>
        <w:rPr>
          <w:noProof/>
          <w:sz w:val="20"/>
        </w:rPr>
        <w:t>209.000 €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letu 2011 bo poplačana še obračunska situacija za izvedena dela v letu 2010 (</w:t>
      </w:r>
      <w:proofErr w:type="spellStart"/>
      <w:r>
        <w:t>2.etapa</w:t>
      </w:r>
      <w:proofErr w:type="spellEnd"/>
      <w:r>
        <w:t xml:space="preserve"> I. faze) v ocenjenem znesku 30.000 EUR. Na postavki je predviden še naš delež stroškov za odkup zemljišč celotne I. faze rekonstrukcije regionalne ceste Žirovnica-Begunje (100.000 EUR). Predvidena pa je tudi izdelava PGD in PZI projektov za </w:t>
      </w:r>
      <w:proofErr w:type="spellStart"/>
      <w:r>
        <w:t>II.fazo</w:t>
      </w:r>
      <w:proofErr w:type="spellEnd"/>
      <w:r>
        <w:t xml:space="preserve"> izgradnje pločnika od Zabreznice do Breznice (vključuje deviacijo ceste pred pokopališkim zidom, dodatne parkirne prostore in krožišče pred mrliškimi vežicami) v ocenjeni vrednosti 35.000 EUR. Dodana so še sredstva v višini 8.000 EUR, ki so namenjena stroškom recenzije idejnega projekta za II. fazo ter izdelavi študije o možnosti umestitve kolesarske steze ob regionalno cesto. </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V načrtu razvojnih programov sta investiciji na postavki vezani na naslednja razvojna programa:</w:t>
      </w:r>
    </w:p>
    <w:p w:rsidR="00FD6EEB" w:rsidRDefault="00FD6EEB" w:rsidP="00F26F03">
      <w:pPr>
        <w:pStyle w:val="1-obrazloitve"/>
      </w:pPr>
      <w:r>
        <w:t xml:space="preserve">0B000-07-0001 Pločnik in AP </w:t>
      </w:r>
      <w:proofErr w:type="spellStart"/>
      <w:r>
        <w:t>1.faza</w:t>
      </w:r>
      <w:proofErr w:type="spellEnd"/>
      <w:r>
        <w:br/>
        <w:t xml:space="preserve">0B000-07-0002 Pločnik in AP </w:t>
      </w:r>
      <w:proofErr w:type="spellStart"/>
      <w:r>
        <w:t>2.faza</w:t>
      </w:r>
      <w:proofErr w:type="spellEnd"/>
    </w:p>
    <w:p w:rsidR="00FD6EEB" w:rsidRDefault="00FD6EEB" w:rsidP="00FD6EEB">
      <w:pPr>
        <w:pStyle w:val="1AHeading7"/>
        <w:tabs>
          <w:tab w:val="decimal" w:pos="9200"/>
        </w:tabs>
        <w:rPr>
          <w:noProof/>
        </w:rPr>
      </w:pPr>
      <w:bookmarkStart w:id="81" w:name="_Toc295460153"/>
      <w:r>
        <w:rPr>
          <w:noProof/>
        </w:rPr>
        <w:t>13029003 - Urejanje cestnega prometa</w:t>
      </w:r>
      <w:r>
        <w:rPr>
          <w:noProof/>
        </w:rPr>
        <w:tab/>
        <w:t>10.500 €</w:t>
      </w:r>
      <w:bookmarkEnd w:id="81"/>
    </w:p>
    <w:p w:rsidR="00FD6EEB" w:rsidRDefault="00FD6EEB" w:rsidP="007556A5">
      <w:pPr>
        <w:pStyle w:val="1Heading11"/>
      </w:pPr>
      <w:r>
        <w:t>Opis podprograma</w:t>
      </w:r>
    </w:p>
    <w:p w:rsidR="00FD6EEB" w:rsidRDefault="00FD6EEB" w:rsidP="00F26F03">
      <w:pPr>
        <w:pStyle w:val="1-obrazloitve"/>
      </w:pPr>
      <w:r>
        <w:t>Urejanje cestnega prometa obsega upravljanje in tekoče vzdrževanje prometnih, neprometnih znakov, obvestilnih tabel in nosilnih elementov.</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javnih cestah, Zakon o varnosti cestnega prometa, Odlok o občinskih cestah, Odlok o kategorizaciji občinskih cest, Odlok o ureditvi in varnosti cestnega prometa v naseljih občine Žirovnica </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 izboljševanje dosežene ravni prometne varnosti s tehničnimi ukrepi za izboljšanje prometne varnosti</w:t>
      </w:r>
      <w:r>
        <w:br/>
        <w:t>- izboljšanje prometne signalizacije in naprav, s katerimi se zagotavlja izvajanje prometnih pravil in varnosti prometa ter jo sestavljajo prometni znaki, turistična in druga obvestilna signalizacija ter druga sredstva in naprave za vodenje in zavarovanje prometa na cesti</w:t>
      </w:r>
      <w:r>
        <w:br/>
        <w:t>- zamenjava ali obnova delov in naprav, neprometnih znakov</w:t>
      </w:r>
      <w:r>
        <w:br/>
        <w:t>- zagotavljanje izboljšanja pogojev za bivanje in vplivov na okolje</w:t>
      </w:r>
    </w:p>
    <w:p w:rsidR="00FD6EEB" w:rsidRDefault="00FD6EEB" w:rsidP="007556A5">
      <w:pPr>
        <w:pStyle w:val="1Heading11"/>
        <w:rPr>
          <w:noProof/>
        </w:rPr>
      </w:pPr>
      <w:r>
        <w:rPr>
          <w:noProof/>
        </w:rPr>
        <w:lastRenderedPageBreak/>
        <w:t>Letni izvedbeni cilji podprograma in kazalci, s katerimi se bo merilo doseganje zastavljenih ciljev</w:t>
      </w:r>
    </w:p>
    <w:p w:rsidR="00FD6EEB" w:rsidRDefault="00FD6EEB" w:rsidP="00F26F03">
      <w:pPr>
        <w:pStyle w:val="1-obrazloitve"/>
      </w:pPr>
      <w:r>
        <w:t>Letni cilji:</w:t>
      </w:r>
      <w:r>
        <w:br/>
        <w:t>- prenova in obnova stare prometne signalizacije in naprav</w:t>
      </w:r>
      <w:r>
        <w:br/>
        <w:t>Kazalci:</w:t>
      </w:r>
      <w:r>
        <w:br/>
        <w:t xml:space="preserve">- število </w:t>
      </w:r>
      <w:proofErr w:type="spellStart"/>
      <w:r>
        <w:t>novopostavljenih</w:t>
      </w:r>
      <w:proofErr w:type="spellEnd"/>
      <w:r>
        <w:t xml:space="preserve"> in posodobljenih prometnih znakov</w:t>
      </w:r>
    </w:p>
    <w:p w:rsidR="00FD6EEB" w:rsidRDefault="00FD6EEB" w:rsidP="00FD6EEB">
      <w:pPr>
        <w:pStyle w:val="1AHeading10"/>
        <w:tabs>
          <w:tab w:val="decimal" w:pos="9200"/>
        </w:tabs>
        <w:rPr>
          <w:noProof/>
          <w:sz w:val="20"/>
        </w:rPr>
      </w:pPr>
      <w:r>
        <w:rPr>
          <w:noProof/>
        </w:rPr>
        <w:t>1331 - NEPROMETNA IN PROMETNA SIGNALIZACIJA</w:t>
      </w:r>
      <w:r>
        <w:rPr>
          <w:noProof/>
        </w:rPr>
        <w:tab/>
      </w:r>
      <w:r>
        <w:rPr>
          <w:noProof/>
          <w:sz w:val="20"/>
        </w:rPr>
        <w:t>10.500 €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v letu 2011 namenjena postopnemu postavljanju prometnih znakov v skladu z Elaboratom ureditve cestnega prometa (cca 15 prometnih znakov), dopolnitvi turistične signalizacije (dve tabli ob AC Lesce-Hrušica v okviru projekta Slovenija-Avstrija 2007-2013) in obnavljanju talnih označb na občinskih cestah.</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0B000-07-0014 neprometna in prometna signalizacija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7"/>
        <w:tabs>
          <w:tab w:val="decimal" w:pos="9200"/>
        </w:tabs>
        <w:rPr>
          <w:noProof/>
        </w:rPr>
      </w:pPr>
      <w:bookmarkStart w:id="82" w:name="_Toc295460154"/>
      <w:r>
        <w:rPr>
          <w:noProof/>
        </w:rPr>
        <w:t>13029004 - Cestna razsvetljava</w:t>
      </w:r>
      <w:r>
        <w:rPr>
          <w:noProof/>
        </w:rPr>
        <w:tab/>
        <w:t>82.779 €</w:t>
      </w:r>
      <w:bookmarkEnd w:id="82"/>
    </w:p>
    <w:p w:rsidR="00FD6EEB" w:rsidRDefault="00FD6EEB" w:rsidP="007556A5">
      <w:pPr>
        <w:pStyle w:val="1Heading11"/>
      </w:pPr>
      <w:r>
        <w:t>Opis podprograma</w:t>
      </w:r>
    </w:p>
    <w:p w:rsidR="00FD6EEB" w:rsidRDefault="00FD6EEB" w:rsidP="00F26F03">
      <w:pPr>
        <w:pStyle w:val="1-obrazloitve"/>
      </w:pPr>
      <w:r>
        <w:t xml:space="preserve">Cestna razsvetljava obsega upravljanje in tekoče vzdrževanje javne razsvetljave, gradnjo in investicijsko vzdrževanje javne razsvetljave ter plačilo stroškov </w:t>
      </w:r>
      <w:proofErr w:type="spellStart"/>
      <w:r>
        <w:t>tokovine</w:t>
      </w:r>
      <w:proofErr w:type="spellEnd"/>
      <w:r>
        <w:t>.</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javnih cestah, Zakon o varnosti cestnega prometa, Odlok o občinskih cestah, Odlok o ureditvi in varnosti cestnega prometa v naseljih občine Žirovnica </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cilji podprograma so zagotavljanje splošne in prometne varnosti občanov in udeležencev v prometu. Z izvajanjem programa izpolnjujemo zakonske obveznosti glede urejanja in varnosti v cestnem prometu.</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r>
        <w:br/>
        <w:t xml:space="preserve">Kazalci: število vzdrževanih drogov javne razsvetljave, poraba </w:t>
      </w:r>
      <w:proofErr w:type="spellStart"/>
      <w:r>
        <w:t>tokovine</w:t>
      </w:r>
      <w:proofErr w:type="spellEnd"/>
      <w:r>
        <w:t xml:space="preserve"> (</w:t>
      </w:r>
      <w:proofErr w:type="spellStart"/>
      <w:r>
        <w:t>kw</w:t>
      </w:r>
      <w:proofErr w:type="spellEnd"/>
      <w:r>
        <w:t>), število drogov novozgrajene javne razsvetljave.</w:t>
      </w:r>
    </w:p>
    <w:p w:rsidR="00FD6EEB" w:rsidRDefault="00FD6EEB" w:rsidP="00FD6EEB">
      <w:pPr>
        <w:pStyle w:val="1AHeading10"/>
        <w:tabs>
          <w:tab w:val="decimal" w:pos="9200"/>
        </w:tabs>
        <w:rPr>
          <w:noProof/>
          <w:sz w:val="20"/>
        </w:rPr>
      </w:pPr>
      <w:r>
        <w:rPr>
          <w:noProof/>
        </w:rPr>
        <w:t>1341 - JAVNA RAZSVETLJAVA (ELEKTRIČNA ENERGIJA)</w:t>
      </w:r>
      <w:r>
        <w:rPr>
          <w:noProof/>
        </w:rPr>
        <w:tab/>
      </w:r>
      <w:r>
        <w:rPr>
          <w:noProof/>
          <w:sz w:val="20"/>
        </w:rPr>
        <w:t>31.000 €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izključno poplačilu porabe električne energije javne razsvetljave in so nekoliko povišana glede na prejšnja leta zaradi povečanega števila svetilk ob izgradnji pločnika ter zaradi manjše rasti cen.</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Glede na realizacijo v preteklih letih menimo, da bodo sredstva namenjena za poplačilo električne energije za javno razsvetljavo, zadoščala.</w:t>
      </w:r>
    </w:p>
    <w:p w:rsidR="00FD6EEB" w:rsidRDefault="00FD6EEB" w:rsidP="00FD6EEB">
      <w:pPr>
        <w:pStyle w:val="1AHeading10"/>
        <w:tabs>
          <w:tab w:val="decimal" w:pos="9200"/>
        </w:tabs>
        <w:rPr>
          <w:noProof/>
          <w:sz w:val="20"/>
        </w:rPr>
      </w:pPr>
      <w:r>
        <w:rPr>
          <w:noProof/>
        </w:rPr>
        <w:t>1342 - JAVNA RAZSVETLJAVA (TEKOČE VZDRŽEVANJE)</w:t>
      </w:r>
      <w:r>
        <w:rPr>
          <w:noProof/>
        </w:rPr>
        <w:tab/>
      </w:r>
      <w:r>
        <w:rPr>
          <w:noProof/>
          <w:sz w:val="20"/>
        </w:rPr>
        <w:t>17.000 €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sredstva rezervirana za vzdrževanje javne razsvetljave (popravila, drobni material, namestitev in odstranitev novoletne osvetlitve, premeščanje znaka VI VOZITE, postopna zamenjava navadnih žarnic z varčnimi).</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Glede na realizacijo v preteklih letih menimo, da bodo sredstva namenjena tekočemu vzdrževanju javne razsvetljave, zadoščala.</w:t>
      </w:r>
    </w:p>
    <w:p w:rsidR="00FD6EEB" w:rsidRDefault="00FD6EEB" w:rsidP="00FD6EEB">
      <w:pPr>
        <w:pStyle w:val="1AHeading10"/>
        <w:tabs>
          <w:tab w:val="decimal" w:pos="9200"/>
        </w:tabs>
        <w:rPr>
          <w:noProof/>
          <w:sz w:val="20"/>
        </w:rPr>
      </w:pPr>
      <w:r>
        <w:rPr>
          <w:noProof/>
        </w:rPr>
        <w:lastRenderedPageBreak/>
        <w:t>1343 - JAVNA RAZSVETLJAVA (INVESTICIJE)</w:t>
      </w:r>
      <w:r>
        <w:rPr>
          <w:noProof/>
        </w:rPr>
        <w:tab/>
      </w:r>
      <w:r>
        <w:rPr>
          <w:noProof/>
          <w:sz w:val="20"/>
        </w:rPr>
        <w:t>34.779 €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V letu 2011 so sredstva namenjena namestitvi dodatnih svetilk ob gradnji kanalizacije V Zabreznici v ocenjenem obsegu za to leto in strokovnem nadzoru nad temi deli (25.700 EUR) ter za nepredvidena investicijsko-vzdrževalna dela (6.000 EUR). </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Izgradnja JR ob gradnji kanalizacije je v skladu z Načrtom razvojnih programov v okviru samostojnega programa 0B000-07-0015 Javna razsvetljava.</w:t>
      </w:r>
    </w:p>
    <w:p w:rsidR="00FD6EEB" w:rsidRDefault="00FD6EEB" w:rsidP="00FD6EEB">
      <w:pPr>
        <w:pStyle w:val="AHeading6"/>
        <w:tabs>
          <w:tab w:val="decimal" w:pos="9200"/>
        </w:tabs>
        <w:rPr>
          <w:noProof/>
          <w:sz w:val="20"/>
        </w:rPr>
      </w:pPr>
      <w:bookmarkStart w:id="83" w:name="_Toc295460155"/>
      <w:r>
        <w:rPr>
          <w:noProof/>
        </w:rPr>
        <w:t>1306 - Telekomunikacije in pošta</w:t>
      </w:r>
      <w:r>
        <w:rPr>
          <w:noProof/>
        </w:rPr>
        <w:tab/>
      </w:r>
      <w:r>
        <w:rPr>
          <w:noProof/>
          <w:sz w:val="20"/>
        </w:rPr>
        <w:t>2.000 €</w:t>
      </w:r>
      <w:bookmarkEnd w:id="83"/>
    </w:p>
    <w:p w:rsidR="00FD6EEB" w:rsidRDefault="00FD6EEB" w:rsidP="007556A5">
      <w:pPr>
        <w:pStyle w:val="1Heading11"/>
      </w:pPr>
      <w:r>
        <w:t>Opis glavnega programa</w:t>
      </w:r>
    </w:p>
    <w:p w:rsidR="00FD6EEB" w:rsidRDefault="00FD6EEB" w:rsidP="00F26F03">
      <w:pPr>
        <w:pStyle w:val="1-obrazloitve"/>
      </w:pPr>
      <w:r>
        <w:t>Glavni program 1306 Telekomunikacije in pošta vključuje sredstva za investicijska vlaganja v telekomunikacije in pošto.</w:t>
      </w:r>
    </w:p>
    <w:p w:rsidR="00FD6EEB" w:rsidRDefault="00FD6EEB" w:rsidP="007556A5">
      <w:pPr>
        <w:pStyle w:val="1Heading11"/>
        <w:rPr>
          <w:noProof/>
        </w:rPr>
      </w:pPr>
      <w:r>
        <w:rPr>
          <w:noProof/>
        </w:rPr>
        <w:t>Dolgoročni cilji glavnega programa</w:t>
      </w:r>
    </w:p>
    <w:p w:rsidR="00FD6EEB" w:rsidRDefault="00FD6EEB" w:rsidP="00F26F03">
      <w:pPr>
        <w:pStyle w:val="1-obrazloitve"/>
      </w:pPr>
      <w:r>
        <w:t>Na območju občine Žirovnica načrtujemo pokritost območij s telekomunikacijskimi sredstvi (brez žični internet).</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 xml:space="preserve">Cilj: zagotovitev brez žičnega dostopa do interneta na območju občine </w:t>
      </w:r>
    </w:p>
    <w:p w:rsidR="00FD6EEB" w:rsidRDefault="00FD6EEB" w:rsidP="00F26F03">
      <w:pPr>
        <w:pStyle w:val="1-obrazloitve"/>
      </w:pPr>
      <w:r>
        <w:t>Kazalec: število postavljenih anten</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13069001 - Investicijska vlaganja v telekomunikacije in pošto</w:t>
      </w:r>
      <w:r>
        <w:br/>
        <w:t>04 - Občinska uprava</w:t>
      </w:r>
    </w:p>
    <w:p w:rsidR="00FD6EEB" w:rsidRDefault="00FD6EEB" w:rsidP="00FD6EEB">
      <w:pPr>
        <w:pStyle w:val="1AHeading7"/>
        <w:tabs>
          <w:tab w:val="decimal" w:pos="9200"/>
        </w:tabs>
        <w:rPr>
          <w:noProof/>
        </w:rPr>
      </w:pPr>
      <w:bookmarkStart w:id="84" w:name="_Toc295460156"/>
      <w:r>
        <w:rPr>
          <w:noProof/>
        </w:rPr>
        <w:t>13069001 - Investicijska vlaganja v telekomunikacijsko omrežje</w:t>
      </w:r>
      <w:r>
        <w:rPr>
          <w:noProof/>
        </w:rPr>
        <w:tab/>
        <w:t>2.000 €</w:t>
      </w:r>
      <w:bookmarkEnd w:id="84"/>
    </w:p>
    <w:p w:rsidR="00FD6EEB" w:rsidRDefault="00FD6EEB" w:rsidP="007556A5">
      <w:pPr>
        <w:pStyle w:val="1Heading11"/>
      </w:pPr>
      <w:r>
        <w:t>Opis podprograma</w:t>
      </w:r>
    </w:p>
    <w:p w:rsidR="00FD6EEB" w:rsidRDefault="00FD6EEB" w:rsidP="00F26F03">
      <w:pPr>
        <w:pStyle w:val="1-obrazloitve"/>
      </w:pPr>
      <w:r>
        <w:t>Z investicijo želimo doseči nadaljnji razvoj informacijske družbe, ki bo pomembno vplivala na povečanje inovativnosti in konkurenčnosti lokalnega gospodarstva, razvoj družbe in dvig kakovosti življenja v občini. Hkrati pa gre tudi za inovativnost in razvoj na področju informacijske družbe v tehnološko razvojnem, organizacijskem in poslovnem smislu.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programa je nadaljnji razvoj informacijske družbe, ki bo pomembno vplivala na povečanje inovativnosti in konkurenčnosti tako lokalnega gospodarstva kot gospodarstva na državni ravni, razvoj družbe, povečanje števila delovnih mest z visoko dodano vrednostjo, dvig kakovosti življenja in na enakomeren regionalni razvoj. Hkrati pa gre tudi za inovativnost in razvoj na področju informacijske družbe v tehnološko razvojnem, organizacijskem in poslovnem smislu.</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Vzpostavitev 7 e-točk z brezžičnim dostopom do interneta (Občina, Čopova hiša, Prešernova hiša, Finžgarjeva hiša, pošta, PGD Smokuč, Rodine).</w:t>
      </w:r>
    </w:p>
    <w:p w:rsidR="00FD6EEB" w:rsidRDefault="00FD6EEB" w:rsidP="00FD6EEB">
      <w:pPr>
        <w:pStyle w:val="1AHeading10"/>
        <w:tabs>
          <w:tab w:val="decimal" w:pos="9200"/>
        </w:tabs>
        <w:rPr>
          <w:noProof/>
          <w:sz w:val="20"/>
        </w:rPr>
      </w:pPr>
      <w:r>
        <w:rPr>
          <w:noProof/>
        </w:rPr>
        <w:t>1344 - E-TOČKE</w:t>
      </w:r>
      <w:r>
        <w:rPr>
          <w:noProof/>
        </w:rPr>
        <w:tab/>
      </w:r>
      <w:r>
        <w:rPr>
          <w:noProof/>
          <w:sz w:val="20"/>
        </w:rPr>
        <w:t>2.000 €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letu 2011 načrtujemo izdelavo projektne dokumentacije za vzpostavitev brez žičnega dostopa do interneta. V letu 2012 sledi izvedba (postavitev) anten za brez žični dostop do interneta.</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OB192-10-0002 E- TOČKE</w:t>
      </w:r>
    </w:p>
    <w:p w:rsidR="00FD6EEB" w:rsidRDefault="00FD6EEB" w:rsidP="007556A5">
      <w:pPr>
        <w:pStyle w:val="1Heading11"/>
        <w:rPr>
          <w:noProof/>
        </w:rPr>
      </w:pPr>
      <w:r>
        <w:rPr>
          <w:noProof/>
        </w:rPr>
        <w:lastRenderedPageBreak/>
        <w:t>Izhodišča, na katerih temeljijo izračuni predlogov pravic porabe za del, ki se ne izvršuje preko NRP</w:t>
      </w:r>
    </w:p>
    <w:p w:rsidR="00FD6EEB" w:rsidRDefault="00FD6EEB" w:rsidP="00FD6EEB">
      <w:pPr>
        <w:pStyle w:val="1AHeading5"/>
        <w:tabs>
          <w:tab w:val="decimal" w:pos="9200"/>
        </w:tabs>
        <w:rPr>
          <w:noProof/>
          <w:sz w:val="20"/>
        </w:rPr>
      </w:pPr>
      <w:bookmarkStart w:id="85" w:name="_Toc295460157"/>
      <w:r>
        <w:rPr>
          <w:noProof/>
        </w:rPr>
        <w:t>14 - GOSPODARSTVO</w:t>
      </w:r>
      <w:r>
        <w:rPr>
          <w:noProof/>
        </w:rPr>
        <w:tab/>
      </w:r>
      <w:r>
        <w:rPr>
          <w:noProof/>
          <w:sz w:val="20"/>
        </w:rPr>
        <w:t>416.756 €</w:t>
      </w:r>
      <w:bookmarkEnd w:id="85"/>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2009-2016 z elementi do leta 2020</w:t>
      </w:r>
      <w:r>
        <w:br/>
        <w:t>Regionalni razvojni program Gorenjske 2007-2013</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Zagotavljanje pogojev za razvoj malega gospodarstva, zagotavljanje ustreznega podpornega okolja za razvoj podjetništva in turizma, razvoj lokalne turistične infrastrukture.</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1402 - Pospeševanje in podpora gospodarski dejavnosti</w:t>
      </w:r>
      <w:r>
        <w:br/>
        <w:t>1403 - Promocija Slovenije, razvoj turizma in gostinstva</w:t>
      </w:r>
    </w:p>
    <w:p w:rsidR="00FD6EEB" w:rsidRDefault="00FD6EEB" w:rsidP="00FD6EEB">
      <w:pPr>
        <w:pStyle w:val="AHeading6"/>
        <w:tabs>
          <w:tab w:val="decimal" w:pos="9200"/>
        </w:tabs>
        <w:rPr>
          <w:noProof/>
          <w:sz w:val="20"/>
        </w:rPr>
      </w:pPr>
      <w:bookmarkStart w:id="86" w:name="_Toc295460158"/>
      <w:r>
        <w:rPr>
          <w:noProof/>
        </w:rPr>
        <w:t>1402 - Pospeševanje in podpora gospodarski dejavnosti</w:t>
      </w:r>
      <w:r>
        <w:rPr>
          <w:noProof/>
        </w:rPr>
        <w:tab/>
      </w:r>
      <w:r>
        <w:rPr>
          <w:noProof/>
          <w:sz w:val="20"/>
        </w:rPr>
        <w:t>58.535 €</w:t>
      </w:r>
      <w:bookmarkEnd w:id="86"/>
    </w:p>
    <w:p w:rsidR="00FD6EEB" w:rsidRDefault="00FD6EEB" w:rsidP="007556A5">
      <w:pPr>
        <w:pStyle w:val="1Heading11"/>
      </w:pPr>
      <w:r>
        <w:t>Opis glavnega programa</w:t>
      </w:r>
    </w:p>
    <w:p w:rsidR="00FD6EEB" w:rsidRDefault="00FD6EEB" w:rsidP="00F26F03">
      <w:pPr>
        <w:pStyle w:val="1-obrazloitve"/>
      </w:pPr>
      <w: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t>io</w:t>
      </w:r>
      <w:proofErr w:type="spellEnd"/>
      <w:r>
        <w:t xml:space="preserve"> dodeljevanju državnih pomoči za spodbujanje razvoja gospodarstva v občini Žirovnica ter razvojne projekte na področju spodbujanja razvoja malega gospodarstva in turizma.</w:t>
      </w:r>
    </w:p>
    <w:p w:rsidR="00FD6EEB" w:rsidRDefault="00FD6EEB" w:rsidP="007556A5">
      <w:pPr>
        <w:pStyle w:val="1Heading11"/>
        <w:rPr>
          <w:noProof/>
        </w:rPr>
      </w:pPr>
      <w:r>
        <w:rPr>
          <w:noProof/>
        </w:rPr>
        <w:t>Dolgoročni cilji glavnega programa</w:t>
      </w:r>
    </w:p>
    <w:p w:rsidR="00FD6EEB" w:rsidRDefault="00FD6EEB" w:rsidP="00F26F03">
      <w:pPr>
        <w:pStyle w:val="1-obrazloitve"/>
      </w:pPr>
      <w:r>
        <w:t>Zagotavljanje pogojev za razvoj malega gospodarstva, zagotavljanje ustreznega podpornega okolja za razvoj podjetništva in turizma, razvoj lokalne turistične infrastrukture.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uspešno izvedeni projekti</w:t>
      </w:r>
      <w:r>
        <w:br/>
        <w:t>Kazalci: število izvedenih podjetniških investicij, povečanje števila turistov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14029001 - Spodbujanje razvoja malega gospodarstva</w:t>
      </w:r>
      <w:r>
        <w:br/>
        <w:t>04 - Občinska uprava</w:t>
      </w:r>
    </w:p>
    <w:p w:rsidR="00FD6EEB" w:rsidRDefault="00FD6EEB" w:rsidP="00FD6EEB">
      <w:pPr>
        <w:pStyle w:val="1AHeading7"/>
        <w:tabs>
          <w:tab w:val="decimal" w:pos="9200"/>
        </w:tabs>
        <w:rPr>
          <w:noProof/>
        </w:rPr>
      </w:pPr>
      <w:bookmarkStart w:id="87" w:name="_Toc295460159"/>
      <w:r>
        <w:rPr>
          <w:noProof/>
        </w:rPr>
        <w:t>14029001 - Spodbujanje razvoja malega gospodarstva</w:t>
      </w:r>
      <w:r>
        <w:rPr>
          <w:noProof/>
        </w:rPr>
        <w:tab/>
        <w:t>58.535 €</w:t>
      </w:r>
      <w:bookmarkEnd w:id="87"/>
    </w:p>
    <w:p w:rsidR="00FD6EEB" w:rsidRDefault="00FD6EEB" w:rsidP="007556A5">
      <w:pPr>
        <w:pStyle w:val="1Heading11"/>
      </w:pPr>
      <w:r>
        <w:t>Opis podprograma</w:t>
      </w:r>
    </w:p>
    <w:p w:rsidR="00FD6EEB" w:rsidRDefault="00FD6EEB" w:rsidP="00F26F03">
      <w:pPr>
        <w:pStyle w:val="1-obrazloitve"/>
      </w:pPr>
      <w:r>
        <w:t>Podprogram vsebuje naloge spodbujanja razvoja malega gospodarstva in sicer: spodbujanje in razvoj podpornega okolja za razvoj podjetništva, promocija podjetništva</w:t>
      </w:r>
    </w:p>
    <w:p w:rsidR="00FD6EEB" w:rsidRDefault="00FD6EEB" w:rsidP="007556A5">
      <w:pPr>
        <w:pStyle w:val="1Heading11"/>
        <w:rPr>
          <w:noProof/>
        </w:rPr>
      </w:pPr>
      <w:r>
        <w:rPr>
          <w:noProof/>
        </w:rPr>
        <w:t>Zakonske in druge pravne podlage</w:t>
      </w:r>
    </w:p>
    <w:p w:rsidR="00FD6EEB" w:rsidRDefault="00FD6EEB" w:rsidP="00F26F03">
      <w:pPr>
        <w:pStyle w:val="1-obrazloitve"/>
      </w:pPr>
      <w:r>
        <w:t>Izvedbeni načrt RRP Gorenjske 2011-2012</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spodbujanje malih in srednje velikih podjetij ter samostojnih podjetnikov k razširitvi, razvoju dejavnosti in s tem spodbujanje zaposlenosti, spodbujanje in razvoj podpornega okolja za razvoj podjetništva.</w:t>
      </w:r>
    </w:p>
    <w:p w:rsidR="00FD6EEB" w:rsidRDefault="00FD6EEB" w:rsidP="00F26F03">
      <w:pPr>
        <w:pStyle w:val="1-obrazloitve"/>
      </w:pPr>
      <w:r>
        <w:t>Kazalci: število novo registriranih gospodarskih subjektov v občini.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izvedena razstava obrti in podjetništva, izvedene delavnice, uspešno izveden razpis za spodbujanje malega gospodarstva.</w:t>
      </w:r>
    </w:p>
    <w:p w:rsidR="00FD6EEB" w:rsidRDefault="00FD6EEB" w:rsidP="00F26F03">
      <w:pPr>
        <w:pStyle w:val="1-obrazloitve"/>
      </w:pPr>
      <w:r>
        <w:t xml:space="preserve">Kazalci: število </w:t>
      </w:r>
      <w:proofErr w:type="spellStart"/>
      <w:r>
        <w:t>razstavljalcev</w:t>
      </w:r>
      <w:proofErr w:type="spellEnd"/>
      <w:r>
        <w:t>, število udeležencev delavnice, razdeljena sredstva upravičencem razpisa</w:t>
      </w:r>
    </w:p>
    <w:p w:rsidR="00FD6EEB" w:rsidRDefault="00FD6EEB" w:rsidP="00FD6EEB">
      <w:pPr>
        <w:pStyle w:val="1AHeading10"/>
        <w:tabs>
          <w:tab w:val="decimal" w:pos="9200"/>
        </w:tabs>
        <w:rPr>
          <w:noProof/>
          <w:sz w:val="20"/>
        </w:rPr>
      </w:pPr>
      <w:r>
        <w:rPr>
          <w:noProof/>
        </w:rPr>
        <w:lastRenderedPageBreak/>
        <w:t>1401 - POSPEŠEVANJE DROBNEGA GOSPODARSTVA</w:t>
      </w:r>
      <w:r>
        <w:rPr>
          <w:noProof/>
        </w:rPr>
        <w:tab/>
      </w:r>
      <w:r>
        <w:rPr>
          <w:noProof/>
          <w:sz w:val="20"/>
        </w:rPr>
        <w:t>17.555 €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določenim nalogam na področju pospeševanja drobnega gospodarstva in sicer:</w:t>
      </w:r>
    </w:p>
    <w:p w:rsidR="00FD6EEB" w:rsidRDefault="00FD6EEB" w:rsidP="00F26F03">
      <w:pPr>
        <w:pStyle w:val="1-obrazloitve"/>
      </w:pPr>
      <w:r>
        <w:t>- Sofinanciranje razstave obrti in podjetništva: 800 EUR</w:t>
      </w:r>
      <w:r>
        <w:br/>
        <w:t>- Spodbujanje poklicnega uveljavljanja: 795 EUR</w:t>
      </w:r>
      <w:r>
        <w:br/>
        <w:t>- Sofinanciranje delovanja LPC: 960 EUR</w:t>
      </w:r>
      <w:r>
        <w:br/>
        <w:t>- Subvencioniranje obrestne mere malemu gospodarstvu: 15.000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obseg aktivnosti v letu 2010, povišana so le sredstva za subvencije obrestne mere, saj se v letu 2011 pričakuje višja investicijska aktivnost, ker se bo pričela graditi OPC Žirovnica.</w:t>
      </w:r>
    </w:p>
    <w:p w:rsidR="00FD6EEB" w:rsidRDefault="00FD6EEB" w:rsidP="00FD6EEB">
      <w:pPr>
        <w:pStyle w:val="1AHeading10"/>
        <w:tabs>
          <w:tab w:val="decimal" w:pos="9200"/>
        </w:tabs>
        <w:rPr>
          <w:noProof/>
          <w:sz w:val="20"/>
        </w:rPr>
      </w:pPr>
      <w:r>
        <w:rPr>
          <w:noProof/>
        </w:rPr>
        <w:t>1402 - RAZVOJNI PROGRAMI</w:t>
      </w:r>
      <w:r>
        <w:rPr>
          <w:noProof/>
        </w:rPr>
        <w:tab/>
      </w:r>
      <w:r>
        <w:rPr>
          <w:noProof/>
          <w:sz w:val="20"/>
        </w:rPr>
        <w:t>40.980 €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zagotovljena sredstva za sofinanciranje naslednjih projektov:</w:t>
      </w:r>
    </w:p>
    <w:p w:rsidR="00FD6EEB" w:rsidRDefault="00FD6EEB" w:rsidP="00F26F03">
      <w:pPr>
        <w:pStyle w:val="1-obrazloitve"/>
      </w:pPr>
      <w:r>
        <w:t>- Gregorjevo na podeželju: 456,00 EUR</w:t>
      </w:r>
      <w:r>
        <w:br/>
        <w:t xml:space="preserve">- Karavanke </w:t>
      </w:r>
      <w:proofErr w:type="spellStart"/>
      <w:r>
        <w:t>futura</w:t>
      </w:r>
      <w:proofErr w:type="spellEnd"/>
      <w:r>
        <w:t>: 1.024,00 EUR</w:t>
      </w:r>
      <w:r>
        <w:br/>
        <w:t>- Kako se pri vas reče (LEADER): 6.320,00 EUR</w:t>
      </w:r>
      <w:r>
        <w:br/>
        <w:t xml:space="preserve">- Dom </w:t>
      </w:r>
      <w:proofErr w:type="spellStart"/>
      <w:r>
        <w:t>Hratsovec</w:t>
      </w:r>
      <w:proofErr w:type="spellEnd"/>
      <w:r>
        <w:t xml:space="preserve"> (dokumentacija): 3.419,00 EUR</w:t>
      </w:r>
      <w:r>
        <w:br/>
        <w:t>- LAS Gorenjska košarica: 2.803,00 EUR</w:t>
      </w:r>
      <w:r>
        <w:br/>
        <w:t>- regionalni razvoj RRA: 7.194,00 EUR</w:t>
      </w:r>
      <w:r>
        <w:br/>
        <w:t>- Konjeniške poti (LEADER): 2.000,00 EUR</w:t>
      </w:r>
      <w:r>
        <w:br/>
        <w:t xml:space="preserve">- </w:t>
      </w:r>
      <w:proofErr w:type="spellStart"/>
      <w:r>
        <w:t>Culth</w:t>
      </w:r>
      <w:proofErr w:type="spellEnd"/>
      <w:r>
        <w:t>:</w:t>
      </w:r>
      <w:proofErr w:type="spellStart"/>
      <w:r>
        <w:t>ex</w:t>
      </w:r>
      <w:proofErr w:type="spellEnd"/>
      <w:r>
        <w:t>-Gor: 15.471,00 EUR</w:t>
      </w:r>
      <w:r>
        <w:br/>
        <w:t>- Čebelarsko kulturni center: 1.731,00 EUR</w:t>
      </w:r>
      <w:r>
        <w:br/>
        <w:t>- RDO: 562,00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programa dela RRA BSC d.o.o. Kranj za leto 2011 in že oddanih prijav na posamezne razpise.</w:t>
      </w:r>
    </w:p>
    <w:p w:rsidR="00FD6EEB" w:rsidRDefault="00FD6EEB" w:rsidP="00FD6EEB">
      <w:pPr>
        <w:pStyle w:val="AHeading6"/>
        <w:tabs>
          <w:tab w:val="decimal" w:pos="9200"/>
        </w:tabs>
        <w:rPr>
          <w:noProof/>
          <w:sz w:val="20"/>
        </w:rPr>
      </w:pPr>
      <w:bookmarkStart w:id="88" w:name="_Toc295460160"/>
      <w:r>
        <w:rPr>
          <w:noProof/>
        </w:rPr>
        <w:t>1403 - Promocija Slovenije, razvoj turizma in gostinstva</w:t>
      </w:r>
      <w:r>
        <w:rPr>
          <w:noProof/>
        </w:rPr>
        <w:tab/>
      </w:r>
      <w:r>
        <w:rPr>
          <w:noProof/>
          <w:sz w:val="20"/>
        </w:rPr>
        <w:t>358.221 €</w:t>
      </w:r>
      <w:bookmarkEnd w:id="88"/>
    </w:p>
    <w:p w:rsidR="00FD6EEB" w:rsidRDefault="00FD6EEB" w:rsidP="007556A5">
      <w:pPr>
        <w:pStyle w:val="1Heading11"/>
      </w:pPr>
      <w:r>
        <w:t>Opis glavnega programa</w:t>
      </w:r>
    </w:p>
    <w:p w:rsidR="00FD6EEB" w:rsidRDefault="00FD6EEB" w:rsidP="00F26F03">
      <w:pPr>
        <w:pStyle w:val="1-obrazloitve"/>
      </w:pPr>
      <w:r>
        <w:t>Občina Žirovnica v skladu s sprejetimi strateškimi dokumenti zagotavlja sredstva na različnih področjih delovanja, in sicer: razvojne projekte in aktivnosti na področju razvoja turizma, spodbujanje razvoja turističnih prireditev.</w:t>
      </w:r>
    </w:p>
    <w:p w:rsidR="00FD6EEB" w:rsidRDefault="00FD6EEB" w:rsidP="007556A5">
      <w:pPr>
        <w:pStyle w:val="1Heading11"/>
        <w:rPr>
          <w:noProof/>
        </w:rPr>
      </w:pPr>
      <w:r>
        <w:rPr>
          <w:noProof/>
        </w:rPr>
        <w:t>Dolgoročni cilji glavnega programa</w:t>
      </w:r>
    </w:p>
    <w:p w:rsidR="00FD6EEB" w:rsidRDefault="00FD6EEB" w:rsidP="00F26F03">
      <w:pPr>
        <w:pStyle w:val="1-obrazloitve"/>
      </w:pPr>
      <w:r>
        <w:t>Razvoj turizma na območju občine, uvajanje novih turističnih produktov, izvajati razvojne projekte in aktivnosti na področju razvoja turizma.</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priprava in izvedba novih projektov na področju turizma, uvajanje novih turističnih produktov, povečevanje prepoznavnosti območja občine kot turističnega območja.</w:t>
      </w:r>
      <w:r>
        <w:br/>
        <w:t>Kazalci: število uspešno izvedenih projektov.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14039002 - Spodbujanje razvoja turizma in gostinstva</w:t>
      </w:r>
      <w:r>
        <w:br/>
        <w:t>04 - Občinska uprava</w:t>
      </w:r>
    </w:p>
    <w:p w:rsidR="00FD6EEB" w:rsidRDefault="00FD6EEB" w:rsidP="00FD6EEB">
      <w:pPr>
        <w:pStyle w:val="1AHeading7"/>
        <w:tabs>
          <w:tab w:val="decimal" w:pos="9200"/>
        </w:tabs>
        <w:rPr>
          <w:noProof/>
        </w:rPr>
      </w:pPr>
      <w:bookmarkStart w:id="89" w:name="_Toc295460161"/>
      <w:r>
        <w:rPr>
          <w:noProof/>
        </w:rPr>
        <w:t>14039002 - Spodbujanje razvoja turizma in gostinstva</w:t>
      </w:r>
      <w:r>
        <w:rPr>
          <w:noProof/>
        </w:rPr>
        <w:tab/>
        <w:t>358.221 €</w:t>
      </w:r>
      <w:bookmarkEnd w:id="89"/>
    </w:p>
    <w:p w:rsidR="00FD6EEB" w:rsidRDefault="00FD6EEB" w:rsidP="007556A5">
      <w:pPr>
        <w:pStyle w:val="1Heading11"/>
      </w:pPr>
      <w:r>
        <w:t>Opis podprograma</w:t>
      </w:r>
    </w:p>
    <w:p w:rsidR="00FD6EEB" w:rsidRDefault="00FD6EEB" w:rsidP="00F26F03">
      <w:pPr>
        <w:pStyle w:val="1-obrazloitve"/>
      </w:pPr>
      <w:r>
        <w:t>Ključna področja izvajanja podprograma so: učinkovito in uspešno delovanje Zavoda za turizem in kulturo Žirovnica, izvajanje razvojnih projektov in programov na področju turizma.</w:t>
      </w:r>
    </w:p>
    <w:p w:rsidR="00FD6EEB" w:rsidRDefault="00FD6EEB" w:rsidP="007556A5">
      <w:pPr>
        <w:pStyle w:val="1Heading11"/>
        <w:rPr>
          <w:noProof/>
        </w:rPr>
      </w:pPr>
      <w:r>
        <w:rPr>
          <w:noProof/>
        </w:rPr>
        <w:lastRenderedPageBreak/>
        <w:t>Zakonske in druge pravne podlage</w:t>
      </w:r>
    </w:p>
    <w:p w:rsidR="00FD6EEB" w:rsidRDefault="00FD6EEB" w:rsidP="00F26F03">
      <w:pPr>
        <w:pStyle w:val="1-obrazloitve"/>
      </w:pPr>
      <w:r>
        <w:t>Zakon o spodbujanju razvoja turizma</w:t>
      </w:r>
      <w:r>
        <w:br/>
        <w:t>Odlok o ustanovitvi javnega zavoda Zavod za turizem in kulturo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ureditev infrastrukture za potrebe turizma, uvajanje novih turističnih produktov, povečevanje prepoznavnosti območja občine kot turističnega območja</w:t>
      </w:r>
      <w:r>
        <w:br/>
        <w:t>Kazalci: večji obisk turistov, urejena infrastruktura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nadgradnja ključnih elementov turistične ponudbe, izvedba vsaj dveh projektov s področja turizma</w:t>
      </w:r>
      <w:r>
        <w:br/>
        <w:t>Kazalci: število obiskovalcev v spominskih hišah, število izvedenih turističnih programov in projektov.</w:t>
      </w:r>
    </w:p>
    <w:p w:rsidR="00FD6EEB" w:rsidRDefault="00FD6EEB" w:rsidP="00FD6EEB">
      <w:pPr>
        <w:pStyle w:val="1AHeading10"/>
        <w:tabs>
          <w:tab w:val="decimal" w:pos="9200"/>
        </w:tabs>
        <w:rPr>
          <w:noProof/>
          <w:sz w:val="20"/>
        </w:rPr>
      </w:pPr>
      <w:r>
        <w:rPr>
          <w:noProof/>
        </w:rPr>
        <w:t>1411 - UREDITEV  ZAVRŠNICE</w:t>
      </w:r>
      <w:r>
        <w:rPr>
          <w:noProof/>
        </w:rPr>
        <w:tab/>
      </w:r>
      <w:r>
        <w:rPr>
          <w:noProof/>
          <w:sz w:val="20"/>
        </w:rPr>
        <w:t>217.014 €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Na postavki so načrtovana sredstva za investicijo v izgradnjo parkirišča v Završnici, v skupni vrednosti 133.514,00 EUR. Investicija bo sofinancirana s strani SVLR v okviru projekta </w:t>
      </w:r>
      <w:hyperlink r:id="rId7" w:history="1">
        <w:r>
          <w:rPr>
            <w:rStyle w:val="Hiperpovezava"/>
            <w:rFonts w:cs="Tahoma"/>
            <w:szCs w:val="20"/>
          </w:rPr>
          <w:t>karavanke@prihodnost.eu</w:t>
        </w:r>
      </w:hyperlink>
      <w:r>
        <w:t xml:space="preserve"> v višini 66.000,00 EUR. Na postavki so načrtovana še sredstva za zalaganje sredstev iz naslova projekta </w:t>
      </w:r>
      <w:proofErr w:type="spellStart"/>
      <w:r>
        <w:t>Slow</w:t>
      </w:r>
      <w:proofErr w:type="spellEnd"/>
      <w:r>
        <w:t xml:space="preserve"> </w:t>
      </w:r>
      <w:proofErr w:type="spellStart"/>
      <w:r>
        <w:t>turism</w:t>
      </w:r>
      <w:proofErr w:type="spellEnd"/>
      <w:r>
        <w:t xml:space="preserve"> in sicer v delu, kateri se nanaša na ureditev Završnice v višini 65.000,00 EUR.</w:t>
      </w:r>
      <w:r>
        <w:br/>
        <w:t>Za izdelavo projektne dokumentacije za celostno urejanje podobe doline Završnice je namenjeno 8.500 EUR.</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OB000-07-0026 športno rekreacijski center Završnica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10"/>
        <w:tabs>
          <w:tab w:val="decimal" w:pos="9200"/>
        </w:tabs>
        <w:rPr>
          <w:noProof/>
          <w:sz w:val="20"/>
        </w:rPr>
      </w:pPr>
      <w:r>
        <w:rPr>
          <w:noProof/>
        </w:rPr>
        <w:t>1412 - TURISTIČNE PRIREDITVE</w:t>
      </w:r>
      <w:r>
        <w:rPr>
          <w:noProof/>
        </w:rPr>
        <w:tab/>
      </w:r>
      <w:r>
        <w:rPr>
          <w:noProof/>
          <w:sz w:val="20"/>
        </w:rPr>
        <w:t>9.000 €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planirana za sofinanciranje dveh turističnih prireditev v občini in sicer Markovega sejma in Veselih dni v Žirovnici.</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sredstva za ta namen v preteklih letih.</w:t>
      </w:r>
    </w:p>
    <w:p w:rsidR="00FD6EEB" w:rsidRDefault="00FD6EEB" w:rsidP="00FD6EEB">
      <w:pPr>
        <w:pStyle w:val="1AHeading10"/>
        <w:tabs>
          <w:tab w:val="decimal" w:pos="9200"/>
        </w:tabs>
        <w:rPr>
          <w:noProof/>
          <w:sz w:val="20"/>
        </w:rPr>
      </w:pPr>
      <w:r>
        <w:rPr>
          <w:noProof/>
        </w:rPr>
        <w:t>1413 - ZAVOD ZA TURIZEM IN KULTURO ŽIROVNICA</w:t>
      </w:r>
      <w:r>
        <w:rPr>
          <w:noProof/>
        </w:rPr>
        <w:tab/>
      </w:r>
      <w:r>
        <w:rPr>
          <w:noProof/>
          <w:sz w:val="20"/>
        </w:rPr>
        <w:t>132.207 €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planirana sredstva za delovanje javnega zavoda Zavod za turizem in kulturo Žirovnica.</w:t>
      </w:r>
    </w:p>
    <w:p w:rsidR="00FD6EEB" w:rsidRDefault="00FD6EEB" w:rsidP="00F26F03">
      <w:pPr>
        <w:pStyle w:val="1-obrazloitve"/>
      </w:pPr>
      <w:r>
        <w:t>V okviru predloga finančnega načrta ZTK za leto 2011 se bodo proračunska sredstva porabila za sledeče namene:</w:t>
      </w:r>
      <w:r>
        <w:br/>
        <w:t xml:space="preserve">- stroški dela (delno, razlika se krije iz projekta </w:t>
      </w:r>
      <w:proofErr w:type="spellStart"/>
      <w:r>
        <w:t>slow</w:t>
      </w:r>
      <w:proofErr w:type="spellEnd"/>
      <w:r>
        <w:t xml:space="preserve"> </w:t>
      </w:r>
      <w:proofErr w:type="spellStart"/>
      <w:r>
        <w:t>turism</w:t>
      </w:r>
      <w:proofErr w:type="spellEnd"/>
      <w:r>
        <w:t>): 43.614,00 EUR</w:t>
      </w:r>
      <w:r>
        <w:br/>
        <w:t>- stroški materiala in storitev (ZTK): 14.700,00 EUR</w:t>
      </w:r>
      <w:r>
        <w:br/>
        <w:t>- nakup opreme: 3.000,00 EUR</w:t>
      </w:r>
      <w:r>
        <w:br/>
        <w:t>- programski stroški (ZTK): 26.350,00 EUR</w:t>
      </w:r>
      <w:r>
        <w:br/>
        <w:t>- stroški materiala in storitev (PRH in FRH): 7.300,00 EUR</w:t>
      </w:r>
      <w:r>
        <w:br/>
        <w:t>- programski stroški (PRH in FRH): 6.400,00 EUR</w:t>
      </w:r>
      <w:r>
        <w:br/>
        <w:t xml:space="preserve">- projekt </w:t>
      </w:r>
      <w:proofErr w:type="spellStart"/>
      <w:r>
        <w:t>Slow</w:t>
      </w:r>
      <w:proofErr w:type="spellEnd"/>
      <w:r>
        <w:t xml:space="preserve"> </w:t>
      </w:r>
      <w:proofErr w:type="spellStart"/>
      <w:r>
        <w:t>turism</w:t>
      </w:r>
      <w:proofErr w:type="spellEnd"/>
      <w:r>
        <w:t xml:space="preserve"> (zalaganje): 15.753,00 EUR</w:t>
      </w:r>
      <w:r>
        <w:br/>
        <w:t xml:space="preserve">- kritje </w:t>
      </w:r>
      <w:proofErr w:type="spellStart"/>
      <w:r>
        <w:t>izgubr</w:t>
      </w:r>
      <w:proofErr w:type="spellEnd"/>
      <w:r>
        <w:t xml:space="preserve"> po ZR 2010: 15.090,00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Izračun sredstev temelji na predlogu spremembe programa dela ZTK za leto 2011, s tem da je višina sredstev za plače izračunana na podlagi veljavnega zakona o sistemu plač v javnem sektorju, kolektivne pogodbe za javni sektor ter drugih podzakonskih aktov in se ZTK iz proračuna krijejo delno, razliko krije ZTK iz projekta </w:t>
      </w:r>
      <w:proofErr w:type="spellStart"/>
      <w:r>
        <w:t>Slow</w:t>
      </w:r>
      <w:proofErr w:type="spellEnd"/>
      <w:r>
        <w:t xml:space="preserve"> </w:t>
      </w:r>
      <w:proofErr w:type="spellStart"/>
      <w:r>
        <w:t>tourism</w:t>
      </w:r>
      <w:proofErr w:type="spellEnd"/>
      <w:r>
        <w:t>. Sredstva za materialne stroške so načrtovana v višje kot leta 2010, enako velja za programske stroške.</w:t>
      </w:r>
    </w:p>
    <w:p w:rsidR="00FD6EEB" w:rsidRDefault="00FD6EEB" w:rsidP="00FD6EEB">
      <w:pPr>
        <w:pStyle w:val="1AHeading5"/>
        <w:tabs>
          <w:tab w:val="decimal" w:pos="9200"/>
        </w:tabs>
        <w:rPr>
          <w:noProof/>
          <w:sz w:val="20"/>
        </w:rPr>
      </w:pPr>
      <w:bookmarkStart w:id="90" w:name="_Toc295460162"/>
      <w:r>
        <w:rPr>
          <w:noProof/>
        </w:rPr>
        <w:lastRenderedPageBreak/>
        <w:t>15 - VAROVANJE OKOLJA IN NARAVNE DEDIŠČINE</w:t>
      </w:r>
      <w:r>
        <w:rPr>
          <w:noProof/>
        </w:rPr>
        <w:tab/>
      </w:r>
      <w:r>
        <w:rPr>
          <w:noProof/>
          <w:sz w:val="20"/>
        </w:rPr>
        <w:t>1.106.090 €</w:t>
      </w:r>
      <w:bookmarkEnd w:id="90"/>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w:t>
      </w:r>
      <w:r>
        <w:br/>
        <w:t>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Veljavni dokumenti so:</w:t>
      </w:r>
      <w:r>
        <w:br/>
        <w:t>- Nacionalni program varstva okolja</w:t>
      </w:r>
      <w:r>
        <w:br/>
        <w:t>- Razvojni program občine Žirovnica 2009 -2016 z elementi do leta 2020</w:t>
      </w:r>
      <w:r>
        <w:br/>
        <w:t>- Operativni program odvajanja in čiščenja komunalnih odpadnih vod za občino Žirovnica</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Dolgoročni cilj je izboljšanje stanja okolja in sicer :</w:t>
      </w:r>
      <w:r>
        <w:br/>
        <w:t>- zmanjševanje števila in velikosti črnih odlagališč v občini</w:t>
      </w:r>
      <w:r>
        <w:br/>
        <w:t>- dograditev in obnova vodovodnega omrežja</w:t>
      </w:r>
      <w:r>
        <w:br/>
        <w:t>-dograditev ločenega sistema kanalizacijskega omrežja</w:t>
      </w:r>
      <w:r>
        <w:br/>
        <w:t xml:space="preserve">- urejeno odvajanje odpadne vode na čistilno napravo iz celotne občine </w:t>
      </w:r>
      <w:r>
        <w:br/>
        <w:t>- ureditev zbirnega centra za zbiranje ločenih frakcij odpadkov</w:t>
      </w:r>
      <w:r>
        <w:br/>
        <w:t>- namestitev še nekaj dodatnih EKO-otokov</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1502 Zmanjševanje onesnaženja, kontrola in nadzor</w:t>
      </w:r>
    </w:p>
    <w:p w:rsidR="00FD6EEB" w:rsidRDefault="00FD6EEB" w:rsidP="00FD6EEB">
      <w:pPr>
        <w:pStyle w:val="AHeading6"/>
        <w:tabs>
          <w:tab w:val="decimal" w:pos="9200"/>
        </w:tabs>
        <w:rPr>
          <w:noProof/>
          <w:sz w:val="20"/>
        </w:rPr>
      </w:pPr>
      <w:bookmarkStart w:id="91" w:name="_Toc295460163"/>
      <w:r>
        <w:rPr>
          <w:noProof/>
        </w:rPr>
        <w:t>1502 - Zmanjševanje onesnaženja, kontrola in nadzor</w:t>
      </w:r>
      <w:r>
        <w:rPr>
          <w:noProof/>
        </w:rPr>
        <w:tab/>
      </w:r>
      <w:r>
        <w:rPr>
          <w:noProof/>
          <w:sz w:val="20"/>
        </w:rPr>
        <w:t>1.106.090 €</w:t>
      </w:r>
      <w:bookmarkEnd w:id="91"/>
    </w:p>
    <w:p w:rsidR="00FD6EEB" w:rsidRDefault="00FD6EEB" w:rsidP="007556A5">
      <w:pPr>
        <w:pStyle w:val="1Heading11"/>
      </w:pPr>
      <w:r>
        <w:t>Opis glavnega programa</w:t>
      </w:r>
    </w:p>
    <w:p w:rsidR="00FD6EEB" w:rsidRDefault="00FD6EEB" w:rsidP="00F26F03">
      <w:pPr>
        <w:pStyle w:val="1-obrazloitve"/>
      </w:pPr>
      <w: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 xml:space="preserve">Glavni izvedbeni cilji so: preprečitev črnega odlaganja odpadkov, izgradnja ločenega sistema kanalizacije v še enem naselju občine, izgradnja zbirnega centra, ureditev odvajanja meteorne in hudourne vode, zamenjava žarnic javne razsvetljave z ustreznejšimi (varčevanje z energijo, zmanjšanje svetlobnega onesnaževanja), pri gradnjah upoštevano varovanje naravnih danosti (vode, rastlinstvo, živalstvo). Kazalci so: dolžina novo zgrajene kanalizacije, dolžina očiščenih hudourniških strug, število zgrajenih novih </w:t>
      </w:r>
      <w:proofErr w:type="spellStart"/>
      <w:r>
        <w:t>ponikovalnic</w:t>
      </w:r>
      <w:proofErr w:type="spellEnd"/>
      <w:r>
        <w:t xml:space="preserve"> za meteorno vodo, faza izgradnje zbirnega centra, število divjih odlagališč glede na preteklo leto, itd.</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15029001 - Zbiranje in ravnanje z odpadki</w:t>
      </w:r>
      <w:r>
        <w:br/>
        <w:t>04 - Občinska uprava</w:t>
      </w:r>
      <w:r>
        <w:br/>
        <w:t>15029002 - Ravnanje z odpadno vodo</w:t>
      </w:r>
      <w:r>
        <w:br/>
        <w:t>04 - Občinska uprava</w:t>
      </w:r>
    </w:p>
    <w:p w:rsidR="00FD6EEB" w:rsidRDefault="00FD6EEB" w:rsidP="00FD6EEB">
      <w:pPr>
        <w:pStyle w:val="1AHeading7"/>
        <w:tabs>
          <w:tab w:val="decimal" w:pos="9200"/>
        </w:tabs>
        <w:rPr>
          <w:noProof/>
        </w:rPr>
      </w:pPr>
      <w:bookmarkStart w:id="92" w:name="_Toc295460164"/>
      <w:r>
        <w:rPr>
          <w:noProof/>
        </w:rPr>
        <w:lastRenderedPageBreak/>
        <w:t>15029001 - Zbiranje in ravnanje z odpadki</w:t>
      </w:r>
      <w:r>
        <w:rPr>
          <w:noProof/>
        </w:rPr>
        <w:tab/>
        <w:t>461.097 €</w:t>
      </w:r>
      <w:bookmarkEnd w:id="92"/>
    </w:p>
    <w:p w:rsidR="00FD6EEB" w:rsidRDefault="00FD6EEB" w:rsidP="007556A5">
      <w:pPr>
        <w:pStyle w:val="1Heading11"/>
      </w:pPr>
      <w:r>
        <w:t>Opis podprograma</w:t>
      </w:r>
    </w:p>
    <w:p w:rsidR="00FD6EEB" w:rsidRDefault="00FD6EEB" w:rsidP="00F26F03">
      <w:pPr>
        <w:pStyle w:val="1-obrazloitve"/>
      </w:pPr>
      <w:r>
        <w:t xml:space="preserve">Gospodarjenje z odpadki zajema zmanjševanje nastajanja odpadkov ter njihovih škodljivih vplivov na okolje in ravnanje z odpadki. Ravnanje z odpadki pa zajema zbiranje, prevažanje in odstranjevanje odpadkov. </w:t>
      </w:r>
    </w:p>
    <w:p w:rsidR="00FD6EEB" w:rsidRDefault="00FD6EEB" w:rsidP="00F26F03">
      <w:pPr>
        <w:pStyle w:val="1-obrazloitve"/>
      </w:pPr>
      <w:r>
        <w:t xml:space="preserve">Ključne naloge v okviru sistema ravnanja z odpadki so: zasnovati sodoben sistem ravnanja z odpadki, ki bo v največji možni meri prispeval k zmanjševanju količin odpadkov na odlagališču Mala </w:t>
      </w:r>
      <w:proofErr w:type="spellStart"/>
      <w:r>
        <w:t>Mežakla</w:t>
      </w:r>
      <w:proofErr w:type="spellEnd"/>
      <w:r>
        <w:t>, skladnost z zakonodajo in predpisi, zasnovati sistem, ki je spodbuden za uporabnike storitev in za njihovo sodelovanje za čim manjše nastajanje odpadkov.</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varstvu okolja, Zakon o gospodarskih javnih službah, Odlok o gospodarskih javnih službah v občini Žirovnica, Odlok o ravnanju s komunalnimi odpadki </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 xml:space="preserve">Dolgoročni cilji bodo usmerjeni v uvedbo zbiranja ločenih frakcij odpadkov in zmanjšanje količine odpadkov na odlagališču ter zmanjšanje števila divjih odlagališč in ne nastajanja novih. </w:t>
      </w:r>
      <w:r>
        <w:br/>
        <w:t>Kazalci, s katerimi se bo merilo doseganje zastavljenih ciljev bodo manjše količine zbranih odpadkov ter zgrajen zbirni center za ločeno zbiranje odpadkov.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se bodo izvajali skladno z določili državne zakonodaje, zakonskih in podzakonskih aktov in vseh predpisov, ki urejajo to področje. Konkretno bodo potekale aktivnosti v nadaljevanju uvajanja ločenega zbiranja in sortiranja odpadkov.</w:t>
      </w:r>
      <w:r>
        <w:br/>
        <w:t>Kazalci: manjše količine odpadkov, količina ločenih odpadkov, število divjih odlagališč.</w:t>
      </w:r>
    </w:p>
    <w:p w:rsidR="00FD6EEB" w:rsidRDefault="00FD6EEB" w:rsidP="00FD6EEB">
      <w:pPr>
        <w:pStyle w:val="1AHeading10"/>
        <w:tabs>
          <w:tab w:val="decimal" w:pos="9200"/>
        </w:tabs>
        <w:rPr>
          <w:noProof/>
          <w:sz w:val="20"/>
        </w:rPr>
      </w:pPr>
      <w:r>
        <w:rPr>
          <w:noProof/>
        </w:rPr>
        <w:t>1501 - ODLAGALIŠČE ODPADKOV IN ZBIRNI CENTER</w:t>
      </w:r>
      <w:r>
        <w:rPr>
          <w:noProof/>
        </w:rPr>
        <w:tab/>
      </w:r>
      <w:r>
        <w:rPr>
          <w:noProof/>
          <w:sz w:val="20"/>
        </w:rPr>
        <w:t>456.397 €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Pod to postavko so zajeta sredstva iz takse (letošnje in preteklih let), ki jih bomo namenili za investicijo v zbirni center v okviru načrtovane obrtne cone v višini 408.668 EUR (brez DDV). V letu 2011 se bo za ta namen porabilo 154.764 EUR, razliko pa v letu 2012, ker gradnja v tem letu ne bo dokončana. Ker pa gre za namenska sredstva iz takse za odlaganje odpadkov, se sredstva v višini 271.271 EUR planirajo že v tem letu, čeprav se bodo predvidoma porabila v letu 2012. Sredstva dobljena iz najemnine odlagališča mala </w:t>
      </w:r>
      <w:proofErr w:type="spellStart"/>
      <w:r>
        <w:t>Mežakla</w:t>
      </w:r>
      <w:proofErr w:type="spellEnd"/>
      <w:r>
        <w:t xml:space="preserve"> bomo v solastniškem deležu (10,4%) namenili v izgradnjo in prilagajanje deponije MM za regijsko odlagališče in sicer:</w:t>
      </w:r>
    </w:p>
    <w:p w:rsidR="00FD6EEB" w:rsidRDefault="00FD6EEB" w:rsidP="00F26F03">
      <w:pPr>
        <w:pStyle w:val="1-obrazloitve"/>
        <w:rPr>
          <w:sz w:val="24"/>
        </w:rPr>
      </w:pPr>
      <w:r w:rsidRPr="00523ED5">
        <w:t>- zapiranje deponije-vzhodni bok (5.200,00 EUR)</w:t>
      </w:r>
      <w:r>
        <w:br/>
        <w:t>- folija -</w:t>
      </w:r>
      <w:proofErr w:type="spellStart"/>
      <w:r>
        <w:t>III.faza</w:t>
      </w:r>
      <w:proofErr w:type="spellEnd"/>
      <w:r>
        <w:t xml:space="preserve"> (1.560,00 EUR)</w:t>
      </w:r>
      <w:r>
        <w:br/>
        <w:t>- obnova žlice na CAT-u (156,00 EUR)</w:t>
      </w:r>
      <w:r>
        <w:br/>
        <w:t xml:space="preserve">- obnova </w:t>
      </w:r>
      <w:proofErr w:type="spellStart"/>
      <w:r>
        <w:t>hidromotorja</w:t>
      </w:r>
      <w:proofErr w:type="spellEnd"/>
      <w:r>
        <w:t xml:space="preserve">, hladilnika </w:t>
      </w:r>
      <w:proofErr w:type="spellStart"/>
      <w:r>
        <w:t>Bomag</w:t>
      </w:r>
      <w:proofErr w:type="spellEnd"/>
      <w:r>
        <w:t xml:space="preserve"> (1.352,00 EUR)</w:t>
      </w:r>
      <w:r>
        <w:br/>
        <w:t>- oprema za kompostarno ( 1.040,00 EUR)</w:t>
      </w:r>
      <w:r>
        <w:br/>
        <w:t>- prilagoditev odlagališča MM - vstopni plato(7.852,00 EUR)</w:t>
      </w:r>
      <w:r>
        <w:br/>
        <w:t xml:space="preserve">- urgentna </w:t>
      </w:r>
      <w:proofErr w:type="spellStart"/>
      <w:r>
        <w:t>neplanirana</w:t>
      </w:r>
      <w:proofErr w:type="spellEnd"/>
      <w:r>
        <w:t xml:space="preserve"> investicijsko-vzdrževalna dela na dotrajani mehanizaciji (3.500,00 EUR)</w:t>
      </w:r>
      <w:r>
        <w:br/>
        <w:t xml:space="preserve">- spremembe pokrovov, zabojnikov in nalepk zaradi novega načina ločenega zbiranja odpadkov (1.500,00 EUR) </w:t>
      </w:r>
      <w:r>
        <w:br/>
        <w:t>- rezerva (2.202 EUR)</w:t>
      </w:r>
    </w:p>
    <w:p w:rsidR="00FD6EEB" w:rsidRDefault="00FD6EEB" w:rsidP="00F26F03">
      <w:pPr>
        <w:pStyle w:val="1-obrazloitve"/>
      </w:pPr>
      <w:r>
        <w:t>Iz najemnine odvoza odpadkov se bodo v znesku 1.000 EUR nabavili zabojniki za ločeno zbrane odpadke (EKO otok).</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 xml:space="preserve">Investicija izgradnje zbirnega centra je v načrtu razvojnih programov pod oznako 0B000-07-0016 Zbirni center v Žirovnici, investicija dograditve in prilagoditve deponije MM pa pod oznako 0B000-07-0038 Odlagališče Mala </w:t>
      </w:r>
      <w:proofErr w:type="spellStart"/>
      <w:r>
        <w:t>Mežakla</w:t>
      </w:r>
      <w:proofErr w:type="spellEnd"/>
      <w:r>
        <w:t>.</w:t>
      </w:r>
    </w:p>
    <w:p w:rsidR="00FD6EEB" w:rsidRDefault="00FD6EEB" w:rsidP="00FD6EEB">
      <w:pPr>
        <w:pStyle w:val="1AHeading10"/>
        <w:tabs>
          <w:tab w:val="decimal" w:pos="9200"/>
        </w:tabs>
        <w:rPr>
          <w:noProof/>
          <w:sz w:val="20"/>
        </w:rPr>
      </w:pPr>
      <w:r>
        <w:rPr>
          <w:noProof/>
        </w:rPr>
        <w:t>1502 - SANACIJA DIVJIH ODLAGALIŠČ</w:t>
      </w:r>
      <w:r>
        <w:rPr>
          <w:noProof/>
        </w:rPr>
        <w:tab/>
      </w:r>
      <w:r>
        <w:rPr>
          <w:noProof/>
          <w:sz w:val="20"/>
        </w:rPr>
        <w:t>4.700 €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spomladanski čistilni akciji (vreče, rokavice, malica, odvozi), šolskim ali drugim natečajem na temo ekološkega osveščanja prebivalstva in med letom sprotnim odvozom in čiščenju črnih odlagališč. Na tej postavki so predvidena tudi sredstva za morebitno skladiščenje zapuščenih vozil na zbirnem centru na Jesenicah.</w:t>
      </w:r>
    </w:p>
    <w:p w:rsidR="00FD6EEB" w:rsidRDefault="00FD6EEB" w:rsidP="007556A5">
      <w:pPr>
        <w:pStyle w:val="1Heading11"/>
        <w:rPr>
          <w:noProof/>
        </w:rPr>
      </w:pPr>
      <w:r>
        <w:rPr>
          <w:noProof/>
        </w:rPr>
        <w:lastRenderedPageBreak/>
        <w:t>Izhodišča, na katerih temeljijo izračuni predlogov pravic porabe za del, ki se ne izvršuje preko NRP</w:t>
      </w:r>
    </w:p>
    <w:p w:rsidR="00FD6EEB" w:rsidRDefault="00FD6EEB" w:rsidP="00F26F03">
      <w:pPr>
        <w:pStyle w:val="1-obrazloitve"/>
      </w:pPr>
      <w:r>
        <w:t>Glede na realizacijo v preteklih letih menimo, da bodo sredstva namenjena sanaciji divjih odlagališč in čistilnim akcijam, zadoščala.</w:t>
      </w:r>
    </w:p>
    <w:p w:rsidR="00FD6EEB" w:rsidRDefault="00FD6EEB" w:rsidP="00FD6EEB">
      <w:pPr>
        <w:pStyle w:val="1AHeading7"/>
        <w:tabs>
          <w:tab w:val="decimal" w:pos="9200"/>
        </w:tabs>
        <w:rPr>
          <w:noProof/>
        </w:rPr>
      </w:pPr>
      <w:bookmarkStart w:id="93" w:name="_Toc295460165"/>
      <w:r>
        <w:rPr>
          <w:noProof/>
        </w:rPr>
        <w:t>15029002 - Ravnanje z odpadno vodo</w:t>
      </w:r>
      <w:r>
        <w:rPr>
          <w:noProof/>
        </w:rPr>
        <w:tab/>
        <w:t>644.993 €</w:t>
      </w:r>
      <w:bookmarkEnd w:id="93"/>
    </w:p>
    <w:p w:rsidR="00FD6EEB" w:rsidRDefault="00FD6EEB" w:rsidP="007556A5">
      <w:pPr>
        <w:pStyle w:val="1Heading11"/>
      </w:pPr>
      <w:r>
        <w:t>Opis podprograma</w:t>
      </w:r>
    </w:p>
    <w:p w:rsidR="00FD6EEB" w:rsidRDefault="00FD6EEB" w:rsidP="00F26F03">
      <w:pPr>
        <w:pStyle w:val="1-obrazloitve"/>
      </w:pPr>
      <w:r>
        <w:t xml:space="preserve">Ravnanje z odpadno vodo obsega gradnjo novih in vzdrževanje obstoječih kanalizacijskih sistemov v občini ter urejanje </w:t>
      </w:r>
      <w:proofErr w:type="spellStart"/>
      <w:r>
        <w:t>odvodnjavanja</w:t>
      </w:r>
      <w:proofErr w:type="spellEnd"/>
      <w:r>
        <w:t xml:space="preserve"> meteorne vode.</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so:</w:t>
      </w:r>
      <w:r>
        <w:br/>
        <w:t>- izboljšanje stanja okolja</w:t>
      </w:r>
      <w:r>
        <w:br/>
        <w:t>- povečanje kanalizacijskega omrežja (ločeni sistem)</w:t>
      </w:r>
      <w:r>
        <w:br/>
        <w:t xml:space="preserve">- urejeno </w:t>
      </w:r>
      <w:proofErr w:type="spellStart"/>
      <w:r>
        <w:t>odvodnjavanje</w:t>
      </w:r>
      <w:proofErr w:type="spellEnd"/>
      <w:r>
        <w:t xml:space="preserve"> meteorne vode v </w:t>
      </w:r>
      <w:proofErr w:type="spellStart"/>
      <w:r>
        <w:t>ponikovalnice</w:t>
      </w:r>
      <w:proofErr w:type="spellEnd"/>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 xml:space="preserve">Cilji: izgradnja ločenega sistema kanalizacije vsaj v enem naselju, izgradnja novih </w:t>
      </w:r>
      <w:proofErr w:type="spellStart"/>
      <w:r>
        <w:t>ponikovalnic</w:t>
      </w:r>
      <w:proofErr w:type="spellEnd"/>
      <w:r>
        <w:t xml:space="preserve"> za meteorno vodo.</w:t>
      </w:r>
      <w:r>
        <w:br/>
        <w:t xml:space="preserve">Kazalci: število novih kanalizacijskih sistemov, novih </w:t>
      </w:r>
      <w:proofErr w:type="spellStart"/>
      <w:r>
        <w:t>ponikovalnic</w:t>
      </w:r>
      <w:proofErr w:type="spellEnd"/>
      <w:r>
        <w:t xml:space="preserve"> za meteorno vodo, redno vzdrževanje.</w:t>
      </w:r>
    </w:p>
    <w:p w:rsidR="00FD6EEB" w:rsidRDefault="00FD6EEB" w:rsidP="00FD6EEB">
      <w:pPr>
        <w:pStyle w:val="1AHeading10"/>
        <w:tabs>
          <w:tab w:val="decimal" w:pos="9200"/>
        </w:tabs>
        <w:rPr>
          <w:noProof/>
          <w:sz w:val="20"/>
        </w:rPr>
      </w:pPr>
      <w:r>
        <w:rPr>
          <w:noProof/>
        </w:rPr>
        <w:t>1511 - VZDRŽEVANJE METEORNE KANALIZACIJE</w:t>
      </w:r>
      <w:r>
        <w:rPr>
          <w:noProof/>
        </w:rPr>
        <w:tab/>
      </w:r>
      <w:r>
        <w:rPr>
          <w:noProof/>
          <w:sz w:val="20"/>
        </w:rPr>
        <w:t>18.000 €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Iz te postavke so sredstva namenjena rednemu vzdrževanju meteorne kanalizacije (čiščenje cestnih rešetk, </w:t>
      </w:r>
      <w:proofErr w:type="spellStart"/>
      <w:r>
        <w:t>ponikovalnic</w:t>
      </w:r>
      <w:proofErr w:type="spellEnd"/>
      <w:r>
        <w:t>, peskolovov, popravila dotrajanih rešetk, jaškov) in generalnemu pregledu objektov spomladi in jeseni.</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Glede na realizacijo v preteklih letih in dejstvo, da bodo sredstva s te proračunske postavke po novem namenjena le za tekoča vzdrževalna dela ne pa tudi za gradnjo novih </w:t>
      </w:r>
      <w:proofErr w:type="spellStart"/>
      <w:r>
        <w:t>ponikovalnic</w:t>
      </w:r>
      <w:proofErr w:type="spellEnd"/>
      <w:r>
        <w:t>, menimo, da bodo planirana sredstva zadoščala.</w:t>
      </w:r>
    </w:p>
    <w:p w:rsidR="00FD6EEB" w:rsidRDefault="00FD6EEB" w:rsidP="00FD6EEB">
      <w:pPr>
        <w:pStyle w:val="1AHeading10"/>
        <w:tabs>
          <w:tab w:val="decimal" w:pos="9200"/>
        </w:tabs>
        <w:rPr>
          <w:noProof/>
          <w:sz w:val="20"/>
        </w:rPr>
      </w:pPr>
      <w:r>
        <w:rPr>
          <w:noProof/>
        </w:rPr>
        <w:t>1512 - FEKALNA KANALIZACIJA (INVESTICIJE)</w:t>
      </w:r>
      <w:r>
        <w:rPr>
          <w:noProof/>
        </w:rPr>
        <w:tab/>
      </w:r>
      <w:r>
        <w:rPr>
          <w:noProof/>
          <w:sz w:val="20"/>
        </w:rPr>
        <w:t>409.427 €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Pod to postavko so v letu 2011 namenjena sredstva predvsem za izgradnjo in nadzor dela povezovalnega kanala od Breznice do Zabreznice in pod južnim robom naselij do Obrtno-poslovne cone Žirovnica v povezavi z izgradnjo sekundarne kanalizacije v naselju Zabreznica in eventualno tudi na Selu, kar je odvisno od pričetka gradnje oz. roka zaključka del, ki nam ga bodo za pridobljena kohezijska sredstva določili na državi. Nekaj sredstev pa je namenjenih še stroškom zunanjih sodelavk za pripravo razpisne dokumentacije, zahtevkov za izplačilo, obveščanje javnosti. Predvidena poraba sredstev:</w:t>
      </w:r>
      <w:r>
        <w:br/>
        <w:t>- gradnja (390.960 EUR)</w:t>
      </w:r>
      <w:r>
        <w:br/>
        <w:t>- nadzor ( 7.819 EUR)</w:t>
      </w:r>
      <w:r>
        <w:br/>
        <w:t>- druge storitve (10.648 EUR)</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V Načrtu razvojnih programov je izgradnja kanalizacije pod oznako 0B192-10-0001 in imenom GORKI-SISTEM RADOVLJICA (Žirovnica), saj v vlogi za kohezijska sredstva nastopamo skupaj z občinami gornje Gorenjske oz. z investicijo kanalizacije Občine Radovljica (konkretno kanalizacija v Begunjah in povezovalni kanal), ker sta njihov in naš kanalizacijski sistem vezana na isto CČN v Radovljici.</w:t>
      </w:r>
      <w:r>
        <w:br/>
        <w:t>V okviru izgradnje kanalizacije pa se bo dograjevala tudi JR v okviru razvojnega programa pod oznako 0B000-07-015, meteorna kanalizacija pod oznako 0B000-07-0018 in izvajala obnova vodovoda (dotrajane in salonitne cevi) pod oznako 0B192-09-0001.</w:t>
      </w:r>
    </w:p>
    <w:p w:rsidR="00FD6EEB" w:rsidRDefault="00FD6EEB" w:rsidP="00FD6EEB">
      <w:pPr>
        <w:pStyle w:val="1AHeading10"/>
        <w:tabs>
          <w:tab w:val="decimal" w:pos="9200"/>
        </w:tabs>
        <w:rPr>
          <w:noProof/>
          <w:sz w:val="20"/>
        </w:rPr>
      </w:pPr>
      <w:r>
        <w:rPr>
          <w:noProof/>
        </w:rPr>
        <w:lastRenderedPageBreak/>
        <w:t>1514 - METEORNA KANALIZACIJA</w:t>
      </w:r>
      <w:r>
        <w:rPr>
          <w:noProof/>
        </w:rPr>
        <w:tab/>
      </w:r>
      <w:r>
        <w:rPr>
          <w:noProof/>
          <w:sz w:val="20"/>
        </w:rPr>
        <w:t>173.751 €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Sredstva so namenjena izgradnji posameznih novih ali popravilu obstoječih </w:t>
      </w:r>
      <w:proofErr w:type="spellStart"/>
      <w:r>
        <w:t>ponikovalnic</w:t>
      </w:r>
      <w:proofErr w:type="spellEnd"/>
      <w:r>
        <w:t xml:space="preserve"> in dežnih rešetk po naseljih, za katere se je izkazala potreba v preteklem letu (33.000 EUR) ter tudi obnova obstoječega kanala in ureditev odtekanja meteorne vode v Zabreznici hkrati z izgradnjo ločenega sistema kanalizacije - gradnja, nadzor (100.366 EUR). Predvidena je tudi ureditev pretoka hudourniške vode od železniške proge do potoka Završnice - projekti, poglobitev in povečanje kanala, obloga odprte struge s kamnom (28.800 EUR)- ter projekti za izvedbo meteorne kanalizacije v Mostah in Žirovnici (10.000 EUR). Ostalo so še stroški objav, eventualnih služnosti, ipd.</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Manjše investicije v meteorno kanalizacijo po občini se bodo izvajale v okviru razvojnega programa pod oznako 0B000-07-018 meteorna kanalizacija, urejanje ob izgradnji kanalizacije pa v okviru programa pod oznako 0B000-07-00371 Infrastruktura ob kanalizaciji.</w:t>
      </w:r>
    </w:p>
    <w:p w:rsidR="00FD6EEB" w:rsidRDefault="00FD6EEB" w:rsidP="00FD6EEB">
      <w:pPr>
        <w:pStyle w:val="1AHeading10"/>
        <w:tabs>
          <w:tab w:val="decimal" w:pos="9200"/>
        </w:tabs>
        <w:rPr>
          <w:noProof/>
          <w:sz w:val="20"/>
        </w:rPr>
      </w:pPr>
      <w:r>
        <w:rPr>
          <w:noProof/>
        </w:rPr>
        <w:t>1515 - SUBVENCIJE CEN (FEKALNA KANALIZACIJA IN ČN)</w:t>
      </w:r>
      <w:r>
        <w:rPr>
          <w:noProof/>
        </w:rPr>
        <w:tab/>
      </w:r>
      <w:r>
        <w:rPr>
          <w:noProof/>
          <w:sz w:val="20"/>
        </w:rPr>
        <w:t>43.815 €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Sredstva na postavki so namenjena za izgubo, ki jo je imelo podjetje </w:t>
      </w:r>
      <w:proofErr w:type="spellStart"/>
      <w:r>
        <w:t>Jeko</w:t>
      </w:r>
      <w:proofErr w:type="spellEnd"/>
      <w:r>
        <w:t xml:space="preserve">-in v letu 2010 zaradi prenizkih cen odvajanja in čiščenja odpadnih voda v občini Žirovnica. </w:t>
      </w:r>
    </w:p>
    <w:p w:rsidR="00FD6EEB" w:rsidRDefault="00FD6EEB" w:rsidP="00FD6EEB">
      <w:pPr>
        <w:pStyle w:val="1AHeading5"/>
        <w:tabs>
          <w:tab w:val="decimal" w:pos="9200"/>
        </w:tabs>
        <w:rPr>
          <w:noProof/>
          <w:sz w:val="20"/>
        </w:rPr>
      </w:pPr>
      <w:bookmarkStart w:id="94" w:name="_Toc295460166"/>
      <w:r>
        <w:rPr>
          <w:noProof/>
        </w:rPr>
        <w:t>16 -PROSTORSKO PLANIRANJE IN STANOVANJSKO KOMUNALNA DEJAVNOST</w:t>
      </w:r>
      <w:r>
        <w:rPr>
          <w:noProof/>
        </w:rPr>
        <w:tab/>
      </w:r>
      <w:r>
        <w:rPr>
          <w:noProof/>
          <w:sz w:val="20"/>
        </w:rPr>
        <w:t>704.150 €</w:t>
      </w:r>
      <w:bookmarkEnd w:id="94"/>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w:t>
      </w:r>
    </w:p>
    <w:p w:rsidR="00FD6EEB" w:rsidRPr="00523ED5" w:rsidRDefault="00FD6EEB" w:rsidP="00F26F03">
      <w:pPr>
        <w:pStyle w:val="1-obrazloitve"/>
      </w:pPr>
      <w:r w:rsidRPr="00523ED5">
        <w:t xml:space="preserve">V okviru tega področja, ki se nanaša na prostorsko planiranje Občina Žirovnica vrši naslednje dejavnosti: </w:t>
      </w:r>
      <w:r w:rsidRPr="00523ED5">
        <w:br/>
        <w:t>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Naloga tega programa je tudi skrb za stanovanjski fond v lasti občine, v okviru komunalne dejavnosti pa oskrba z vodo, urejanje pokopališč in pogrebna dejavnost, ter vzdrževanje objektov za rekreacijo (otroška igrišča), ena od nalog pa je tudi praznično urejanje naselij.</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Odlok o strategiji prostorskega razvoja Slovenije , Uredba o prostorskem redu Slovenije, Nacionalni program varstva okolja, Resolucija o nacionalnem programu varstva okolja, Zakon o prostorskem načrtovanju, Razvojni program Občine Žirovnica 2009-2016 z elementi do leta 2020</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 xml:space="preserve">Dolgoročni cilj področja proračunske porabe je </w:t>
      </w:r>
      <w:proofErr w:type="spellStart"/>
      <w:r>
        <w:t>vzpodbujanje</w:t>
      </w:r>
      <w:proofErr w:type="spellEnd"/>
      <w: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1602 Prostorsko in podeželsko planiranje in administracija</w:t>
      </w:r>
      <w:r>
        <w:br/>
        <w:t>1603 Komunalna dejavnost</w:t>
      </w:r>
      <w:r>
        <w:br/>
        <w:t>1605 Spodbujanje stanovanjske gradnje</w:t>
      </w:r>
    </w:p>
    <w:p w:rsidR="00FD6EEB" w:rsidRPr="00523ED5" w:rsidRDefault="00FD6EEB" w:rsidP="00F26F03">
      <w:pPr>
        <w:pStyle w:val="1-obrazloitve"/>
      </w:pPr>
      <w:r w:rsidRPr="00523ED5">
        <w:t>1606 Upravljanje in razpolaganje z zemljišči (javno dobro, kmetijska, gozdna in stavbna zemljišča)</w:t>
      </w:r>
    </w:p>
    <w:p w:rsidR="00FD6EEB" w:rsidRDefault="00FD6EEB" w:rsidP="00FD6EEB">
      <w:pPr>
        <w:pStyle w:val="AHeading6"/>
        <w:tabs>
          <w:tab w:val="decimal" w:pos="9200"/>
        </w:tabs>
        <w:rPr>
          <w:noProof/>
          <w:sz w:val="20"/>
        </w:rPr>
      </w:pPr>
      <w:bookmarkStart w:id="95" w:name="_Toc295460167"/>
      <w:r>
        <w:rPr>
          <w:noProof/>
        </w:rPr>
        <w:t>1602 - Prostorsko in podeželsko planiranje in administracija</w:t>
      </w:r>
      <w:r>
        <w:rPr>
          <w:noProof/>
        </w:rPr>
        <w:tab/>
      </w:r>
      <w:r>
        <w:rPr>
          <w:noProof/>
          <w:sz w:val="20"/>
        </w:rPr>
        <w:t>61.980 €</w:t>
      </w:r>
      <w:bookmarkEnd w:id="95"/>
    </w:p>
    <w:p w:rsidR="00FD6EEB" w:rsidRDefault="00FD6EEB" w:rsidP="007556A5">
      <w:pPr>
        <w:pStyle w:val="1Heading11"/>
      </w:pPr>
      <w:r>
        <w:t>Opis glavnega programa</w:t>
      </w:r>
    </w:p>
    <w:p w:rsidR="00FD6EEB" w:rsidRDefault="00FD6EEB" w:rsidP="00F26F03">
      <w:pPr>
        <w:pStyle w:val="1-obrazloitve"/>
      </w:pPr>
      <w:r>
        <w:t>Glavni program 1602 Prostorsko in podeželsko planiranje in administracija vključuje sredstva za urejanje in nadzor nad geodetskimi evidencami, nadzor nad prostorom in gospodarjenje s prostorom.</w:t>
      </w:r>
    </w:p>
    <w:p w:rsidR="00FD6EEB" w:rsidRDefault="00FD6EEB" w:rsidP="007556A5">
      <w:pPr>
        <w:pStyle w:val="1Heading11"/>
        <w:rPr>
          <w:noProof/>
        </w:rPr>
      </w:pPr>
      <w:r>
        <w:rPr>
          <w:noProof/>
        </w:rPr>
        <w:lastRenderedPageBreak/>
        <w:t>Dolgoročni cilji glavnega programa</w:t>
      </w:r>
    </w:p>
    <w:p w:rsidR="00FD6EEB" w:rsidRDefault="00FD6EEB" w:rsidP="00F26F03">
      <w:pPr>
        <w:pStyle w:val="1-obrazloitve"/>
      </w:pPr>
      <w:r>
        <w:t xml:space="preserve">Dolgoročni cilji glavnega programa so: skladen razvoj občine na vseh področjih življenja in dela ter racionalna raba prostora, izvajanje razvojnih projektov, </w:t>
      </w:r>
      <w:proofErr w:type="spellStart"/>
      <w:r>
        <w:t>čimvečja</w:t>
      </w:r>
      <w:proofErr w:type="spellEnd"/>
      <w: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Letni cilji so izvedba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r>
        <w:br/>
        <w:t xml:space="preserve">Kazalci, s katerimi se bo merilo doseganje zastavljenih ciljev so: vsem občanom dostopen PISO s tekoče ažuriranimi podatkovnimi bazami, izdelan in sprejet OPN za celotno občino, izdelani in sprejeti planirani OPPN za predvidene posege. </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16029003 - Prostorsko načrtovanje</w:t>
      </w:r>
      <w:r>
        <w:br/>
        <w:t>04 - Občinska uprava</w:t>
      </w:r>
    </w:p>
    <w:p w:rsidR="00FD6EEB" w:rsidRDefault="00FD6EEB" w:rsidP="00FD6EEB">
      <w:pPr>
        <w:pStyle w:val="1AHeading7"/>
        <w:tabs>
          <w:tab w:val="decimal" w:pos="9200"/>
        </w:tabs>
        <w:rPr>
          <w:noProof/>
        </w:rPr>
      </w:pPr>
      <w:bookmarkStart w:id="96" w:name="_Toc295460168"/>
      <w:r>
        <w:rPr>
          <w:noProof/>
        </w:rPr>
        <w:t>16029003 - Prostorsko načrtovanje</w:t>
      </w:r>
      <w:r>
        <w:rPr>
          <w:noProof/>
        </w:rPr>
        <w:tab/>
        <w:t>61.980 €</w:t>
      </w:r>
      <w:bookmarkEnd w:id="96"/>
    </w:p>
    <w:p w:rsidR="00FD6EEB" w:rsidRDefault="00FD6EEB" w:rsidP="007556A5">
      <w:pPr>
        <w:pStyle w:val="1Heading11"/>
      </w:pPr>
      <w:r>
        <w:t>Opis podprograma</w:t>
      </w:r>
    </w:p>
    <w:p w:rsidR="00FD6EEB" w:rsidRDefault="00FD6EEB" w:rsidP="00F26F03">
      <w:pPr>
        <w:pStyle w:val="1-obrazloitve"/>
      </w:pPr>
      <w: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prostorskem načrtovanju in na njegovi podlagi sprejeti podzakonski akti, Zakon o urejanju prostora (delno), Zakon o graditvi objektov in na njegovi podlagi sprejeti podzakonski akti, Odlok o strategiji prostorskega razvoja Slovenije, Uredba o prostorskem redu Slovenije, Razvojni program Občine Žirovnica 2009-2016 z elementi do leta 2020, Odlok o spremembah in dopolnitvah prostorskih sestavin dolgoročnega in družbenega plana Občine Jesenice za območje Občine Žirovnica,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javnih cestah,...)</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je izvedba postopkov priprave in sprejema posamičnih prostorskih aktov ter pridobitev potrebnih dokumentov za manjše prostorske ureditve v planiranem obsegu.</w:t>
      </w:r>
      <w:r>
        <w:br/>
        <w:t>Planirani kazalnik na podlagi katerega se bo merila uspešnost zastavljenih ciljev, je obseg izvedbe navedenih projektov oziroma izvedba posameznih faz projektov.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cilj je sprejem OPN in OPPN za razširitev ceste v Završnico ter program opremljanja stavbnih zemljišč za celotno občino.</w:t>
      </w:r>
      <w:r>
        <w:br/>
        <w:t xml:space="preserve">Planirani kazalnik na podlagi katerega se bo merila uspešnost zastavljenih ciljev, je zaključek izvedbe navedenih projektov oziroma izvedba posameznih faz projektov. </w:t>
      </w:r>
    </w:p>
    <w:p w:rsidR="00FD6EEB" w:rsidRDefault="00FD6EEB" w:rsidP="00FD6EEB">
      <w:pPr>
        <w:pStyle w:val="1AHeading10"/>
        <w:tabs>
          <w:tab w:val="decimal" w:pos="9200"/>
        </w:tabs>
        <w:rPr>
          <w:noProof/>
          <w:sz w:val="20"/>
        </w:rPr>
      </w:pPr>
      <w:r>
        <w:rPr>
          <w:noProof/>
        </w:rPr>
        <w:t>1601 - URBANIZEM</w:t>
      </w:r>
      <w:r>
        <w:rPr>
          <w:noProof/>
        </w:rPr>
        <w:tab/>
      </w:r>
      <w:r>
        <w:rPr>
          <w:noProof/>
          <w:sz w:val="20"/>
        </w:rPr>
        <w:t>59.480 €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letu 2011 so sredstva namenjena:</w:t>
      </w:r>
      <w:r>
        <w:br/>
        <w:t xml:space="preserve">- izdelavi programa komunalnega opremljanja zemljišč za celotno občino na podlagi OPN (9.600,00 €), </w:t>
      </w:r>
      <w:r>
        <w:br/>
        <w:t xml:space="preserve">- stroškom dokončanja OPN (18.520 €), </w:t>
      </w:r>
      <w:r>
        <w:br/>
        <w:t>- stroškom tekočega vzdrževanja PISO (2.160 €),</w:t>
      </w:r>
      <w:r>
        <w:br/>
        <w:t>- stroškom vnosa novega OPN v PISO (3.000 €)</w:t>
      </w:r>
      <w:r>
        <w:br/>
      </w:r>
      <w:r>
        <w:lastRenderedPageBreak/>
        <w:t xml:space="preserve">- stroškom vpisa novozgrajene kanalizacije v kataster GJS na GURS (3.000 €) </w:t>
      </w:r>
      <w:r>
        <w:br/>
        <w:t xml:space="preserve">- ostala sredstva so namenjena za potrebe raznih objav, kopiranju projektov in izdelavi nepredvidenih strokovnih podlag, ki jih </w:t>
      </w:r>
      <w:proofErr w:type="spellStart"/>
      <w:r>
        <w:t>soglasjedajalci</w:t>
      </w:r>
      <w:proofErr w:type="spellEnd"/>
      <w:r>
        <w:t xml:space="preserve"> zahtevajo v svojih smernicah oz. pogojih ter nepredvidenim načrtom za manjše ureditve.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Izračun stroškov za to postavko je opravljen nekaj na podlagi zbranih ponudb in podpisanih pogodb za izdelavo posameznih prostorskih aktov (tako strateških kot izvedbenih), nekaj je ocena na podlagi izkušenj iz prejšnjih let. </w:t>
      </w:r>
    </w:p>
    <w:p w:rsidR="00FD6EEB" w:rsidRDefault="00FD6EEB" w:rsidP="00FD6EEB">
      <w:pPr>
        <w:pStyle w:val="1AHeading10"/>
        <w:tabs>
          <w:tab w:val="decimal" w:pos="9200"/>
        </w:tabs>
        <w:rPr>
          <w:noProof/>
          <w:sz w:val="20"/>
        </w:rPr>
      </w:pPr>
      <w:r>
        <w:rPr>
          <w:noProof/>
        </w:rPr>
        <w:t>1602 - IZDAJA PROJEKTNIH POGOJEV, SOGLASIJ IN SMERNIC</w:t>
      </w:r>
      <w:r>
        <w:rPr>
          <w:noProof/>
        </w:rPr>
        <w:tab/>
      </w:r>
      <w:r>
        <w:rPr>
          <w:noProof/>
          <w:sz w:val="20"/>
        </w:rPr>
        <w:t>2.500 €</w:t>
      </w:r>
    </w:p>
    <w:p w:rsidR="00FD6EEB" w:rsidRDefault="00FD6EEB" w:rsidP="007556A5">
      <w:pPr>
        <w:pStyle w:val="1Heading11"/>
        <w:rPr>
          <w:noProof/>
        </w:rPr>
      </w:pPr>
      <w:r>
        <w:rPr>
          <w:noProof/>
        </w:rPr>
        <w:t>Obrazložitev dejavnosti v okviru proračunske postavke</w:t>
      </w:r>
    </w:p>
    <w:p w:rsidR="00FD6EEB" w:rsidRPr="00FD6EEB" w:rsidRDefault="00FD6EEB" w:rsidP="00F26F03">
      <w:pPr>
        <w:pStyle w:val="1-obrazloitve"/>
      </w:pPr>
      <w:r w:rsidRPr="00FD6EEB">
        <w:t>Odpiramo novo postavko za potrebe kritja stroškov soglasij, smernic, itd. Ker je v preteklem letu revizija poslovanja podjetja JEKO-IN ugotovila, da podjetje ni zaračunavalo občinam solastnicam izdaje smernic, projektnih pogojev in soglasij, pa bi jih moralo, smo v tem letu z njim podpisali pogodbo za ta opravila in predvideli višino potrebnih sredstev glede na število izdanih dokumentov v preteklem letu.</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 xml:space="preserve">Višina stroškov za to postavko je določena na podlagi izdanega števila smernic, projektnih pogojev in soglasij v preteklem letu s projekcijo na leto 2011. </w:t>
      </w:r>
    </w:p>
    <w:p w:rsidR="00FD6EEB" w:rsidRDefault="00FD6EEB" w:rsidP="00FD6EEB">
      <w:pPr>
        <w:pStyle w:val="AHeading6"/>
        <w:tabs>
          <w:tab w:val="decimal" w:pos="9200"/>
        </w:tabs>
        <w:rPr>
          <w:noProof/>
          <w:sz w:val="20"/>
        </w:rPr>
      </w:pPr>
      <w:bookmarkStart w:id="97" w:name="_Toc295460169"/>
      <w:r>
        <w:rPr>
          <w:noProof/>
        </w:rPr>
        <w:t>1603 - Komunalna dejavnost</w:t>
      </w:r>
      <w:r>
        <w:rPr>
          <w:noProof/>
        </w:rPr>
        <w:tab/>
      </w:r>
      <w:r>
        <w:rPr>
          <w:noProof/>
          <w:sz w:val="20"/>
        </w:rPr>
        <w:t>364.754 €</w:t>
      </w:r>
      <w:bookmarkEnd w:id="97"/>
    </w:p>
    <w:p w:rsidR="00FD6EEB" w:rsidRDefault="00FD6EEB" w:rsidP="007556A5">
      <w:pPr>
        <w:pStyle w:val="1Heading11"/>
      </w:pPr>
      <w:r>
        <w:t>Opis glavnega programa</w:t>
      </w:r>
    </w:p>
    <w:p w:rsidR="00FD6EEB" w:rsidRDefault="00FD6EEB" w:rsidP="00F26F03">
      <w:pPr>
        <w:pStyle w:val="1-obrazloitve"/>
      </w:pPr>
      <w:r>
        <w:t>Glavni program Komunalna dejavnost vključuje vzdrževanje in obnovo komunalnih objektov in naprav na področju oskrbe z vodo, pokopališke in pogrebne dejavnosti in javnih površin.</w:t>
      </w:r>
    </w:p>
    <w:p w:rsidR="00FD6EEB" w:rsidRDefault="00FD6EEB" w:rsidP="007556A5">
      <w:pPr>
        <w:pStyle w:val="1Heading11"/>
        <w:rPr>
          <w:noProof/>
        </w:rPr>
      </w:pPr>
      <w:r>
        <w:rPr>
          <w:noProof/>
        </w:rPr>
        <w:t>Dolgoročni cilji glavnega programa</w:t>
      </w:r>
    </w:p>
    <w:p w:rsidR="00FD6EEB" w:rsidRDefault="00FD6EEB" w:rsidP="00F26F03">
      <w:pPr>
        <w:pStyle w:val="1-obrazloitve"/>
      </w:pPr>
      <w:r>
        <w:t>Zagotoviti dobre komunalne standarde na območju občine Žirovnica.</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V skladu z zagotovljenimi sredstvi realizirati predvidene naloge na področju komunalne dejavnosti.</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16039001 - Oskrba z vodo</w:t>
      </w:r>
      <w:r>
        <w:br/>
        <w:t>16039002 - Urejanje pokopališč in pogrebna dejavnost</w:t>
      </w:r>
      <w:r>
        <w:br/>
        <w:t>16039003 - Objekti za rekreacijo</w:t>
      </w:r>
      <w:r>
        <w:br/>
        <w:t>04 - Občinska uprava</w:t>
      </w:r>
    </w:p>
    <w:p w:rsidR="00FD6EEB" w:rsidRDefault="00FD6EEB" w:rsidP="00FD6EEB">
      <w:pPr>
        <w:pStyle w:val="1AHeading7"/>
        <w:tabs>
          <w:tab w:val="decimal" w:pos="9200"/>
        </w:tabs>
        <w:rPr>
          <w:noProof/>
        </w:rPr>
      </w:pPr>
      <w:bookmarkStart w:id="98" w:name="_Toc295460170"/>
      <w:r>
        <w:rPr>
          <w:noProof/>
        </w:rPr>
        <w:t>16039001 - Oskrba z vodo</w:t>
      </w:r>
      <w:r>
        <w:rPr>
          <w:noProof/>
        </w:rPr>
        <w:tab/>
        <w:t>183.754 €</w:t>
      </w:r>
      <w:bookmarkEnd w:id="98"/>
    </w:p>
    <w:p w:rsidR="00FD6EEB" w:rsidRDefault="00FD6EEB" w:rsidP="007556A5">
      <w:pPr>
        <w:pStyle w:val="1Heading11"/>
      </w:pPr>
      <w:r>
        <w:t>Opis podprograma</w:t>
      </w:r>
    </w:p>
    <w:p w:rsidR="00FD6EEB" w:rsidRDefault="00FD6EEB" w:rsidP="00F26F03">
      <w:pPr>
        <w:pStyle w:val="1-obrazloitve"/>
      </w:pPr>
      <w:r>
        <w:t>Podprogram obsega gradnjo in vzdrževanje vodovodnih sistemov na območju občine, vključno s hidrantno mrežo.</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vodah, Zakon o varstvu okolja, Zakon o urejanju prostora, Zakon o graditvi objektov,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 xml:space="preserve">Zagotoviti neoporečno pitno vodo v zadostnih količinah na območjih, kjer se prebivalci oskrbujejo s pitno vodo iz lokalnih vodooskrbnih sistemov in na območjih, kjer še ni zagotovljena </w:t>
      </w:r>
      <w:proofErr w:type="spellStart"/>
      <w:r>
        <w:t>vodooskrba</w:t>
      </w:r>
      <w:proofErr w:type="spellEnd"/>
      <w:r>
        <w:t xml:space="preserve"> ter izboljšati kakovost izvajanja javne službe z dodatno infrastrukturo.</w:t>
      </w:r>
    </w:p>
    <w:p w:rsidR="00FD6EEB" w:rsidRDefault="00FD6EEB" w:rsidP="00F26F03">
      <w:pPr>
        <w:pStyle w:val="1-obrazloitve"/>
      </w:pPr>
      <w:r>
        <w:t>Kazalci: število vzdrževanih hidrantov in obnovljenih ter novozgrajenih vodovodnih sistemov.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Skladno z razpoložljivimi sredstvi zagotavljati fazno obnovo lokalnih vodooskrbnih sistemov.</w:t>
      </w:r>
    </w:p>
    <w:p w:rsidR="00FD6EEB" w:rsidRDefault="00FD6EEB" w:rsidP="00FD6EEB">
      <w:pPr>
        <w:pStyle w:val="1AHeading10"/>
        <w:tabs>
          <w:tab w:val="decimal" w:pos="9200"/>
        </w:tabs>
        <w:rPr>
          <w:noProof/>
          <w:sz w:val="20"/>
        </w:rPr>
      </w:pPr>
      <w:r>
        <w:rPr>
          <w:noProof/>
        </w:rPr>
        <w:lastRenderedPageBreak/>
        <w:t>1611 - VZDRŽEVANJE HIDRANTNEGA OMREŽJA</w:t>
      </w:r>
      <w:r>
        <w:rPr>
          <w:noProof/>
        </w:rPr>
        <w:tab/>
      </w:r>
      <w:r>
        <w:rPr>
          <w:noProof/>
          <w:sz w:val="20"/>
        </w:rPr>
        <w:t>6.000 €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letnim pregledom in manjšim popravilom hidrantov ali zamenjavi talnih hidrantov z nadtalnimi.</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Glede na realizacijo v preteklih letih menimo, da bodo sredstva rednemu vzdrževanju hidrantnega omrežja, zadoščala.</w:t>
      </w:r>
    </w:p>
    <w:p w:rsidR="00FD6EEB" w:rsidRDefault="00FD6EEB" w:rsidP="00FD6EEB">
      <w:pPr>
        <w:pStyle w:val="1AHeading10"/>
        <w:tabs>
          <w:tab w:val="decimal" w:pos="9200"/>
        </w:tabs>
        <w:rPr>
          <w:noProof/>
          <w:sz w:val="20"/>
        </w:rPr>
      </w:pPr>
      <w:r>
        <w:rPr>
          <w:noProof/>
        </w:rPr>
        <w:t>1613 - VODOVODNO OMREŽJE (INVESTICIJE)</w:t>
      </w:r>
      <w:r>
        <w:rPr>
          <w:noProof/>
        </w:rPr>
        <w:tab/>
      </w:r>
      <w:r>
        <w:rPr>
          <w:noProof/>
          <w:sz w:val="20"/>
        </w:rPr>
        <w:t>154.430 €</w:t>
      </w:r>
    </w:p>
    <w:p w:rsidR="00FD6EEB" w:rsidRDefault="00FD6EEB" w:rsidP="007556A5">
      <w:pPr>
        <w:pStyle w:val="1Heading11"/>
        <w:rPr>
          <w:noProof/>
        </w:rPr>
      </w:pPr>
      <w:r>
        <w:rPr>
          <w:noProof/>
        </w:rPr>
        <w:t>Obrazložitev dejavnosti v okviru proračunske postavke</w:t>
      </w:r>
    </w:p>
    <w:p w:rsidR="00FD6EEB" w:rsidRPr="00523ED5" w:rsidRDefault="00FD6EEB" w:rsidP="00F26F03">
      <w:pPr>
        <w:pStyle w:val="1-obrazloitve"/>
      </w:pPr>
      <w:r w:rsidRPr="00523ED5">
        <w:t>Iz te postavke se krijejo stroški za:</w:t>
      </w:r>
      <w:r w:rsidRPr="00523ED5">
        <w:br/>
        <w:t>- obnovo vodovoda ob gradnji kanalizacije v Zabreznici (112.450 €),</w:t>
      </w:r>
      <w:r w:rsidRPr="00523ED5">
        <w:br/>
        <w:t>- investicijsko vzdrževanje vodovodnega omrežja po programu JEKO-IN (24.000 €),</w:t>
      </w:r>
      <w:r w:rsidRPr="00523ED5">
        <w:br/>
        <w:t xml:space="preserve">- izdelavo projektov za obnovo vodovoda v Žirovnici in Mostah (9.500 EUR), </w:t>
      </w:r>
      <w:r w:rsidRPr="00523ED5">
        <w:br/>
        <w:t>- vgradnjo novih ventilov in povečavo premera vodovodnih cevi za potrebe naselja Moste ob izgradnji OPC Žirovnica</w:t>
      </w:r>
      <w:r w:rsidRPr="00523ED5">
        <w:br/>
        <w:t>- ostalo so stroški nadzora, objav, ipd.</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V Načrtu razvojnih programov Občine Žirovnica je obnova vodovoda ob izgradnji kanalizacije zajeta v okviru programa pod oznako 0B000-07-0037 Infrastruktura ob kanalizaciji. Investicijsko vzdrževanje vodovodnega omrežja po programu JEKO-IN pa je zajeto v programu z oznako 0B192-10-0001 GORKI – Sistem Radovljica (Žirovnica).</w:t>
      </w:r>
    </w:p>
    <w:p w:rsidR="00FD6EEB" w:rsidRDefault="00FD6EEB" w:rsidP="00FD6EEB">
      <w:pPr>
        <w:pStyle w:val="1AHeading10"/>
        <w:tabs>
          <w:tab w:val="decimal" w:pos="9200"/>
        </w:tabs>
        <w:rPr>
          <w:noProof/>
          <w:sz w:val="20"/>
        </w:rPr>
      </w:pPr>
      <w:r>
        <w:rPr>
          <w:noProof/>
        </w:rPr>
        <w:t>1614 - SUBVENCIJE CEN (VODOVODNO OMREŽJE)</w:t>
      </w:r>
      <w:r>
        <w:rPr>
          <w:noProof/>
        </w:rPr>
        <w:tab/>
      </w:r>
      <w:r>
        <w:rPr>
          <w:noProof/>
          <w:sz w:val="20"/>
        </w:rPr>
        <w:t>23.324 €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Sredstva na postavki so namenjena za izgubo, ki jo je imelo podjetje </w:t>
      </w:r>
      <w:proofErr w:type="spellStart"/>
      <w:r>
        <w:t>Jeko</w:t>
      </w:r>
      <w:proofErr w:type="spellEnd"/>
      <w:r>
        <w:t>-in v letu 2010 zaradi prenizkih cen oskrbe s pitno vodo v občini Žirovnica ter na podlagi plana JEKO-IN za predvideno kritje izgube v letu 2011.</w:t>
      </w:r>
    </w:p>
    <w:p w:rsidR="00FD6EEB" w:rsidRDefault="00FD6EEB" w:rsidP="00FD6EEB">
      <w:pPr>
        <w:pStyle w:val="1AHeading7"/>
        <w:tabs>
          <w:tab w:val="decimal" w:pos="9200"/>
        </w:tabs>
        <w:rPr>
          <w:noProof/>
        </w:rPr>
      </w:pPr>
      <w:bookmarkStart w:id="99" w:name="_Toc295460171"/>
      <w:r>
        <w:rPr>
          <w:noProof/>
        </w:rPr>
        <w:t>16039002 - Urejanje pokopališč in pogrebna dejavnost</w:t>
      </w:r>
      <w:r>
        <w:rPr>
          <w:noProof/>
        </w:rPr>
        <w:tab/>
        <w:t>5.000 €</w:t>
      </w:r>
      <w:bookmarkEnd w:id="99"/>
    </w:p>
    <w:p w:rsidR="00FD6EEB" w:rsidRDefault="00FD6EEB" w:rsidP="007556A5">
      <w:pPr>
        <w:pStyle w:val="1Heading11"/>
      </w:pPr>
      <w:r>
        <w:t>Opis podprograma</w:t>
      </w:r>
    </w:p>
    <w:p w:rsidR="00FD6EEB" w:rsidRDefault="00FD6EEB" w:rsidP="00F26F03">
      <w:pPr>
        <w:pStyle w:val="1-obrazloitve"/>
      </w:pPr>
      <w:r>
        <w:t>Podprogram obsega investicijsko vzdrževanje in gradnjo pokopališč in mrliških vežic.</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 o pokopališki in pogrebni dejavnosti, Zakon o gospodarskih javnih službah, Zakon o graditvi objektov, Odlok o gospodarskih javnih službah občine Žirovnica, Odlok o pokopališki in pogrebni dejavnosti ter urejanju pokopališč </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je zagotoviti letno investicijsko vzdrževanje pokopališč in infrastrukture v sklopu pokopališč.</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Skladno z razpoložljivimi sredstvi zagotavljati investicijsko vzdrževanje in gradnjo oziroma obnovo pokopališč in infrastrukture.</w:t>
      </w:r>
    </w:p>
    <w:p w:rsidR="00FD6EEB" w:rsidRDefault="00FD6EEB" w:rsidP="00F26F03">
      <w:pPr>
        <w:pStyle w:val="1-obrazloitve"/>
      </w:pPr>
      <w:r>
        <w:t xml:space="preserve">Kazalec je urejeno pokopališče z ustrezno infrastrukturo (tlakovane poti, urejeno </w:t>
      </w:r>
      <w:proofErr w:type="spellStart"/>
      <w:r>
        <w:t>odvodnjavanje</w:t>
      </w:r>
      <w:proofErr w:type="spellEnd"/>
      <w:r>
        <w:t xml:space="preserve"> meteorne vode, urejeni vodnjaki).</w:t>
      </w:r>
    </w:p>
    <w:p w:rsidR="00FD6EEB" w:rsidRDefault="00FD6EEB" w:rsidP="00FD6EEB">
      <w:pPr>
        <w:pStyle w:val="1AHeading10"/>
        <w:tabs>
          <w:tab w:val="decimal" w:pos="9200"/>
        </w:tabs>
        <w:rPr>
          <w:noProof/>
          <w:sz w:val="20"/>
        </w:rPr>
      </w:pPr>
      <w:r>
        <w:rPr>
          <w:noProof/>
        </w:rPr>
        <w:t>1621 - UREDITEV POKOPALIŠČA</w:t>
      </w:r>
      <w:r>
        <w:rPr>
          <w:noProof/>
        </w:rPr>
        <w:tab/>
      </w:r>
      <w:r>
        <w:rPr>
          <w:noProof/>
          <w:sz w:val="20"/>
        </w:rPr>
        <w:t>5.000 €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samo sredstva namenjena manjšim investicijsko-vzdrževalnim delom (tlakovanje poti na pokopališču Rodine). Višina sredstev na postavki je ocenjena na podlagi predvidene višine amortizacije oz. najemnine.</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OB000-07-0017 Ureditev pokopališča</w:t>
      </w:r>
    </w:p>
    <w:p w:rsidR="00FD6EEB" w:rsidRDefault="00FD6EEB" w:rsidP="007556A5">
      <w:pPr>
        <w:pStyle w:val="1Heading11"/>
        <w:rPr>
          <w:noProof/>
        </w:rPr>
      </w:pPr>
      <w:r>
        <w:rPr>
          <w:noProof/>
        </w:rPr>
        <w:lastRenderedPageBreak/>
        <w:t>Izhodišča, na katerih temeljijo izračuni predlogov pravic porabe za del, ki se ne izvršuje preko NRP</w:t>
      </w:r>
    </w:p>
    <w:p w:rsidR="00FD6EEB" w:rsidRDefault="00FD6EEB" w:rsidP="00F26F03">
      <w:pPr>
        <w:pStyle w:val="1-obrazloitve"/>
      </w:pPr>
      <w:r>
        <w:t>Višina sredstev na postavki je ocenjena na podlagi predvidene višine amortizacije oz. najemnine.</w:t>
      </w:r>
    </w:p>
    <w:p w:rsidR="00FD6EEB" w:rsidRDefault="00FD6EEB" w:rsidP="00FD6EEB">
      <w:pPr>
        <w:pStyle w:val="1AHeading7"/>
        <w:tabs>
          <w:tab w:val="decimal" w:pos="9200"/>
        </w:tabs>
        <w:rPr>
          <w:noProof/>
        </w:rPr>
      </w:pPr>
      <w:bookmarkStart w:id="100" w:name="_Toc295460172"/>
      <w:r>
        <w:rPr>
          <w:noProof/>
        </w:rPr>
        <w:t>16039003 - Objekti za rekreacijo</w:t>
      </w:r>
      <w:r>
        <w:rPr>
          <w:noProof/>
        </w:rPr>
        <w:tab/>
        <w:t>176.000 €</w:t>
      </w:r>
      <w:bookmarkEnd w:id="100"/>
    </w:p>
    <w:p w:rsidR="00FD6EEB" w:rsidRDefault="00FD6EEB" w:rsidP="007556A5">
      <w:pPr>
        <w:pStyle w:val="1Heading11"/>
      </w:pPr>
      <w:r>
        <w:t>Opis podprograma</w:t>
      </w:r>
    </w:p>
    <w:p w:rsidR="00FD6EEB" w:rsidRDefault="00FD6EEB" w:rsidP="00F26F03">
      <w:pPr>
        <w:pStyle w:val="1-obrazloitve"/>
      </w:pPr>
      <w:r>
        <w:t>Podprogram objekti za rekreacijo obsega upravljanje in vzdrževanje objektov za rekreacijo (zelenice, otroška igrišča, ipd.), gradnja in investicijsko vzdrževanje objektov za rekreacijo.</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gospodarskih javnih službah, Odlok o gospodarskih javnih službah v občini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cilji podprograma so zagotovitev ustreznih površin za rekreacijo in igro otrok ter zagotovitev urejenosti javnih zelenih površin.</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izvedbeni cilji podprograma so hortikulturna ureditev površin v urbanem okolju, ureditev otroških igrišč in dopolnitev obstoječih zasaditev na javnih zelenih površinah.</w:t>
      </w:r>
    </w:p>
    <w:p w:rsidR="00FD6EEB" w:rsidRPr="00523ED5" w:rsidRDefault="00FD6EEB" w:rsidP="00F26F03">
      <w:pPr>
        <w:pStyle w:val="1-obrazloitve"/>
      </w:pPr>
      <w:r w:rsidRPr="00523ED5">
        <w:t>Kazalci: število urejenih otroških igrišč in drugih javnih površin.</w:t>
      </w:r>
    </w:p>
    <w:p w:rsidR="00FD6EEB" w:rsidRDefault="00FD6EEB" w:rsidP="00FD6EEB">
      <w:pPr>
        <w:pStyle w:val="1AHeading10"/>
        <w:tabs>
          <w:tab w:val="decimal" w:pos="9200"/>
        </w:tabs>
        <w:rPr>
          <w:noProof/>
          <w:sz w:val="20"/>
        </w:rPr>
      </w:pPr>
      <w:r>
        <w:rPr>
          <w:noProof/>
        </w:rPr>
        <w:t>1631 - VZDRŽEVANJE JAVNIH ZELENIC</w:t>
      </w:r>
      <w:r>
        <w:rPr>
          <w:noProof/>
        </w:rPr>
        <w:tab/>
      </w:r>
      <w:r>
        <w:rPr>
          <w:noProof/>
          <w:sz w:val="20"/>
        </w:rPr>
        <w:t>13.000 €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Med dela plačana iz te postavke sodijo: obrezovanje žive meje na Rodinah in v Žirovnici, zasaditve pri spomeniku talcev, na pokopališču Breznica in v Vrbi (korita pred vežicami in pred Prešernovim spomenikom), pred občinsko stavbo, otok v Žirovnici, korita v Doslovčah, Breznici (cerkev, vežice), Mostah, Selu pri Žirovnici (zdravstveni postaji), Vrbi in košnja javnih zelenic (Vrba, križišče Žirovnica, Zdravstvena postaja, Breznica, …). Z izgradnjo pločnika in rekonstrukcijo ceste se zasajajo in urejajo tudi cestni otoki in korita pred avtobusnimi postajališči.</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ocenjena glede na realizacijo v preteklih letih in menimo, da bodo zadoščala.</w:t>
      </w:r>
    </w:p>
    <w:p w:rsidR="00FD6EEB" w:rsidRDefault="00FD6EEB" w:rsidP="00FD6EEB">
      <w:pPr>
        <w:pStyle w:val="1AHeading10"/>
        <w:tabs>
          <w:tab w:val="decimal" w:pos="9200"/>
        </w:tabs>
        <w:rPr>
          <w:noProof/>
          <w:sz w:val="20"/>
        </w:rPr>
      </w:pPr>
      <w:r>
        <w:rPr>
          <w:noProof/>
        </w:rPr>
        <w:t>1633 - OTROŠKA IGRIŠČA</w:t>
      </w:r>
      <w:r>
        <w:rPr>
          <w:noProof/>
        </w:rPr>
        <w:tab/>
      </w:r>
      <w:r>
        <w:rPr>
          <w:noProof/>
          <w:sz w:val="20"/>
        </w:rPr>
        <w:t>163.000 €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V letu 2011 so planirana sredstva namenjena za vzdrževanje in dopolnjevanje obstoječih otroških igrišč - </w:t>
      </w:r>
      <w:proofErr w:type="spellStart"/>
      <w:r>
        <w:t>Glenca</w:t>
      </w:r>
      <w:proofErr w:type="spellEnd"/>
      <w:r>
        <w:t>, Vrba, Rodine in Breg (6.000 €). Večji del sredstev na postavki pa je namenjen postavitvi otroškega igrišča za Osvaldom (nakup zemljišča 72.000 €, ograja 10.000 €, igrala 35.000 €).</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Investicije v otroška igrišča so zajeta v Načrtu razvojnih programov v programu z oznako 0B000-07-0040 Otroška igrišča.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na postavki namenjena vzdrževanju so ocenjena na podlagi povprečnih stroškov za urejanje igrišč v preteklih letih (košnja, obnova igral, čiščenje).</w:t>
      </w:r>
    </w:p>
    <w:p w:rsidR="00FD6EEB" w:rsidRDefault="00FD6EEB" w:rsidP="00FD6EEB">
      <w:pPr>
        <w:pStyle w:val="AHeading6"/>
        <w:tabs>
          <w:tab w:val="decimal" w:pos="9200"/>
        </w:tabs>
        <w:rPr>
          <w:noProof/>
          <w:sz w:val="20"/>
        </w:rPr>
      </w:pPr>
      <w:bookmarkStart w:id="101" w:name="_Toc295460173"/>
      <w:r>
        <w:rPr>
          <w:noProof/>
        </w:rPr>
        <w:t>1605 - Spodbujanje stanovanjske gradnje</w:t>
      </w:r>
      <w:r>
        <w:rPr>
          <w:noProof/>
        </w:rPr>
        <w:tab/>
      </w:r>
      <w:r>
        <w:rPr>
          <w:noProof/>
          <w:sz w:val="20"/>
        </w:rPr>
        <w:t>219.500 €</w:t>
      </w:r>
      <w:bookmarkEnd w:id="101"/>
    </w:p>
    <w:p w:rsidR="00FD6EEB" w:rsidRDefault="00FD6EEB" w:rsidP="007556A5">
      <w:pPr>
        <w:pStyle w:val="1Heading11"/>
      </w:pPr>
      <w:r>
        <w:t>Opis glavnega programa</w:t>
      </w:r>
    </w:p>
    <w:p w:rsidR="00FD6EEB" w:rsidRPr="00523ED5" w:rsidRDefault="00FD6EEB" w:rsidP="00F26F03">
      <w:pPr>
        <w:pStyle w:val="1-obrazloitve"/>
      </w:pPr>
      <w:r w:rsidRPr="00523ED5">
        <w:t>Glavni program 1605 Spodbujanje stanovanjske gradnje vključuje sredstva za prilagajanje in obnavljanje občinskega stanovanjskega fonda.</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t>izgleda</w:t>
      </w:r>
      <w:proofErr w:type="spellEnd"/>
      <w:r>
        <w:t xml:space="preserve"> stanovanjskih stavb.</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16059002 - Spodbujanje stanovanjske gradnje</w:t>
      </w:r>
      <w:r>
        <w:br/>
        <w:t>16059003 - Drugi programi na stanovanjskem področju</w:t>
      </w:r>
      <w:r>
        <w:br/>
        <w:t>04 – Občinska uprava</w:t>
      </w:r>
    </w:p>
    <w:p w:rsidR="00FD6EEB" w:rsidRDefault="00FD6EEB" w:rsidP="00FD6EEB">
      <w:pPr>
        <w:pStyle w:val="1AHeading7"/>
        <w:tabs>
          <w:tab w:val="decimal" w:pos="9200"/>
        </w:tabs>
        <w:rPr>
          <w:noProof/>
        </w:rPr>
      </w:pPr>
      <w:bookmarkStart w:id="102" w:name="_Toc295460174"/>
      <w:r>
        <w:rPr>
          <w:noProof/>
        </w:rPr>
        <w:t>16059002 - Spodbujanje stanovanjske gradnje</w:t>
      </w:r>
      <w:r>
        <w:rPr>
          <w:noProof/>
        </w:rPr>
        <w:tab/>
        <w:t>213.500 €</w:t>
      </w:r>
      <w:bookmarkEnd w:id="102"/>
    </w:p>
    <w:p w:rsidR="00FD6EEB" w:rsidRDefault="00FD6EEB" w:rsidP="007556A5">
      <w:pPr>
        <w:pStyle w:val="1Heading11"/>
      </w:pPr>
      <w:r>
        <w:t>Opis podprograma</w:t>
      </w:r>
    </w:p>
    <w:p w:rsidR="00FD6EEB" w:rsidRDefault="00FD6EEB" w:rsidP="00F26F03">
      <w:pPr>
        <w:pStyle w:val="1-obrazloitve"/>
      </w:pPr>
      <w:r>
        <w:t>V okvir podprograma 16059002 Spodbujanje stanovanjske gradnje sodijo gradnja, nakup in vzdrževanje neprofitnih stanovanj.</w:t>
      </w:r>
    </w:p>
    <w:p w:rsidR="00FD6EEB" w:rsidRDefault="00FD6EEB" w:rsidP="007556A5">
      <w:pPr>
        <w:pStyle w:val="1Heading11"/>
        <w:rPr>
          <w:noProof/>
        </w:rPr>
      </w:pPr>
      <w:r>
        <w:rPr>
          <w:noProof/>
        </w:rPr>
        <w:t>Zakonske in druge pravne podlage</w:t>
      </w:r>
    </w:p>
    <w:p w:rsidR="00FD6EEB" w:rsidRDefault="00FD6EEB" w:rsidP="00F26F03">
      <w:pPr>
        <w:pStyle w:val="1-obrazloitve"/>
      </w:pPr>
      <w:r>
        <w:t>Stanovanjski zakon s podzakonskimi akti,</w:t>
      </w:r>
      <w:r>
        <w:br/>
        <w:t>Pogodba s Stanovanjskim podjetjem d.o.o., Ob Suhi 19, Ravne na Koroškem, o izvajanju storitev gospodarjenja z lastniškimi nepremičninami z dne 17.12.2008</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izvedbeni cilj je vzdrževanje stanovanj in objektov po letnem planu vzdrževanja.</w:t>
      </w:r>
    </w:p>
    <w:p w:rsidR="00FD6EEB" w:rsidRDefault="00FD6EEB" w:rsidP="00FD6EEB">
      <w:pPr>
        <w:pStyle w:val="1AHeading10"/>
        <w:tabs>
          <w:tab w:val="decimal" w:pos="9200"/>
        </w:tabs>
        <w:rPr>
          <w:noProof/>
          <w:sz w:val="20"/>
        </w:rPr>
      </w:pPr>
      <w:r>
        <w:rPr>
          <w:noProof/>
        </w:rPr>
        <w:t>1641 - STANOVANJA (INVESTICIJE)</w:t>
      </w:r>
      <w:r>
        <w:rPr>
          <w:noProof/>
        </w:rPr>
        <w:tab/>
      </w:r>
      <w:r>
        <w:rPr>
          <w:noProof/>
          <w:sz w:val="20"/>
        </w:rPr>
        <w:t>213.500 €</w:t>
      </w:r>
    </w:p>
    <w:p w:rsidR="00FD6EEB" w:rsidRDefault="00FD6EEB" w:rsidP="007556A5">
      <w:pPr>
        <w:pStyle w:val="1Heading11"/>
        <w:rPr>
          <w:noProof/>
        </w:rPr>
      </w:pPr>
      <w:r>
        <w:rPr>
          <w:noProof/>
        </w:rPr>
        <w:t>Obrazložitev dejavnosti v okviru proračunske postavke</w:t>
      </w:r>
    </w:p>
    <w:p w:rsidR="00FD6EEB" w:rsidRPr="00523ED5" w:rsidRDefault="00FD6EEB" w:rsidP="00F26F03">
      <w:pPr>
        <w:pStyle w:val="1-obrazloitve"/>
      </w:pPr>
      <w:r w:rsidRPr="00523ED5">
        <w:t>Na postavki so načrtovana sredstva za investicijsko vzdrževanje stanovanjskega fonda v lasti občine, predvidoma sanacija stropa v enem od stanovanj Zabreznica 5 ter pozidava razpadajočih dimnikov v kleti, zaključek gradbenih del na naslovu Moste 78 izdelanih v letu 2010 (preureditev pritličja v dve stanovanji). Poleg tega pa še za ureditve električnih priključkov za posamezno bivalno enoto na naslovu Moste 78(opravljanje meritev ter iz enega števca elektrike predelava na potrebno število števcev za vsako stanovanje) in za predviden nakup več stanovanjskega objekta Selo 15.</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V Načrtu razvojnih programov je investicijsko vzdrževanje stanovanj zajeto v programu pod oznako 0B000-07-0009 Neprofitni stanovanjski fond.</w:t>
      </w:r>
    </w:p>
    <w:p w:rsidR="00FD6EEB" w:rsidRDefault="00FD6EEB" w:rsidP="00FD6EEB">
      <w:pPr>
        <w:pStyle w:val="1AHeading7"/>
        <w:tabs>
          <w:tab w:val="decimal" w:pos="9200"/>
        </w:tabs>
        <w:rPr>
          <w:noProof/>
        </w:rPr>
      </w:pPr>
      <w:bookmarkStart w:id="103" w:name="_Toc295460175"/>
      <w:r>
        <w:rPr>
          <w:noProof/>
        </w:rPr>
        <w:t>16059003 - Drugi programi na stanovanjskem področju</w:t>
      </w:r>
      <w:r>
        <w:rPr>
          <w:noProof/>
        </w:rPr>
        <w:tab/>
        <w:t>6.000 €</w:t>
      </w:r>
      <w:bookmarkEnd w:id="103"/>
    </w:p>
    <w:p w:rsidR="00FD6EEB" w:rsidRDefault="00FD6EEB" w:rsidP="007556A5">
      <w:pPr>
        <w:pStyle w:val="1Heading11"/>
      </w:pPr>
      <w:r>
        <w:t>Opis podprograma</w:t>
      </w:r>
    </w:p>
    <w:p w:rsidR="00FD6EEB" w:rsidRDefault="00FD6EEB" w:rsidP="00F26F03">
      <w:pPr>
        <w:pStyle w:val="1-obrazloitve"/>
      </w:pPr>
      <w:r>
        <w:t>V okviru navedenega podprograma 16059003 Drugi programi na stanovanjskem področju sodijo: prenos kupnin za prodana stanovanja po SZ–91 na SSRS in SOD, upravljanje in vzdrževanje neprofitnih stanovanj (obratovalni stroški, zavarovanje, upravljanje).</w:t>
      </w:r>
    </w:p>
    <w:p w:rsidR="00FD6EEB" w:rsidRDefault="00FD6EEB" w:rsidP="007556A5">
      <w:pPr>
        <w:pStyle w:val="1Heading11"/>
        <w:rPr>
          <w:noProof/>
        </w:rPr>
      </w:pPr>
      <w:r>
        <w:rPr>
          <w:noProof/>
        </w:rPr>
        <w:t>Zakonske in druge pravne podlage</w:t>
      </w:r>
    </w:p>
    <w:p w:rsidR="00FD6EEB" w:rsidRDefault="00FD6EEB" w:rsidP="00F26F03">
      <w:pPr>
        <w:pStyle w:val="1-obrazloitve"/>
      </w:pPr>
      <w:r>
        <w:t>Stanovanjski zakon in podzakonski akti, Pogodba s Stanovanjskim podjetjem d.o.o., Ob Suhi 19, Ravne na Koroškem, o izvajanju storitev gospodarjenja z lastniškimi nepremičninami z dne 17.12.2008</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cilji tega podprograma so ohranjanje kvalitete stanovanj in prenos kupnin od prodanih stanovanj po SZ-91 na SRS in SOD. Kazalec učinkovitosti predvidevanih odhodkov bo redno vzdrževan stanovanjski fond Občine Žirovnica, s čimer ohranjamo njegovo vrednost.</w:t>
      </w:r>
    </w:p>
    <w:p w:rsidR="00FD6EEB" w:rsidRDefault="00FD6EEB" w:rsidP="007556A5">
      <w:pPr>
        <w:pStyle w:val="1Heading11"/>
        <w:rPr>
          <w:noProof/>
        </w:rPr>
      </w:pPr>
      <w:r>
        <w:rPr>
          <w:noProof/>
        </w:rPr>
        <w:lastRenderedPageBreak/>
        <w:t>Letni izvedbeni cilji podprograma in kazalci, s katerimi se bo merilo doseganje zastavljenih ciljev</w:t>
      </w:r>
    </w:p>
    <w:p w:rsidR="00FD6EEB" w:rsidRDefault="00FD6EEB" w:rsidP="00F26F03">
      <w:pPr>
        <w:pStyle w:val="1-obrazloitve"/>
      </w:pPr>
      <w: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FD6EEB" w:rsidRDefault="00FD6EEB" w:rsidP="00FD6EEB">
      <w:pPr>
        <w:pStyle w:val="1AHeading10"/>
        <w:tabs>
          <w:tab w:val="decimal" w:pos="9200"/>
        </w:tabs>
        <w:rPr>
          <w:noProof/>
          <w:sz w:val="20"/>
        </w:rPr>
      </w:pPr>
      <w:r>
        <w:rPr>
          <w:noProof/>
        </w:rPr>
        <w:t>1651 - STANOVANJA (VZDRŽEVANJE)</w:t>
      </w:r>
      <w:r>
        <w:rPr>
          <w:noProof/>
        </w:rPr>
        <w:tab/>
      </w:r>
      <w:r>
        <w:rPr>
          <w:noProof/>
          <w:sz w:val="20"/>
        </w:rPr>
        <w:t>3.500 €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predvidena za kritje stroškov upravljanja s stanovanji in manjših vzdrževalnih del predvsem v skupnih prostorih večstanovanjskih objektov.</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Ocena potrebnih sredstev je narejena na podlagi povprečne porabe v preteklih letih ter pogodbe s stanovanjskim podjetjem.</w:t>
      </w:r>
    </w:p>
    <w:p w:rsidR="00FD6EEB" w:rsidRDefault="00FD6EEB" w:rsidP="00FD6EEB">
      <w:pPr>
        <w:pStyle w:val="1AHeading10"/>
        <w:tabs>
          <w:tab w:val="decimal" w:pos="9200"/>
        </w:tabs>
        <w:rPr>
          <w:noProof/>
          <w:sz w:val="20"/>
        </w:rPr>
      </w:pPr>
      <w:r>
        <w:rPr>
          <w:noProof/>
        </w:rPr>
        <w:t>1652 - OBVEZNOSTI PO STANOVANJSKEM ZAKONU</w:t>
      </w:r>
      <w:r>
        <w:rPr>
          <w:noProof/>
        </w:rPr>
        <w:tab/>
      </w:r>
      <w:r>
        <w:rPr>
          <w:noProof/>
          <w:sz w:val="20"/>
        </w:rPr>
        <w:t>2.500 €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plačilu obveznosti po stanovanjskem zakonu(delež od obročnega odplačevanja lastniških stanovanj), ki se nakazujejo stanovanjskemu ter odškodninskemu skladu.</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potrebnih sredstev je ocenjena glede na gibanje teh obveznosti v preteklih letih, dejstvo pa je, da se iz leta v leto niža.</w:t>
      </w:r>
    </w:p>
    <w:p w:rsidR="00FD6EEB" w:rsidRDefault="00FD6EEB" w:rsidP="00FD6EEB">
      <w:pPr>
        <w:pStyle w:val="AHeading6"/>
        <w:tabs>
          <w:tab w:val="decimal" w:pos="9200"/>
        </w:tabs>
        <w:rPr>
          <w:noProof/>
          <w:sz w:val="20"/>
        </w:rPr>
      </w:pPr>
      <w:bookmarkStart w:id="104" w:name="_Toc295460176"/>
      <w:r>
        <w:rPr>
          <w:noProof/>
        </w:rPr>
        <w:t>1606 - Upravljanje in razpolaganje z zemljišči (javno dobro, kmetijska, gozdna in stavbna zemljišča)</w:t>
      </w:r>
      <w:r>
        <w:rPr>
          <w:noProof/>
        </w:rPr>
        <w:tab/>
      </w:r>
      <w:r>
        <w:rPr>
          <w:noProof/>
          <w:sz w:val="20"/>
        </w:rPr>
        <w:t>57.916 €</w:t>
      </w:r>
      <w:bookmarkEnd w:id="104"/>
    </w:p>
    <w:p w:rsidR="00FD6EEB" w:rsidRDefault="00FD6EEB" w:rsidP="007556A5">
      <w:pPr>
        <w:pStyle w:val="1Heading11"/>
      </w:pPr>
      <w:r>
        <w:t>Opis glavnega programa</w:t>
      </w:r>
    </w:p>
    <w:p w:rsidR="00FD6EEB" w:rsidRDefault="00FD6EEB" w:rsidP="00F26F03">
      <w:pPr>
        <w:pStyle w:val="1-obrazloitve"/>
      </w:pPr>
      <w: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Kazalci in časovni okvir doseganja ciljev predstavljajo realizacijo letnega načrta razpolaganja in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16069001 - Urejanje občinskih zemljišč</w:t>
      </w:r>
      <w:r>
        <w:br/>
        <w:t>16069002 - Nakup zemljišč</w:t>
      </w:r>
      <w:r>
        <w:br/>
        <w:t>04 - Občinska uprava</w:t>
      </w:r>
    </w:p>
    <w:p w:rsidR="00FD6EEB" w:rsidRDefault="00FD6EEB" w:rsidP="00FD6EEB">
      <w:pPr>
        <w:pStyle w:val="1AHeading7"/>
        <w:tabs>
          <w:tab w:val="decimal" w:pos="9200"/>
        </w:tabs>
        <w:rPr>
          <w:noProof/>
        </w:rPr>
      </w:pPr>
      <w:bookmarkStart w:id="105" w:name="_Toc295460177"/>
      <w:r>
        <w:rPr>
          <w:noProof/>
        </w:rPr>
        <w:t>16069001 - Urejanje občinskih zemljišč</w:t>
      </w:r>
      <w:r>
        <w:rPr>
          <w:noProof/>
        </w:rPr>
        <w:tab/>
        <w:t>34.916 €</w:t>
      </w:r>
      <w:bookmarkEnd w:id="105"/>
    </w:p>
    <w:p w:rsidR="00FD6EEB" w:rsidRDefault="00FD6EEB" w:rsidP="007556A5">
      <w:pPr>
        <w:pStyle w:val="1Heading11"/>
      </w:pPr>
      <w:r>
        <w:t>Opis podprograma</w:t>
      </w:r>
    </w:p>
    <w:p w:rsidR="00FD6EEB" w:rsidRDefault="00FD6EEB" w:rsidP="00F26F03">
      <w:pPr>
        <w:pStyle w:val="1-obrazloitve"/>
      </w:pPr>
      <w:r>
        <w:t>Podprogram 16069001 –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FD6EEB" w:rsidRDefault="00FD6EEB" w:rsidP="007556A5">
      <w:pPr>
        <w:pStyle w:val="1Heading11"/>
        <w:rPr>
          <w:noProof/>
        </w:rPr>
      </w:pPr>
      <w:r>
        <w:rPr>
          <w:noProof/>
        </w:rPr>
        <w:lastRenderedPageBreak/>
        <w:t>Zakonske in druge pravne podlage</w:t>
      </w:r>
    </w:p>
    <w:p w:rsidR="00FD6EEB" w:rsidRDefault="00FD6EEB" w:rsidP="00F26F03">
      <w:pPr>
        <w:pStyle w:val="1-obrazloitve"/>
      </w:pPr>
      <w:r>
        <w:t>Zakon o stvarnem premoženju države, pokrajin in občin, Zakon o javnih financah, in na njegovi podlagi sprejeti podzakonski akti, Zakon o graditvi objektov in na njegovi podlagi sprejeti podzakonski akti, Zakon o prostorskem načrtovanju, Zakon o urejanju prostora,...</w:t>
      </w:r>
      <w:r>
        <w:br/>
        <w:t>Razvojni program občine Žirovnica 2009 -2016 z elementi do leta 2020 in ostali že sprejeti izvedbeni prostorski akti</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cilji predstavlja urejeno zemljiškoknjižno stanje vseh zemljišč v občinski lasti in zemljišč javnega dobra. Kazalci za merilo uspešnost zastavljenih ciljev obsegajo izvedbo letnih načrtov razpolaganja s stvarnim premoženjem občine.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izvedbeni cilji obsegajo zagotovitev pogojev za nadaljevanje postopkov gospodarjenja s stavbnimi zemljišči v skladu z letnim načrtom razpolaganja z nepremičnim premoženjem občine za leto 2010. Letni kazalec pa predstavlja število zaključenih postopkov gospodarjenja s stavbnimi zemljišči na podlagi izvedenih predhodnih postopkov (geodetske storitve, cenitve, odvetniške storitve, i.d.).</w:t>
      </w:r>
    </w:p>
    <w:p w:rsidR="00FD6EEB" w:rsidRDefault="00FD6EEB" w:rsidP="00FD6EEB">
      <w:pPr>
        <w:pStyle w:val="1AHeading10"/>
        <w:tabs>
          <w:tab w:val="decimal" w:pos="9200"/>
        </w:tabs>
        <w:rPr>
          <w:noProof/>
          <w:sz w:val="20"/>
        </w:rPr>
      </w:pPr>
      <w:r>
        <w:rPr>
          <w:noProof/>
        </w:rPr>
        <w:t>1661 - UPRAVLJANJE Z ZEMLJIŠČI</w:t>
      </w:r>
      <w:r>
        <w:rPr>
          <w:noProof/>
        </w:rPr>
        <w:tab/>
      </w:r>
      <w:r>
        <w:rPr>
          <w:noProof/>
          <w:sz w:val="20"/>
        </w:rPr>
        <w:t>34.916 €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Pod to postavko so sredstva namenjena:</w:t>
      </w:r>
      <w:r>
        <w:br/>
        <w:t>- odmeram dejanskega stanja cest in ureditvi s katastrskim stanjem</w:t>
      </w:r>
      <w:r>
        <w:br/>
        <w:t>- geodetskim posnetkom za razne projekte</w:t>
      </w:r>
      <w:r>
        <w:br/>
        <w:t>- odmeri spornih potekov mej v teku posamezne investicije</w:t>
      </w:r>
      <w:r>
        <w:br/>
        <w:t xml:space="preserve">- najemnini za </w:t>
      </w:r>
      <w:proofErr w:type="spellStart"/>
      <w:r>
        <w:t>Eko</w:t>
      </w:r>
      <w:proofErr w:type="spellEnd"/>
      <w:r>
        <w:t>-otok pri žel. postaji v Žirovnici</w:t>
      </w:r>
      <w:r>
        <w:br/>
        <w:t>- drugo (glede na potrebe med letom)</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določena glede na predvidene postopke za ureditev zemljiško knjižnega na podlagi sprejetega letnega načrta nakupa in prodaje zemljišč v letu 2011 ter glede na potrebe postopkov, ki so pričeti v preteklem letu in se nadaljujejo v letu 2011.</w:t>
      </w:r>
    </w:p>
    <w:p w:rsidR="00FD6EEB" w:rsidRDefault="00FD6EEB" w:rsidP="00FD6EEB">
      <w:pPr>
        <w:pStyle w:val="1AHeading7"/>
        <w:tabs>
          <w:tab w:val="decimal" w:pos="9200"/>
        </w:tabs>
        <w:rPr>
          <w:noProof/>
        </w:rPr>
      </w:pPr>
      <w:bookmarkStart w:id="106" w:name="_Toc295460178"/>
      <w:r>
        <w:rPr>
          <w:noProof/>
        </w:rPr>
        <w:t>16069002 - Nakup zemljišč</w:t>
      </w:r>
      <w:r>
        <w:rPr>
          <w:noProof/>
        </w:rPr>
        <w:tab/>
        <w:t>23.000 €</w:t>
      </w:r>
      <w:bookmarkEnd w:id="106"/>
    </w:p>
    <w:p w:rsidR="00FD6EEB" w:rsidRDefault="00FD6EEB" w:rsidP="007556A5">
      <w:pPr>
        <w:pStyle w:val="1Heading11"/>
      </w:pPr>
      <w:r>
        <w:t>Opis podprograma</w:t>
      </w:r>
    </w:p>
    <w:p w:rsidR="00FD6EEB" w:rsidRDefault="00FD6EEB" w:rsidP="00F26F03">
      <w:pPr>
        <w:pStyle w:val="1-obrazloitve"/>
      </w:pPr>
      <w:r>
        <w:t>Poslanstvo podprograma 16069002 –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stvarnem premoženju države, pokrajin in občin, Zakon o javnih financah in na njegovi podlagi sprejeti podzakonski akti, Stvarnopravni zakonik, Obligacijski zakonik, Zakon o zemljiški knjigi in na njegovi podlagi sprejeti podzakonski akti, idr. ter Razvojni program občine Žirovnica 2009 -2016 z elementi do leta 2020</w:t>
      </w:r>
      <w:r>
        <w:br/>
        <w:t>ostali že sprejeti izvedbeni prostorski akti</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 xml:space="preserve">Dolgoročni cilji predstavlja ureditev premoženjsko pravnih zadev nakupa zemljišč v okviru letnih načrtov ravnanja z nepremičnim premoženjem (pridobitev stvarnega premoženja za potrebe občine pod </w:t>
      </w:r>
      <w:proofErr w:type="spellStart"/>
      <w:r>
        <w:t>čimbolj</w:t>
      </w:r>
      <w:proofErr w:type="spellEnd"/>
      <w:r>
        <w:t xml:space="preserve"> ugodnimi pogoji). Kazalci, na podlagi katerih se bo merila uspešnost zastavljenih ciljev in časovni okvir , obsegajo število izvedenih nakupov zemljišč na podlagi letnega načrta.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izvedbeni cilji obsegajo zagotovitev pogojev za nakup ter njihovo realizacijo v skladu z letnim načrtom ravnanja z nepremičnim premoženjem za leto 2011. Letni kazalec pa predstavlja število zaključenih postopkov nakupa nepremičnega premoženja.</w:t>
      </w:r>
    </w:p>
    <w:p w:rsidR="00FD6EEB" w:rsidRDefault="00FD6EEB" w:rsidP="00FD6EEB">
      <w:pPr>
        <w:pStyle w:val="1AHeading10"/>
        <w:tabs>
          <w:tab w:val="decimal" w:pos="9200"/>
        </w:tabs>
        <w:rPr>
          <w:noProof/>
          <w:sz w:val="20"/>
        </w:rPr>
      </w:pPr>
      <w:r>
        <w:rPr>
          <w:noProof/>
        </w:rPr>
        <w:lastRenderedPageBreak/>
        <w:t>1671 - PRIDOBIVANJE ZEMLJIŠČ</w:t>
      </w:r>
      <w:r>
        <w:rPr>
          <w:noProof/>
        </w:rPr>
        <w:tab/>
      </w:r>
      <w:r>
        <w:rPr>
          <w:noProof/>
          <w:sz w:val="20"/>
        </w:rPr>
        <w:t>23.000 €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Ker v naprej ni mogoče določiti vseh potreb in priložnosti za nakup zemljišč, smo ocenili primeren znesek, ki obsega:</w:t>
      </w:r>
      <w:r>
        <w:br/>
        <w:t>- stroške za izravnavo zemljišč ob izmerah cest (manjši dokupi),</w:t>
      </w:r>
      <w:r>
        <w:br/>
        <w:t xml:space="preserve">- drugi dokupi zemljišč primernih za razne občinske namene, </w:t>
      </w:r>
      <w:r>
        <w:br/>
        <w:t>- notarske storitve,</w:t>
      </w:r>
      <w:r>
        <w:br/>
        <w:t>- drugi stroški (cenitve, objave, ipd.)</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V okviru Načrta razvojnih programov je postavka zajeta pod programom z oznako 0B000-07-0020 Stavbna zemljišča.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5"/>
        <w:tabs>
          <w:tab w:val="decimal" w:pos="9200"/>
        </w:tabs>
        <w:rPr>
          <w:noProof/>
          <w:sz w:val="20"/>
        </w:rPr>
      </w:pPr>
      <w:bookmarkStart w:id="107" w:name="_Toc295460179"/>
      <w:r>
        <w:rPr>
          <w:noProof/>
        </w:rPr>
        <w:t>17 - ZDRAVSTVENO VARSTVO</w:t>
      </w:r>
      <w:r>
        <w:rPr>
          <w:noProof/>
        </w:rPr>
        <w:tab/>
      </w:r>
      <w:r>
        <w:rPr>
          <w:noProof/>
          <w:sz w:val="20"/>
        </w:rPr>
        <w:t>24.288 €</w:t>
      </w:r>
      <w:bookmarkEnd w:id="107"/>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Področje zdravstvenega varstva zajema programe na področju primarnega zdravstva in na področju lekarniške dejavnosti, preventivne programe zdravstvenega varstva in druge programe na področju zdravstva.</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2009-2016 z elementi do leta 2020</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zagotavljanje pogojev za izvajanje zdravstvene dejavnosti na primarni ravni</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1707 Drugi programi na področju zdravstva</w:t>
      </w:r>
    </w:p>
    <w:p w:rsidR="00FD6EEB" w:rsidRDefault="00FD6EEB" w:rsidP="00FD6EEB">
      <w:pPr>
        <w:pStyle w:val="AHeading6"/>
        <w:tabs>
          <w:tab w:val="decimal" w:pos="9200"/>
        </w:tabs>
        <w:rPr>
          <w:noProof/>
          <w:sz w:val="20"/>
        </w:rPr>
      </w:pPr>
      <w:bookmarkStart w:id="108" w:name="_Toc295460180"/>
      <w:r>
        <w:rPr>
          <w:noProof/>
        </w:rPr>
        <w:t>1707 - Drugi programi na področju zdravstva</w:t>
      </w:r>
      <w:r>
        <w:rPr>
          <w:noProof/>
        </w:rPr>
        <w:tab/>
      </w:r>
      <w:r>
        <w:rPr>
          <w:noProof/>
          <w:sz w:val="20"/>
        </w:rPr>
        <w:t>24.288 €</w:t>
      </w:r>
      <w:bookmarkEnd w:id="108"/>
    </w:p>
    <w:p w:rsidR="00FD6EEB" w:rsidRDefault="00FD6EEB" w:rsidP="007556A5">
      <w:pPr>
        <w:pStyle w:val="1Heading11"/>
      </w:pPr>
      <w:r>
        <w:t>Opis glavnega programa</w:t>
      </w:r>
    </w:p>
    <w:p w:rsidR="00FD6EEB" w:rsidRDefault="00FD6EEB" w:rsidP="00F26F03">
      <w:pPr>
        <w:pStyle w:val="1-obrazloitve"/>
      </w:pPr>
      <w:r>
        <w:t>Drugi programi na področju zdravstva vključujejo sredstva za nujno zdravstveno varstvo in mrliško ogledno službo.</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ohranjati pogoje za izvajanje programov nujnega zdravstvenega varstva in</w:t>
      </w:r>
      <w:r>
        <w:br/>
        <w:t>- ohranjati pogoje za izvajanje mrliško ogledne službe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financiranje prispevka za zdravstveno zavarovanje upravičencem, financiranje mrliško pregledne službe</w:t>
      </w:r>
      <w:r>
        <w:br/>
        <w:t>Kazalci: število zavarovanih oseb kot občani in število mrliških ogledov.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17079001 – Nujno zdravstveno varstvo</w:t>
      </w:r>
      <w:r>
        <w:br/>
        <w:t>04 - Občinska uprava</w:t>
      </w:r>
      <w:r>
        <w:br/>
        <w:t>17079002 – Mrliško ogledna služba</w:t>
      </w:r>
      <w:r>
        <w:br/>
        <w:t>04 - Občinska uprava</w:t>
      </w:r>
    </w:p>
    <w:p w:rsidR="00FD6EEB" w:rsidRDefault="00FD6EEB" w:rsidP="00FD6EEB">
      <w:pPr>
        <w:pStyle w:val="1AHeading7"/>
        <w:tabs>
          <w:tab w:val="decimal" w:pos="9200"/>
        </w:tabs>
        <w:rPr>
          <w:noProof/>
        </w:rPr>
      </w:pPr>
      <w:bookmarkStart w:id="109" w:name="_Toc295460181"/>
      <w:r>
        <w:rPr>
          <w:noProof/>
        </w:rPr>
        <w:t>17079001 - Nujno zdravstveno varstvo</w:t>
      </w:r>
      <w:r>
        <w:rPr>
          <w:noProof/>
        </w:rPr>
        <w:tab/>
        <w:t>17.088 €</w:t>
      </w:r>
      <w:bookmarkEnd w:id="109"/>
    </w:p>
    <w:p w:rsidR="00FD6EEB" w:rsidRDefault="00FD6EEB" w:rsidP="007556A5">
      <w:pPr>
        <w:pStyle w:val="1Heading11"/>
      </w:pPr>
      <w:r>
        <w:t>Opis podprograma</w:t>
      </w:r>
    </w:p>
    <w:p w:rsidR="00FD6EEB" w:rsidRDefault="00FD6EEB" w:rsidP="00F26F03">
      <w:pPr>
        <w:pStyle w:val="1-obrazloitve"/>
      </w:pPr>
      <w:r>
        <w:t>Podprogram obsega plačilo prispevka za zdravstvene storitve za nezavarovane osebe, ki majo stalno bivališče v občini Žirovnica.</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Zakonu o zdravstvenem varstvu in zdravstvenem zavarovanju</w:t>
      </w:r>
    </w:p>
    <w:p w:rsidR="00FD6EEB" w:rsidRDefault="00FD6EEB" w:rsidP="007556A5">
      <w:pPr>
        <w:pStyle w:val="1Heading11"/>
        <w:rPr>
          <w:noProof/>
        </w:rPr>
      </w:pPr>
      <w:r>
        <w:rPr>
          <w:noProof/>
        </w:rPr>
        <w:lastRenderedPageBreak/>
        <w:t>Dolgoročni cilji podprograma in kazalci, s katerimi se bo merilo doseganje zastavljenih ciljev</w:t>
      </w:r>
    </w:p>
    <w:p w:rsidR="00FD6EEB" w:rsidRDefault="00FD6EEB" w:rsidP="00F26F03">
      <w:pPr>
        <w:pStyle w:val="1-obrazloitve"/>
      </w:pPr>
      <w:r>
        <w:t>Cilji: izvajanje upravnih postopkov za izdajo odločb o upravičenosti do zdravstvenega zavarovanja</w:t>
      </w:r>
      <w:r>
        <w:br/>
        <w:t xml:space="preserve">Kazalci: </w:t>
      </w:r>
      <w:r>
        <w:rPr>
          <w:iCs/>
        </w:rPr>
        <w:t>število izdanih upravnih odločb</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zagotoviti sredstva za kritje zdravstvenega zavarovanja občanom, brez zaposlitve oz. brez drugih virov dohodkov</w:t>
      </w:r>
      <w:r>
        <w:br/>
        <w:t xml:space="preserve">Kazalci: </w:t>
      </w:r>
      <w:r>
        <w:rPr>
          <w:iCs/>
        </w:rPr>
        <w:t>število zavarovancev, ki jim Občina Žirovnica krije zdravstveno zavarovanje</w:t>
      </w:r>
    </w:p>
    <w:p w:rsidR="00FD6EEB" w:rsidRDefault="00FD6EEB" w:rsidP="00FD6EEB">
      <w:pPr>
        <w:pStyle w:val="1AHeading10"/>
        <w:tabs>
          <w:tab w:val="decimal" w:pos="9200"/>
        </w:tabs>
        <w:rPr>
          <w:noProof/>
          <w:sz w:val="20"/>
        </w:rPr>
      </w:pPr>
      <w:r>
        <w:rPr>
          <w:noProof/>
        </w:rPr>
        <w:t>1711 - PRISPEVEK ZA ZDRAVSTVENO ZAVAROVANJE OBČANOV</w:t>
      </w:r>
      <w:r>
        <w:rPr>
          <w:noProof/>
        </w:rPr>
        <w:tab/>
      </w:r>
      <w:r>
        <w:rPr>
          <w:noProof/>
          <w:sz w:val="20"/>
        </w:rPr>
        <w:t>17.088 €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Občina po zakonu pokriva stroške zdravstvenega zavarovanja oseb brez zaposlitve oz. brez drugih virov dohodkov.</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Planirana so sredstva za kritje prispevka za povprečno 49 občanov mesečno v višini 28,96 EUR na občana mesečno.</w:t>
      </w:r>
    </w:p>
    <w:p w:rsidR="00FD6EEB" w:rsidRDefault="00FD6EEB" w:rsidP="00FD6EEB">
      <w:pPr>
        <w:pStyle w:val="1AHeading7"/>
        <w:tabs>
          <w:tab w:val="decimal" w:pos="9200"/>
        </w:tabs>
        <w:rPr>
          <w:noProof/>
        </w:rPr>
      </w:pPr>
      <w:bookmarkStart w:id="110" w:name="_Toc295460182"/>
      <w:r>
        <w:rPr>
          <w:noProof/>
        </w:rPr>
        <w:t>17079002 - Mrliško ogledna služba</w:t>
      </w:r>
      <w:r>
        <w:rPr>
          <w:noProof/>
        </w:rPr>
        <w:tab/>
        <w:t>7.200 €</w:t>
      </w:r>
      <w:bookmarkEnd w:id="110"/>
    </w:p>
    <w:p w:rsidR="00FD6EEB" w:rsidRDefault="00FD6EEB" w:rsidP="007556A5">
      <w:pPr>
        <w:pStyle w:val="1Heading11"/>
      </w:pPr>
      <w:r>
        <w:t>Opis podprograma</w:t>
      </w:r>
    </w:p>
    <w:p w:rsidR="00FD6EEB" w:rsidRDefault="00FD6EEB" w:rsidP="00F26F03">
      <w:pPr>
        <w:pStyle w:val="1-obrazloitve"/>
      </w:pPr>
      <w:r>
        <w:t xml:space="preserve">Podprogram obsega plačilo storitev mrliško ogledne službe, s katerimi se krijejo stroški mrliškega oglednika, </w:t>
      </w:r>
      <w:proofErr w:type="spellStart"/>
      <w:r>
        <w:t>eventuelne</w:t>
      </w:r>
      <w:proofErr w:type="spellEnd"/>
      <w:r>
        <w:t xml:space="preserve"> obdukcije in stroški tehnične pomoči pri obdukciji (prevoz) v primeru suma kaznivega dejanja oz. suma o nalezljivi bolezni.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Zakonu o zdravstveni dejavnosti</w:t>
      </w:r>
      <w:r>
        <w:br/>
        <w:t>Pravilniku o pogojih in načinu opravljanja mrliško pregledne službe</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ohraniti pogoje za izvajanje mrliško ogledne službe.</w:t>
      </w:r>
      <w:r>
        <w:br/>
        <w:t>Kazalci: število opravljenih mrliških pregledov, število obdukcij in tehničnih pomoči pri obdukciji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kritje stroškov za izvajanje mrliško pregledne službe</w:t>
      </w:r>
      <w:r>
        <w:br/>
        <w:t>Kazalci: število opravljenih mrliških pregledov, število obdukcij</w:t>
      </w:r>
    </w:p>
    <w:p w:rsidR="00FD6EEB" w:rsidRDefault="00FD6EEB" w:rsidP="00FD6EEB">
      <w:pPr>
        <w:pStyle w:val="1AHeading10"/>
        <w:tabs>
          <w:tab w:val="decimal" w:pos="9200"/>
        </w:tabs>
        <w:rPr>
          <w:noProof/>
          <w:sz w:val="20"/>
        </w:rPr>
      </w:pPr>
      <w:r>
        <w:rPr>
          <w:noProof/>
        </w:rPr>
        <w:t>1721 - ZDRAVSTVENI UKREPI NA PRIMARNI RAVNI</w:t>
      </w:r>
      <w:r>
        <w:rPr>
          <w:noProof/>
        </w:rPr>
        <w:tab/>
      </w:r>
      <w:r>
        <w:rPr>
          <w:noProof/>
          <w:sz w:val="20"/>
        </w:rPr>
        <w:t>7.200 €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Preventivni zdravstveni ukrepi vsebujejo predvsem stroške mrliško pregledne službe, ki jo je občina dolžna kriti po zakonu in v skladu s Pogodbo o izvajanju mrliško-pregledne službe, št. 41412-0004/2004 z dne 17.9.2004.</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sredstev je planirana glede na predvideno realizacijo v letu 2010.</w:t>
      </w:r>
    </w:p>
    <w:p w:rsidR="00FD6EEB" w:rsidRDefault="00FD6EEB" w:rsidP="00FD6EEB">
      <w:pPr>
        <w:pStyle w:val="1AHeading5"/>
        <w:tabs>
          <w:tab w:val="decimal" w:pos="9200"/>
        </w:tabs>
        <w:rPr>
          <w:noProof/>
          <w:sz w:val="20"/>
        </w:rPr>
      </w:pPr>
      <w:bookmarkStart w:id="111" w:name="_Toc295460183"/>
      <w:r>
        <w:rPr>
          <w:noProof/>
        </w:rPr>
        <w:t>18 - KULTURA, ŠPORT IN NEVLADNE ORGANIZACIJE</w:t>
      </w:r>
      <w:r>
        <w:rPr>
          <w:noProof/>
        </w:rPr>
        <w:tab/>
      </w:r>
      <w:r>
        <w:rPr>
          <w:noProof/>
          <w:sz w:val="20"/>
        </w:rPr>
        <w:t>367.103 €</w:t>
      </w:r>
      <w:bookmarkEnd w:id="111"/>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Kultura: Lokalna skupnost uresničuje javni interes za kulturo zlasti z:</w:t>
      </w:r>
      <w:r>
        <w:br/>
        <w:t>- zagotavljanjem kulturnih dobrin kot javnih dobrin in</w:t>
      </w:r>
      <w:r>
        <w:br/>
        <w:t>- načrtovanjem, gradnjo in vzdrževanjem javne kulturne infrastrukture</w:t>
      </w:r>
      <w:r>
        <w:br/>
        <w:t>- skrb za kulturno dediščino lokalnega pomena.</w:t>
      </w:r>
    </w:p>
    <w:p w:rsidR="00FD6EEB" w:rsidRPr="00523ED5" w:rsidRDefault="00FD6EEB" w:rsidP="00F26F03">
      <w:pPr>
        <w:pStyle w:val="1-obrazloitve"/>
      </w:pPr>
      <w:r w:rsidRPr="00523ED5">
        <w:t>Šport: Lokalna skupnost skrbi za uresničevanje javnega interesa v športu tako, da:</w:t>
      </w:r>
      <w:r w:rsidRPr="00523ED5">
        <w:br/>
        <w:t>- zagotavlja sredstva za realizacijo nacionalnega programa, ki se nanaša na lokalne skupnosti,</w:t>
      </w:r>
      <w:r w:rsidRPr="00523ED5">
        <w:br/>
        <w:t>- zagotavlja sredstva za izvedbo lokalnega programa športa,</w:t>
      </w:r>
      <w:r w:rsidRPr="00523ED5">
        <w:br/>
        <w:t>- spodbuja in zagotavlja pogoje za opravljanje in razvoj športnih dejavnosti in</w:t>
      </w:r>
      <w:r w:rsidRPr="00523ED5">
        <w:br/>
        <w:t>- načrtuje, gradi in vzdržuje lokalno pomembne javne športne objekte.</w:t>
      </w:r>
      <w:r w:rsidRPr="00523ED5">
        <w:br/>
      </w:r>
      <w:r w:rsidRPr="00523ED5">
        <w:lastRenderedPageBreak/>
        <w:br/>
        <w:t>Lokalna skupnost v okviru tega področja zagotavlja tudi pogoje za delovanje nevladnih in mladinskih organizacij.</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2009-2016 z elementi do leta 2020</w:t>
      </w:r>
      <w:r>
        <w:br/>
        <w:t>Resolucija o nacionalnem programu za kulturo 2008-2011</w:t>
      </w:r>
      <w:r>
        <w:br/>
        <w:t>Nacionalni program športa v Republiki Sloveniji</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 ohranjati in vzdrževati infrastrukturne pogoje (prostor, oprema) in</w:t>
      </w:r>
      <w:r>
        <w:br/>
        <w:t>- pospeševati kulturno, športno, mladinsko in društveno dejavnost</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1802 – Ohranjanje kulturne dediščine</w:t>
      </w:r>
      <w:r>
        <w:br/>
        <w:t>1803 – Programi v kulturi</w:t>
      </w:r>
      <w:r>
        <w:br/>
        <w:t>1804 – Podpora posebnim skupinam</w:t>
      </w:r>
      <w:r>
        <w:br/>
        <w:t>1805 – Šport in prostočasne aktivnosti</w:t>
      </w:r>
    </w:p>
    <w:p w:rsidR="00FD6EEB" w:rsidRDefault="00FD6EEB" w:rsidP="00FD6EEB">
      <w:pPr>
        <w:pStyle w:val="AHeading6"/>
        <w:tabs>
          <w:tab w:val="decimal" w:pos="9200"/>
        </w:tabs>
        <w:rPr>
          <w:noProof/>
          <w:sz w:val="20"/>
        </w:rPr>
      </w:pPr>
      <w:bookmarkStart w:id="112" w:name="_Toc295460184"/>
      <w:r>
        <w:rPr>
          <w:noProof/>
        </w:rPr>
        <w:t>1802 - Ohranjanje kulturne dediščine</w:t>
      </w:r>
      <w:r>
        <w:rPr>
          <w:noProof/>
        </w:rPr>
        <w:tab/>
      </w:r>
      <w:r>
        <w:rPr>
          <w:noProof/>
          <w:sz w:val="20"/>
        </w:rPr>
        <w:t>9.315 €</w:t>
      </w:r>
      <w:bookmarkEnd w:id="112"/>
    </w:p>
    <w:p w:rsidR="00FD6EEB" w:rsidRDefault="00FD6EEB" w:rsidP="007556A5">
      <w:pPr>
        <w:pStyle w:val="1Heading11"/>
      </w:pPr>
      <w:r>
        <w:t>Opis glavnega programa</w:t>
      </w:r>
    </w:p>
    <w:p w:rsidR="00FD6EEB" w:rsidRDefault="00FD6EEB" w:rsidP="00F26F03">
      <w:pPr>
        <w:pStyle w:val="1-obrazloitve"/>
      </w:pPr>
      <w:r>
        <w:t>V skladu z določili zakona o varstvu kulturne dediščine je lokalna skupnost zagotavlja sredstva za ohranjanje in vzdrževanj spomenikov lokalnega pomena in druge dediščine.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ohranjanje nepremične in premične kulturne dediščine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vzdrževati in obnavljati objekte na področju kulturne dediščine</w:t>
      </w:r>
    </w:p>
    <w:p w:rsidR="00FD6EEB" w:rsidRDefault="00FD6EEB" w:rsidP="00F26F03">
      <w:pPr>
        <w:pStyle w:val="1-obrazloitve"/>
      </w:pPr>
      <w:r>
        <w:t>Kazalci: število obnovljenih kulturnih spomenikov, število vzdrževanih kulturnih spomenikov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18029001 – Nepremična kulturna dediščina</w:t>
      </w:r>
    </w:p>
    <w:p w:rsidR="00FD6EEB" w:rsidRPr="00523ED5" w:rsidRDefault="00FD6EEB" w:rsidP="00F26F03">
      <w:pPr>
        <w:pStyle w:val="1-obrazloitve"/>
      </w:pPr>
      <w:r w:rsidRPr="00523ED5">
        <w:t>04 - Občinska uprava</w:t>
      </w:r>
    </w:p>
    <w:p w:rsidR="00FD6EEB" w:rsidRDefault="00FD6EEB" w:rsidP="00FD6EEB">
      <w:pPr>
        <w:pStyle w:val="1AHeading7"/>
        <w:tabs>
          <w:tab w:val="decimal" w:pos="9200"/>
        </w:tabs>
        <w:rPr>
          <w:noProof/>
        </w:rPr>
      </w:pPr>
      <w:bookmarkStart w:id="113" w:name="_Toc295460185"/>
      <w:r>
        <w:rPr>
          <w:noProof/>
        </w:rPr>
        <w:t>18029001 - Nepremična kulturna dediščina</w:t>
      </w:r>
      <w:r>
        <w:rPr>
          <w:noProof/>
        </w:rPr>
        <w:tab/>
        <w:t>9.315 €</w:t>
      </w:r>
      <w:bookmarkEnd w:id="113"/>
    </w:p>
    <w:p w:rsidR="00FD6EEB" w:rsidRDefault="00FD6EEB" w:rsidP="007556A5">
      <w:pPr>
        <w:pStyle w:val="1Heading11"/>
      </w:pPr>
      <w:r>
        <w:t>Opis podprograma</w:t>
      </w:r>
    </w:p>
    <w:p w:rsidR="00FD6EEB" w:rsidRDefault="00FD6EEB" w:rsidP="00F26F03">
      <w:pPr>
        <w:pStyle w:val="1-obrazloitve"/>
      </w:pPr>
      <w:r>
        <w:t>V okviru podprograma se bo skrbelo za vzdrževanje in obnavljanje nepremične kulturne dediščine lokalnega pomena.</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varstvu kulturne dediščine</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zaščita in vzdrževanje spomenikov</w:t>
      </w:r>
      <w:r>
        <w:br/>
        <w:t>Kazalci: število zaščitenih in vzdrževanih kulturnih spomenikov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vzdrževati spomenike kulturne dediščine, ki so lokalnega pomena</w:t>
      </w:r>
      <w:r>
        <w:br/>
        <w:t>Kazalci: število vzdrževanih spomenikov</w:t>
      </w:r>
    </w:p>
    <w:p w:rsidR="00FD6EEB" w:rsidRDefault="00FD6EEB" w:rsidP="00FD6EEB">
      <w:pPr>
        <w:pStyle w:val="1AHeading10"/>
        <w:tabs>
          <w:tab w:val="decimal" w:pos="9200"/>
        </w:tabs>
        <w:rPr>
          <w:noProof/>
          <w:sz w:val="20"/>
        </w:rPr>
      </w:pPr>
      <w:r>
        <w:rPr>
          <w:noProof/>
        </w:rPr>
        <w:t>1801 - JANŠEV ČEBELNJAK</w:t>
      </w:r>
      <w:r>
        <w:rPr>
          <w:noProof/>
        </w:rPr>
        <w:tab/>
      </w:r>
      <w:r>
        <w:rPr>
          <w:noProof/>
          <w:sz w:val="20"/>
        </w:rPr>
        <w:t>1.815 €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1.015 EUR. Za ostale obratovalne stroške pa so zagotovljena sredstva v višini 800 EUR.</w:t>
      </w:r>
    </w:p>
    <w:p w:rsidR="00FD6EEB" w:rsidRDefault="00FD6EEB" w:rsidP="007556A5">
      <w:pPr>
        <w:pStyle w:val="1Heading11"/>
        <w:rPr>
          <w:noProof/>
        </w:rPr>
      </w:pPr>
      <w:r>
        <w:rPr>
          <w:noProof/>
        </w:rPr>
        <w:lastRenderedPageBreak/>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ocene realiziranih stroškov vzdrževanja in obratovanja v letu 2010.</w:t>
      </w:r>
    </w:p>
    <w:p w:rsidR="00FD6EEB" w:rsidRDefault="00FD6EEB" w:rsidP="00FD6EEB">
      <w:pPr>
        <w:pStyle w:val="1AHeading10"/>
        <w:tabs>
          <w:tab w:val="decimal" w:pos="9200"/>
        </w:tabs>
        <w:rPr>
          <w:noProof/>
          <w:sz w:val="20"/>
        </w:rPr>
      </w:pPr>
      <w:r>
        <w:rPr>
          <w:noProof/>
        </w:rPr>
        <w:t>1802 - VARSTVO NARAVNE IN KULTURNE DEDIŠČINE</w:t>
      </w:r>
      <w:r>
        <w:rPr>
          <w:noProof/>
        </w:rPr>
        <w:tab/>
      </w:r>
      <w:r>
        <w:rPr>
          <w:noProof/>
          <w:sz w:val="20"/>
        </w:rPr>
        <w:t>7.500 €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ohranjanju naravne in kulturne dediščine na območju občine. Sredstva se bodo razdelila na podlagi prejetih predlogov za sofinanciranje obnove kulturnih oz. naravnih spomenikov.</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in porabo v preteklih letih za ta namen.</w:t>
      </w:r>
    </w:p>
    <w:p w:rsidR="00FD6EEB" w:rsidRDefault="00FD6EEB" w:rsidP="00FD6EEB">
      <w:pPr>
        <w:pStyle w:val="AHeading6"/>
        <w:tabs>
          <w:tab w:val="decimal" w:pos="9200"/>
        </w:tabs>
        <w:rPr>
          <w:noProof/>
          <w:sz w:val="20"/>
        </w:rPr>
      </w:pPr>
      <w:bookmarkStart w:id="114" w:name="_Toc295460186"/>
      <w:r>
        <w:rPr>
          <w:noProof/>
        </w:rPr>
        <w:t>1803 - Programi v kulturi</w:t>
      </w:r>
      <w:r>
        <w:rPr>
          <w:noProof/>
        </w:rPr>
        <w:tab/>
      </w:r>
      <w:r>
        <w:rPr>
          <w:noProof/>
          <w:sz w:val="20"/>
        </w:rPr>
        <w:t>116.588 €</w:t>
      </w:r>
      <w:bookmarkEnd w:id="114"/>
    </w:p>
    <w:p w:rsidR="00FD6EEB" w:rsidRDefault="00FD6EEB" w:rsidP="007556A5">
      <w:pPr>
        <w:pStyle w:val="1Heading11"/>
      </w:pPr>
      <w:r>
        <w:t>Opis glavnega programa</w:t>
      </w:r>
    </w:p>
    <w:p w:rsidR="00FD6EEB" w:rsidRDefault="00FD6EEB" w:rsidP="00F26F03">
      <w:pPr>
        <w:pStyle w:val="1-obrazloitve"/>
      </w:pPr>
      <w: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zagotoviti pogoje za izvajanje in razvoj knjižničarske dejavnost</w:t>
      </w:r>
    </w:p>
    <w:p w:rsidR="00FD6EEB" w:rsidRPr="00523ED5" w:rsidRDefault="00FD6EEB" w:rsidP="00F26F03">
      <w:pPr>
        <w:pStyle w:val="1-obrazloitve"/>
      </w:pPr>
      <w:r w:rsidRPr="00523ED5">
        <w:t>- zagotoviti pogoje za dejavnost in razvoj ljubiteljske kulture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 xml:space="preserve">Cilj: zagotoviti pogoje za izvajanje knjižničarke dejavnosti in </w:t>
      </w:r>
      <w:r>
        <w:rPr>
          <w:iCs/>
        </w:rPr>
        <w:t>za dejavnost ljubiteljske kulture</w:t>
      </w:r>
      <w:r>
        <w:rPr>
          <w:iCs/>
        </w:rPr>
        <w:br/>
      </w:r>
      <w:r>
        <w:t>Kazalci: izvedba programa dela knjižnice, število izvedenih kulturnih projektov, izveden program dela KD F. Prešeren (število nastopov)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18039001 - Knjižničarstvo in založništvo</w:t>
      </w:r>
      <w:r>
        <w:br/>
        <w:t>18039003 - Ljubiteljska kultura</w:t>
      </w:r>
      <w:r>
        <w:br/>
        <w:t>18039005 - Drugi programi v kulturi</w:t>
      </w:r>
      <w:r>
        <w:br/>
        <w:t>04 – Občinska uprava</w:t>
      </w:r>
    </w:p>
    <w:p w:rsidR="00FD6EEB" w:rsidRDefault="00FD6EEB" w:rsidP="00FD6EEB">
      <w:pPr>
        <w:pStyle w:val="1AHeading7"/>
        <w:tabs>
          <w:tab w:val="decimal" w:pos="9200"/>
        </w:tabs>
        <w:rPr>
          <w:noProof/>
        </w:rPr>
      </w:pPr>
      <w:bookmarkStart w:id="115" w:name="_Toc295460187"/>
      <w:r>
        <w:rPr>
          <w:noProof/>
        </w:rPr>
        <w:t>18039001 - Knjižničarstvo in založništvo</w:t>
      </w:r>
      <w:r>
        <w:rPr>
          <w:noProof/>
        </w:rPr>
        <w:tab/>
        <w:t>78.154 €</w:t>
      </w:r>
      <w:bookmarkEnd w:id="115"/>
    </w:p>
    <w:p w:rsidR="00FD6EEB" w:rsidRDefault="00FD6EEB" w:rsidP="007556A5">
      <w:pPr>
        <w:pStyle w:val="1Heading11"/>
      </w:pPr>
      <w:r>
        <w:t>Opis podprograma</w:t>
      </w:r>
    </w:p>
    <w:p w:rsidR="00FD6EEB" w:rsidRDefault="00FD6EEB" w:rsidP="00F26F03">
      <w:pPr>
        <w:pStyle w:val="1-obrazloitve"/>
      </w:pPr>
      <w: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knjižničarstvu</w:t>
      </w:r>
    </w:p>
    <w:p w:rsidR="00FD6EEB" w:rsidRDefault="00FD6EEB" w:rsidP="00F26F03">
      <w:pPr>
        <w:pStyle w:val="1-obrazloitve"/>
      </w:pPr>
      <w:r>
        <w:t>Pravilnik o načinu določanja skupnih stroškov osrednjih knjižnic, ki zagotavljajo knjižnično dejavnost v več občinah, in stroškov krajevnih knjižnic</w:t>
      </w:r>
    </w:p>
    <w:p w:rsidR="00FD6EEB" w:rsidRDefault="00FD6EEB" w:rsidP="00F26F03">
      <w:pPr>
        <w:pStyle w:val="1-obrazloitve"/>
      </w:pPr>
      <w:r>
        <w:t>Pravilnik o pogojih za izvajanje knjižnične dejavnosti kot javne službe</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r>
        <w:br/>
        <w:t>Kazalci: novi programi, ki zasledujejo trende v razvoju knjižničarstva, š</w:t>
      </w:r>
      <w:r>
        <w:rPr>
          <w:iCs/>
        </w:rPr>
        <w:t>tevilo članov in uporabnikov knjižnice, obseg izposojenega gradiva, število prireditev v knjižnici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zagotavljati pogoje za delovanje Krajevne knjižnice Matija Čopa v Žirovnici</w:t>
      </w:r>
      <w:r>
        <w:br/>
        <w:t xml:space="preserve">Kazalci: </w:t>
      </w:r>
      <w:r>
        <w:rPr>
          <w:iCs/>
        </w:rPr>
        <w:t>število uporabnikov različnih programov knjižnice in število izposojenih knjig</w:t>
      </w:r>
    </w:p>
    <w:p w:rsidR="00FD6EEB" w:rsidRDefault="00FD6EEB" w:rsidP="00FD6EEB">
      <w:pPr>
        <w:pStyle w:val="1AHeading10"/>
        <w:tabs>
          <w:tab w:val="decimal" w:pos="9200"/>
        </w:tabs>
        <w:rPr>
          <w:noProof/>
          <w:sz w:val="20"/>
        </w:rPr>
      </w:pPr>
      <w:r>
        <w:rPr>
          <w:noProof/>
        </w:rPr>
        <w:lastRenderedPageBreak/>
        <w:t>1821 - OBČINSKA KNJIŽNICA JESENICE</w:t>
      </w:r>
      <w:r>
        <w:rPr>
          <w:noProof/>
        </w:rPr>
        <w:tab/>
      </w:r>
      <w:r>
        <w:rPr>
          <w:noProof/>
          <w:sz w:val="20"/>
        </w:rPr>
        <w:t>75.854 €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podlagi predloga finančnega načrta zavoda Občinska knjižnica Jesenice za leto 2011, so na postavki planirana sredstva za:</w:t>
      </w:r>
    </w:p>
    <w:p w:rsidR="00FD6EEB" w:rsidRDefault="00FD6EEB" w:rsidP="00F26F03">
      <w:pPr>
        <w:pStyle w:val="1-obrazloitve"/>
      </w:pPr>
      <w:r>
        <w:t>- stroške dela: 48.144 EUR</w:t>
      </w:r>
      <w:r>
        <w:br/>
        <w:t>- materialne stroške: 7.800 EUR</w:t>
      </w:r>
      <w:r>
        <w:br/>
        <w:t>- nakup knjig: 16.400 EUR</w:t>
      </w:r>
      <w:r>
        <w:br/>
        <w:t>- dodatni program: 2.510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Predlog programa dela Javnega zavoda Občinska knjižnica Jesenice za leto 2011.</w:t>
      </w:r>
    </w:p>
    <w:p w:rsidR="00FD6EEB" w:rsidRDefault="00FD6EEB" w:rsidP="00FD6EEB">
      <w:pPr>
        <w:pStyle w:val="1AHeading10"/>
        <w:tabs>
          <w:tab w:val="decimal" w:pos="9200"/>
        </w:tabs>
        <w:rPr>
          <w:noProof/>
          <w:sz w:val="20"/>
        </w:rPr>
      </w:pPr>
      <w:r>
        <w:rPr>
          <w:noProof/>
        </w:rPr>
        <w:t>1822 - KNJIŽNICA M. ČOPA (INVESTICIJE)</w:t>
      </w:r>
      <w:r>
        <w:rPr>
          <w:noProof/>
        </w:rPr>
        <w:tab/>
      </w:r>
      <w:r>
        <w:rPr>
          <w:noProof/>
          <w:sz w:val="20"/>
        </w:rPr>
        <w:t>2.300 €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 letu 2011 so na postavki načrtovana sredstva za nakup opreme oz. pohištva v krajevni knjižnici M. Čopa v Žirovnici.</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OB000-07-0033 Knjižnica Matije Čopa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7"/>
        <w:tabs>
          <w:tab w:val="decimal" w:pos="9200"/>
        </w:tabs>
        <w:rPr>
          <w:noProof/>
        </w:rPr>
      </w:pPr>
      <w:bookmarkStart w:id="116" w:name="_Toc295460188"/>
      <w:r>
        <w:rPr>
          <w:noProof/>
        </w:rPr>
        <w:t>18039003 - Ljubiteljska kultura</w:t>
      </w:r>
      <w:r>
        <w:rPr>
          <w:noProof/>
        </w:rPr>
        <w:tab/>
        <w:t>23.750 €</w:t>
      </w:r>
      <w:bookmarkEnd w:id="116"/>
    </w:p>
    <w:p w:rsidR="00FD6EEB" w:rsidRDefault="00FD6EEB" w:rsidP="007556A5">
      <w:pPr>
        <w:pStyle w:val="1Heading11"/>
      </w:pPr>
      <w:r>
        <w:t>Opis podprograma</w:t>
      </w:r>
    </w:p>
    <w:p w:rsidR="00FD6EEB" w:rsidRDefault="00FD6EEB" w:rsidP="00F26F03">
      <w:pPr>
        <w:pStyle w:val="1-obrazloitve"/>
      </w:pPr>
      <w: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FD6EEB" w:rsidRDefault="00FD6EEB" w:rsidP="007556A5">
      <w:pPr>
        <w:pStyle w:val="1Heading11"/>
        <w:rPr>
          <w:noProof/>
        </w:rPr>
      </w:pPr>
      <w:r>
        <w:rPr>
          <w:noProof/>
        </w:rPr>
        <w:t>Zakonske in druge pravne podlage</w:t>
      </w:r>
    </w:p>
    <w:p w:rsidR="00FD6EEB" w:rsidRDefault="00FD6EEB" w:rsidP="00F26F03">
      <w:pPr>
        <w:pStyle w:val="1-obrazloitve"/>
      </w:pPr>
      <w:r>
        <w:t xml:space="preserve">Zakonu o uresničevanju javnega interesa za kulturo </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povečati obseg dejavnosti ljubiteljske kulture</w:t>
      </w:r>
      <w:r>
        <w:br/>
        <w:t>Kazalci: število in obseg izvedenih kulturnih projektov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izvedba javnega razpisa za kulturne projekte, omogočiti pogoje za izvedbo letnega programa dela KD dr. F. Prešeren Breznica</w:t>
      </w:r>
      <w:r>
        <w:br/>
        <w:t xml:space="preserve">Kazalci: </w:t>
      </w:r>
      <w:r>
        <w:rPr>
          <w:iCs/>
        </w:rPr>
        <w:t>število izvedenih kulturnih projektov, izveden letni program dela KD dr. F. Prešeren Breznica</w:t>
      </w:r>
    </w:p>
    <w:p w:rsidR="00FD6EEB" w:rsidRDefault="00FD6EEB" w:rsidP="00FD6EEB">
      <w:pPr>
        <w:pStyle w:val="1AHeading10"/>
        <w:tabs>
          <w:tab w:val="decimal" w:pos="9200"/>
        </w:tabs>
        <w:rPr>
          <w:noProof/>
          <w:sz w:val="20"/>
        </w:rPr>
      </w:pPr>
      <w:r>
        <w:rPr>
          <w:noProof/>
        </w:rPr>
        <w:t>1841 - KULTURNI PROJEKTI</w:t>
      </w:r>
      <w:r>
        <w:rPr>
          <w:noProof/>
        </w:rPr>
        <w:tab/>
      </w:r>
      <w:r>
        <w:rPr>
          <w:noProof/>
          <w:sz w:val="20"/>
        </w:rPr>
        <w:t>5.200 €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w:t>
      </w:r>
      <w:r>
        <w:br/>
        <w:t>Sredstva na postavki so namenjena za sofinanciranje kulturnih projektov in prireditev v občini. Sredstva se bodo razdeljevala na podlagi javnega razpisa.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sredstev je določena glede sredstva, ki so se v proračunu za ta namen namenjala v preteklih letih.</w:t>
      </w:r>
    </w:p>
    <w:p w:rsidR="00FD6EEB" w:rsidRDefault="00FD6EEB" w:rsidP="00FD6EEB">
      <w:pPr>
        <w:pStyle w:val="1AHeading10"/>
        <w:tabs>
          <w:tab w:val="decimal" w:pos="9200"/>
        </w:tabs>
        <w:rPr>
          <w:noProof/>
          <w:sz w:val="20"/>
        </w:rPr>
      </w:pPr>
      <w:r>
        <w:rPr>
          <w:noProof/>
        </w:rPr>
        <w:lastRenderedPageBreak/>
        <w:t>1842 - KULTURNO DRUŠTVO DR. F. PREŠEREN BREZNICA</w:t>
      </w:r>
      <w:r>
        <w:rPr>
          <w:noProof/>
        </w:rPr>
        <w:tab/>
      </w:r>
      <w:r>
        <w:rPr>
          <w:noProof/>
          <w:sz w:val="20"/>
        </w:rPr>
        <w:t>17.480 €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w:t>
      </w:r>
    </w:p>
    <w:p w:rsidR="00FD6EEB" w:rsidRDefault="00FD6EEB" w:rsidP="00F26F03">
      <w:pPr>
        <w:pStyle w:val="1-obrazloitve"/>
      </w:pPr>
      <w:r>
        <w:t xml:space="preserve">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w:t>
      </w:r>
      <w:r>
        <w:br/>
        <w:t>Na postavki so planirana sredstva v višini 11.600 EUR za osnovno dejavnost KD dr. F. Prešeren Breznica in sredstva v višini 5.880 EUR za programske stroške.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Program dela KD dr. F. Prešeren Breznica za leto 2011 in proračunske možnosti.</w:t>
      </w:r>
    </w:p>
    <w:p w:rsidR="00FD6EEB" w:rsidRDefault="00FD6EEB" w:rsidP="00FD6EEB">
      <w:pPr>
        <w:pStyle w:val="1AHeading10"/>
        <w:tabs>
          <w:tab w:val="decimal" w:pos="9200"/>
        </w:tabs>
        <w:rPr>
          <w:noProof/>
          <w:sz w:val="20"/>
        </w:rPr>
      </w:pPr>
      <w:r>
        <w:rPr>
          <w:noProof/>
        </w:rPr>
        <w:t>1843 - MEDOBČINSKO SODELOVANJE- LJUBITELJSKA KULTURA</w:t>
      </w:r>
      <w:r>
        <w:rPr>
          <w:noProof/>
        </w:rPr>
        <w:tab/>
      </w:r>
      <w:r>
        <w:rPr>
          <w:noProof/>
          <w:sz w:val="20"/>
        </w:rPr>
        <w:t>1.070 €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planirana sredstva za medobčinsko sodelovanje, ki so namenjena kritju stroškov skupnih medobčinskih in regijskih kulturnih dogodkov, na katerih bodo sodelovali člani kulturnih društev.</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Predlog programa dela Sklada za ljubiteljske kulturne dejavnosti, Izpostava Jesenice za leto 2011.</w:t>
      </w:r>
    </w:p>
    <w:p w:rsidR="00FD6EEB" w:rsidRDefault="00FD6EEB" w:rsidP="00FD6EEB">
      <w:pPr>
        <w:pStyle w:val="1AHeading7"/>
        <w:tabs>
          <w:tab w:val="decimal" w:pos="9200"/>
        </w:tabs>
        <w:rPr>
          <w:noProof/>
        </w:rPr>
      </w:pPr>
      <w:bookmarkStart w:id="117" w:name="_Toc295460189"/>
      <w:r>
        <w:rPr>
          <w:noProof/>
        </w:rPr>
        <w:t>18039005 - Drugi programi v kulturi</w:t>
      </w:r>
      <w:r>
        <w:rPr>
          <w:noProof/>
        </w:rPr>
        <w:tab/>
        <w:t>14.684 €</w:t>
      </w:r>
      <w:bookmarkEnd w:id="117"/>
    </w:p>
    <w:p w:rsidR="00FD6EEB" w:rsidRDefault="00FD6EEB" w:rsidP="007556A5">
      <w:pPr>
        <w:pStyle w:val="1Heading11"/>
      </w:pPr>
      <w:r>
        <w:t>Opis podprograma</w:t>
      </w:r>
    </w:p>
    <w:p w:rsidR="00FD6EEB" w:rsidRDefault="00FD6EEB" w:rsidP="00F26F03">
      <w:pPr>
        <w:pStyle w:val="1-obrazloitve"/>
      </w:pPr>
      <w:r>
        <w:t>Ta podprogram obsega upravljanje in tekoče vzdrževanje kulturne dvorane, s katerim občina zagotavlja prostorske pogoje za izvajanje ljubiteljske kulturne dejavnosti.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uresničevanju javnega interesa za kulturo</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rPr>
          <w:iCs/>
        </w:rPr>
      </w:pPr>
      <w:r>
        <w:t>Cilji: zagotoviti ustrezne prostore za izvajanje in razvoj ljubiteljske kulturne dejavnosti</w:t>
      </w:r>
      <w:r>
        <w:br/>
        <w:t xml:space="preserve">Kazalci: </w:t>
      </w:r>
      <w:r>
        <w:rPr>
          <w:iCs/>
        </w:rPr>
        <w:t>obseg obnovljenih prostorov in opreme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 posodabljanje opreme in ustrezno vzdrževanje kulturne dvorane</w:t>
      </w:r>
      <w:r>
        <w:br/>
        <w:t>Kazalci: ure obratovanja kulturne dvorane v posameznem letu</w:t>
      </w:r>
    </w:p>
    <w:p w:rsidR="00FD6EEB" w:rsidRDefault="00FD6EEB" w:rsidP="00FD6EEB">
      <w:pPr>
        <w:pStyle w:val="1AHeading10"/>
        <w:tabs>
          <w:tab w:val="decimal" w:pos="9200"/>
        </w:tabs>
        <w:rPr>
          <w:noProof/>
          <w:sz w:val="20"/>
        </w:rPr>
      </w:pPr>
      <w:r>
        <w:rPr>
          <w:noProof/>
        </w:rPr>
        <w:t>1851 - KULTURNA DVORANA</w:t>
      </w:r>
      <w:r>
        <w:rPr>
          <w:noProof/>
        </w:rPr>
        <w:tab/>
      </w:r>
      <w:r>
        <w:rPr>
          <w:noProof/>
          <w:sz w:val="20"/>
        </w:rPr>
        <w:t>14.684 €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Občina je v skladu s področno zakonodajo dolžna zagotavljati prostorske pogoje za izvajanje ljubiteljske kulturne dejavnosti, zato je s tega vidika najem dvorane upravičen. V ta namen je občina v letu 2006 sklenila najemno pogodbo za dvorano na Breznici, katere lastnik je RKC. Z dvorano pa na podlagi pogodbe upravlja ZTK Žirovnica.</w:t>
      </w:r>
    </w:p>
    <w:p w:rsidR="00FD6EEB" w:rsidRDefault="00FD6EEB" w:rsidP="00F26F03">
      <w:pPr>
        <w:pStyle w:val="1-obrazloitve"/>
      </w:pPr>
      <w:r>
        <w:t>Na postavki so planirana sredstva za sledeče namene:</w:t>
      </w:r>
      <w:r>
        <w:br/>
        <w:t>- stroški obratovanja in tekočega vzdrževanja dvorane: 7.800 EUR</w:t>
      </w:r>
      <w:r>
        <w:br/>
        <w:t>- najemnina za dvorano: 6.884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Ocena realiziranih stroškov za obratovanje dvorane v letu 2010.</w:t>
      </w:r>
    </w:p>
    <w:p w:rsidR="00FD6EEB" w:rsidRDefault="00FD6EEB" w:rsidP="00FD6EEB">
      <w:pPr>
        <w:pStyle w:val="AHeading6"/>
        <w:tabs>
          <w:tab w:val="decimal" w:pos="9200"/>
        </w:tabs>
        <w:rPr>
          <w:noProof/>
          <w:sz w:val="20"/>
        </w:rPr>
      </w:pPr>
      <w:bookmarkStart w:id="118" w:name="_Toc295460190"/>
      <w:r>
        <w:rPr>
          <w:noProof/>
        </w:rPr>
        <w:lastRenderedPageBreak/>
        <w:t>1804 - Podpora posebnim skupinam</w:t>
      </w:r>
      <w:r>
        <w:rPr>
          <w:noProof/>
        </w:rPr>
        <w:tab/>
      </w:r>
      <w:r>
        <w:rPr>
          <w:noProof/>
          <w:sz w:val="20"/>
        </w:rPr>
        <w:t>4.890 €</w:t>
      </w:r>
      <w:bookmarkEnd w:id="118"/>
    </w:p>
    <w:p w:rsidR="00FD6EEB" w:rsidRDefault="00FD6EEB" w:rsidP="007556A5">
      <w:pPr>
        <w:pStyle w:val="1Heading11"/>
      </w:pPr>
      <w:r>
        <w:t>Opis glavnega programa</w:t>
      </w:r>
    </w:p>
    <w:p w:rsidR="00FD6EEB" w:rsidRDefault="00FD6EEB" w:rsidP="00F26F03">
      <w:pPr>
        <w:pStyle w:val="1-obrazloitve"/>
      </w:pPr>
      <w:r>
        <w:t>V okviru programa se sofinancirajo programi dejavnosti neprofitnih društev in organizacij, katera se ne morejo s svojimi programi uvrstiti v druge glavne programe v okviru proračuna.</w:t>
      </w:r>
    </w:p>
    <w:p w:rsidR="00FD6EEB" w:rsidRDefault="00FD6EEB" w:rsidP="007556A5">
      <w:pPr>
        <w:pStyle w:val="1Heading11"/>
        <w:rPr>
          <w:noProof/>
        </w:rPr>
      </w:pPr>
      <w:r>
        <w:rPr>
          <w:noProof/>
        </w:rPr>
        <w:t>Dolgoročni cilji glavnega programa</w:t>
      </w:r>
    </w:p>
    <w:p w:rsidR="00FD6EEB" w:rsidRDefault="00FD6EEB" w:rsidP="00F26F03">
      <w:pPr>
        <w:pStyle w:val="1-obrazloitve"/>
      </w:pPr>
      <w:r>
        <w:t>Zagotoviti sredstva za izvedbo programov oz. projektov posameznih društev in organizacij.</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izvedeni programi oz. projekti</w:t>
      </w:r>
      <w:r>
        <w:br/>
        <w:t>Kazalci: obseg posameznega programa oz. projekta</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18049004 - Programi drugih posebnih skupin</w:t>
      </w:r>
      <w:r>
        <w:br/>
        <w:t>04 – Občinska uprava</w:t>
      </w:r>
    </w:p>
    <w:p w:rsidR="00FD6EEB" w:rsidRDefault="00FD6EEB" w:rsidP="00FD6EEB">
      <w:pPr>
        <w:pStyle w:val="1AHeading7"/>
        <w:tabs>
          <w:tab w:val="decimal" w:pos="9200"/>
        </w:tabs>
        <w:rPr>
          <w:noProof/>
        </w:rPr>
      </w:pPr>
      <w:bookmarkStart w:id="119" w:name="_Toc295460191"/>
      <w:r>
        <w:rPr>
          <w:noProof/>
        </w:rPr>
        <w:t>18049004 - Programi drugih posebnih skupin</w:t>
      </w:r>
      <w:r>
        <w:rPr>
          <w:noProof/>
        </w:rPr>
        <w:tab/>
        <w:t>4.890 €</w:t>
      </w:r>
      <w:bookmarkEnd w:id="119"/>
    </w:p>
    <w:p w:rsidR="00FD6EEB" w:rsidRDefault="00FD6EEB" w:rsidP="007556A5">
      <w:pPr>
        <w:pStyle w:val="1Heading11"/>
      </w:pPr>
      <w:r>
        <w:t>Opis podprograma</w:t>
      </w:r>
    </w:p>
    <w:p w:rsidR="00FD6EEB" w:rsidRDefault="00FD6EEB" w:rsidP="00F26F03">
      <w:pPr>
        <w:pStyle w:val="1-obrazloitve"/>
      </w:pPr>
      <w:r>
        <w:t>V okviru podprograma se sofinancirajo programi dejavnosti neprofitnih društev in organizacij.</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društvih</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izvedeni letni programi dela neprofitnih društev in organizacij, realizirani projekti</w:t>
      </w:r>
      <w:r>
        <w:br/>
        <w:t>Kazalci: realiziran obseg programa dela, število izvedenih projektov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izveden program dela posameznega društva, izveden projekt posameznega društva</w:t>
      </w:r>
      <w:r>
        <w:br/>
        <w:t xml:space="preserve">Kazalci: delež pridobljenih </w:t>
      </w:r>
      <w:proofErr w:type="spellStart"/>
      <w:r>
        <w:t>neproračunskih</w:t>
      </w:r>
      <w:proofErr w:type="spellEnd"/>
      <w:r>
        <w:t xml:space="preserve"> sredstev, število udeležencev v programu oz. projektu</w:t>
      </w:r>
    </w:p>
    <w:p w:rsidR="00FD6EEB" w:rsidRDefault="00FD6EEB" w:rsidP="00FD6EEB">
      <w:pPr>
        <w:pStyle w:val="1AHeading10"/>
        <w:tabs>
          <w:tab w:val="decimal" w:pos="9200"/>
        </w:tabs>
        <w:rPr>
          <w:noProof/>
          <w:sz w:val="20"/>
        </w:rPr>
      </w:pPr>
      <w:r>
        <w:rPr>
          <w:noProof/>
        </w:rPr>
        <w:t>1861 - DRUŠTVA IN DRUGE ORGANIZACIJE</w:t>
      </w:r>
      <w:r>
        <w:rPr>
          <w:noProof/>
        </w:rPr>
        <w:tab/>
      </w:r>
      <w:r>
        <w:rPr>
          <w:noProof/>
          <w:sz w:val="20"/>
        </w:rPr>
        <w:t>4.890 €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planirana sredstva za delo naslednjih pravnih oseb:</w:t>
      </w:r>
    </w:p>
    <w:p w:rsidR="00FD6EEB" w:rsidRDefault="00FD6EEB" w:rsidP="00F26F03">
      <w:pPr>
        <w:pStyle w:val="1-obrazloitve"/>
      </w:pPr>
      <w:r>
        <w:t>- Društvo upokojencev Žirovnica: 1.800 EUR</w:t>
      </w:r>
      <w:r>
        <w:br/>
        <w:t>- OOZ veteranov vojne za Slovenijo: 500 EUR</w:t>
      </w:r>
      <w:r>
        <w:br/>
        <w:t>- DPM Žirovnica: 800 EUR</w:t>
      </w:r>
      <w:r>
        <w:br/>
        <w:t>- PUM Radovljica: 1.500 EUR</w:t>
      </w:r>
      <w:r>
        <w:br/>
        <w:t>- ČZ Zg. Gorenjske: 290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Proračunske zmožnosti in programi dela oz. predlogi posameznih upravičencev.</w:t>
      </w:r>
    </w:p>
    <w:p w:rsidR="00FD6EEB" w:rsidRDefault="00FD6EEB" w:rsidP="00FD6EEB">
      <w:pPr>
        <w:pStyle w:val="AHeading6"/>
        <w:tabs>
          <w:tab w:val="decimal" w:pos="9200"/>
        </w:tabs>
        <w:rPr>
          <w:noProof/>
          <w:sz w:val="20"/>
        </w:rPr>
      </w:pPr>
      <w:bookmarkStart w:id="120" w:name="_Toc295460192"/>
      <w:r>
        <w:rPr>
          <w:noProof/>
        </w:rPr>
        <w:t>1805 - Šport in prostočasne aktivnosti</w:t>
      </w:r>
      <w:r>
        <w:rPr>
          <w:noProof/>
        </w:rPr>
        <w:tab/>
      </w:r>
      <w:r>
        <w:rPr>
          <w:noProof/>
          <w:sz w:val="20"/>
        </w:rPr>
        <w:t>236.310 €</w:t>
      </w:r>
      <w:bookmarkEnd w:id="120"/>
    </w:p>
    <w:p w:rsidR="00FD6EEB" w:rsidRDefault="00FD6EEB" w:rsidP="007556A5">
      <w:pPr>
        <w:pStyle w:val="1Heading11"/>
      </w:pPr>
      <w:r>
        <w:t>Opis glavnega programa</w:t>
      </w:r>
    </w:p>
    <w:p w:rsidR="00FD6EEB" w:rsidRDefault="00FD6EEB" w:rsidP="00F26F03">
      <w:pPr>
        <w:pStyle w:val="1-obrazloitve"/>
      </w:pPr>
      <w:r>
        <w:t>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objekte.</w:t>
      </w:r>
      <w:r>
        <w:br/>
        <w:t>V okviru tega programa se poleg sredstev za izvedbo programa športa zagotavljajo tudi sredstva za mladinsko dejavnost.</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zagotavljati pogoje za izvajanje letnega programa športa v občini</w:t>
      </w:r>
      <w:r>
        <w:br/>
        <w:t>- omogočati pogoje za delo organizacij, ki se ukvarjajo z mladino</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Cilji: izvedba letnega programa športa, izvedba programov za mladino</w:t>
      </w:r>
      <w:r>
        <w:br/>
        <w:t>Kazalci: število udeležencev programa športa, število udeležencev programov za mladino</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18059001 – Programi športa</w:t>
      </w:r>
      <w:r>
        <w:br/>
        <w:t>18059002 - Programi za mladino</w:t>
      </w:r>
      <w:r>
        <w:br/>
      </w:r>
      <w:r>
        <w:tab/>
        <w:t xml:space="preserve"> 04- Občinska uprava</w:t>
      </w:r>
    </w:p>
    <w:p w:rsidR="00FD6EEB" w:rsidRDefault="00FD6EEB" w:rsidP="00FD6EEB">
      <w:pPr>
        <w:pStyle w:val="1AHeading7"/>
        <w:tabs>
          <w:tab w:val="decimal" w:pos="9200"/>
        </w:tabs>
        <w:rPr>
          <w:noProof/>
        </w:rPr>
      </w:pPr>
      <w:bookmarkStart w:id="121" w:name="_Toc295460193"/>
      <w:r>
        <w:rPr>
          <w:noProof/>
        </w:rPr>
        <w:t>18059001 - Programi športa</w:t>
      </w:r>
      <w:r>
        <w:rPr>
          <w:noProof/>
        </w:rPr>
        <w:tab/>
        <w:t>234.770 €</w:t>
      </w:r>
      <w:bookmarkEnd w:id="121"/>
    </w:p>
    <w:p w:rsidR="00FD6EEB" w:rsidRDefault="00FD6EEB" w:rsidP="007556A5">
      <w:pPr>
        <w:pStyle w:val="1Heading11"/>
      </w:pPr>
      <w:r>
        <w:t>Opis podprograma</w:t>
      </w:r>
    </w:p>
    <w:p w:rsidR="00FD6EEB" w:rsidRDefault="00FD6EEB" w:rsidP="00F26F03">
      <w:pPr>
        <w:pStyle w:val="1-obrazloitve"/>
      </w:pPr>
      <w:r>
        <w:t>Za realizacijo nacionalnega programa na področju športa se namenjajo oz zagotavljajo sredstva za opravljanje in razvoj športnih dejavnosti in načrtovanje, gradnjo in vzdrževanje lokalno pomembne javne športne objekte.</w:t>
      </w:r>
    </w:p>
    <w:p w:rsidR="00FD6EEB" w:rsidRDefault="00FD6EEB" w:rsidP="007556A5">
      <w:pPr>
        <w:pStyle w:val="1Heading11"/>
        <w:rPr>
          <w:noProof/>
        </w:rPr>
      </w:pPr>
      <w:r>
        <w:rPr>
          <w:noProof/>
        </w:rPr>
        <w:t>Zakonske in druge pravne podlage</w:t>
      </w:r>
    </w:p>
    <w:p w:rsidR="00FD6EEB" w:rsidRDefault="00FD6EEB" w:rsidP="00F26F03">
      <w:pPr>
        <w:pStyle w:val="1-obrazloitve"/>
      </w:pPr>
      <w:r>
        <w:t>Nacionalni program športa v RS</w:t>
      </w:r>
      <w:r>
        <w:br/>
        <w:t>Zakon o športu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zagotoviti ustrezne pogoje za dejavnost in razvoj športne dejavnosti</w:t>
      </w:r>
      <w:r>
        <w:br/>
        <w:t xml:space="preserve">Kazalci: </w:t>
      </w:r>
      <w:r>
        <w:rPr>
          <w:iCs/>
        </w:rPr>
        <w:t>število udeležencev v programu športa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izvedba javnega razpisa za sofinanciranje športnih programov</w:t>
      </w:r>
      <w:r>
        <w:br/>
        <w:t>Kazalci: število vključenih v organizirane športne aktivnosti</w:t>
      </w:r>
    </w:p>
    <w:p w:rsidR="00FD6EEB" w:rsidRDefault="00FD6EEB" w:rsidP="00FD6EEB">
      <w:pPr>
        <w:pStyle w:val="1AHeading10"/>
        <w:tabs>
          <w:tab w:val="decimal" w:pos="9200"/>
        </w:tabs>
        <w:rPr>
          <w:noProof/>
          <w:sz w:val="20"/>
        </w:rPr>
      </w:pPr>
      <w:r>
        <w:rPr>
          <w:noProof/>
        </w:rPr>
        <w:t>1871 - ŠPORTNA VZGOJA OTROK IN MLADINE</w:t>
      </w:r>
      <w:r>
        <w:rPr>
          <w:noProof/>
        </w:rPr>
        <w:tab/>
      </w:r>
      <w:r>
        <w:rPr>
          <w:noProof/>
          <w:sz w:val="20"/>
        </w:rPr>
        <w:t>45.786 €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Postavka zajema sredstva za delo društev ter javnih zavodov, ki delujejo na področju športne vzgoje otrok in mladine. Sredstva izvajalcem bodo razdeljena na podlagi javnega razpisa.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ter glede na sredstva razdeljena za ta namen v letu 2010.</w:t>
      </w:r>
    </w:p>
    <w:p w:rsidR="00FD6EEB" w:rsidRDefault="00FD6EEB" w:rsidP="00FD6EEB">
      <w:pPr>
        <w:pStyle w:val="1AHeading10"/>
        <w:tabs>
          <w:tab w:val="decimal" w:pos="9200"/>
        </w:tabs>
        <w:rPr>
          <w:noProof/>
          <w:sz w:val="20"/>
        </w:rPr>
      </w:pPr>
      <w:r>
        <w:rPr>
          <w:noProof/>
        </w:rPr>
        <w:t>1872 - KAKOVOSTNI IN VRHUNSKI ŠPORT</w:t>
      </w:r>
      <w:r>
        <w:rPr>
          <w:noProof/>
        </w:rPr>
        <w:tab/>
      </w:r>
      <w:r>
        <w:rPr>
          <w:noProof/>
          <w:sz w:val="20"/>
        </w:rPr>
        <w:t>3.000 €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Postavka zajema sredstva za delo članskih kategorij v posameznih športnih društvih v občini. Sredstva izvajalcem bodo razdeljena na podlagi javnega razpisa.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ter glede na sredstva razdeljena za ta namen v letu 2010.</w:t>
      </w:r>
    </w:p>
    <w:p w:rsidR="00FD6EEB" w:rsidRDefault="00FD6EEB" w:rsidP="00FD6EEB">
      <w:pPr>
        <w:pStyle w:val="1AHeading10"/>
        <w:tabs>
          <w:tab w:val="decimal" w:pos="9200"/>
        </w:tabs>
        <w:rPr>
          <w:noProof/>
          <w:sz w:val="20"/>
        </w:rPr>
      </w:pPr>
      <w:r>
        <w:rPr>
          <w:noProof/>
        </w:rPr>
        <w:t>1873 - ŠPORTNE PRIREDITVE</w:t>
      </w:r>
      <w:r>
        <w:rPr>
          <w:noProof/>
        </w:rPr>
        <w:tab/>
      </w:r>
      <w:r>
        <w:rPr>
          <w:noProof/>
          <w:sz w:val="20"/>
        </w:rPr>
        <w:t>6.000 €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ter glede na sredstva razdeljena za ta namen v letu 2010.</w:t>
      </w:r>
    </w:p>
    <w:p w:rsidR="00FD6EEB" w:rsidRDefault="00FD6EEB" w:rsidP="00FD6EEB">
      <w:pPr>
        <w:pStyle w:val="1AHeading10"/>
        <w:tabs>
          <w:tab w:val="decimal" w:pos="9200"/>
        </w:tabs>
        <w:rPr>
          <w:noProof/>
          <w:sz w:val="20"/>
        </w:rPr>
      </w:pPr>
      <w:r>
        <w:rPr>
          <w:noProof/>
        </w:rPr>
        <w:lastRenderedPageBreak/>
        <w:t>1875 - RAZVOJNE IN STROKOVNE NALOGE V ŠPORTU</w:t>
      </w:r>
      <w:r>
        <w:rPr>
          <w:noProof/>
        </w:rPr>
        <w:tab/>
      </w:r>
      <w:r>
        <w:rPr>
          <w:noProof/>
          <w:sz w:val="20"/>
        </w:rPr>
        <w:t>17.237 €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Postavka zajema sredstva za šolanje in izpopolnjevanje strokovnih kadrov v športu in delovanju društev na področju športa.</w:t>
      </w:r>
    </w:p>
    <w:p w:rsidR="00FD6EEB" w:rsidRDefault="00FD6EEB" w:rsidP="00F26F03">
      <w:pPr>
        <w:pStyle w:val="1-obrazloitve"/>
      </w:pPr>
      <w:r>
        <w:t>Sredstva izvajalcem bodo razdeljena na podlagi javnega razpisa.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ter glede na sredstva razdeljena za ta namen v letu 2010.</w:t>
      </w:r>
    </w:p>
    <w:p w:rsidR="00FD6EEB" w:rsidRDefault="00FD6EEB" w:rsidP="00FD6EEB">
      <w:pPr>
        <w:pStyle w:val="1AHeading10"/>
        <w:tabs>
          <w:tab w:val="decimal" w:pos="9200"/>
        </w:tabs>
        <w:rPr>
          <w:noProof/>
          <w:sz w:val="20"/>
        </w:rPr>
      </w:pPr>
      <w:r>
        <w:rPr>
          <w:noProof/>
        </w:rPr>
        <w:t>1876 - PROGRAMI ŠPORTNE REKREACIJE</w:t>
      </w:r>
      <w:r>
        <w:rPr>
          <w:noProof/>
        </w:rPr>
        <w:tab/>
      </w:r>
      <w:r>
        <w:rPr>
          <w:noProof/>
          <w:sz w:val="20"/>
        </w:rPr>
        <w:t>4.000 €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Pod to točko se sofinancirajo programi organizirane športne vadbe odraslih (rekreacija). Sredstva izvajalcem bodo razdeljena na podlagi javnega razpisa.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ter glede na sredstva razdeljena za ta namen v letu 2010.</w:t>
      </w:r>
    </w:p>
    <w:p w:rsidR="00FD6EEB" w:rsidRDefault="00FD6EEB" w:rsidP="00FD6EEB">
      <w:pPr>
        <w:pStyle w:val="1AHeading10"/>
        <w:tabs>
          <w:tab w:val="decimal" w:pos="9200"/>
        </w:tabs>
        <w:rPr>
          <w:noProof/>
          <w:sz w:val="20"/>
        </w:rPr>
      </w:pPr>
      <w:r>
        <w:rPr>
          <w:noProof/>
        </w:rPr>
        <w:t>1877 - VEČNAMENSKA DVORANA</w:t>
      </w:r>
      <w:r>
        <w:rPr>
          <w:noProof/>
        </w:rPr>
        <w:tab/>
      </w:r>
      <w:r>
        <w:rPr>
          <w:noProof/>
          <w:sz w:val="20"/>
        </w:rPr>
        <w:t>158.747 €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planirana sredstva za zagotavljanje obratovalnih stroškov novozgrajene dvorane in sicer:</w:t>
      </w:r>
      <w:r>
        <w:br/>
        <w:t>- stroški obresti za najeti kredit: 2.388,00 EUR</w:t>
      </w:r>
      <w:r>
        <w:br/>
        <w:t>- stroški dela: 33.965,00 EUR</w:t>
      </w:r>
      <w:r>
        <w:br/>
        <w:t>- materialni stroški: 35.000,00 EUR</w:t>
      </w:r>
      <w:r>
        <w:br/>
        <w:t>Prav tako so na postavki načrtovana investicijska sredstva za:</w:t>
      </w:r>
      <w:r>
        <w:br/>
        <w:t>- osvetlitev: 12.200,00 EUR</w:t>
      </w:r>
      <w:r>
        <w:br/>
        <w:t xml:space="preserve">- </w:t>
      </w:r>
      <w:proofErr w:type="spellStart"/>
      <w:r>
        <w:t>elektroinstalacije</w:t>
      </w:r>
      <w:proofErr w:type="spellEnd"/>
      <w:r>
        <w:t xml:space="preserve"> - dodelava: 3.600,00 EUR</w:t>
      </w:r>
      <w:r>
        <w:br/>
        <w:t>- zatemnitvene zavese: 4.000,00 EUR</w:t>
      </w:r>
      <w:r>
        <w:br/>
        <w:t>- meritve: 2.000,00 EUR</w:t>
      </w:r>
      <w:r>
        <w:br/>
        <w:t>- gradbena dela po končni situaciji: 65.594,00 EUR</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OB000-07-0025 Večnamenska dvorana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potrebne kadre (1,5 vzdrževalca dvorane in 0,5 čistilec) ter ocenjene materialne stroške (ogrevanje, elektrika, komunalne storitve, ...) glede na primerljive objekte.</w:t>
      </w:r>
    </w:p>
    <w:p w:rsidR="00FD6EEB" w:rsidRDefault="00FD6EEB" w:rsidP="00FD6EEB">
      <w:pPr>
        <w:pStyle w:val="1AHeading7"/>
        <w:tabs>
          <w:tab w:val="decimal" w:pos="9200"/>
        </w:tabs>
        <w:rPr>
          <w:noProof/>
        </w:rPr>
      </w:pPr>
      <w:bookmarkStart w:id="122" w:name="_Toc295460194"/>
      <w:r>
        <w:rPr>
          <w:noProof/>
        </w:rPr>
        <w:t>18059002 - Programi za mladino</w:t>
      </w:r>
      <w:r>
        <w:rPr>
          <w:noProof/>
        </w:rPr>
        <w:tab/>
        <w:t>1.540 €</w:t>
      </w:r>
      <w:bookmarkEnd w:id="122"/>
    </w:p>
    <w:p w:rsidR="00FD6EEB" w:rsidRDefault="00FD6EEB" w:rsidP="007556A5">
      <w:pPr>
        <w:pStyle w:val="1Heading11"/>
      </w:pPr>
      <w:r>
        <w:t>Opis podprograma</w:t>
      </w:r>
    </w:p>
    <w:p w:rsidR="00FD6EEB" w:rsidRDefault="00FD6EEB" w:rsidP="00F26F03">
      <w:pPr>
        <w:pStyle w:val="1-obrazloitve"/>
      </w:pPr>
      <w:r>
        <w:t>V okviru tega programa sofinanciramo delovanje izvedbo preventivnih projektov. Ključne naloge teh programov so izvajanje preventivnega dela z mladimi z namenom, da mladi aktivno in koristno preživljajo prosti čas.</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lokalni samoupravi</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zagotoviti ustrezne pogoje za obstoj in razvoj dejavnosti za mlade, razdelitev sredstev za preventivne projekte na podlagi javnega razpisa</w:t>
      </w:r>
      <w:r>
        <w:br/>
        <w:t xml:space="preserve">Kazalci: </w:t>
      </w:r>
      <w:r>
        <w:rPr>
          <w:iCs/>
        </w:rPr>
        <w:t>število izvedenih projektov za mlade, število udeležencev v projektih</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izvedba javnega razpisa za preventivne projekte</w:t>
      </w:r>
      <w:r>
        <w:br/>
        <w:t>Kazalci: število prijaviteljev na javni razpis in število udeležencev v projektih</w:t>
      </w:r>
    </w:p>
    <w:p w:rsidR="00FD6EEB" w:rsidRDefault="00FD6EEB" w:rsidP="00FD6EEB">
      <w:pPr>
        <w:pStyle w:val="1AHeading10"/>
        <w:tabs>
          <w:tab w:val="decimal" w:pos="9200"/>
        </w:tabs>
        <w:rPr>
          <w:noProof/>
          <w:sz w:val="20"/>
        </w:rPr>
      </w:pPr>
      <w:r>
        <w:rPr>
          <w:noProof/>
        </w:rPr>
        <w:lastRenderedPageBreak/>
        <w:t>1881 - PREVENTIVNI PROJEKTI</w:t>
      </w:r>
      <w:r>
        <w:rPr>
          <w:noProof/>
        </w:rPr>
        <w:tab/>
      </w:r>
      <w:r>
        <w:rPr>
          <w:noProof/>
          <w:sz w:val="20"/>
        </w:rPr>
        <w:t>1.540 €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Sredstva so namenjena za izvedbo prostočasnih, </w:t>
      </w:r>
      <w:proofErr w:type="spellStart"/>
      <w:r>
        <w:t>izvenšolskih</w:t>
      </w:r>
      <w:proofErr w:type="spellEnd"/>
      <w:r>
        <w:t xml:space="preserve"> dejavnosti za predšolske in osnovnošolske otroke v času počitnic ter ostalim preventivnim programom. Sredstva se bodo delila na podlagi javnega razpisa.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in glede na višino sredstev, ki so se za ta namen zagotavljala v proračunih preteklih let.</w:t>
      </w:r>
    </w:p>
    <w:p w:rsidR="00FD6EEB" w:rsidRDefault="00FD6EEB" w:rsidP="00FD6EEB">
      <w:pPr>
        <w:pStyle w:val="1AHeading5"/>
        <w:tabs>
          <w:tab w:val="decimal" w:pos="9200"/>
        </w:tabs>
        <w:rPr>
          <w:noProof/>
          <w:sz w:val="20"/>
        </w:rPr>
      </w:pPr>
      <w:bookmarkStart w:id="123" w:name="_Toc295460195"/>
      <w:r>
        <w:rPr>
          <w:noProof/>
        </w:rPr>
        <w:t>19 - IZOBRAŽEVANJE</w:t>
      </w:r>
      <w:r>
        <w:rPr>
          <w:noProof/>
        </w:rPr>
        <w:tab/>
      </w:r>
      <w:r>
        <w:rPr>
          <w:noProof/>
          <w:sz w:val="20"/>
        </w:rPr>
        <w:t>598.325 €</w:t>
      </w:r>
      <w:bookmarkEnd w:id="123"/>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2009-2016 z elementi do let 2020</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zagotavljati prostorske in materialne pogoje za izvajanje vzgojno izobraževalne dejavnosti na področju predšolske vzgoje in osnovnega izobraževanja in izobraževanja odraslih</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1902 – Varstvo in vzgoja predšolskih otrok</w:t>
      </w:r>
      <w:r>
        <w:br/>
        <w:t>1903 - Primarno in sekundarno izobraževanje</w:t>
      </w:r>
      <w:r>
        <w:br/>
        <w:t>1905 - Drugi izobraževalni programi</w:t>
      </w:r>
      <w:r>
        <w:br/>
        <w:t>1906 - Pomoči šolajočim</w:t>
      </w:r>
    </w:p>
    <w:p w:rsidR="00FD6EEB" w:rsidRDefault="00FD6EEB" w:rsidP="00FD6EEB">
      <w:pPr>
        <w:pStyle w:val="AHeading6"/>
        <w:tabs>
          <w:tab w:val="decimal" w:pos="9200"/>
        </w:tabs>
        <w:rPr>
          <w:noProof/>
          <w:sz w:val="20"/>
        </w:rPr>
      </w:pPr>
      <w:bookmarkStart w:id="124" w:name="_Toc295460196"/>
      <w:r>
        <w:rPr>
          <w:noProof/>
        </w:rPr>
        <w:t>1902 - Varstvo in vzgoja predšolskih otrok</w:t>
      </w:r>
      <w:r>
        <w:rPr>
          <w:noProof/>
        </w:rPr>
        <w:tab/>
      </w:r>
      <w:r>
        <w:rPr>
          <w:noProof/>
          <w:sz w:val="20"/>
        </w:rPr>
        <w:t>417.514 €</w:t>
      </w:r>
      <w:bookmarkEnd w:id="124"/>
    </w:p>
    <w:p w:rsidR="00FD6EEB" w:rsidRDefault="00FD6EEB" w:rsidP="007556A5">
      <w:pPr>
        <w:pStyle w:val="1Heading11"/>
      </w:pPr>
      <w:r>
        <w:t>Opis glavnega programa</w:t>
      </w:r>
    </w:p>
    <w:p w:rsidR="00FD6EEB" w:rsidRDefault="00FD6EEB" w:rsidP="00F26F03">
      <w:pPr>
        <w:pStyle w:val="1-obrazloitve"/>
      </w:pPr>
      <w:r>
        <w:t>V okviru tega programa se zagotavljajo optimalne možnosti za vključitev čim večjega števila otrok v vrtec.</w:t>
      </w:r>
    </w:p>
    <w:p w:rsidR="00FD6EEB" w:rsidRDefault="00FD6EEB" w:rsidP="007556A5">
      <w:pPr>
        <w:pStyle w:val="1Heading11"/>
        <w:rPr>
          <w:noProof/>
        </w:rPr>
      </w:pPr>
      <w:r>
        <w:rPr>
          <w:noProof/>
        </w:rPr>
        <w:t>Dolgoročni cilji glavnega programa</w:t>
      </w:r>
    </w:p>
    <w:p w:rsidR="00FD6EEB" w:rsidRDefault="00FD6EEB" w:rsidP="00F26F03">
      <w:pPr>
        <w:pStyle w:val="1-obrazloitve"/>
      </w:pPr>
      <w:r>
        <w:t>zagotavljati varstvo in vzgojo predšolskih otrok</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zagotavljati možnosti za varstvo in vzgojo predšolskih otrok, subvencioniranje plačila programov vrtca</w:t>
      </w:r>
      <w:r>
        <w:br/>
        <w:t>Kazalci: število vključenih otrok v vrtec</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19029001 - Vrtci</w:t>
      </w:r>
      <w:r>
        <w:br/>
        <w:t>04 - Občinska uprava</w:t>
      </w:r>
    </w:p>
    <w:p w:rsidR="00FD6EEB" w:rsidRDefault="00FD6EEB" w:rsidP="00FD6EEB">
      <w:pPr>
        <w:pStyle w:val="1AHeading7"/>
        <w:tabs>
          <w:tab w:val="decimal" w:pos="9200"/>
        </w:tabs>
        <w:rPr>
          <w:noProof/>
        </w:rPr>
      </w:pPr>
      <w:bookmarkStart w:id="125" w:name="_Toc295460197"/>
      <w:r>
        <w:rPr>
          <w:noProof/>
        </w:rPr>
        <w:t>19029001 - Vrtci</w:t>
      </w:r>
      <w:r>
        <w:rPr>
          <w:noProof/>
        </w:rPr>
        <w:tab/>
        <w:t>417.514 €</w:t>
      </w:r>
      <w:bookmarkEnd w:id="125"/>
    </w:p>
    <w:p w:rsidR="00FD6EEB" w:rsidRDefault="00FD6EEB" w:rsidP="007556A5">
      <w:pPr>
        <w:pStyle w:val="1Heading11"/>
      </w:pPr>
      <w:r>
        <w:t>Opis podprograma</w:t>
      </w:r>
    </w:p>
    <w:p w:rsidR="00FD6EEB" w:rsidRDefault="00FD6EEB" w:rsidP="00F26F03">
      <w:pPr>
        <w:pStyle w:val="1-obrazloitve"/>
      </w:pPr>
      <w:r>
        <w:t>Podprogram obsega dejavnost javnih in zasebnih vrtcev (plačilo razlike med ceno programov in plačili staršev ter gradnja in vzdrževanje vrtcev.</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vrtcih</w:t>
      </w:r>
      <w:r>
        <w:br/>
        <w:t>Pravilnik o plačilih staršev za programe v vrtcih</w:t>
      </w:r>
      <w:r>
        <w:br/>
        <w:t>Pravilnik o normativih in kadrovskih pogojih za opravljanje dejavnosti predšolske vzgoje</w:t>
      </w:r>
      <w:r>
        <w:br/>
        <w:t>Pravilnik o normativih in minimalnih tehničnih pogojih za prostore in opremo vrtca</w:t>
      </w:r>
    </w:p>
    <w:p w:rsidR="00FD6EEB" w:rsidRDefault="00FD6EEB" w:rsidP="007556A5">
      <w:pPr>
        <w:pStyle w:val="1Heading11"/>
        <w:rPr>
          <w:noProof/>
        </w:rPr>
      </w:pPr>
      <w:r>
        <w:rPr>
          <w:noProof/>
        </w:rPr>
        <w:lastRenderedPageBreak/>
        <w:t>Dolgoročni cilji podprograma in kazalci, s katerimi se bo merilo doseganje zastavljenih ciljev</w:t>
      </w:r>
    </w:p>
    <w:p w:rsidR="00FD6EEB" w:rsidRDefault="00FD6EEB" w:rsidP="00F26F03">
      <w:pPr>
        <w:pStyle w:val="1-obrazloitve"/>
      </w:pPr>
      <w:r>
        <w:t xml:space="preserve">Cilji: zagotavljati pogoje za varstvo in vzgojo predšolskih otrok, </w:t>
      </w:r>
      <w:r>
        <w:br/>
        <w:t>Kazalci: število vključenih otrok v vrtec</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izvedba investicijsko vzdrževalnih del na podlagi izkazanih potreb, izvedba načrtovanega programa v okviru vrtca pri OŠ Žirovnica</w:t>
      </w:r>
      <w:r>
        <w:br/>
        <w:t>Kazalci: vzdrževane in adaptirane površine v m2, obseg izvedenega programa vrtca</w:t>
      </w:r>
    </w:p>
    <w:p w:rsidR="00FD6EEB" w:rsidRDefault="00FD6EEB" w:rsidP="00FD6EEB">
      <w:pPr>
        <w:pStyle w:val="1AHeading10"/>
        <w:tabs>
          <w:tab w:val="decimal" w:pos="9200"/>
        </w:tabs>
        <w:rPr>
          <w:noProof/>
          <w:sz w:val="20"/>
        </w:rPr>
      </w:pPr>
      <w:r>
        <w:rPr>
          <w:noProof/>
        </w:rPr>
        <w:t>1901 - SUBVENCIJE OTROŠKEGA VARSTVA</w:t>
      </w:r>
      <w:r>
        <w:rPr>
          <w:noProof/>
        </w:rPr>
        <w:tab/>
      </w:r>
      <w:r>
        <w:rPr>
          <w:noProof/>
          <w:sz w:val="20"/>
        </w:rPr>
        <w:t>399.314 €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se plačuje tudi vzgojno-varstvenim zavodom v drugih občinah za otroke s stalnim bivališčem v občini Žirovnica.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Subvencija je načrtovana glede na stanje otrok, ki bodo obiskovali vrtec septembra 2011, upoštevaje dejansko višino subvencije za posameznega otroka in upoštevaje cene vrtca, ki trenutno veljajo.</w:t>
      </w:r>
    </w:p>
    <w:p w:rsidR="00FD6EEB" w:rsidRDefault="00FD6EEB" w:rsidP="00FD6EEB">
      <w:pPr>
        <w:pStyle w:val="1AHeading10"/>
        <w:tabs>
          <w:tab w:val="decimal" w:pos="9200"/>
        </w:tabs>
        <w:rPr>
          <w:noProof/>
          <w:sz w:val="20"/>
        </w:rPr>
      </w:pPr>
      <w:r>
        <w:rPr>
          <w:noProof/>
        </w:rPr>
        <w:t>1902 - INVESTICIJA V VRTEC PRI OŠ ŽIROVNICA</w:t>
      </w:r>
      <w:r>
        <w:rPr>
          <w:noProof/>
        </w:rPr>
        <w:tab/>
      </w:r>
      <w:r>
        <w:rPr>
          <w:noProof/>
          <w:sz w:val="20"/>
        </w:rPr>
        <w:t>18.200 €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načrtovana sredstva za:</w:t>
      </w:r>
      <w:r>
        <w:br/>
        <w:t>- pralno sušilni stroj: 1.200,00 EUR</w:t>
      </w:r>
      <w:r>
        <w:br/>
        <w:t>- igrala: 2.000,00 EUR</w:t>
      </w:r>
      <w:r>
        <w:br/>
        <w:t>- šivalni stroj: 1.000,00 EUR</w:t>
      </w:r>
      <w:r>
        <w:br/>
        <w:t>- oprema igralnic: 14.000,00 EUR.</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OB000-07-0031 Investicije v vrtec pri OŠ Žirovnica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AHeading6"/>
        <w:tabs>
          <w:tab w:val="decimal" w:pos="9200"/>
        </w:tabs>
        <w:rPr>
          <w:noProof/>
          <w:sz w:val="20"/>
        </w:rPr>
      </w:pPr>
      <w:bookmarkStart w:id="126" w:name="_Toc295460198"/>
      <w:r>
        <w:rPr>
          <w:noProof/>
        </w:rPr>
        <w:t>1903 - Primarno in sekundarno izobraževanje</w:t>
      </w:r>
      <w:r>
        <w:rPr>
          <w:noProof/>
        </w:rPr>
        <w:tab/>
      </w:r>
      <w:r>
        <w:rPr>
          <w:noProof/>
          <w:sz w:val="20"/>
        </w:rPr>
        <w:t>122.338 €</w:t>
      </w:r>
      <w:bookmarkEnd w:id="126"/>
    </w:p>
    <w:p w:rsidR="00FD6EEB" w:rsidRDefault="00FD6EEB" w:rsidP="007556A5">
      <w:pPr>
        <w:pStyle w:val="1Heading11"/>
      </w:pPr>
      <w:r>
        <w:t>Opis glavnega programa</w:t>
      </w:r>
    </w:p>
    <w:p w:rsidR="00FD6EEB" w:rsidRDefault="00FD6EEB" w:rsidP="00F26F03">
      <w:pPr>
        <w:pStyle w:val="1-obrazloitve"/>
      </w:pPr>
      <w:r>
        <w:t>Na programu so zagotovljena sredstva za sofinanciranje dejavnosti osnovne šole v občini, dejavnosti osnovne šole s prilagojenim programom in dejavnosti glasbene šole.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zagotavljati sredstva za izvajanje obveznega in dodatnega šolskega programa,</w:t>
      </w:r>
      <w:r>
        <w:br/>
        <w:t>- zagotavljati sredstva za tekoče in investicijsko vzdrževanje prostora in opreme šol</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zagotavljanje optimalnih možnosti za vzgojo in izobraževanje učencev, z dodatnim programom omogočiti izvedbo najrazličnejših dejavnosti, ki izboljšujejo kvaliteto in standard vzgojno izobraževalnega procesa</w:t>
      </w:r>
      <w:r>
        <w:br/>
        <w:t>Kazalci: obnovljene in vzdrževane površine</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19039001 – Osnovno šolstvo</w:t>
      </w:r>
      <w:r>
        <w:br/>
        <w:t>19039003 - Glasbeno šolstvo</w:t>
      </w:r>
      <w:r>
        <w:br/>
      </w:r>
      <w:r>
        <w:tab/>
        <w:t xml:space="preserve"> 04 - Občinska uprava</w:t>
      </w:r>
    </w:p>
    <w:p w:rsidR="00FD6EEB" w:rsidRDefault="00FD6EEB" w:rsidP="00FD6EEB">
      <w:pPr>
        <w:pStyle w:val="1AHeading7"/>
        <w:tabs>
          <w:tab w:val="decimal" w:pos="9200"/>
        </w:tabs>
        <w:rPr>
          <w:noProof/>
        </w:rPr>
      </w:pPr>
      <w:bookmarkStart w:id="127" w:name="_Toc295460199"/>
      <w:r>
        <w:rPr>
          <w:noProof/>
        </w:rPr>
        <w:t>19039001 - Osnovno šolstvo</w:t>
      </w:r>
      <w:r>
        <w:rPr>
          <w:noProof/>
        </w:rPr>
        <w:tab/>
        <w:t>116.138 €</w:t>
      </w:r>
      <w:bookmarkEnd w:id="127"/>
    </w:p>
    <w:p w:rsidR="00FD6EEB" w:rsidRDefault="00FD6EEB" w:rsidP="007556A5">
      <w:pPr>
        <w:pStyle w:val="1Heading11"/>
      </w:pPr>
      <w:r>
        <w:t>Opis podprograma</w:t>
      </w:r>
    </w:p>
    <w:p w:rsidR="00FD6EEB" w:rsidRDefault="00FD6EEB" w:rsidP="00F26F03">
      <w:pPr>
        <w:pStyle w:val="1-obrazloitve"/>
      </w:pPr>
      <w:r>
        <w:t xml:space="preserve">Osnovno šolsko izobraževanje se na območju občine Žirovnica izvaja v okviru Osnovne šole Žirovnica. Občina prav tako na podlagi delitvenega dogovora sofinancira dejavnost osnovne šole s prilagojenim programom OŠ Poldeta Stražišarja Jesenice. </w:t>
      </w:r>
      <w:r>
        <w:br/>
      </w:r>
      <w:r>
        <w:lastRenderedPageBreak/>
        <w:t>Finančne obveznosti lokalne skupnosti do osnovnih šol in glasbene šole so opredeljene v 82. členu Zakona o organizaciji in financiranju vzgoje in izobraževanja (ZOFVI). Sredstva se zagotavljajo za:</w:t>
      </w:r>
      <w:r>
        <w:br/>
        <w:t>- plačilo stroškov za uporabo prostora in opreme za osnovne in glasbene šole,</w:t>
      </w:r>
      <w:r>
        <w:br/>
        <w:t>- nadomestila stroškov delavcem v skladu s kolektivno pogodbo glasbenim šolam,</w:t>
      </w:r>
      <w:r>
        <w:br/>
        <w:t>- prevoze učencev osnovne šole v skladu s 56. členom zakona o osnovni šoli,</w:t>
      </w:r>
      <w:r>
        <w:br/>
        <w:t>- investicijsko vzdrževanje nepremičnin in opreme osnovnim in glasbenim šolam,</w:t>
      </w:r>
      <w:r>
        <w:br/>
        <w:t xml:space="preserve">- dodatne dejavnosti osnovne šole in </w:t>
      </w:r>
      <w:r>
        <w:br/>
        <w:t>- investicije za osnovne in glasbene šole ter organizacije za izobraževanje odraslih</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zagotoviti ustrezne pogoje za dejavnost in razvoj osnovnega šolstva</w:t>
      </w:r>
      <w:r>
        <w:br/>
        <w:t>Kazalci: izvedeni programi v osnovni šoli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kritje stroškov dodatnega programa v šoli in s tem večji nivo znanja učencev, kritje stroškov tekočega vzdrževanja, ogrevanja in drugih materialnih stroškov, vzdrževanje prostora in posodabljanje opreme na osnovnih šolah</w:t>
      </w:r>
      <w:r>
        <w:br/>
        <w:t>Kazalci: število učencev, ki so uspešno zaključili razred, obnovljene in vzdrževane površine v m2</w:t>
      </w:r>
    </w:p>
    <w:p w:rsidR="00FD6EEB" w:rsidRDefault="00FD6EEB" w:rsidP="00FD6EEB">
      <w:pPr>
        <w:pStyle w:val="1AHeading10"/>
        <w:tabs>
          <w:tab w:val="decimal" w:pos="9200"/>
        </w:tabs>
        <w:rPr>
          <w:noProof/>
          <w:sz w:val="20"/>
        </w:rPr>
      </w:pPr>
      <w:r>
        <w:rPr>
          <w:noProof/>
        </w:rPr>
        <w:t>1911 - OSNOVNA ŠOLA ŽIROVNICA</w:t>
      </w:r>
      <w:r>
        <w:rPr>
          <w:noProof/>
        </w:rPr>
        <w:tab/>
      </w:r>
      <w:r>
        <w:rPr>
          <w:noProof/>
          <w:sz w:val="20"/>
        </w:rPr>
        <w:t>80.750 €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Pri planiranju sredstev za osnovno šolo, so zagotovljena sredstva za:</w:t>
      </w:r>
      <w:r>
        <w:br/>
        <w:t>- materialne stroške: 22.531,00 EUR</w:t>
      </w:r>
      <w:r>
        <w:br/>
        <w:t>- stroške ogrevanja: 25.878,00 EUR</w:t>
      </w:r>
      <w:r>
        <w:br/>
        <w:t>- tekoče vzdrževanje: 11.762,00 EUR</w:t>
      </w:r>
      <w:r>
        <w:br/>
        <w:t>- dodatni program: 18.079,00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ocene realizacije posameznih stroškov v letu 2010 in glede na predlog programa dela OŠ Žirovnica za leto 2011.</w:t>
      </w:r>
    </w:p>
    <w:p w:rsidR="00FD6EEB" w:rsidRDefault="00FD6EEB" w:rsidP="00FD6EEB">
      <w:pPr>
        <w:pStyle w:val="1AHeading10"/>
        <w:tabs>
          <w:tab w:val="decimal" w:pos="9200"/>
        </w:tabs>
        <w:rPr>
          <w:noProof/>
          <w:sz w:val="20"/>
        </w:rPr>
      </w:pPr>
      <w:r>
        <w:rPr>
          <w:noProof/>
        </w:rPr>
        <w:t>1912 - INVESTICIJA V OŠ ŽIROVNICA</w:t>
      </w:r>
      <w:r>
        <w:rPr>
          <w:noProof/>
        </w:rPr>
        <w:tab/>
      </w:r>
      <w:r>
        <w:rPr>
          <w:noProof/>
          <w:sz w:val="20"/>
        </w:rPr>
        <w:t>27.600 €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Za leto 2011 so predvidena vlaganja:</w:t>
      </w:r>
      <w:r>
        <w:br/>
        <w:t>- zamenjava oken: 5.000,00 EUR</w:t>
      </w:r>
      <w:r>
        <w:br/>
        <w:t>- vitrine: 4.600,00 EUR</w:t>
      </w:r>
      <w:r>
        <w:br/>
        <w:t>- šolska oprema: 3.000,00 EUR</w:t>
      </w:r>
      <w:r>
        <w:br/>
        <w:t>- računalniki: 5.000,00 EUR</w:t>
      </w:r>
      <w:r>
        <w:br/>
        <w:t>- projektna dokumentacija (adaptacija): 10.000,00 EUR</w:t>
      </w:r>
    </w:p>
    <w:p w:rsidR="00FD6EEB" w:rsidRDefault="00FD6EEB" w:rsidP="007556A5">
      <w:pPr>
        <w:pStyle w:val="1Heading11"/>
        <w:rPr>
          <w:noProof/>
        </w:rPr>
      </w:pPr>
      <w:r>
        <w:rPr>
          <w:noProof/>
        </w:rPr>
        <w:t>Navezava na projekte v okviru proračunske postavke</w:t>
      </w:r>
    </w:p>
    <w:p w:rsidR="00FD6EEB" w:rsidRDefault="00FD6EEB" w:rsidP="00F26F03">
      <w:pPr>
        <w:pStyle w:val="1-obrazloitve"/>
      </w:pPr>
      <w:r>
        <w:t>OB000-07-0032 Investicije v OŠ Žirovnica</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D6EEB">
      <w:pPr>
        <w:pStyle w:val="1AHeading10"/>
        <w:tabs>
          <w:tab w:val="decimal" w:pos="9200"/>
        </w:tabs>
        <w:rPr>
          <w:noProof/>
          <w:sz w:val="20"/>
        </w:rPr>
      </w:pPr>
      <w:r>
        <w:rPr>
          <w:noProof/>
        </w:rPr>
        <w:t>1921 - OSNOVNA ŠOLA POLDE STRAŽIŠAR JESENICE</w:t>
      </w:r>
      <w:r>
        <w:rPr>
          <w:noProof/>
        </w:rPr>
        <w:tab/>
      </w:r>
      <w:r>
        <w:rPr>
          <w:noProof/>
          <w:sz w:val="20"/>
        </w:rPr>
        <w:t>7.788 €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w:t>
      </w:r>
    </w:p>
    <w:p w:rsidR="00FD6EEB" w:rsidRDefault="00FD6EEB" w:rsidP="00F26F03">
      <w:pPr>
        <w:pStyle w:val="1-obrazloitve"/>
      </w:pPr>
      <w:r>
        <w:t>Na postavki so načrtovana tudi sredstva za sofinanciranje ureditve dvigala v OŠ Polde Stražišar v višini 4.058,00 EUR.</w:t>
      </w:r>
    </w:p>
    <w:p w:rsidR="00FD6EEB" w:rsidRDefault="00FD6EEB" w:rsidP="007556A5">
      <w:pPr>
        <w:pStyle w:val="1Heading11"/>
        <w:rPr>
          <w:noProof/>
        </w:rPr>
      </w:pPr>
      <w:r>
        <w:rPr>
          <w:noProof/>
        </w:rPr>
        <w:lastRenderedPageBreak/>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obveznosti, ki izhajajo iz Pogodbe o kriterijih za zagotavljanje pogojev za delovanje javnega zavoda OŠ Poldeta Stražišarja Jesenice.</w:t>
      </w:r>
    </w:p>
    <w:p w:rsidR="00FD6EEB" w:rsidRDefault="00FD6EEB" w:rsidP="00FD6EEB">
      <w:pPr>
        <w:pStyle w:val="1AHeading7"/>
        <w:tabs>
          <w:tab w:val="decimal" w:pos="9200"/>
        </w:tabs>
        <w:rPr>
          <w:noProof/>
        </w:rPr>
      </w:pPr>
      <w:bookmarkStart w:id="128" w:name="_Toc295460200"/>
      <w:r>
        <w:rPr>
          <w:noProof/>
        </w:rPr>
        <w:t>19039002 - Glasbeno šolstvo</w:t>
      </w:r>
      <w:r>
        <w:rPr>
          <w:noProof/>
        </w:rPr>
        <w:tab/>
        <w:t>6.200 €</w:t>
      </w:r>
      <w:bookmarkEnd w:id="128"/>
    </w:p>
    <w:p w:rsidR="00FD6EEB" w:rsidRDefault="00FD6EEB" w:rsidP="007556A5">
      <w:pPr>
        <w:pStyle w:val="1Heading11"/>
      </w:pPr>
      <w:r>
        <w:t>Opis podprograma</w:t>
      </w:r>
    </w:p>
    <w:p w:rsidR="00FD6EEB" w:rsidRDefault="00FD6EEB" w:rsidP="00F26F03">
      <w:pPr>
        <w:pStyle w:val="1-obrazloitve"/>
      </w:pPr>
      <w: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w:t>
      </w:r>
      <w:r>
        <w:br/>
        <w:t>Finančne obveznosti lokalne skupnosti do osnovnih šol so opredeljene v 82. členu Zakona o organizaciji in financiranju vzgoje in izobraževanja (ZOFVI).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Zakona o organizaciji in financiranju vzgoje in izobraževanja</w:t>
      </w:r>
      <w:r>
        <w:br/>
        <w:t>Zakon o glasbeni šoli</w:t>
      </w:r>
      <w:r>
        <w:br/>
        <w:t>Pogodba o kriterijih za zagotavljanje pogojev za delovanje javnega zavoda Glasbene šole Jesenice</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 xml:space="preserve">Cilji: sofinancirati vzdrževanje pogojev za izvajanje osnovne glasbene dejavnosti učencev </w:t>
      </w:r>
      <w:r>
        <w:br/>
        <w:t>Kazalci: število učencev, ki zaključijo osnovno glasbeno izobraževanje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sofinancirati dejavnost glasbene šole</w:t>
      </w:r>
      <w:r>
        <w:br/>
        <w:t>Kazalci: število učencev, ki zaključijo osnovno glasbeno izobraževanje</w:t>
      </w:r>
    </w:p>
    <w:p w:rsidR="00FD6EEB" w:rsidRDefault="00FD6EEB" w:rsidP="00FD6EEB">
      <w:pPr>
        <w:pStyle w:val="1AHeading10"/>
        <w:tabs>
          <w:tab w:val="decimal" w:pos="9200"/>
        </w:tabs>
        <w:rPr>
          <w:noProof/>
          <w:sz w:val="20"/>
        </w:rPr>
      </w:pPr>
      <w:r>
        <w:rPr>
          <w:noProof/>
        </w:rPr>
        <w:t>1931 - GLASBENA ŠOLA JESENICE</w:t>
      </w:r>
      <w:r>
        <w:rPr>
          <w:noProof/>
        </w:rPr>
        <w:tab/>
      </w:r>
      <w:r>
        <w:rPr>
          <w:noProof/>
          <w:sz w:val="20"/>
        </w:rPr>
        <w:t>6.200 €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Občina Žirovnica sofinancira 13,02% materialnih stroškov, stroškov ogrevanja, tekočega vzdrževanja in sredstev za amortizacijo prostora, ki so bili dogovorjeni z delitveno bilanco med občinama Jesenice in Žirovnica. Enako velja za stroške osebnih prejemkov delavcev ter sredstva za izobraževanje učiteljev (13,02%), ki jih zavod ne dobi s strani ministrstva.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obveznosti, ki izhajajo iz Pogodbe o kriterijih za zagotavljanje pogojev za delovanje javnega zavoda Glasbena šola Jesenice in sicer v obsegu dejavnosti, ki se je izvajal ob sklenitvi pogodbe.</w:t>
      </w:r>
    </w:p>
    <w:p w:rsidR="00FD6EEB" w:rsidRDefault="00FD6EEB" w:rsidP="00FD6EEB">
      <w:pPr>
        <w:pStyle w:val="AHeading6"/>
        <w:tabs>
          <w:tab w:val="decimal" w:pos="9200"/>
        </w:tabs>
        <w:rPr>
          <w:noProof/>
          <w:sz w:val="20"/>
        </w:rPr>
      </w:pPr>
      <w:bookmarkStart w:id="129" w:name="_Toc295460201"/>
      <w:r>
        <w:rPr>
          <w:noProof/>
        </w:rPr>
        <w:t>1905 - Drugi izobraževalni programi</w:t>
      </w:r>
      <w:r>
        <w:rPr>
          <w:noProof/>
        </w:rPr>
        <w:tab/>
      </w:r>
      <w:r>
        <w:rPr>
          <w:noProof/>
          <w:sz w:val="20"/>
        </w:rPr>
        <w:t>158 €</w:t>
      </w:r>
      <w:bookmarkEnd w:id="129"/>
    </w:p>
    <w:p w:rsidR="00FD6EEB" w:rsidRDefault="00FD6EEB" w:rsidP="007556A5">
      <w:pPr>
        <w:pStyle w:val="1Heading11"/>
      </w:pPr>
      <w:r>
        <w:t>Opis glavnega programa</w:t>
      </w:r>
    </w:p>
    <w:p w:rsidR="00FD6EEB" w:rsidRDefault="00FD6EEB" w:rsidP="00F26F03">
      <w:pPr>
        <w:pStyle w:val="1-obrazloitve"/>
      </w:pPr>
      <w:r>
        <w:t>Sem spada izobraževanje odraslih in druge oblike izobraževanja. Aktivnosti so usmerjene predvsem v pripravo in izvajanje programov za pridobitev osnovnošolske izobrazbe odraslih.</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zviševanje izobrazbene ravni odraslega prebivalstva</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povečanje izobrazbene ravni odraslih oseb</w:t>
      </w:r>
      <w:r>
        <w:br/>
        <w:t>Kazalci:število odraslih, ki so pridobili višjo stopnjo izobrazbe</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19059001 - Izobraževanje odraslih</w:t>
      </w:r>
      <w:r>
        <w:br/>
      </w:r>
      <w:r>
        <w:tab/>
        <w:t xml:space="preserve"> 04 - Občinska uprava</w:t>
      </w:r>
    </w:p>
    <w:p w:rsidR="00FD6EEB" w:rsidRDefault="00FD6EEB" w:rsidP="00FD6EEB">
      <w:pPr>
        <w:pStyle w:val="1AHeading7"/>
        <w:tabs>
          <w:tab w:val="decimal" w:pos="9200"/>
        </w:tabs>
        <w:rPr>
          <w:noProof/>
        </w:rPr>
      </w:pPr>
      <w:bookmarkStart w:id="130" w:name="_Toc295460202"/>
      <w:r>
        <w:rPr>
          <w:noProof/>
        </w:rPr>
        <w:lastRenderedPageBreak/>
        <w:t>19059001 - Izobraževanje odraslih</w:t>
      </w:r>
      <w:r>
        <w:rPr>
          <w:noProof/>
        </w:rPr>
        <w:tab/>
        <w:t>158 €</w:t>
      </w:r>
      <w:bookmarkEnd w:id="130"/>
    </w:p>
    <w:p w:rsidR="00FD6EEB" w:rsidRDefault="00FD6EEB" w:rsidP="007556A5">
      <w:pPr>
        <w:pStyle w:val="1Heading11"/>
      </w:pPr>
      <w:r>
        <w:t>Opis podprograma</w:t>
      </w:r>
    </w:p>
    <w:p w:rsidR="00FD6EEB" w:rsidRDefault="00FD6EEB" w:rsidP="00F26F03">
      <w:pPr>
        <w:pStyle w:val="1-obrazloitve"/>
      </w:pPr>
      <w: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FD6EEB" w:rsidRDefault="00FD6EEB" w:rsidP="007556A5">
      <w:pPr>
        <w:pStyle w:val="1Heading11"/>
        <w:rPr>
          <w:noProof/>
        </w:rPr>
      </w:pPr>
      <w:r>
        <w:rPr>
          <w:noProof/>
        </w:rPr>
        <w:t>Zakonske in druge pravne podlage</w:t>
      </w:r>
    </w:p>
    <w:p w:rsidR="00FD6EEB" w:rsidRDefault="00FD6EEB" w:rsidP="00F26F03">
      <w:pPr>
        <w:pStyle w:val="1-obrazloitve"/>
      </w:pPr>
      <w:r>
        <w:t>Nacionalni program izobraževanja odraslih</w:t>
      </w:r>
      <w:r>
        <w:br/>
        <w:t>Zakon o izobraževanju odraslih</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zviševanje izobrazbene ravni na vseh stopnjah in zagotavljanje različnih oblik in možnosti za usposabljanje</w:t>
      </w:r>
      <w:r>
        <w:br/>
        <w:t>Kazalci: delež odraslih, ki so pridobili z višjo izobrazbo</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zviševanje izobrazbene ravni</w:t>
      </w:r>
      <w:r>
        <w:br/>
        <w:t>Kazalci: delež odraslih, ki se izobražujejo</w:t>
      </w:r>
    </w:p>
    <w:p w:rsidR="00FD6EEB" w:rsidRDefault="00FD6EEB" w:rsidP="00FD6EEB">
      <w:pPr>
        <w:pStyle w:val="1AHeading10"/>
        <w:tabs>
          <w:tab w:val="decimal" w:pos="9200"/>
        </w:tabs>
        <w:rPr>
          <w:noProof/>
          <w:sz w:val="20"/>
        </w:rPr>
      </w:pPr>
      <w:r>
        <w:rPr>
          <w:noProof/>
        </w:rPr>
        <w:t>1941 - LJUDSKA UNIVERZA JESENICE</w:t>
      </w:r>
      <w:r>
        <w:rPr>
          <w:noProof/>
        </w:rPr>
        <w:tab/>
      </w:r>
      <w:r>
        <w:rPr>
          <w:noProof/>
          <w:sz w:val="20"/>
        </w:rPr>
        <w:t>158 €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Postavka zajema sofinanciranje dejavnosti osnovnošolskega izobraževanja odraslih, ki ga je dolžna kriti občina. Delež občine Žirovnica znaša 13,02%.</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obveznosti, ki izhajajo iz Pogodbe o kriterijih za zagotavljanje pogojev za delovanje javnega zavoda Ljudska univerza Jesenice in sicer v obsegu dejavnosti, ki se je izvajal ob sklenitvi pogodbe.</w:t>
      </w:r>
    </w:p>
    <w:p w:rsidR="00FD6EEB" w:rsidRDefault="00FD6EEB" w:rsidP="00FD6EEB">
      <w:pPr>
        <w:pStyle w:val="AHeading6"/>
        <w:tabs>
          <w:tab w:val="decimal" w:pos="9200"/>
        </w:tabs>
        <w:rPr>
          <w:noProof/>
          <w:sz w:val="20"/>
        </w:rPr>
      </w:pPr>
      <w:bookmarkStart w:id="131" w:name="_Toc295460203"/>
      <w:r>
        <w:rPr>
          <w:noProof/>
        </w:rPr>
        <w:t>1906 - Pomoči šolajočim</w:t>
      </w:r>
      <w:r>
        <w:rPr>
          <w:noProof/>
        </w:rPr>
        <w:tab/>
      </w:r>
      <w:r>
        <w:rPr>
          <w:noProof/>
          <w:sz w:val="20"/>
        </w:rPr>
        <w:t>58.315 €</w:t>
      </w:r>
      <w:bookmarkEnd w:id="131"/>
    </w:p>
    <w:p w:rsidR="00FD6EEB" w:rsidRDefault="00FD6EEB" w:rsidP="007556A5">
      <w:pPr>
        <w:pStyle w:val="1Heading11"/>
      </w:pPr>
      <w:r>
        <w:t>Opis glavnega programa</w:t>
      </w:r>
    </w:p>
    <w:p w:rsidR="00FD6EEB" w:rsidRDefault="00FD6EEB" w:rsidP="00F26F03">
      <w:pPr>
        <w:pStyle w:val="1-obrazloitve"/>
      </w:pPr>
      <w:r>
        <w:t>V okviru tega programa zagotavljamo sredstva za:</w:t>
      </w:r>
      <w:r>
        <w:br/>
        <w:t xml:space="preserve">- kritje prevoznih stroškov učencem, </w:t>
      </w:r>
      <w:r>
        <w:br/>
        <w:t>- regresiranje prehrane (kosil) v osnovnih šolah</w:t>
      </w:r>
    </w:p>
    <w:p w:rsidR="00FD6EEB" w:rsidRDefault="00FD6EEB" w:rsidP="007556A5">
      <w:pPr>
        <w:pStyle w:val="1Heading11"/>
        <w:rPr>
          <w:noProof/>
        </w:rPr>
      </w:pPr>
      <w:r>
        <w:rPr>
          <w:noProof/>
        </w:rPr>
        <w:t>Dolgoročni cilji glavnega programa</w:t>
      </w:r>
    </w:p>
    <w:p w:rsidR="00FD6EEB" w:rsidRDefault="00FD6EEB" w:rsidP="00F26F03">
      <w:pPr>
        <w:pStyle w:val="1-obrazloitve"/>
      </w:pPr>
      <w:r>
        <w:t>- izpolnjevati zakonsko predpisane obveznosti za učence v osnovni šoli</w:t>
      </w:r>
      <w:r>
        <w:br/>
        <w:t>- zmanjševati razlike med učenci, ki sodijo v kategorijo socialno ogroženih</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Cilji: kritje stroškov za učence v osnovni šoli na podlagi veljavne zakonodaje</w:t>
      </w:r>
      <w:r>
        <w:br/>
        <w:t>Kazalci: število učencev, ki so upravičeni do regresiranja</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19069001 - Pomoči v osnovnem šolstvu</w:t>
      </w:r>
      <w:r>
        <w:br/>
        <w:t>04 - Občinska uprava</w:t>
      </w:r>
    </w:p>
    <w:p w:rsidR="00FD6EEB" w:rsidRDefault="00FD6EEB" w:rsidP="00FD6EEB">
      <w:pPr>
        <w:pStyle w:val="1AHeading7"/>
        <w:tabs>
          <w:tab w:val="decimal" w:pos="9200"/>
        </w:tabs>
        <w:rPr>
          <w:noProof/>
        </w:rPr>
      </w:pPr>
      <w:bookmarkStart w:id="132" w:name="_Toc295460204"/>
      <w:r>
        <w:rPr>
          <w:noProof/>
        </w:rPr>
        <w:t>19069001 - Pomoči v osnovnem šolstvu</w:t>
      </w:r>
      <w:r>
        <w:rPr>
          <w:noProof/>
        </w:rPr>
        <w:tab/>
        <w:t>58.315 €</w:t>
      </w:r>
      <w:bookmarkEnd w:id="132"/>
    </w:p>
    <w:p w:rsidR="00FD6EEB" w:rsidRDefault="00FD6EEB" w:rsidP="007556A5">
      <w:pPr>
        <w:pStyle w:val="1Heading11"/>
      </w:pPr>
      <w:r>
        <w:t>Opis podprograma</w:t>
      </w:r>
    </w:p>
    <w:p w:rsidR="00FD6EEB" w:rsidRDefault="00FD6EEB" w:rsidP="00F26F03">
      <w:pPr>
        <w:pStyle w:val="1-obrazloitve"/>
      </w:pPr>
      <w:r>
        <w:t>V okviru tega programa zagotavljamo sredstva za kritje prevoznih stroškov učencem, regresiranje prehrane učencev v osnovnih šolah.</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osnovni šoli</w:t>
      </w:r>
    </w:p>
    <w:p w:rsidR="00FD6EEB" w:rsidRDefault="00FD6EEB" w:rsidP="007556A5">
      <w:pPr>
        <w:pStyle w:val="1Heading11"/>
        <w:rPr>
          <w:noProof/>
        </w:rPr>
      </w:pPr>
      <w:r>
        <w:rPr>
          <w:noProof/>
        </w:rPr>
        <w:lastRenderedPageBreak/>
        <w:t>Dolgoročni cilji podprograma in kazalci, s katerimi se bo merilo doseganje zastavljenih ciljev</w:t>
      </w:r>
    </w:p>
    <w:p w:rsidR="00FD6EEB" w:rsidRDefault="00FD6EEB" w:rsidP="00F26F03">
      <w:pPr>
        <w:pStyle w:val="1-obrazloitve"/>
      </w:pPr>
      <w:r>
        <w:t>Cilji: izenačiti pogoje za vse učence v osnovnošolskem izobraževanju</w:t>
      </w:r>
      <w:r>
        <w:br/>
        <w:t>Kazalci: število učencev, ki so upravičeni do pomoči</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 xml:space="preserve">Cilji: omogočiti učencem brezplačni prevoz do osnovne šole oz. do vzgojno izobraževalnega zavoda v skladu z veljavno zakonodajo in regresiranje prehrane učencev v osnovnih šolah </w:t>
      </w:r>
      <w:r>
        <w:br/>
        <w:t>Kazalci: število učencev, ki so upravičeni do pomoči</w:t>
      </w:r>
    </w:p>
    <w:p w:rsidR="00FD6EEB" w:rsidRDefault="00FD6EEB" w:rsidP="00FD6EEB">
      <w:pPr>
        <w:pStyle w:val="1AHeading10"/>
        <w:tabs>
          <w:tab w:val="decimal" w:pos="9200"/>
        </w:tabs>
        <w:rPr>
          <w:noProof/>
          <w:sz w:val="20"/>
        </w:rPr>
      </w:pPr>
      <w:r>
        <w:rPr>
          <w:noProof/>
        </w:rPr>
        <w:t>1951 - PREVOZNI STROŠKI UČENCEV OSNOVNIH ŠOL</w:t>
      </w:r>
      <w:r>
        <w:rPr>
          <w:noProof/>
        </w:rPr>
        <w:tab/>
      </w:r>
      <w:r>
        <w:rPr>
          <w:noProof/>
          <w:sz w:val="20"/>
        </w:rPr>
        <w:t>53.915 €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47.219 EUR.</w:t>
      </w:r>
    </w:p>
    <w:p w:rsidR="00FD6EEB" w:rsidRDefault="00FD6EEB" w:rsidP="00F26F03">
      <w:pPr>
        <w:pStyle w:val="1-obrazloitve"/>
      </w:pPr>
      <w:r>
        <w:t>Prav tako je občina na podlagi zakona o osnovni šoli dolžna kriti stroške prevoza za otroke s posebnimi potrebami, ki dnevno obiskujejo osnovno šolo izven kraja bivanja. Letni strošek teh prevozov je planiran v višini 6.696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število otrok, katerim se regresira prevoz na dan 1.9.20010 in glede na cene prevozov na ta dan.</w:t>
      </w:r>
    </w:p>
    <w:p w:rsidR="00FD6EEB" w:rsidRDefault="00FD6EEB" w:rsidP="00FD6EEB">
      <w:pPr>
        <w:pStyle w:val="1AHeading10"/>
        <w:tabs>
          <w:tab w:val="decimal" w:pos="9200"/>
        </w:tabs>
        <w:rPr>
          <w:noProof/>
          <w:sz w:val="20"/>
        </w:rPr>
      </w:pPr>
      <w:r>
        <w:rPr>
          <w:noProof/>
        </w:rPr>
        <w:t>1952 - REGRESIRANA PREHRANA UČENCEV</w:t>
      </w:r>
      <w:r>
        <w:rPr>
          <w:noProof/>
        </w:rPr>
        <w:tab/>
      </w:r>
      <w:r>
        <w:rPr>
          <w:noProof/>
          <w:sz w:val="20"/>
        </w:rPr>
        <w:t>4.400 €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predlog šol občina razrešuje del socialne problematike z regresiranjem kosil učencem, s tem, da se regresirajo kosila le učencem iz družin z najnižjimi dohodki. Predlog upravičencev do regresa pripravi svetovalna služba v okviru osnovne šole.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proračunske možnosti in glede na višino sredstev za ta namen v preteklih proračunskih letih.</w:t>
      </w:r>
    </w:p>
    <w:p w:rsidR="00FD6EEB" w:rsidRDefault="00FD6EEB" w:rsidP="00FD6EEB">
      <w:pPr>
        <w:pStyle w:val="1AHeading5"/>
        <w:tabs>
          <w:tab w:val="decimal" w:pos="9200"/>
        </w:tabs>
        <w:rPr>
          <w:noProof/>
          <w:sz w:val="20"/>
        </w:rPr>
      </w:pPr>
      <w:bookmarkStart w:id="133" w:name="_Toc295460205"/>
      <w:r>
        <w:rPr>
          <w:noProof/>
        </w:rPr>
        <w:t>20 - SOCIALNO VARSTVO</w:t>
      </w:r>
      <w:r>
        <w:rPr>
          <w:noProof/>
        </w:rPr>
        <w:tab/>
      </w:r>
      <w:r>
        <w:rPr>
          <w:noProof/>
          <w:sz w:val="20"/>
        </w:rPr>
        <w:t>130.395 €</w:t>
      </w:r>
      <w:bookmarkEnd w:id="133"/>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Razvojni program občine Žirovnica 2009-2016 z elementi do leta 2020</w:t>
      </w:r>
    </w:p>
    <w:p w:rsidR="00FD6EEB" w:rsidRDefault="00FD6EEB" w:rsidP="007556A5">
      <w:pPr>
        <w:pStyle w:val="1Heading11"/>
        <w:rPr>
          <w:noProof/>
        </w:rPr>
      </w:pPr>
      <w:r>
        <w:rPr>
          <w:noProof/>
        </w:rPr>
        <w:t>Dolgoročni cilji področja proračunske porabe</w:t>
      </w:r>
    </w:p>
    <w:p w:rsidR="00FD6EEB" w:rsidRDefault="00FD6EEB" w:rsidP="00F26F03">
      <w:pPr>
        <w:pStyle w:val="1-obrazloitve"/>
      </w:pPr>
      <w:r>
        <w:t>- zagotavljanje izboljšane kvalitete življenja vseh socialnih skupin,</w:t>
      </w:r>
      <w:r>
        <w:br/>
        <w:t xml:space="preserve">- uvajanje novih programov socialnega varstva posameznih ciljnih skupin, </w:t>
      </w:r>
      <w:r>
        <w:br/>
        <w:t>- razvoj strokovnih oblik pomoči,</w:t>
      </w:r>
      <w:r>
        <w:br/>
        <w:t>- vzpostavitev in razvoj pluralnosti dejavnosti in oblikovanje novih pristopov za obvladovanje socialnih stisk</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2002 Varstvo otrok in družine</w:t>
      </w:r>
      <w:r>
        <w:br/>
        <w:t>2004 Izvajanje programov socialnega varstva</w:t>
      </w:r>
    </w:p>
    <w:p w:rsidR="00FD6EEB" w:rsidRDefault="00FD6EEB" w:rsidP="00FD6EEB">
      <w:pPr>
        <w:pStyle w:val="AHeading6"/>
        <w:tabs>
          <w:tab w:val="decimal" w:pos="9200"/>
        </w:tabs>
        <w:rPr>
          <w:noProof/>
          <w:sz w:val="20"/>
        </w:rPr>
      </w:pPr>
      <w:bookmarkStart w:id="134" w:name="_Toc295460206"/>
      <w:r>
        <w:rPr>
          <w:noProof/>
        </w:rPr>
        <w:lastRenderedPageBreak/>
        <w:t>2002 - Varstvo otrok in družine</w:t>
      </w:r>
      <w:r>
        <w:rPr>
          <w:noProof/>
        </w:rPr>
        <w:tab/>
      </w:r>
      <w:r>
        <w:rPr>
          <w:noProof/>
          <w:sz w:val="20"/>
        </w:rPr>
        <w:t>15.500 €</w:t>
      </w:r>
      <w:bookmarkEnd w:id="134"/>
    </w:p>
    <w:p w:rsidR="00FD6EEB" w:rsidRDefault="00FD6EEB" w:rsidP="007556A5">
      <w:pPr>
        <w:pStyle w:val="1Heading11"/>
      </w:pPr>
      <w:r>
        <w:t>Opis glavnega programa</w:t>
      </w:r>
    </w:p>
    <w:p w:rsidR="00FD6EEB" w:rsidRDefault="00FD6EEB" w:rsidP="00F26F03">
      <w:pPr>
        <w:pStyle w:val="1-obrazloitve"/>
      </w:pPr>
      <w: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 je spodbujanje rodnosti na območju občine.</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rsidRPr="00523ED5">
        <w:t>Cilji: v skladu s cilji družinske politike v Republiki Sloveniji je tudi eden izmed ciljev družinske politike v občini Žirovnica ustvarjati pogoje za izboljšanje kakovosti življenja vseh družin</w:t>
      </w:r>
      <w:r>
        <w:br/>
      </w:r>
      <w:r w:rsidRPr="00523ED5">
        <w:t>Kazalci: število podeljenih pomoči za novorojence</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20029001 – Drugi programi v pomoč družini</w:t>
      </w:r>
      <w:r>
        <w:br/>
      </w:r>
      <w:r>
        <w:tab/>
        <w:t xml:space="preserve"> 04 - Občinska uprava</w:t>
      </w:r>
    </w:p>
    <w:p w:rsidR="00FD6EEB" w:rsidRDefault="00FD6EEB" w:rsidP="00FD6EEB">
      <w:pPr>
        <w:pStyle w:val="1AHeading7"/>
        <w:tabs>
          <w:tab w:val="decimal" w:pos="9200"/>
        </w:tabs>
        <w:rPr>
          <w:noProof/>
        </w:rPr>
      </w:pPr>
      <w:bookmarkStart w:id="135" w:name="_Toc295460207"/>
      <w:r>
        <w:rPr>
          <w:noProof/>
        </w:rPr>
        <w:t>20029001 - Drugi programi v pomoč družini</w:t>
      </w:r>
      <w:r>
        <w:rPr>
          <w:noProof/>
        </w:rPr>
        <w:tab/>
        <w:t>15.500 €</w:t>
      </w:r>
      <w:bookmarkEnd w:id="135"/>
    </w:p>
    <w:p w:rsidR="00FD6EEB" w:rsidRDefault="00FD6EEB" w:rsidP="007556A5">
      <w:pPr>
        <w:pStyle w:val="1Heading11"/>
      </w:pPr>
      <w:r>
        <w:t>Opis podprograma</w:t>
      </w:r>
    </w:p>
    <w:p w:rsidR="00FD6EEB" w:rsidRDefault="00FD6EEB" w:rsidP="00F26F03">
      <w:pPr>
        <w:pStyle w:val="1-obrazloitve"/>
      </w:pPr>
      <w:r>
        <w:t>V okviru podprograma so zagotovljena sredstva za novorojence, do te enkratne pomoči je upravičen vsak novorojenček, ki ima skupaj z vsaj enim od staršev, stalno bivališče v občini Žirovnica in je državljan Republike Slovenije.</w:t>
      </w:r>
    </w:p>
    <w:p w:rsidR="00FD6EEB" w:rsidRDefault="00FD6EEB" w:rsidP="007556A5">
      <w:pPr>
        <w:pStyle w:val="1Heading11"/>
        <w:rPr>
          <w:noProof/>
        </w:rPr>
      </w:pPr>
      <w:r>
        <w:rPr>
          <w:noProof/>
        </w:rPr>
        <w:t>Zakonske in druge pravne podlage</w:t>
      </w:r>
    </w:p>
    <w:p w:rsidR="00FD6EEB" w:rsidRDefault="00FD6EEB" w:rsidP="00F26F03">
      <w:pPr>
        <w:pStyle w:val="1-obrazloitve"/>
      </w:pPr>
      <w:r>
        <w:t>vsakoletni Sklep o enkratnem prispevku za novorojence v občini Žirovnica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spodbujanje rodnosti na tem področju, s tem, da zagotavljamo sredstva za novorojence.</w:t>
      </w:r>
      <w:r>
        <w:br/>
        <w:t>Kazalci: število podeljenih pomoči za novorojence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razdelitev pomoči</w:t>
      </w:r>
      <w:r>
        <w:br/>
        <w:t>Kazalci: število podeljenih pomoči</w:t>
      </w:r>
    </w:p>
    <w:p w:rsidR="00FD6EEB" w:rsidRDefault="00FD6EEB" w:rsidP="00FD6EEB">
      <w:pPr>
        <w:pStyle w:val="1AHeading10"/>
        <w:tabs>
          <w:tab w:val="decimal" w:pos="9200"/>
        </w:tabs>
        <w:rPr>
          <w:noProof/>
          <w:sz w:val="20"/>
        </w:rPr>
      </w:pPr>
      <w:r>
        <w:rPr>
          <w:noProof/>
        </w:rPr>
        <w:t>2001 - DODATEK ZA NOVOROJENCE</w:t>
      </w:r>
      <w:r>
        <w:rPr>
          <w:noProof/>
        </w:rPr>
        <w:tab/>
      </w:r>
      <w:r>
        <w:rPr>
          <w:noProof/>
          <w:sz w:val="20"/>
        </w:rPr>
        <w:t>15.500 €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Občina v skladu z vsakoletnim Sklepom o enkratnem prispevku za novorojence v občini Žirovnica nameni denarno pomoč družini za vsakega novorojenca, ki ima stalno prebivališče na območju občine. Za prvega otroka v družini ta prispevek znaša 300 EUR. V primeru da je novorojenec tretji ali nadaljnji otrok v družini, prispevek znaša 500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Načrtovano je 30 prispevkov po 300 EUR in 13 prispevkov po 500 EUR.</w:t>
      </w:r>
    </w:p>
    <w:p w:rsidR="00FD6EEB" w:rsidRDefault="00FD6EEB" w:rsidP="00FD6EEB">
      <w:pPr>
        <w:pStyle w:val="AHeading6"/>
        <w:tabs>
          <w:tab w:val="decimal" w:pos="9200"/>
        </w:tabs>
        <w:rPr>
          <w:noProof/>
          <w:sz w:val="20"/>
        </w:rPr>
      </w:pPr>
      <w:bookmarkStart w:id="136" w:name="_Toc295460208"/>
      <w:r>
        <w:rPr>
          <w:noProof/>
        </w:rPr>
        <w:t>2004 - Izvajanje programov socialnega varstva</w:t>
      </w:r>
      <w:r>
        <w:rPr>
          <w:noProof/>
        </w:rPr>
        <w:tab/>
      </w:r>
      <w:r>
        <w:rPr>
          <w:noProof/>
          <w:sz w:val="20"/>
        </w:rPr>
        <w:t>114.895 €</w:t>
      </w:r>
      <w:bookmarkEnd w:id="136"/>
    </w:p>
    <w:p w:rsidR="00FD6EEB" w:rsidRDefault="00FD6EEB" w:rsidP="007556A5">
      <w:pPr>
        <w:pStyle w:val="1Heading11"/>
      </w:pPr>
      <w:r>
        <w:t>Opis glavnega programa</w:t>
      </w:r>
    </w:p>
    <w:p w:rsidR="00FD6EEB" w:rsidRDefault="00FD6EEB" w:rsidP="00F26F03">
      <w:pPr>
        <w:pStyle w:val="1-obrazloitve"/>
      </w:pPr>
      <w: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FD6EEB" w:rsidRDefault="00FD6EEB" w:rsidP="007556A5">
      <w:pPr>
        <w:pStyle w:val="1Heading11"/>
        <w:rPr>
          <w:noProof/>
        </w:rPr>
      </w:pPr>
      <w:r>
        <w:rPr>
          <w:noProof/>
        </w:rPr>
        <w:t>Dolgoročni cilji glavnega programa</w:t>
      </w:r>
    </w:p>
    <w:p w:rsidR="00FD6EEB" w:rsidRDefault="00FD6EEB" w:rsidP="00F26F03">
      <w:pPr>
        <w:pStyle w:val="1-obrazloitve"/>
      </w:pPr>
      <w:r>
        <w:t>izboljšanje kvalitete življenja, zagotavljanje aktivnih oblik socialnega varstva, razvoj strokovnih oblik pomoči, oblikovanje novih pristopov za obvladovanje socialnih stisk</w:t>
      </w:r>
    </w:p>
    <w:p w:rsidR="00FD6EEB" w:rsidRDefault="00FD6EEB" w:rsidP="007556A5">
      <w:pPr>
        <w:pStyle w:val="1Heading11"/>
        <w:rPr>
          <w:noProof/>
        </w:rPr>
      </w:pPr>
      <w:r>
        <w:rPr>
          <w:noProof/>
        </w:rPr>
        <w:lastRenderedPageBreak/>
        <w:t>Glavni letni izvedbeni cilji in kazalci, s katerimi se bo merilo doseganje zastavljenih ciljev</w:t>
      </w:r>
    </w:p>
    <w:p w:rsidR="00FD6EEB" w:rsidRDefault="00FD6EEB" w:rsidP="00F26F03">
      <w:pPr>
        <w:pStyle w:val="1-obrazloitve"/>
      </w:pPr>
      <w:r>
        <w:t xml:space="preserve">Cilji: - preprečevanje in odpravljanje socialnih stisk in težav posameznikov, družin, otrok, mladostnikov, brezdomcem, osebam, ki preživljajo nasilje, starostniki, ki ne zmorejo skrbeti zase </w:t>
      </w:r>
      <w:r>
        <w:br/>
        <w:t>Kazalci: število oseb, ki so bili deležni takšne pomoči</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20049002 – Socialno varstvo invalidov</w:t>
      </w:r>
      <w:r>
        <w:br/>
        <w:t>20049003 – Socialno varstvo starih</w:t>
      </w:r>
      <w:r>
        <w:br/>
        <w:t>20049004 – Socialno varstvo socialno ogroženih</w:t>
      </w:r>
      <w:r>
        <w:br/>
        <w:t>20049005 – Socialno varstvo zasvojenih</w:t>
      </w:r>
      <w:r>
        <w:br/>
        <w:t>20049006 – Socialno varstvo drugih ranljivih skupin</w:t>
      </w:r>
      <w:r>
        <w:br/>
        <w:t>04 – Občinska uprava</w:t>
      </w:r>
    </w:p>
    <w:p w:rsidR="00FD6EEB" w:rsidRDefault="00FD6EEB" w:rsidP="00FD6EEB">
      <w:pPr>
        <w:pStyle w:val="1AHeading7"/>
        <w:tabs>
          <w:tab w:val="decimal" w:pos="9200"/>
        </w:tabs>
        <w:rPr>
          <w:noProof/>
        </w:rPr>
      </w:pPr>
      <w:bookmarkStart w:id="137" w:name="_Toc295460209"/>
      <w:r>
        <w:rPr>
          <w:noProof/>
        </w:rPr>
        <w:t>20049002 - Socialno varstvo invalidov</w:t>
      </w:r>
      <w:r>
        <w:rPr>
          <w:noProof/>
        </w:rPr>
        <w:tab/>
        <w:t>53.142 €</w:t>
      </w:r>
      <w:bookmarkEnd w:id="137"/>
    </w:p>
    <w:p w:rsidR="00FD6EEB" w:rsidRDefault="00FD6EEB" w:rsidP="007556A5">
      <w:pPr>
        <w:pStyle w:val="1Heading11"/>
      </w:pPr>
      <w:r>
        <w:t>Opis podprograma</w:t>
      </w:r>
    </w:p>
    <w:p w:rsidR="00FD6EEB" w:rsidRDefault="00FD6EEB" w:rsidP="00F26F03">
      <w:pPr>
        <w:pStyle w:val="1-obrazloitve"/>
      </w:pPr>
      <w:r>
        <w:t>Institut družinskega pomočnika, ki je bil uveden leta 2004, ima pomembno vlogo predvsem pri ohranjanju kakovostne starosti invalidnih oseb. Pravico do izbire družinskega pomočnika ima invalidna oseba:</w:t>
      </w:r>
      <w:r>
        <w:br/>
        <w:t>- za katero je pred uveljavljanjem pravice do družinskega pomočnika skrbel eden od staršev, ki je po predpisih o starševskem varstvu prejemal delno plačilo za izgubljeni dohodek;</w:t>
      </w:r>
      <w:r>
        <w:br/>
        <w:t>- ki je invalid po Zakonu o družbenem varstvu duševno in telesno prizadetih oseb in potrebuje pomoč za opravljanje vseh osnovnih življenjskih potreb ali</w:t>
      </w:r>
      <w:r>
        <w:br/>
        <w:t>- 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r>
        <w:br/>
        <w:t>Zakonodaja na področju socialnega varstva določa tudi, da se iz proračuna občin financirajo stroški storitev v zavodih za odrasle, kadar je upravičenec oziroma drug zavezanec delno ali v celoti oproščen plačila (zavodsko varstvo).</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socialnem varstvu</w:t>
      </w:r>
      <w:r>
        <w:br/>
        <w:t>Pravilnik o pogojih in postopku za uveljavljanje pravice do izbire družinskega pomočnika</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zagotavljanje sredstev za družinskega pomočnika, uresničevanje načela socialne pravičnosti, solidarnosti, socialnega vključevanja in spoštovanja pravic uporabnikov</w:t>
      </w:r>
      <w:r>
        <w:br/>
        <w:t>Kazalci: število družinskih pomočnikov, ki skrbijo za invalidne osebe, število občanov, ki koristijo storitev institucionalnega varstva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zagotoviti sredstva za delo družinskega pomočnika v skladu z veljavno zakonodajo, zagotavljati sredstva za doplačilo stroškov zavodskega varstva osebam, ki so upravičene do te vrste pomoči</w:t>
      </w:r>
      <w:r>
        <w:br/>
        <w:t>Kazalci: število družinskih pomočnikov, število občanov upravičenih do plačila stroškov institucionalnega varstva</w:t>
      </w:r>
    </w:p>
    <w:p w:rsidR="00FD6EEB" w:rsidRDefault="00FD6EEB" w:rsidP="00FD6EEB">
      <w:pPr>
        <w:pStyle w:val="1AHeading10"/>
        <w:tabs>
          <w:tab w:val="decimal" w:pos="9200"/>
        </w:tabs>
        <w:rPr>
          <w:noProof/>
          <w:sz w:val="20"/>
        </w:rPr>
      </w:pPr>
      <w:r>
        <w:rPr>
          <w:noProof/>
        </w:rPr>
        <w:t>2011 - OBVEZNOSTI PO ZAKONU O SOCIALNEM VARSTVU</w:t>
      </w:r>
      <w:r>
        <w:rPr>
          <w:noProof/>
        </w:rPr>
        <w:tab/>
      </w:r>
      <w:r>
        <w:rPr>
          <w:noProof/>
          <w:sz w:val="20"/>
        </w:rPr>
        <w:t>17.910 €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rPr>
          <w:noProof/>
        </w:rPr>
        <w:t>V skladu z zakonom o socialnem varstvu je občina zavezanka za kritje stroškov dela družinskega pomočnika, ki pripada osebam z motnjami v razvoju. Od leta 2011 občina krije stroške dveh družinskih pomočnikov. Mesečna obveznost znaša stroške minimalne plače in prispevke delodajalca v višini 9,01%</w:t>
      </w:r>
      <w:r>
        <w:t>.</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izdano odločbo o pravici do družinskega pomočnika eni osebi in glede na pravice, ki so bile priznane iz tega naslova.</w:t>
      </w:r>
    </w:p>
    <w:p w:rsidR="00FD6EEB" w:rsidRDefault="00FD6EEB" w:rsidP="00FD6EEB">
      <w:pPr>
        <w:pStyle w:val="1AHeading10"/>
        <w:tabs>
          <w:tab w:val="decimal" w:pos="9200"/>
        </w:tabs>
        <w:rPr>
          <w:noProof/>
          <w:sz w:val="20"/>
        </w:rPr>
      </w:pPr>
      <w:r>
        <w:rPr>
          <w:noProof/>
        </w:rPr>
        <w:lastRenderedPageBreak/>
        <w:t>2012 - ZAVODSKO VARSTVO</w:t>
      </w:r>
      <w:r>
        <w:rPr>
          <w:noProof/>
        </w:rPr>
        <w:tab/>
      </w:r>
      <w:r>
        <w:rPr>
          <w:noProof/>
          <w:sz w:val="20"/>
        </w:rPr>
        <w:t>35.232 €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w:t>
      </w:r>
    </w:p>
    <w:p w:rsidR="00FD6EEB" w:rsidRDefault="00FD6EEB" w:rsidP="00F26F03">
      <w:pPr>
        <w:pStyle w:val="1-obrazloitve"/>
      </w:pPr>
      <w:r>
        <w:t>Pravica do doplačila oskrbnine se upravičencu prizna na podlagi odločbe pristojnega centra za socialno delo. Sredstva so planirana za doplačilo oskrbnine štirim oskrbovancema.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izdane odločbe o pravici do doplačila institucionalnega varstva, ter glede na višino obveznosti, katero je občina dolžna doplačevati.</w:t>
      </w:r>
    </w:p>
    <w:p w:rsidR="00FD6EEB" w:rsidRDefault="00FD6EEB" w:rsidP="00FD6EEB">
      <w:pPr>
        <w:pStyle w:val="1AHeading7"/>
        <w:tabs>
          <w:tab w:val="decimal" w:pos="9200"/>
        </w:tabs>
        <w:rPr>
          <w:noProof/>
        </w:rPr>
      </w:pPr>
      <w:bookmarkStart w:id="138" w:name="_Toc295460210"/>
      <w:r>
        <w:rPr>
          <w:noProof/>
        </w:rPr>
        <w:t>20049003 - Socialno varstvo starih</w:t>
      </w:r>
      <w:r>
        <w:rPr>
          <w:noProof/>
        </w:rPr>
        <w:tab/>
        <w:t>43.420 €</w:t>
      </w:r>
      <w:bookmarkEnd w:id="138"/>
    </w:p>
    <w:p w:rsidR="00FD6EEB" w:rsidRDefault="00FD6EEB" w:rsidP="007556A5">
      <w:pPr>
        <w:pStyle w:val="1Heading11"/>
      </w:pPr>
      <w:r>
        <w:t>Opis podprograma</w:t>
      </w:r>
    </w:p>
    <w:p w:rsidR="00FD6EEB" w:rsidRDefault="00FD6EEB" w:rsidP="00F26F03">
      <w:pPr>
        <w:pStyle w:val="1-obrazloitve"/>
      </w:pPr>
      <w:r w:rsidRPr="00523ED5">
        <w:t>Zakonodaja na področju socialnega varstva določa, da se iz proračuna občin financirajo stroški pomoč družini na domu, katera se izvaja kot javna služba in jo je občina dolžna tudi organizirati</w:t>
      </w:r>
      <w:r>
        <w:t>.</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socialnem varstvu</w:t>
      </w:r>
      <w:r>
        <w:br/>
        <w:t>Pravilnik o metodologiji za oblikovanje cen socialno varstvenih storitev</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učinkovito in uspešno izvajanje storitve pomoči na domu</w:t>
      </w:r>
      <w:r>
        <w:br/>
        <w:t>Kazalci: število občanov, ki koristijo storitev socialnega varstva starih</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zagotavljanje pogojev za izvajanje pomoči na domu</w:t>
      </w:r>
      <w:r>
        <w:br/>
        <w:t>Kazalci: število občanov, ki koristijo storitev</w:t>
      </w:r>
    </w:p>
    <w:p w:rsidR="00FD6EEB" w:rsidRDefault="00FD6EEB" w:rsidP="00FD6EEB">
      <w:pPr>
        <w:pStyle w:val="1AHeading10"/>
        <w:tabs>
          <w:tab w:val="decimal" w:pos="9200"/>
        </w:tabs>
        <w:rPr>
          <w:noProof/>
          <w:sz w:val="20"/>
        </w:rPr>
      </w:pPr>
      <w:r>
        <w:rPr>
          <w:noProof/>
        </w:rPr>
        <w:t>2021 - POMOČ NA DOMU</w:t>
      </w:r>
      <w:r>
        <w:rPr>
          <w:noProof/>
        </w:rPr>
        <w:tab/>
      </w:r>
      <w:r>
        <w:rPr>
          <w:noProof/>
          <w:sz w:val="20"/>
        </w:rPr>
        <w:t>43.420 €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t>Berglja</w:t>
      </w:r>
      <w:proofErr w:type="spellEnd"/>
      <w:r>
        <w:t>, Jesenice. Dejstvo je, da število uporabnikov te storitve raste, trenutno jih je 13, za katere skrbijo 3 oskrbovalke. Na podlagi pravilnika o metodologiji za oblikovanje cen socialnovarstvenih storitev mora občina kriti najmanj 50% cene storitve (predvidevamo kritje v višini 70% stroškov). Glede na navedeno so na postavki planirani stroški za izvajanje pomoči na domu v višini 23.420 EUR in 10.000 EUR za nakup avtomobila za izvajanje službe pomoči na domu.</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ceno storitve in trenutno število uporabnikov storitve.</w:t>
      </w:r>
    </w:p>
    <w:p w:rsidR="00FD6EEB" w:rsidRDefault="00FD6EEB" w:rsidP="00FD6EEB">
      <w:pPr>
        <w:pStyle w:val="1AHeading7"/>
        <w:tabs>
          <w:tab w:val="decimal" w:pos="9200"/>
        </w:tabs>
        <w:rPr>
          <w:noProof/>
        </w:rPr>
      </w:pPr>
      <w:bookmarkStart w:id="139" w:name="_Toc295460211"/>
      <w:r>
        <w:rPr>
          <w:noProof/>
        </w:rPr>
        <w:t>20049004 - Socialno varstvo materialno ogroženih</w:t>
      </w:r>
      <w:r>
        <w:rPr>
          <w:noProof/>
        </w:rPr>
        <w:tab/>
        <w:t>6.500 €</w:t>
      </w:r>
      <w:bookmarkEnd w:id="139"/>
    </w:p>
    <w:p w:rsidR="00FD6EEB" w:rsidRDefault="00FD6EEB" w:rsidP="007556A5">
      <w:pPr>
        <w:pStyle w:val="1Heading11"/>
      </w:pPr>
      <w:r>
        <w:t>Opis podprograma</w:t>
      </w:r>
    </w:p>
    <w:p w:rsidR="00FD6EEB" w:rsidRDefault="00FD6EEB" w:rsidP="00F26F03">
      <w:pPr>
        <w:pStyle w:val="1-obrazloitve"/>
      </w:pPr>
      <w:r>
        <w:t xml:space="preserve">V sklopu podprograma socialno varstvo materialno ogroženih je občina dolžna po zakonu financirati pogrebne stroške socialno ogroženih in subvencionirati najemnine za stanovanja socialno ogroženih. </w:t>
      </w:r>
      <w:r>
        <w:br/>
        <w:t>Ostali programi so opredeljeni kot dopolnilni programi pomembni za občino, zajemajo pa:</w:t>
      </w:r>
      <w:r>
        <w:br/>
        <w:t xml:space="preserve">- enkratne denarne socialne pomoči, </w:t>
      </w:r>
      <w:r>
        <w:br/>
        <w:t>- sofinanciranje letovanja otrok iz socialno ogroženih družin oziroma otrok z zdravstvenimi težavami</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socialnem varstvu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zmanjšanje socialne izključenosti in revščine socialno ogroženih posameznikov in družin v občini</w:t>
      </w:r>
      <w:r>
        <w:br/>
        <w:t>Kazalci: število materialno ogroženih oseb v Občini Žirovnica</w:t>
      </w:r>
    </w:p>
    <w:p w:rsidR="00FD6EEB" w:rsidRDefault="00FD6EEB" w:rsidP="007556A5">
      <w:pPr>
        <w:pStyle w:val="1Heading11"/>
        <w:rPr>
          <w:noProof/>
        </w:rPr>
      </w:pPr>
      <w:r>
        <w:rPr>
          <w:noProof/>
        </w:rPr>
        <w:lastRenderedPageBreak/>
        <w:t>Letni izvedbeni cilji podprograma in kazalci, s katerimi se bo merilo doseganje zastavljenih ciljev</w:t>
      </w:r>
    </w:p>
    <w:p w:rsidR="00FD6EEB" w:rsidRDefault="00FD6EEB" w:rsidP="00F26F03">
      <w:pPr>
        <w:pStyle w:val="1-obrazloitve"/>
      </w:pPr>
      <w:r>
        <w:t>Cilji: blažitev socialnih stisk najbolj ogroženim z enkratnimi pomočmi v materialni obliki</w:t>
      </w:r>
      <w:r>
        <w:br/>
        <w:t>Kazalci: število občanov, ki so prejeli enkratno socialo pomoč</w:t>
      </w:r>
    </w:p>
    <w:p w:rsidR="00FD6EEB" w:rsidRDefault="00FD6EEB" w:rsidP="00FD6EEB">
      <w:pPr>
        <w:pStyle w:val="1AHeading10"/>
        <w:tabs>
          <w:tab w:val="decimal" w:pos="9200"/>
        </w:tabs>
        <w:rPr>
          <w:noProof/>
          <w:sz w:val="20"/>
        </w:rPr>
      </w:pPr>
      <w:r>
        <w:rPr>
          <w:noProof/>
        </w:rPr>
        <w:t>2031 - SOCIALNE POMOČI</w:t>
      </w:r>
      <w:r>
        <w:rPr>
          <w:noProof/>
        </w:rPr>
        <w:tab/>
      </w:r>
      <w:r>
        <w:rPr>
          <w:noProof/>
          <w:sz w:val="20"/>
        </w:rPr>
        <w:t>4.000 €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za socialne pomoči so namenjena za nepredvidene pomoči (enkratne denarne pomoči, nakup hrane, plačilo položnic, nakup učbenikov in šolskih potrebščin, šola v naravi, itd), ki jih na podlagi vlog oz. predlogov pristojnih institucij (Center za socialno delo, šole in drugi) odobri župan.</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načrtovanih sredstev v proračunih preteklih let.</w:t>
      </w:r>
    </w:p>
    <w:p w:rsidR="00FD6EEB" w:rsidRDefault="00FD6EEB" w:rsidP="00FD6EEB">
      <w:pPr>
        <w:pStyle w:val="1AHeading10"/>
        <w:tabs>
          <w:tab w:val="decimal" w:pos="9200"/>
        </w:tabs>
        <w:rPr>
          <w:noProof/>
          <w:sz w:val="20"/>
        </w:rPr>
      </w:pPr>
      <w:r>
        <w:rPr>
          <w:noProof/>
        </w:rPr>
        <w:t>2033 - ZDRAVSTVENA KOLONIJA</w:t>
      </w:r>
      <w:r>
        <w:rPr>
          <w:noProof/>
        </w:rPr>
        <w:tab/>
      </w:r>
      <w:r>
        <w:rPr>
          <w:noProof/>
          <w:sz w:val="20"/>
        </w:rPr>
        <w:t>2.500 €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Predvideno je sofinanciranje zdravstvene kolonije podjetju Pinesta d.o.o. Kranj v višini 1.250 EUR za otroke z zdravstvenimi težavami, ki jih napoti zdravnik. Na postavki so planirana tudi sredstva v višini 1.250 EUR za sofinanciranje letovanja v organizaciji DPM Žirovnica za otroke iz socialno šibkih družin.</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načrtovanih sredstev v proračunih preteklih let.</w:t>
      </w:r>
    </w:p>
    <w:p w:rsidR="00FD6EEB" w:rsidRDefault="00FD6EEB" w:rsidP="00FD6EEB">
      <w:pPr>
        <w:pStyle w:val="1AHeading7"/>
        <w:tabs>
          <w:tab w:val="decimal" w:pos="9200"/>
        </w:tabs>
        <w:rPr>
          <w:noProof/>
        </w:rPr>
      </w:pPr>
      <w:bookmarkStart w:id="140" w:name="_Toc295460212"/>
      <w:r>
        <w:rPr>
          <w:noProof/>
        </w:rPr>
        <w:t>20049005 - Socialno varstvo zasvojenih</w:t>
      </w:r>
      <w:r>
        <w:rPr>
          <w:noProof/>
        </w:rPr>
        <w:tab/>
        <w:t>3.086 €</w:t>
      </w:r>
      <w:bookmarkEnd w:id="140"/>
    </w:p>
    <w:p w:rsidR="00FD6EEB" w:rsidRDefault="00FD6EEB" w:rsidP="007556A5">
      <w:pPr>
        <w:pStyle w:val="1Heading11"/>
      </w:pPr>
      <w:r>
        <w:t>Opis podprograma</w:t>
      </w:r>
    </w:p>
    <w:p w:rsidR="00FD6EEB" w:rsidRDefault="00FD6EEB" w:rsidP="00F26F03">
      <w:pPr>
        <w:pStyle w:val="1-obrazloitve"/>
      </w:pPr>
      <w: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FD6EEB" w:rsidRDefault="00FD6EEB" w:rsidP="007556A5">
      <w:pPr>
        <w:pStyle w:val="1Heading11"/>
        <w:rPr>
          <w:noProof/>
        </w:rPr>
      </w:pPr>
      <w:r>
        <w:rPr>
          <w:noProof/>
        </w:rPr>
        <w:t>Zakonske in druge pravne podlage</w:t>
      </w:r>
    </w:p>
    <w:p w:rsidR="00FD6EEB" w:rsidRDefault="00FD6EEB" w:rsidP="00F26F03">
      <w:pPr>
        <w:pStyle w:val="1-obrazloitve"/>
      </w:pPr>
      <w:r>
        <w:t>Pogodba o sofinanciranju dejavnosti komune: Skupnost Žarek</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zmanjšati uporabo oz. zlorabo dovoljenih in prepovedanih drog ter drugih oblik zasvojenosti in tveganih ravnanj v lokalnem okolju, zlasti med mladimi</w:t>
      </w:r>
      <w:r>
        <w:br/>
        <w:t>Kazalci: število mladih in ostalih, ki so se vključili v program in prenehali posedovati oz. uživati droge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zagotoviti sredstva na podlagi pogodbe in tako omogočiti nemoteno delovanje programa za delo z zasvojenimi in rehabilitacije odvisnikov od droge</w:t>
      </w:r>
      <w:r>
        <w:br/>
        <w:t>Kazalci: izveden program komune: Skupnost Žarek.</w:t>
      </w:r>
    </w:p>
    <w:p w:rsidR="00FD6EEB" w:rsidRDefault="00FD6EEB" w:rsidP="00FD6EEB">
      <w:pPr>
        <w:pStyle w:val="1AHeading10"/>
        <w:tabs>
          <w:tab w:val="decimal" w:pos="9200"/>
        </w:tabs>
        <w:rPr>
          <w:noProof/>
          <w:sz w:val="20"/>
        </w:rPr>
      </w:pPr>
      <w:r>
        <w:rPr>
          <w:noProof/>
        </w:rPr>
        <w:t>2035 - KOMUNA - SKUPNOST ŽAREK</w:t>
      </w:r>
      <w:r>
        <w:rPr>
          <w:noProof/>
        </w:rPr>
        <w:tab/>
      </w:r>
      <w:r>
        <w:rPr>
          <w:noProof/>
          <w:sz w:val="20"/>
        </w:rPr>
        <w:t>3.086 €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2011 znaša delež občine Žirovnica 3.086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glede na predlog programa dela Skupnosti Žarek za leto 2011.</w:t>
      </w:r>
    </w:p>
    <w:p w:rsidR="00FD6EEB" w:rsidRDefault="00FD6EEB" w:rsidP="00FD6EEB">
      <w:pPr>
        <w:pStyle w:val="1AHeading7"/>
        <w:tabs>
          <w:tab w:val="decimal" w:pos="9200"/>
        </w:tabs>
        <w:rPr>
          <w:noProof/>
        </w:rPr>
      </w:pPr>
      <w:bookmarkStart w:id="141" w:name="_Toc295460213"/>
      <w:r>
        <w:rPr>
          <w:noProof/>
        </w:rPr>
        <w:t>20049006 - Socialno varstvo drugih ranljivih skupin</w:t>
      </w:r>
      <w:r>
        <w:rPr>
          <w:noProof/>
        </w:rPr>
        <w:tab/>
        <w:t>8.747 €</w:t>
      </w:r>
      <w:bookmarkEnd w:id="141"/>
    </w:p>
    <w:p w:rsidR="00FD6EEB" w:rsidRDefault="00FD6EEB" w:rsidP="007556A5">
      <w:pPr>
        <w:pStyle w:val="1Heading11"/>
      </w:pPr>
      <w:r>
        <w:t>Opis podprograma</w:t>
      </w:r>
    </w:p>
    <w:p w:rsidR="00FD6EEB" w:rsidRDefault="00FD6EEB" w:rsidP="00F26F03">
      <w:pPr>
        <w:pStyle w:val="1-obrazloitve"/>
      </w:pPr>
      <w:r>
        <w:t xml:space="preserve">Ranljive skupine so skupine, ki so zaradi svojih lastnosti, </w:t>
      </w:r>
      <w:proofErr w:type="spellStart"/>
      <w:r>
        <w:t>oviranosti</w:t>
      </w:r>
      <w:proofErr w:type="spellEnd"/>
      <w:r>
        <w:t xml:space="preserve">, načina življenja, življenjskih okoliščin pogosto manj fleksibilne pri odzivanju na hitre in dinamične spremembe, ki jih prinaša sodobna družba. V </w:t>
      </w:r>
      <w:r>
        <w:lastRenderedPageBreak/>
        <w:t xml:space="preserve">okvir tega podprograma sodi predvsem dejavnost humanitarnih organizacij in delovanje Varne hiše Gorenjske. </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socialnem varstvu</w:t>
      </w:r>
    </w:p>
    <w:p w:rsidR="00FD6EEB" w:rsidRPr="00523ED5" w:rsidRDefault="00FD6EEB" w:rsidP="00F26F03">
      <w:pPr>
        <w:pStyle w:val="1-obrazloitve"/>
      </w:pPr>
      <w:r w:rsidRPr="00523ED5">
        <w:t>Zakon o Rdečem križu</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Cilji: preko različnih organizacij in društev zagotoviti sredstva za izvajanje socialnih programov in s tem prispevati k zmanjševanju socialnih stisk in razlik</w:t>
      </w:r>
      <w:r>
        <w:br/>
        <w:t>Kazalci: število društev, ki delujejo oziroma opravljajo humanitarno dejavnost na območju občine, število oseb, ki koristijo storitve varne hiše</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Cilji: objava razpisa za sofinanciranje programov humanitarnih in invalidskih organizacij v občini, realizacija programa dela varne hiše</w:t>
      </w:r>
      <w:r>
        <w:br/>
        <w:t>Kazalci: število društev, ki delujejo oziroma opravljajo humanitarno dejavnost na območju občine</w:t>
      </w:r>
    </w:p>
    <w:p w:rsidR="00FD6EEB" w:rsidRDefault="00FD6EEB" w:rsidP="00FD6EEB">
      <w:pPr>
        <w:pStyle w:val="1AHeading10"/>
        <w:tabs>
          <w:tab w:val="decimal" w:pos="9200"/>
        </w:tabs>
        <w:rPr>
          <w:noProof/>
          <w:sz w:val="20"/>
        </w:rPr>
      </w:pPr>
      <w:r>
        <w:rPr>
          <w:noProof/>
        </w:rPr>
        <w:t>2041 - HUMANITARNE ORGANIZACIJE</w:t>
      </w:r>
      <w:r>
        <w:rPr>
          <w:noProof/>
        </w:rPr>
        <w:tab/>
      </w:r>
      <w:r>
        <w:rPr>
          <w:noProof/>
          <w:sz w:val="20"/>
        </w:rPr>
        <w:t>4.000 €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Sredstva za humanitarne organizacije so namenjena sofinanciranju delovanja teh organizacij. Sredstva se delijo na podlagi javnega razpisa in v skladu s sprejetim pravilnikom.</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načrtovanih sredstev v proračunih preteklih let.</w:t>
      </w:r>
    </w:p>
    <w:p w:rsidR="00FD6EEB" w:rsidRDefault="00FD6EEB" w:rsidP="00FD6EEB">
      <w:pPr>
        <w:pStyle w:val="1AHeading10"/>
        <w:tabs>
          <w:tab w:val="decimal" w:pos="9200"/>
        </w:tabs>
        <w:rPr>
          <w:noProof/>
          <w:sz w:val="20"/>
        </w:rPr>
      </w:pPr>
      <w:r>
        <w:rPr>
          <w:noProof/>
        </w:rPr>
        <w:t>2042 - VARNA HIŠA</w:t>
      </w:r>
      <w:r>
        <w:rPr>
          <w:noProof/>
        </w:rPr>
        <w:tab/>
      </w:r>
      <w:r>
        <w:rPr>
          <w:noProof/>
          <w:sz w:val="20"/>
        </w:rPr>
        <w:t>1.747 €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Sredstva so načrtovana na podlagi predloga programa dela Varne hiše za leto 2011.</w:t>
      </w:r>
    </w:p>
    <w:p w:rsidR="00FD6EEB" w:rsidRDefault="00FD6EEB" w:rsidP="00FD6EEB">
      <w:pPr>
        <w:pStyle w:val="1AHeading10"/>
        <w:tabs>
          <w:tab w:val="decimal" w:pos="9200"/>
        </w:tabs>
        <w:rPr>
          <w:noProof/>
          <w:sz w:val="20"/>
        </w:rPr>
      </w:pPr>
      <w:r>
        <w:rPr>
          <w:noProof/>
        </w:rPr>
        <w:t>2043 - OBMOČNO ZDRUŽENJE RDEČEGA KRIŽA JESENICE</w:t>
      </w:r>
      <w:r>
        <w:rPr>
          <w:noProof/>
        </w:rPr>
        <w:tab/>
      </w:r>
      <w:r>
        <w:rPr>
          <w:noProof/>
          <w:sz w:val="20"/>
        </w:rPr>
        <w:t>3.000 €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Na postavki so zagotovljena sredstva za sofinanciranje dejavnosti OZ Rdečega križa Jesenice.</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Predlog programa dela OZ rdečega križa Jesenice in proračunske možnosti.</w:t>
      </w:r>
    </w:p>
    <w:p w:rsidR="00FD6EEB" w:rsidRDefault="00FD6EEB" w:rsidP="00D458C0">
      <w:pPr>
        <w:pStyle w:val="1AHeading5"/>
        <w:framePr w:wrap="notBeside" w:vAnchor="text" w:hAnchor="text" w:y="1"/>
        <w:tabs>
          <w:tab w:val="decimal" w:pos="9200"/>
        </w:tabs>
        <w:rPr>
          <w:noProof/>
          <w:sz w:val="20"/>
        </w:rPr>
      </w:pPr>
      <w:bookmarkStart w:id="142" w:name="_Toc295460214"/>
      <w:r>
        <w:rPr>
          <w:noProof/>
        </w:rPr>
        <w:t>23 - INTERVENCIJSKI PROGRAMI IN OBVEZNOSTI</w:t>
      </w:r>
      <w:r>
        <w:rPr>
          <w:noProof/>
        </w:rPr>
        <w:tab/>
      </w:r>
      <w:r>
        <w:rPr>
          <w:noProof/>
          <w:sz w:val="20"/>
        </w:rPr>
        <w:t>45.315 €</w:t>
      </w:r>
      <w:bookmarkEnd w:id="142"/>
    </w:p>
    <w:p w:rsidR="00FD6EEB" w:rsidRDefault="00FD6EEB" w:rsidP="007556A5">
      <w:pPr>
        <w:pStyle w:val="1Heading11"/>
      </w:pPr>
      <w:r>
        <w:t>Opis področja proračunske porabe, poslanstva občine znotraj področja proračunske porabe</w:t>
      </w:r>
    </w:p>
    <w:p w:rsidR="00FD6EEB" w:rsidRDefault="00FD6EEB" w:rsidP="00F26F03">
      <w:pPr>
        <w:pStyle w:val="1-obrazloitve"/>
      </w:pPr>
      <w: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FD6EEB" w:rsidRDefault="00FD6EEB" w:rsidP="007556A5">
      <w:pPr>
        <w:pStyle w:val="1Heading11"/>
        <w:rPr>
          <w:noProof/>
        </w:rPr>
      </w:pPr>
      <w:r>
        <w:rPr>
          <w:noProof/>
        </w:rPr>
        <w:t>Dokumenti dolgoročnega razvojnega načrtovanja</w:t>
      </w:r>
    </w:p>
    <w:p w:rsidR="00FD6EEB" w:rsidRDefault="00FD6EEB" w:rsidP="00F26F03">
      <w:pPr>
        <w:pStyle w:val="1-obrazloitve"/>
      </w:pPr>
      <w:r>
        <w:t>Dokumentov dolgoročnega razvojnega načrtovanja za to področje porabe ni.</w:t>
      </w:r>
    </w:p>
    <w:p w:rsidR="00FD6EEB" w:rsidRDefault="00FD6EEB" w:rsidP="007556A5">
      <w:pPr>
        <w:pStyle w:val="1Heading11"/>
        <w:rPr>
          <w:noProof/>
        </w:rPr>
      </w:pPr>
      <w:r>
        <w:rPr>
          <w:noProof/>
        </w:rPr>
        <w:lastRenderedPageBreak/>
        <w:t>Dolgoročni cilji področja proračunske porabe</w:t>
      </w:r>
    </w:p>
    <w:p w:rsidR="00FD6EEB" w:rsidRDefault="00FD6EEB" w:rsidP="00F26F03">
      <w:pPr>
        <w:pStyle w:val="1-obrazloitve"/>
      </w:pPr>
      <w:r>
        <w:t>Dolgoročni cilji področje je nemoteno zagotavljanje tekočega izvrševanja proračuna ter sredstev za intervencije v primeru naravnih nesreč, kar omogoča hitrejšo odpravo posledic.</w:t>
      </w:r>
    </w:p>
    <w:p w:rsidR="00FD6EEB" w:rsidRDefault="00FD6EEB" w:rsidP="007556A5">
      <w:pPr>
        <w:pStyle w:val="1Heading11"/>
        <w:rPr>
          <w:noProof/>
        </w:rPr>
      </w:pPr>
      <w:r>
        <w:rPr>
          <w:noProof/>
        </w:rPr>
        <w:t>Oznaka in nazivi glavnih programov v pristojnosti občine</w:t>
      </w:r>
    </w:p>
    <w:p w:rsidR="00FD6EEB" w:rsidRDefault="00FD6EEB" w:rsidP="00F26F03">
      <w:pPr>
        <w:pStyle w:val="1-obrazloitve"/>
      </w:pPr>
      <w:r>
        <w:t>2302 – Posebna proračunska rezerva in programi pomoči v primeru nesreč</w:t>
      </w:r>
      <w:r>
        <w:br/>
        <w:t>2303 – Splošna proračunska rezervacija</w:t>
      </w:r>
    </w:p>
    <w:p w:rsidR="00FD6EEB" w:rsidRDefault="00FD6EEB" w:rsidP="00FD6EEB">
      <w:pPr>
        <w:pStyle w:val="AHeading6"/>
        <w:tabs>
          <w:tab w:val="decimal" w:pos="9200"/>
        </w:tabs>
        <w:rPr>
          <w:noProof/>
          <w:sz w:val="20"/>
        </w:rPr>
      </w:pPr>
      <w:bookmarkStart w:id="143" w:name="_Toc295460215"/>
      <w:r>
        <w:rPr>
          <w:noProof/>
        </w:rPr>
        <w:t>2302 - Posebna proračunska rezerva in programi pomoči v primerih nesreč</w:t>
      </w:r>
      <w:r>
        <w:rPr>
          <w:noProof/>
        </w:rPr>
        <w:tab/>
      </w:r>
      <w:r>
        <w:rPr>
          <w:noProof/>
          <w:sz w:val="20"/>
        </w:rPr>
        <w:t>5.000 €</w:t>
      </w:r>
      <w:bookmarkEnd w:id="143"/>
    </w:p>
    <w:p w:rsidR="00FD6EEB" w:rsidRDefault="00FD6EEB" w:rsidP="007556A5">
      <w:pPr>
        <w:pStyle w:val="1Heading11"/>
      </w:pPr>
      <w:r>
        <w:t>Opis glavnega programa</w:t>
      </w:r>
    </w:p>
    <w:p w:rsidR="00FD6EEB" w:rsidRDefault="00FD6EEB" w:rsidP="00F26F03">
      <w:pPr>
        <w:pStyle w:val="1-obrazloitve"/>
      </w:pPr>
      <w: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Dolgoročne cilj tega programa je intervenirati v primeru naravnih nesreč in omogočiti čim hitrejšo odpravo posledic.</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23029001 – Rezerva občine</w:t>
      </w:r>
      <w:r>
        <w:br/>
        <w:t>04 – Občinska uprava</w:t>
      </w:r>
    </w:p>
    <w:p w:rsidR="00FD6EEB" w:rsidRDefault="00FD6EEB" w:rsidP="00FD6EEB">
      <w:pPr>
        <w:pStyle w:val="1AHeading7"/>
        <w:tabs>
          <w:tab w:val="decimal" w:pos="9200"/>
        </w:tabs>
        <w:rPr>
          <w:noProof/>
        </w:rPr>
      </w:pPr>
      <w:bookmarkStart w:id="144" w:name="_Toc295460216"/>
      <w:r>
        <w:rPr>
          <w:noProof/>
        </w:rPr>
        <w:t>23029001 - Rezerva občine</w:t>
      </w:r>
      <w:r>
        <w:rPr>
          <w:noProof/>
        </w:rPr>
        <w:tab/>
        <w:t>5.000 €</w:t>
      </w:r>
      <w:bookmarkEnd w:id="144"/>
    </w:p>
    <w:p w:rsidR="00FD6EEB" w:rsidRDefault="00FD6EEB" w:rsidP="007556A5">
      <w:pPr>
        <w:pStyle w:val="1Heading11"/>
      </w:pPr>
      <w:r>
        <w:t>Opis podprograma</w:t>
      </w:r>
    </w:p>
    <w:p w:rsidR="00FD6EEB" w:rsidRDefault="00FD6EEB" w:rsidP="00F26F03">
      <w:pPr>
        <w:pStyle w:val="1-obrazloitve"/>
      </w:pPr>
      <w:r>
        <w:t>Vsebina podprograma je oblikovanje rezerve za odpravo posledic naravnih nesreč v skladu z 48. členom Zakona o javnih financah ter Zakona o odpravi posledic naravnih nesreč.</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javnih financah</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FD6EEB" w:rsidRDefault="00FD6EEB" w:rsidP="00FD6EEB">
      <w:pPr>
        <w:pStyle w:val="1AHeading10"/>
        <w:tabs>
          <w:tab w:val="decimal" w:pos="9200"/>
        </w:tabs>
        <w:rPr>
          <w:noProof/>
          <w:sz w:val="20"/>
        </w:rPr>
      </w:pPr>
      <w:r>
        <w:rPr>
          <w:noProof/>
        </w:rPr>
        <w:t>2301 - PRORAČUNSKA REZERVA</w:t>
      </w:r>
      <w:r>
        <w:rPr>
          <w:noProof/>
        </w:rPr>
        <w:tab/>
      </w:r>
      <w:r>
        <w:rPr>
          <w:noProof/>
          <w:sz w:val="20"/>
        </w:rPr>
        <w:t>5.000 €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Proračunska rezerva je po zakonu namenjena financiranju odprave posledic naravnih nesreč in izrednih razmer. V proračunski sklad se namenijo sredstva v višini 5.000 EUR.</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Podlaga za načrtovanje je višina sredstev v preteklih proračunskih letih.</w:t>
      </w:r>
    </w:p>
    <w:p w:rsidR="00FD6EEB" w:rsidRDefault="00FD6EEB" w:rsidP="00FD6EEB">
      <w:pPr>
        <w:pStyle w:val="AHeading6"/>
        <w:tabs>
          <w:tab w:val="decimal" w:pos="9200"/>
        </w:tabs>
        <w:rPr>
          <w:noProof/>
          <w:sz w:val="20"/>
        </w:rPr>
      </w:pPr>
      <w:bookmarkStart w:id="145" w:name="_Toc295460217"/>
      <w:r>
        <w:rPr>
          <w:noProof/>
        </w:rPr>
        <w:lastRenderedPageBreak/>
        <w:t>2303 - Splošna proračunska rezervacija</w:t>
      </w:r>
      <w:r>
        <w:rPr>
          <w:noProof/>
        </w:rPr>
        <w:tab/>
      </w:r>
      <w:r>
        <w:rPr>
          <w:noProof/>
          <w:sz w:val="20"/>
        </w:rPr>
        <w:t>40.315 €</w:t>
      </w:r>
      <w:bookmarkEnd w:id="145"/>
    </w:p>
    <w:p w:rsidR="00FD6EEB" w:rsidRDefault="00FD6EEB" w:rsidP="007556A5">
      <w:pPr>
        <w:pStyle w:val="1Heading11"/>
      </w:pPr>
      <w:r>
        <w:t>Opis glavnega programa</w:t>
      </w:r>
    </w:p>
    <w:p w:rsidR="00FD6EEB" w:rsidRDefault="00FD6EEB" w:rsidP="00F26F03">
      <w:pPr>
        <w:pStyle w:val="1-obrazloitve"/>
      </w:pPr>
      <w: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FD6EEB" w:rsidRDefault="00FD6EEB" w:rsidP="007556A5">
      <w:pPr>
        <w:pStyle w:val="1Heading11"/>
        <w:rPr>
          <w:noProof/>
        </w:rPr>
      </w:pPr>
      <w:r>
        <w:rPr>
          <w:noProof/>
        </w:rPr>
        <w:t>Dolgoročni cilji glavnega programa</w:t>
      </w:r>
    </w:p>
    <w:p w:rsidR="00FD6EEB" w:rsidRDefault="00FD6EEB" w:rsidP="00F26F03">
      <w:pPr>
        <w:pStyle w:val="1-obrazloitve"/>
      </w:pPr>
      <w: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FD6EEB" w:rsidRDefault="00FD6EEB" w:rsidP="007556A5">
      <w:pPr>
        <w:pStyle w:val="1Heading11"/>
        <w:rPr>
          <w:noProof/>
        </w:rPr>
      </w:pPr>
      <w:r>
        <w:rPr>
          <w:noProof/>
        </w:rPr>
        <w:t>Glavni letni izvedbeni cilji in kazalci, s katerimi se bo merilo doseganje zastavljenih ciljev</w:t>
      </w:r>
    </w:p>
    <w:p w:rsidR="00FD6EEB" w:rsidRDefault="00FD6EEB" w:rsidP="00F26F03">
      <w:pPr>
        <w:pStyle w:val="1-obrazloitve"/>
      </w:pPr>
      <w: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FD6EEB" w:rsidRDefault="00FD6EEB" w:rsidP="007556A5">
      <w:pPr>
        <w:pStyle w:val="1Heading11"/>
        <w:rPr>
          <w:noProof/>
        </w:rPr>
      </w:pPr>
      <w:r>
        <w:rPr>
          <w:noProof/>
        </w:rPr>
        <w:t>Podprogrami in proračunski uporabniki znotraj glavnega programa</w:t>
      </w:r>
    </w:p>
    <w:p w:rsidR="00FD6EEB" w:rsidRDefault="00FD6EEB" w:rsidP="00F26F03">
      <w:pPr>
        <w:pStyle w:val="1-obrazloitve"/>
      </w:pPr>
      <w:r>
        <w:t>23039001 – Splošna proračunska rezervacija</w:t>
      </w:r>
      <w:r>
        <w:br/>
        <w:t>04 – Občinska uprava</w:t>
      </w:r>
    </w:p>
    <w:p w:rsidR="00FD6EEB" w:rsidRDefault="00FD6EEB" w:rsidP="00FD6EEB">
      <w:pPr>
        <w:pStyle w:val="1AHeading7"/>
        <w:tabs>
          <w:tab w:val="decimal" w:pos="9200"/>
        </w:tabs>
        <w:rPr>
          <w:noProof/>
        </w:rPr>
      </w:pPr>
      <w:bookmarkStart w:id="146" w:name="_Toc295460218"/>
      <w:r>
        <w:rPr>
          <w:noProof/>
        </w:rPr>
        <w:t>23039001 - Splošna proračunska rezervacija</w:t>
      </w:r>
      <w:r>
        <w:rPr>
          <w:noProof/>
        </w:rPr>
        <w:tab/>
        <w:t>40.315 €</w:t>
      </w:r>
      <w:bookmarkEnd w:id="146"/>
    </w:p>
    <w:p w:rsidR="00FD6EEB" w:rsidRDefault="00FD6EEB" w:rsidP="007556A5">
      <w:pPr>
        <w:pStyle w:val="1Heading11"/>
      </w:pPr>
      <w:r>
        <w:t>Opis podprograma</w:t>
      </w:r>
    </w:p>
    <w:p w:rsidR="00FD6EEB" w:rsidRPr="001A7D62" w:rsidRDefault="00FD6EEB" w:rsidP="00F26F03">
      <w:pPr>
        <w:pStyle w:val="1-obrazloitve"/>
      </w:pPr>
      <w:r w:rsidRPr="001A7D62">
        <w:t>Vsebina podprograma je oblikovanje splošne proračunske rezervacije na osnovi 42. člena Zakona o javnih financah.</w:t>
      </w:r>
    </w:p>
    <w:p w:rsidR="00FD6EEB" w:rsidRDefault="00FD6EEB" w:rsidP="007556A5">
      <w:pPr>
        <w:pStyle w:val="1Heading11"/>
        <w:rPr>
          <w:noProof/>
        </w:rPr>
      </w:pPr>
      <w:r>
        <w:rPr>
          <w:noProof/>
        </w:rPr>
        <w:t>Zakonske in druge pravne podlage</w:t>
      </w:r>
    </w:p>
    <w:p w:rsidR="00FD6EEB" w:rsidRDefault="00FD6EEB" w:rsidP="00F26F03">
      <w:pPr>
        <w:pStyle w:val="1-obrazloitve"/>
      </w:pPr>
      <w:r>
        <w:t>Zakon o javnih financah</w:t>
      </w:r>
    </w:p>
    <w:p w:rsidR="00FD6EEB" w:rsidRDefault="00FD6EEB" w:rsidP="007556A5">
      <w:pPr>
        <w:pStyle w:val="1Heading11"/>
        <w:rPr>
          <w:noProof/>
        </w:rPr>
      </w:pPr>
      <w:r>
        <w:rPr>
          <w:noProof/>
        </w:rPr>
        <w:t>Dolgoročni cilji podprograma in kazalci, s katerimi se bo merilo doseganje zastavljenih ciljev</w:t>
      </w:r>
    </w:p>
    <w:p w:rsidR="00FD6EEB" w:rsidRDefault="00FD6EEB" w:rsidP="00F26F03">
      <w:pPr>
        <w:pStyle w:val="1-obrazloitve"/>
      </w:pPr>
      <w: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FD6EEB" w:rsidRDefault="00FD6EEB" w:rsidP="007556A5">
      <w:pPr>
        <w:pStyle w:val="1Heading11"/>
        <w:rPr>
          <w:noProof/>
        </w:rPr>
      </w:pPr>
      <w:r>
        <w:rPr>
          <w:noProof/>
        </w:rPr>
        <w:t>Letni izvedbeni cilji podprograma in kazalci, s katerimi se bo merilo doseganje zastavljenih ciljev</w:t>
      </w:r>
    </w:p>
    <w:p w:rsidR="00FD6EEB" w:rsidRDefault="00FD6EEB" w:rsidP="00F26F03">
      <w:pPr>
        <w:pStyle w:val="1-obrazloitve"/>
      </w:pPr>
      <w: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FD6EEB" w:rsidRDefault="00FD6EEB" w:rsidP="00FD6EEB">
      <w:pPr>
        <w:pStyle w:val="1AHeading10"/>
        <w:tabs>
          <w:tab w:val="decimal" w:pos="9200"/>
        </w:tabs>
        <w:rPr>
          <w:noProof/>
          <w:sz w:val="20"/>
        </w:rPr>
      </w:pPr>
      <w:r>
        <w:rPr>
          <w:noProof/>
        </w:rPr>
        <w:t>2302 - SPLOŠNA PRORAČUNSKA REZERVACIJA</w:t>
      </w:r>
      <w:r>
        <w:rPr>
          <w:noProof/>
        </w:rPr>
        <w:tab/>
      </w:r>
      <w:r>
        <w:rPr>
          <w:noProof/>
          <w:sz w:val="20"/>
        </w:rPr>
        <w:t>40.315 €</w:t>
      </w:r>
    </w:p>
    <w:p w:rsidR="00FD6EEB" w:rsidRDefault="00FD6EEB" w:rsidP="007556A5">
      <w:pPr>
        <w:pStyle w:val="1Heading11"/>
        <w:rPr>
          <w:noProof/>
        </w:rPr>
      </w:pPr>
      <w:r>
        <w:rPr>
          <w:noProof/>
        </w:rPr>
        <w:t>Obrazložitev dejavnosti v okviru proračunske postavke</w:t>
      </w:r>
    </w:p>
    <w:p w:rsidR="00FD6EEB" w:rsidRDefault="00FD6EEB" w:rsidP="00F26F03">
      <w:pPr>
        <w:pStyle w:val="1-obrazloitve"/>
      </w:pPr>
      <w:r>
        <w:t xml:space="preserve">Splošna proračunska rezervacija je predvidena za financiranje nalog, ki jih ob sprejemanju proračuna ni bilo možno predvideti in nalog, katerih izvedba bo presegla planirano višino stroškov. </w:t>
      </w:r>
    </w:p>
    <w:p w:rsidR="00FD6EEB" w:rsidRDefault="00FD6EEB" w:rsidP="007556A5">
      <w:pPr>
        <w:pStyle w:val="1Heading11"/>
        <w:rPr>
          <w:noProof/>
        </w:rPr>
      </w:pPr>
      <w:r>
        <w:rPr>
          <w:noProof/>
        </w:rPr>
        <w:t>Navezava na projekte v okviru proračunske postavke</w:t>
      </w:r>
    </w:p>
    <w:p w:rsidR="00FD6EEB" w:rsidRDefault="00FD6EEB" w:rsidP="007556A5">
      <w:pPr>
        <w:pStyle w:val="1Heading11"/>
        <w:rPr>
          <w:noProof/>
        </w:rPr>
      </w:pPr>
      <w:r>
        <w:rPr>
          <w:noProof/>
        </w:rPr>
        <w:t>Izhodišča, na katerih temeljijo izračuni predlogov pravic porabe za del, ki se ne izvršuje preko NRP</w:t>
      </w:r>
    </w:p>
    <w:p w:rsidR="00FD6EEB" w:rsidRDefault="00FD6EEB" w:rsidP="00F26F03">
      <w:pPr>
        <w:pStyle w:val="1-obrazloitve"/>
      </w:pPr>
      <w:r>
        <w:t>Višina sredstev je načrtovana glede na proračunske možnosti.</w:t>
      </w:r>
    </w:p>
    <w:p w:rsidR="00FD6EEB" w:rsidRDefault="00FD6EEB" w:rsidP="00053407">
      <w:pPr>
        <w:pStyle w:val="1ANaslov"/>
      </w:pPr>
      <w:r>
        <w:br w:type="page"/>
      </w:r>
      <w:bookmarkStart w:id="147" w:name="_Toc295460219"/>
      <w:r>
        <w:lastRenderedPageBreak/>
        <w:t>III. NAČRT RAZVOJNIH PROGRAMOV</w:t>
      </w:r>
      <w:bookmarkEnd w:id="147"/>
    </w:p>
    <w:p w:rsidR="00FD6EEB" w:rsidRDefault="00FD6EEB" w:rsidP="00FD6EEB">
      <w:pPr>
        <w:pStyle w:val="1AHeading7"/>
        <w:tabs>
          <w:tab w:val="decimal" w:pos="9200"/>
        </w:tabs>
      </w:pPr>
      <w:bookmarkStart w:id="148" w:name="_Toc295460220"/>
      <w:r>
        <w:t>06039002 - Razpolaganje in upravljanje s premoženjem, potrebnim za delovanje občinske uprave</w:t>
      </w:r>
      <w:r>
        <w:tab/>
        <w:t>695.681 €</w:t>
      </w:r>
      <w:bookmarkEnd w:id="148"/>
    </w:p>
    <w:p w:rsidR="00FD6EEB" w:rsidRDefault="00FD6EEB" w:rsidP="00FD6EEB">
      <w:pPr>
        <w:pStyle w:val="1AHeading10a"/>
        <w:tabs>
          <w:tab w:val="decimal" w:pos="9200"/>
        </w:tabs>
        <w:rPr>
          <w:sz w:val="20"/>
        </w:rPr>
      </w:pPr>
      <w:r>
        <w:t>OB000-07-0022 - MODERNIZACIJA OBČINSKE UPRAVE</w:t>
      </w:r>
      <w:r>
        <w:tab/>
      </w:r>
      <w:r>
        <w:rPr>
          <w:sz w:val="20"/>
        </w:rPr>
        <w:t>14.500 €</w:t>
      </w:r>
    </w:p>
    <w:p w:rsidR="00FD6EEB" w:rsidRDefault="00FD6EEB" w:rsidP="007556A5">
      <w:pPr>
        <w:pStyle w:val="1Heading11"/>
      </w:pPr>
      <w:r>
        <w:t>Namen in cilj</w:t>
      </w:r>
    </w:p>
    <w:p w:rsidR="00FD6EEB" w:rsidRPr="00523ED5" w:rsidRDefault="00FD6EEB" w:rsidP="00F26F03">
      <w:pPr>
        <w:pStyle w:val="1-obrazloitve"/>
      </w:pPr>
      <w:r w:rsidRPr="00523ED5">
        <w:t>Namen modernizacije uprave je v nakupu programske, strojne računalniške in druge opreme ter pisarniškega pohištva za delo občinske uprave, v letu 2011 pa bodo sredstva namenjena predvsem za nakup ustrezne licenčne programske opreme.</w:t>
      </w:r>
      <w:r w:rsidRPr="00523ED5">
        <w:br/>
        <w:t xml:space="preserve">Cilj je v zagotovitvi normalnih pogojev za delo občinske uprave in za delo s strankami. </w:t>
      </w:r>
    </w:p>
    <w:p w:rsidR="00FD6EEB" w:rsidRDefault="00FD6EEB" w:rsidP="007556A5">
      <w:pPr>
        <w:pStyle w:val="1Heading11"/>
        <w:rPr>
          <w:noProof/>
        </w:rPr>
      </w:pPr>
      <w:r>
        <w:rPr>
          <w:noProof/>
        </w:rPr>
        <w:t>Stanje projekta</w:t>
      </w:r>
    </w:p>
    <w:p w:rsidR="00FD6EEB" w:rsidRDefault="00FD6EEB" w:rsidP="00F26F03">
      <w:pPr>
        <w:pStyle w:val="1-obrazloitve"/>
      </w:pPr>
      <w:r>
        <w:t>Modernizacija uprave se izvaja po potrebi in je stalna naloga občinske uprave.</w:t>
      </w:r>
    </w:p>
    <w:p w:rsidR="00FD6EEB" w:rsidRDefault="00FD6EEB" w:rsidP="00FD6EEB">
      <w:pPr>
        <w:pStyle w:val="1AHeading10a"/>
        <w:tabs>
          <w:tab w:val="decimal" w:pos="9200"/>
        </w:tabs>
        <w:rPr>
          <w:noProof/>
          <w:sz w:val="20"/>
        </w:rPr>
      </w:pPr>
      <w:r>
        <w:rPr>
          <w:noProof/>
        </w:rPr>
        <w:t>OB000-07-0023 - VEČNAMENSKI OBJEKT ŽIROVNICA</w:t>
      </w:r>
      <w:r>
        <w:rPr>
          <w:noProof/>
        </w:rPr>
        <w:tab/>
      </w:r>
      <w:r>
        <w:rPr>
          <w:noProof/>
          <w:sz w:val="20"/>
        </w:rPr>
        <w:t>681.181 €</w:t>
      </w:r>
    </w:p>
    <w:p w:rsidR="00FD6EEB" w:rsidRDefault="00FD6EEB" w:rsidP="007556A5">
      <w:pPr>
        <w:pStyle w:val="1Heading11"/>
        <w:rPr>
          <w:noProof/>
        </w:rPr>
      </w:pPr>
      <w:r>
        <w:rPr>
          <w:noProof/>
        </w:rPr>
        <w:t>Namen in cilj</w:t>
      </w:r>
    </w:p>
    <w:p w:rsidR="00FD6EEB" w:rsidRPr="00523ED5" w:rsidRDefault="00FD6EEB" w:rsidP="00F26F03">
      <w:pPr>
        <w:pStyle w:val="1-obrazloitve"/>
      </w:pPr>
      <w:r w:rsidRPr="00523ED5">
        <w:t>Namen investicije v poslovno stavbo na naslovu Breznica 3 je novogradnja občinske upravne stavbe. V letu 2011 sta predvidena izbira izvajalca in začetek gradnje.</w:t>
      </w:r>
      <w:r w:rsidRPr="00523ED5">
        <w:br/>
        <w:t xml:space="preserve">Cilj je zagotovitev normalnih pogojev za delo občinske uprave, župana in občinskega sveta ter njegovih delovnih teles. </w:t>
      </w:r>
    </w:p>
    <w:p w:rsidR="00FD6EEB" w:rsidRDefault="00FD6EEB" w:rsidP="007556A5">
      <w:pPr>
        <w:pStyle w:val="1Heading11"/>
        <w:rPr>
          <w:noProof/>
        </w:rPr>
      </w:pPr>
      <w:r>
        <w:rPr>
          <w:noProof/>
        </w:rPr>
        <w:t>Stanje projekta</w:t>
      </w:r>
    </w:p>
    <w:p w:rsidR="00FD6EEB" w:rsidRDefault="00FD6EEB" w:rsidP="00F26F03">
      <w:pPr>
        <w:pStyle w:val="1-obrazloitve"/>
      </w:pPr>
      <w:r>
        <w:t>Projekt se že izvaja in je v fazi pridobivanja gradbenega dovoljenja. Izbira izvajalca in začetek gradnje nove stavbe sta predvidena v letu 2011.</w:t>
      </w:r>
    </w:p>
    <w:p w:rsidR="00FD6EEB" w:rsidRDefault="00FD6EEB" w:rsidP="00FD6EEB">
      <w:pPr>
        <w:pStyle w:val="1AHeading7"/>
        <w:tabs>
          <w:tab w:val="decimal" w:pos="9200"/>
        </w:tabs>
        <w:rPr>
          <w:noProof/>
        </w:rPr>
      </w:pPr>
      <w:bookmarkStart w:id="149" w:name="_Toc295460221"/>
      <w:r>
        <w:rPr>
          <w:noProof/>
        </w:rPr>
        <w:t>07039002 - Delovanje sistema za zaščito, reševanje in pomoč</w:t>
      </w:r>
      <w:r>
        <w:rPr>
          <w:noProof/>
        </w:rPr>
        <w:tab/>
        <w:t>40.900 €</w:t>
      </w:r>
      <w:bookmarkEnd w:id="149"/>
    </w:p>
    <w:p w:rsidR="00FD6EEB" w:rsidRDefault="00FD6EEB" w:rsidP="00FD6EEB">
      <w:pPr>
        <w:pStyle w:val="1AHeading10a"/>
        <w:tabs>
          <w:tab w:val="decimal" w:pos="9200"/>
        </w:tabs>
        <w:rPr>
          <w:sz w:val="20"/>
        </w:rPr>
      </w:pPr>
      <w:r>
        <w:t>OB000-07-0024 - POŽARNO VARSTVO IN CIVILNA ZAŠČITA</w:t>
      </w:r>
      <w:r>
        <w:tab/>
      </w:r>
      <w:r>
        <w:rPr>
          <w:sz w:val="20"/>
        </w:rPr>
        <w:t>40.900 €</w:t>
      </w:r>
    </w:p>
    <w:p w:rsidR="00FD6EEB" w:rsidRDefault="00FD6EEB" w:rsidP="007556A5">
      <w:pPr>
        <w:pStyle w:val="1Heading11"/>
      </w:pPr>
      <w:r>
        <w:t>Namen in cilj</w:t>
      </w:r>
    </w:p>
    <w:p w:rsidR="00FD6EEB" w:rsidRPr="00523ED5" w:rsidRDefault="00FD6EEB" w:rsidP="00F26F03">
      <w:pPr>
        <w:pStyle w:val="1-obrazloitve"/>
      </w:pPr>
      <w:r w:rsidRPr="00523ED5">
        <w:t xml:space="preserve">Iz sredstev požarne takse se financira oprema gasilskih enot na območju občine Žirovnica. V letu 2011 se za področje zaščite in reševanja predvideva tudi nakup treh mobilnih radijskih postaj za ekipo CZ za zveze ter nakup enega avtomatskega </w:t>
      </w:r>
      <w:proofErr w:type="spellStart"/>
      <w:r w:rsidRPr="00523ED5">
        <w:t>defribilatorja</w:t>
      </w:r>
      <w:proofErr w:type="spellEnd"/>
      <w:r w:rsidRPr="00523ED5">
        <w:t xml:space="preserve">, ki bo nameščen pred večnamensko dvorano pri OŠ Žirovnica. </w:t>
      </w:r>
      <w:r w:rsidRPr="00523ED5">
        <w:br/>
        <w:t xml:space="preserve">Cilj je v zagotavljanju ustrezne opremljenosti gasilskih enot in enot CZ na območju občine z ustrezno opremo ter v zagotavljanju čim bolje dostopnosti </w:t>
      </w:r>
      <w:proofErr w:type="spellStart"/>
      <w:r w:rsidRPr="00523ED5">
        <w:t>defibrilatorjev</w:t>
      </w:r>
      <w:proofErr w:type="spellEnd"/>
      <w:r w:rsidRPr="00523ED5">
        <w:t xml:space="preserve"> v skladu s priporočili stroke.</w:t>
      </w:r>
    </w:p>
    <w:p w:rsidR="00FD6EEB" w:rsidRPr="00523ED5" w:rsidRDefault="00FD6EEB" w:rsidP="00F26F03">
      <w:pPr>
        <w:pStyle w:val="1-obrazloitve"/>
      </w:pPr>
      <w:r w:rsidRPr="00523ED5">
        <w:t xml:space="preserve">Sredstva za investicije na področju požarnega varstva so predvidena za asfaltiranje parkirišča pri GD Smokuč ter zamenjavo stare oljne peči za centralno ogrevanje s plinskim kotlom ter strešne kritine na GD Zabreznica. </w:t>
      </w:r>
      <w:r w:rsidRPr="00523ED5">
        <w:br/>
        <w:t xml:space="preserve">Cilj je v zagotavljanju ustreznih materialnih pogojev za delo prostovoljnih društev PGD Zabreznica in PGD Smokuč. </w:t>
      </w:r>
    </w:p>
    <w:p w:rsidR="00FD6EEB" w:rsidRPr="00523ED5" w:rsidRDefault="00FD6EEB" w:rsidP="00F26F03">
      <w:pPr>
        <w:pStyle w:val="1-obrazloitve"/>
      </w:pPr>
    </w:p>
    <w:p w:rsidR="00FD6EEB" w:rsidRDefault="00FD6EEB" w:rsidP="007556A5">
      <w:pPr>
        <w:pStyle w:val="1Heading11"/>
        <w:rPr>
          <w:noProof/>
        </w:rPr>
      </w:pPr>
      <w:r>
        <w:rPr>
          <w:noProof/>
        </w:rPr>
        <w:t>Stanje projekta</w:t>
      </w:r>
    </w:p>
    <w:p w:rsidR="00FD6EEB" w:rsidRDefault="00FD6EEB" w:rsidP="00F26F03">
      <w:pPr>
        <w:pStyle w:val="1-obrazloitve"/>
      </w:pPr>
      <w:r>
        <w:t>Projekt je delno že v izvajanju, delno pa se bo začel izvajati v letu 2011.</w:t>
      </w:r>
    </w:p>
    <w:p w:rsidR="00FD6EEB" w:rsidRDefault="00FD6EEB" w:rsidP="00FD6EEB">
      <w:pPr>
        <w:pStyle w:val="1AHeading7"/>
        <w:tabs>
          <w:tab w:val="decimal" w:pos="9200"/>
        </w:tabs>
        <w:rPr>
          <w:noProof/>
        </w:rPr>
      </w:pPr>
      <w:bookmarkStart w:id="150" w:name="_Toc295460222"/>
      <w:r>
        <w:rPr>
          <w:noProof/>
        </w:rPr>
        <w:t>13029002 - Investicijsko vzdrževanje in gradnja občinskih cest</w:t>
      </w:r>
      <w:r>
        <w:rPr>
          <w:noProof/>
        </w:rPr>
        <w:tab/>
        <w:t>509.000 €</w:t>
      </w:r>
      <w:bookmarkEnd w:id="150"/>
    </w:p>
    <w:p w:rsidR="00FD6EEB" w:rsidRDefault="00FD6EEB" w:rsidP="00FD6EEB">
      <w:pPr>
        <w:pStyle w:val="1AHeading10a"/>
        <w:tabs>
          <w:tab w:val="decimal" w:pos="9200"/>
        </w:tabs>
        <w:rPr>
          <w:sz w:val="20"/>
        </w:rPr>
      </w:pPr>
      <w:r>
        <w:t>OB000-07-0001 - PLOČNIK IN AVTOBUSNA POSTAJALIŠČA 1. FAZA</w:t>
      </w:r>
      <w:r>
        <w:tab/>
      </w:r>
      <w:r>
        <w:rPr>
          <w:sz w:val="20"/>
        </w:rPr>
        <w:t>166.000 €</w:t>
      </w:r>
    </w:p>
    <w:p w:rsidR="00FD6EEB" w:rsidRDefault="00FD6EEB" w:rsidP="007556A5">
      <w:pPr>
        <w:pStyle w:val="1Heading11"/>
      </w:pPr>
      <w:r>
        <w:t>Namen in cilj</w:t>
      </w:r>
    </w:p>
    <w:p w:rsidR="00FD6EEB" w:rsidRDefault="00FD6EEB" w:rsidP="00F26F03">
      <w:pPr>
        <w:pStyle w:val="1-obrazloitve"/>
      </w:pPr>
      <w:r>
        <w:t>V letu 2010 se je zaključila izgradnja 2. etape I. faze rekonstrukcije regionalne ceste Žirovnica-Begunje in izgradnja pločnika. Namen in cilj projekta je bil dosežen: da bo občanom, predvsem pa otrokom, omogočena varna pešpot od pošte do šole.</w:t>
      </w:r>
    </w:p>
    <w:p w:rsidR="00FD6EEB" w:rsidRDefault="00FD6EEB" w:rsidP="007556A5">
      <w:pPr>
        <w:pStyle w:val="1Heading11"/>
        <w:rPr>
          <w:noProof/>
        </w:rPr>
      </w:pPr>
      <w:r>
        <w:rPr>
          <w:noProof/>
        </w:rPr>
        <w:t>Stanje projekta</w:t>
      </w:r>
    </w:p>
    <w:p w:rsidR="00FD6EEB" w:rsidRDefault="00FD6EEB" w:rsidP="00F26F03">
      <w:pPr>
        <w:pStyle w:val="1-obrazloitve"/>
      </w:pPr>
      <w:r>
        <w:t>Projekt je zaključen, v letu 2011 so zgolj še finančne obveznosti iz tega naslova.</w:t>
      </w:r>
    </w:p>
    <w:p w:rsidR="00FD6EEB" w:rsidRDefault="00FD6EEB" w:rsidP="00FD6EEB">
      <w:pPr>
        <w:pStyle w:val="1AHeading10a"/>
        <w:tabs>
          <w:tab w:val="decimal" w:pos="9200"/>
        </w:tabs>
        <w:rPr>
          <w:noProof/>
          <w:sz w:val="20"/>
        </w:rPr>
      </w:pPr>
      <w:r>
        <w:rPr>
          <w:noProof/>
        </w:rPr>
        <w:lastRenderedPageBreak/>
        <w:t>OB000-07-0002 - PLOČNIK IN AVTOBUSNA POSTAJALIŠČA 2. FAZA</w:t>
      </w:r>
      <w:r>
        <w:rPr>
          <w:noProof/>
        </w:rPr>
        <w:tab/>
      </w:r>
      <w:r>
        <w:rPr>
          <w:noProof/>
          <w:sz w:val="20"/>
        </w:rPr>
        <w:t>43.000 €</w:t>
      </w:r>
    </w:p>
    <w:p w:rsidR="00FD6EEB" w:rsidRDefault="00FD6EEB" w:rsidP="007556A5">
      <w:pPr>
        <w:pStyle w:val="1Heading11"/>
        <w:rPr>
          <w:noProof/>
        </w:rPr>
      </w:pPr>
      <w:r>
        <w:rPr>
          <w:noProof/>
        </w:rPr>
        <w:t>Namen in cilj</w:t>
      </w:r>
    </w:p>
    <w:p w:rsidR="00FD6EEB" w:rsidRDefault="00FD6EEB" w:rsidP="00F26F03">
      <w:pPr>
        <w:pStyle w:val="1-obrazloitve"/>
      </w:pPr>
      <w:r>
        <w:t>V letu 2011 želimo pridobiti projekte PGD in PZI za izgradnjo pločnika od Zabreznice do trgovine na Breznici oz. do križišča regionalne ceste z občinsko Breznica-Vrba, za kar smo v letu 2010 že izdelali idejni projekt. Cilj je izboljšati varnost na tem odseku ceste, kjer je veliko pešcev zaradi obiskov Občine, cerkve, pokopališča, kulturne dvorane.</w:t>
      </w:r>
    </w:p>
    <w:p w:rsidR="00FD6EEB" w:rsidRDefault="00FD6EEB" w:rsidP="007556A5">
      <w:pPr>
        <w:pStyle w:val="1Heading11"/>
        <w:rPr>
          <w:noProof/>
        </w:rPr>
      </w:pPr>
      <w:r>
        <w:rPr>
          <w:noProof/>
        </w:rPr>
        <w:t>Stanje projekta</w:t>
      </w:r>
    </w:p>
    <w:p w:rsidR="00FD6EEB" w:rsidRDefault="00FD6EEB" w:rsidP="00F26F03">
      <w:pPr>
        <w:pStyle w:val="1-obrazloitve"/>
      </w:pPr>
      <w:r>
        <w:t xml:space="preserve">Na odseku regionalne ceste od Zabreznice do Breznice bo potekala </w:t>
      </w:r>
      <w:proofErr w:type="spellStart"/>
      <w:r>
        <w:t>II.faza</w:t>
      </w:r>
      <w:proofErr w:type="spellEnd"/>
      <w:r>
        <w:t xml:space="preserve"> rekonstrukcije ceste in izgradnje pločnika z avtobusnimi postajališči. Od bivše Planike do konca naselja Breznica v smeri proti Doslovčam, je predvidena delna prestavitev regionalne ceste, tako da se odmakne od pokopališča in cerkve. Z DRSC je bilo načelno že dogovorjeno časovno zaporedje in sofinanciranje. Za izdelavo recenzije idejnega projekta, projektov PGD, PZI II. faze in študije za možnost umestitve kolesarske steze v naslednjem letu namenjamo 43.000 € (ocena).</w:t>
      </w:r>
    </w:p>
    <w:p w:rsidR="00FD6EEB" w:rsidRDefault="00FD6EEB" w:rsidP="00FD6EEB">
      <w:pPr>
        <w:pStyle w:val="1AHeading10a"/>
        <w:tabs>
          <w:tab w:val="decimal" w:pos="9200"/>
        </w:tabs>
        <w:rPr>
          <w:noProof/>
          <w:sz w:val="20"/>
        </w:rPr>
      </w:pPr>
      <w:r>
        <w:rPr>
          <w:noProof/>
        </w:rPr>
        <w:t>OB000-07-0005 - RAZŠIRITEV CESTE V ZAVRŠNICO</w:t>
      </w:r>
      <w:r>
        <w:rPr>
          <w:noProof/>
        </w:rPr>
        <w:tab/>
      </w:r>
      <w:r>
        <w:rPr>
          <w:noProof/>
          <w:sz w:val="20"/>
        </w:rPr>
        <w:t>164.000 €</w:t>
      </w:r>
    </w:p>
    <w:p w:rsidR="00FD6EEB" w:rsidRDefault="00FD6EEB" w:rsidP="007556A5">
      <w:pPr>
        <w:pStyle w:val="1Heading11"/>
        <w:rPr>
          <w:noProof/>
        </w:rPr>
      </w:pPr>
      <w:r>
        <w:rPr>
          <w:noProof/>
        </w:rPr>
        <w:t>Namen in cilj</w:t>
      </w:r>
    </w:p>
    <w:p w:rsidR="00FD6EEB" w:rsidRDefault="00FD6EEB" w:rsidP="00F26F03">
      <w:pPr>
        <w:pStyle w:val="1-obrazloitve"/>
      </w:pPr>
      <w:r>
        <w:t>V letu 2011 še ni bil dokončan Občinski podrobnejši prostorski načrt (OPPN) za razširitev ceste v Završnico, sta pa bili že opravljeni javna razgrnitev in javna obravnava. V letu 2011 se bo OPPN zaključil in projekt nadaljeval z izdelavo načrtov PGD, PZI, PZR , z odkupi zemljišč. Cilj je pridobitev gradbenega dovoljenja v letu 2011 in izvedba rekonstrukcije ceste v letu 2012.</w:t>
      </w:r>
    </w:p>
    <w:p w:rsidR="00FD6EEB" w:rsidRDefault="00FD6EEB" w:rsidP="007556A5">
      <w:pPr>
        <w:pStyle w:val="1Heading11"/>
        <w:rPr>
          <w:noProof/>
        </w:rPr>
      </w:pPr>
      <w:r>
        <w:rPr>
          <w:noProof/>
        </w:rPr>
        <w:t>Stanje projekta</w:t>
      </w:r>
    </w:p>
    <w:p w:rsidR="00FD6EEB" w:rsidRDefault="00FD6EEB" w:rsidP="00F26F03">
      <w:pPr>
        <w:pStyle w:val="1-obrazloitve"/>
      </w:pPr>
      <w:r>
        <w:t>Za izdelavo PGD, PZI in PZR projekta za razširitev ceste v Završnico je predvideno po projektantski oceni 19.000 € , za pripravo zemljišča (zapisniki, pogodbe, notarske overovitev, stroški zunanjega sodelavca 10.000 €, odkup zemljišč 135.000 €.</w:t>
      </w:r>
    </w:p>
    <w:p w:rsidR="00FD6EEB" w:rsidRDefault="00FD6EEB" w:rsidP="00FD6EEB">
      <w:pPr>
        <w:pStyle w:val="1AHeading10a"/>
        <w:tabs>
          <w:tab w:val="decimal" w:pos="9200"/>
        </w:tabs>
        <w:rPr>
          <w:noProof/>
          <w:sz w:val="20"/>
        </w:rPr>
      </w:pPr>
      <w:r>
        <w:rPr>
          <w:noProof/>
        </w:rPr>
        <w:t>OB000-07-0007 - UREJANJE OBČINSKIH CEST</w:t>
      </w:r>
      <w:r>
        <w:rPr>
          <w:noProof/>
        </w:rPr>
        <w:tab/>
      </w:r>
      <w:r>
        <w:rPr>
          <w:noProof/>
          <w:sz w:val="20"/>
        </w:rPr>
        <w:t>136.000 €</w:t>
      </w:r>
    </w:p>
    <w:p w:rsidR="00FD6EEB" w:rsidRDefault="00FD6EEB" w:rsidP="007556A5">
      <w:pPr>
        <w:pStyle w:val="1Heading11"/>
        <w:rPr>
          <w:noProof/>
        </w:rPr>
      </w:pPr>
      <w:r>
        <w:rPr>
          <w:noProof/>
        </w:rPr>
        <w:t>Namen in cilj</w:t>
      </w:r>
    </w:p>
    <w:p w:rsidR="00FD6EEB" w:rsidRDefault="00FD6EEB" w:rsidP="00F26F03">
      <w:pPr>
        <w:pStyle w:val="1-obrazloitve"/>
      </w:pPr>
      <w:r>
        <w:t>Ta razvojni program je namenjen urejanju in izboljšavam predvsem voziščne konstrukcije občinskih cest. Dolgoročni cilj je urejeno in varno cestno omrežje po vsej občini.</w:t>
      </w:r>
    </w:p>
    <w:p w:rsidR="00FD6EEB" w:rsidRDefault="00FD6EEB" w:rsidP="007556A5">
      <w:pPr>
        <w:pStyle w:val="1Heading11"/>
        <w:rPr>
          <w:noProof/>
        </w:rPr>
      </w:pPr>
      <w:r>
        <w:rPr>
          <w:noProof/>
        </w:rPr>
        <w:t>Stanje projekta</w:t>
      </w:r>
    </w:p>
    <w:p w:rsidR="00FD6EEB" w:rsidRPr="00523ED5" w:rsidRDefault="00FD6EEB" w:rsidP="00F26F03">
      <w:pPr>
        <w:pStyle w:val="1-obrazloitve"/>
      </w:pPr>
      <w:r w:rsidRPr="00523ED5">
        <w:t>V letu 2011 so predvidena sredstva namenjena za:</w:t>
      </w:r>
      <w:r w:rsidRPr="00523ED5">
        <w:br/>
        <w:t xml:space="preserve">- podaljšek asfalta na občinski cesti v dolžini cca 50 m izpod podvoza pod železnico pred Potoki v naselje </w:t>
      </w:r>
      <w:proofErr w:type="spellStart"/>
      <w:r w:rsidRPr="00523ED5">
        <w:t>Sintov</w:t>
      </w:r>
      <w:proofErr w:type="spellEnd"/>
      <w:r w:rsidRPr="00523ED5">
        <w:t xml:space="preserve"> pod Ajdno ( 25.000 € - ocena),</w:t>
      </w:r>
      <w:r w:rsidRPr="00523ED5">
        <w:br/>
        <w:t>- podaljšanje makadamske ceste v ZN Moste do občinskih parcel (3.000 € projekt, 35.000 € izvedba v makadamu - projektantska ocena),</w:t>
      </w:r>
      <w:r w:rsidRPr="00523ED5">
        <w:br/>
        <w:t>- dokup posameznih delov zemljišč za razširitev ceste skozi Breg na privatnih zemljiščih (63.000 €)</w:t>
      </w:r>
      <w:r w:rsidRPr="00523ED5">
        <w:br/>
        <w:t>- nepredvidena večja investicijsko-vzdrževalna dela na cestah (10.000 €).</w:t>
      </w:r>
    </w:p>
    <w:p w:rsidR="00FD6EEB" w:rsidRDefault="00FD6EEB" w:rsidP="00FD6EEB">
      <w:pPr>
        <w:pStyle w:val="1AHeading7"/>
        <w:tabs>
          <w:tab w:val="decimal" w:pos="9200"/>
        </w:tabs>
        <w:rPr>
          <w:noProof/>
        </w:rPr>
      </w:pPr>
      <w:bookmarkStart w:id="151" w:name="_Toc295460223"/>
      <w:r>
        <w:rPr>
          <w:noProof/>
        </w:rPr>
        <w:t>13029003 - Urejanje cestnega prometa</w:t>
      </w:r>
      <w:r>
        <w:rPr>
          <w:noProof/>
        </w:rPr>
        <w:tab/>
        <w:t>10.500 €</w:t>
      </w:r>
      <w:bookmarkEnd w:id="151"/>
    </w:p>
    <w:p w:rsidR="00FD6EEB" w:rsidRDefault="00FD6EEB" w:rsidP="00FD6EEB">
      <w:pPr>
        <w:pStyle w:val="1AHeading10a"/>
        <w:tabs>
          <w:tab w:val="decimal" w:pos="9200"/>
        </w:tabs>
        <w:rPr>
          <w:sz w:val="20"/>
        </w:rPr>
      </w:pPr>
      <w:r>
        <w:t>OB000-07-0014 - NEPROMETNA IN PROMETNA SIGNALIZACIJA</w:t>
      </w:r>
      <w:r>
        <w:tab/>
      </w:r>
      <w:r>
        <w:rPr>
          <w:sz w:val="20"/>
        </w:rPr>
        <w:t>10.500 €</w:t>
      </w:r>
    </w:p>
    <w:p w:rsidR="00FD6EEB" w:rsidRDefault="00FD6EEB" w:rsidP="007556A5">
      <w:pPr>
        <w:pStyle w:val="1Heading11"/>
      </w:pPr>
      <w:r>
        <w:t>Namen in cilj</w:t>
      </w:r>
    </w:p>
    <w:p w:rsidR="00FD6EEB" w:rsidRDefault="00FD6EEB" w:rsidP="00F26F03">
      <w:pPr>
        <w:pStyle w:val="1-obrazloitve"/>
      </w:pPr>
      <w:r>
        <w:t>Ta razvojni program je namenjen urejanju in izboljšavam prometne in neprometne signalizacije občinskih cest. Dolgoročni cilj je skladno z elaboratom prometne ureditve urejeno omrežje prometne in neprometne signalizacije po vsej občini.</w:t>
      </w:r>
    </w:p>
    <w:p w:rsidR="00FD6EEB" w:rsidRDefault="00FD6EEB" w:rsidP="007556A5">
      <w:pPr>
        <w:pStyle w:val="1Heading11"/>
        <w:rPr>
          <w:noProof/>
        </w:rPr>
      </w:pPr>
      <w:r>
        <w:rPr>
          <w:noProof/>
        </w:rPr>
        <w:t>Stanje projekta</w:t>
      </w:r>
    </w:p>
    <w:p w:rsidR="00FD6EEB" w:rsidRDefault="00FD6EEB" w:rsidP="00F26F03">
      <w:pPr>
        <w:pStyle w:val="1-obrazloitve"/>
      </w:pPr>
      <w:r>
        <w:t>Sredstva so v letu 2011 namenjena postopnemu postavljanju prometnih znakov v skladu z Elaboratom ureditve cestnega prometa (cca 15 prometnih znakov), dopolnitvi turistične signalizacije (dve tabli ob AC Lesce-Hrušica v okviru projekta CULTH:EX CAR-GOR) in obnavljanju talnih označb na občinskih cestah.</w:t>
      </w:r>
    </w:p>
    <w:p w:rsidR="00FD6EEB" w:rsidRDefault="00FD6EEB" w:rsidP="00FD6EEB">
      <w:pPr>
        <w:pStyle w:val="1AHeading7"/>
        <w:tabs>
          <w:tab w:val="decimal" w:pos="9200"/>
        </w:tabs>
        <w:rPr>
          <w:noProof/>
        </w:rPr>
      </w:pPr>
      <w:bookmarkStart w:id="152" w:name="_Toc295460224"/>
      <w:r>
        <w:rPr>
          <w:noProof/>
        </w:rPr>
        <w:lastRenderedPageBreak/>
        <w:t>13029004 - Cestna razsvetljava</w:t>
      </w:r>
      <w:r>
        <w:rPr>
          <w:noProof/>
        </w:rPr>
        <w:tab/>
        <w:t>6.000 €</w:t>
      </w:r>
      <w:bookmarkEnd w:id="152"/>
    </w:p>
    <w:p w:rsidR="00FD6EEB" w:rsidRDefault="00FD6EEB" w:rsidP="00FD6EEB">
      <w:pPr>
        <w:pStyle w:val="1AHeading10a"/>
        <w:tabs>
          <w:tab w:val="decimal" w:pos="9200"/>
        </w:tabs>
        <w:rPr>
          <w:sz w:val="20"/>
        </w:rPr>
      </w:pPr>
      <w:r>
        <w:t>OB000-07-0015 - JAVNA RAZSVETLJAVA</w:t>
      </w:r>
      <w:r>
        <w:tab/>
      </w:r>
      <w:r>
        <w:rPr>
          <w:sz w:val="20"/>
        </w:rPr>
        <w:t>6.000 €</w:t>
      </w:r>
    </w:p>
    <w:p w:rsidR="00FD6EEB" w:rsidRDefault="00FD6EEB" w:rsidP="007556A5">
      <w:pPr>
        <w:pStyle w:val="1Heading11"/>
      </w:pPr>
      <w:r>
        <w:t>Namen in cilj</w:t>
      </w:r>
    </w:p>
    <w:p w:rsidR="00FD6EEB" w:rsidRDefault="00FD6EEB" w:rsidP="00F26F03">
      <w:pPr>
        <w:pStyle w:val="1-obrazloitve"/>
      </w:pPr>
      <w:r>
        <w:t>Program je naravnan tako, da se bo v letu 2011 in prihodnjih letih dograjevala manjkajoča javna razsvetljava po občini in posodabljala stara. Končni cilj je v skladu s standardi primerno razsvetljena občina na način, ki ne bo povzročal prevelikega svetlobnega onesnaženja.</w:t>
      </w:r>
    </w:p>
    <w:p w:rsidR="00FD6EEB" w:rsidRDefault="00FD6EEB" w:rsidP="007556A5">
      <w:pPr>
        <w:pStyle w:val="1Heading11"/>
        <w:rPr>
          <w:noProof/>
        </w:rPr>
      </w:pPr>
      <w:r>
        <w:rPr>
          <w:noProof/>
        </w:rPr>
        <w:t>Stanje projekta</w:t>
      </w:r>
    </w:p>
    <w:p w:rsidR="00FD6EEB" w:rsidRDefault="00FD6EEB" w:rsidP="00F26F03">
      <w:pPr>
        <w:pStyle w:val="1-obrazloitve"/>
      </w:pPr>
      <w:r>
        <w:t xml:space="preserve">V letu 2011 so sredstva namenjena za nepredvidena investicijsko-vzdrževalna dela (6.000 EUR), se pravi za zamenjavo dotrajanih svetilk z novimi, ustreznejšimi ali za postavitev dodatnih svetilk (1-2), kjer se bo med letom pokazalo za potrebno. </w:t>
      </w:r>
    </w:p>
    <w:p w:rsidR="00FD6EEB" w:rsidRDefault="00FD6EEB" w:rsidP="00FD6EEB">
      <w:pPr>
        <w:pStyle w:val="1AHeading7"/>
        <w:tabs>
          <w:tab w:val="decimal" w:pos="9200"/>
        </w:tabs>
        <w:rPr>
          <w:noProof/>
        </w:rPr>
      </w:pPr>
      <w:bookmarkStart w:id="153" w:name="_Toc295460225"/>
      <w:r>
        <w:rPr>
          <w:noProof/>
        </w:rPr>
        <w:t>13069001 - Investicijska vlaganja v telekomunikacijsko omrežje</w:t>
      </w:r>
      <w:r>
        <w:rPr>
          <w:noProof/>
        </w:rPr>
        <w:tab/>
        <w:t>2.000 €</w:t>
      </w:r>
      <w:bookmarkEnd w:id="153"/>
    </w:p>
    <w:p w:rsidR="00FD6EEB" w:rsidRDefault="00FD6EEB" w:rsidP="00FD6EEB">
      <w:pPr>
        <w:pStyle w:val="1AHeading10a"/>
        <w:tabs>
          <w:tab w:val="decimal" w:pos="9200"/>
        </w:tabs>
        <w:rPr>
          <w:sz w:val="20"/>
        </w:rPr>
      </w:pPr>
      <w:r>
        <w:t>OB192-10-0002 - E-TOČKE</w:t>
      </w:r>
      <w:r>
        <w:tab/>
      </w:r>
      <w:r>
        <w:rPr>
          <w:sz w:val="20"/>
        </w:rPr>
        <w:t>2.000 €</w:t>
      </w:r>
    </w:p>
    <w:p w:rsidR="00FD6EEB" w:rsidRDefault="00FD6EEB" w:rsidP="007556A5">
      <w:pPr>
        <w:pStyle w:val="1Heading11"/>
      </w:pPr>
      <w:r>
        <w:t>Namen in cilj</w:t>
      </w:r>
    </w:p>
    <w:p w:rsidR="00FD6EEB" w:rsidRDefault="00FD6EEB" w:rsidP="00F26F03">
      <w:pPr>
        <w:pStyle w:val="1-obrazloitve"/>
      </w:pPr>
      <w:r>
        <w:t>Predvidena sredstva so namenjena za izdelavo projektne dokumentacije za izvedbo brezžičnega dostopa do interneta na območju občine, kar ocenjujemo na 2.000,00 EUR, ter nakupu ustrezne opreme oziroma izvedbi del, za postavitev anten v letu 2012.</w:t>
      </w:r>
    </w:p>
    <w:p w:rsidR="00FD6EEB" w:rsidRDefault="00FD6EEB" w:rsidP="007556A5">
      <w:pPr>
        <w:pStyle w:val="1Heading11"/>
        <w:rPr>
          <w:noProof/>
        </w:rPr>
      </w:pPr>
      <w:r>
        <w:rPr>
          <w:noProof/>
        </w:rPr>
        <w:t>Stanje projekta</w:t>
      </w:r>
    </w:p>
    <w:p w:rsidR="00FD6EEB" w:rsidRDefault="00FD6EEB" w:rsidP="00F26F03">
      <w:pPr>
        <w:pStyle w:val="1-obrazloitve"/>
      </w:pPr>
      <w:r>
        <w:t>V letu 2011 bodo izdelani projekti.</w:t>
      </w:r>
    </w:p>
    <w:p w:rsidR="00FD6EEB" w:rsidRDefault="00FD6EEB" w:rsidP="00FD6EEB">
      <w:pPr>
        <w:pStyle w:val="1AHeading7"/>
        <w:tabs>
          <w:tab w:val="decimal" w:pos="9200"/>
        </w:tabs>
        <w:rPr>
          <w:noProof/>
        </w:rPr>
      </w:pPr>
      <w:bookmarkStart w:id="154" w:name="_Toc295460226"/>
      <w:r>
        <w:rPr>
          <w:noProof/>
        </w:rPr>
        <w:t>14039002 - Spodbujanje razvoja turizma in gostinstva</w:t>
      </w:r>
      <w:r>
        <w:rPr>
          <w:noProof/>
        </w:rPr>
        <w:tab/>
        <w:t>217.014 €</w:t>
      </w:r>
      <w:bookmarkEnd w:id="154"/>
    </w:p>
    <w:p w:rsidR="00FD6EEB" w:rsidRDefault="00FD6EEB" w:rsidP="00FD6EEB">
      <w:pPr>
        <w:pStyle w:val="1AHeading10a"/>
        <w:tabs>
          <w:tab w:val="decimal" w:pos="9200"/>
        </w:tabs>
        <w:rPr>
          <w:sz w:val="20"/>
        </w:rPr>
      </w:pPr>
      <w:r>
        <w:t>OB000-07-0026 - ŠPORTNO REKREACIJSKI CENTER ZAVRŠNICA</w:t>
      </w:r>
      <w:r>
        <w:tab/>
      </w:r>
      <w:r>
        <w:rPr>
          <w:sz w:val="20"/>
        </w:rPr>
        <w:t>217.014 €</w:t>
      </w:r>
    </w:p>
    <w:p w:rsidR="00FD6EEB" w:rsidRDefault="00FD6EEB" w:rsidP="007556A5">
      <w:pPr>
        <w:pStyle w:val="1Heading11"/>
      </w:pPr>
      <w:r>
        <w:t>Namen in cilj</w:t>
      </w:r>
    </w:p>
    <w:p w:rsidR="00FD6EEB" w:rsidRDefault="00FD6EEB" w:rsidP="00F26F03">
      <w:pPr>
        <w:pStyle w:val="1-obrazloitve"/>
      </w:pPr>
      <w:r>
        <w:t>Sredstva za ureditev skupne turistične infrastrukture v dolini Završnice so predvidena na podlagi študije ureditve Završnice, ki jo je izdelala razvojna agencija RAGOR. Program vključuje izgradnjo športno turistične infrastrukture v ožjem območju doline Završnice in sicer, sprehajalne, pohodniške, planinske, tekaške poti, smučarsko progo za otroke, sankaško progo, prostor za drsanje, taborjenje, piknik prostor, trim stezo, športna igrišča, ureditev prostora za lokostrelstvo, otroško igrišče, izgradnjo servisnega objekta, izgradnjo komunalne infrastrukture (vodovodno, električno omrežje, odvajanje in čiščenje odplak) in ureditev parkirišča.</w:t>
      </w:r>
    </w:p>
    <w:p w:rsidR="00FD6EEB" w:rsidRDefault="00FD6EEB" w:rsidP="007556A5">
      <w:pPr>
        <w:pStyle w:val="1Heading11"/>
        <w:rPr>
          <w:noProof/>
        </w:rPr>
      </w:pPr>
      <w:r>
        <w:rPr>
          <w:noProof/>
        </w:rPr>
        <w:t>Stanje projekta</w:t>
      </w:r>
    </w:p>
    <w:p w:rsidR="00FD6EEB" w:rsidRDefault="00FD6EEB" w:rsidP="00F26F03">
      <w:pPr>
        <w:pStyle w:val="1-obrazloitve"/>
      </w:pPr>
      <w:r>
        <w:t xml:space="preserve">V letu 2011 se bodo nadaljevala dela za ureditev parkirišča, ki bo tudi sofinanciran s strani EU sredstev v višini 61.750 EUR (projekt </w:t>
      </w:r>
      <w:proofErr w:type="spellStart"/>
      <w:r>
        <w:t>Slow</w:t>
      </w:r>
      <w:proofErr w:type="spellEnd"/>
      <w:r>
        <w:t xml:space="preserve"> </w:t>
      </w:r>
      <w:proofErr w:type="spellStart"/>
      <w:r>
        <w:t>tourism</w:t>
      </w:r>
      <w:proofErr w:type="spellEnd"/>
      <w:r>
        <w:t>). Izvedba ostalega dela projekta se predvideva v letih 2012 in 2013 v kolikor bo mogoče zagotoviti ustrezno sofinanciranje.</w:t>
      </w:r>
    </w:p>
    <w:p w:rsidR="00FD6EEB" w:rsidRDefault="00FD6EEB" w:rsidP="00FD6EEB">
      <w:pPr>
        <w:pStyle w:val="1AHeading7"/>
        <w:tabs>
          <w:tab w:val="decimal" w:pos="9200"/>
        </w:tabs>
        <w:rPr>
          <w:noProof/>
        </w:rPr>
      </w:pPr>
      <w:bookmarkStart w:id="155" w:name="_Toc295460227"/>
      <w:r>
        <w:rPr>
          <w:noProof/>
        </w:rPr>
        <w:t>15029001 - Zbiranje in ravnanje z odpadki</w:t>
      </w:r>
      <w:r>
        <w:rPr>
          <w:noProof/>
        </w:rPr>
        <w:tab/>
        <w:t>456.133 €</w:t>
      </w:r>
      <w:bookmarkEnd w:id="155"/>
    </w:p>
    <w:p w:rsidR="00FD6EEB" w:rsidRDefault="00FD6EEB" w:rsidP="00FD6EEB">
      <w:pPr>
        <w:pStyle w:val="1AHeading10a"/>
        <w:tabs>
          <w:tab w:val="decimal" w:pos="9200"/>
        </w:tabs>
        <w:rPr>
          <w:sz w:val="20"/>
        </w:rPr>
      </w:pPr>
      <w:r>
        <w:t>OB000-07-0016 - ZBIRNI CENTER V ŽIROVNICI</w:t>
      </w:r>
      <w:r>
        <w:tab/>
      </w:r>
      <w:r>
        <w:rPr>
          <w:sz w:val="20"/>
        </w:rPr>
        <w:t>154.764 €</w:t>
      </w:r>
    </w:p>
    <w:p w:rsidR="00FD6EEB" w:rsidRDefault="00FD6EEB" w:rsidP="007556A5">
      <w:pPr>
        <w:pStyle w:val="1Heading11"/>
      </w:pPr>
      <w:r>
        <w:t>Namen in cilj</w:t>
      </w:r>
    </w:p>
    <w:p w:rsidR="00FD6EEB" w:rsidRDefault="00FD6EEB" w:rsidP="00F26F03">
      <w:pPr>
        <w:pStyle w:val="1-obrazloitve"/>
      </w:pPr>
      <w:r>
        <w:t>Namen in cilj razvojnega programa je izgradnja zbirnega centra v skladu s predpisi iz varstva okolja, ki nalagajo da je potrebno na območju vsake občine urediti najmanj en zbirni center.</w:t>
      </w:r>
    </w:p>
    <w:p w:rsidR="00FD6EEB" w:rsidRDefault="00FD6EEB" w:rsidP="007556A5">
      <w:pPr>
        <w:pStyle w:val="1Heading11"/>
        <w:rPr>
          <w:noProof/>
        </w:rPr>
      </w:pPr>
      <w:r>
        <w:rPr>
          <w:noProof/>
        </w:rPr>
        <w:t>Stanje projekta</w:t>
      </w:r>
    </w:p>
    <w:p w:rsidR="00FD6EEB" w:rsidRDefault="00FD6EEB" w:rsidP="00F26F03">
      <w:pPr>
        <w:pStyle w:val="1-obrazloitve"/>
      </w:pPr>
      <w:r>
        <w:t xml:space="preserve">Za investicijo zbirnega centra v okviru načrtovane obrtne cone so zbrana sredstva iz takse (letošnje in preteklih let). V prvi polovici leta je predvidena pridobitev gradbenega dovoljenja, v drugi polovici leta pa </w:t>
      </w:r>
      <w:proofErr w:type="spellStart"/>
      <w:r>
        <w:t>rpičetek</w:t>
      </w:r>
      <w:proofErr w:type="spellEnd"/>
      <w:r>
        <w:t xml:space="preserve"> izgradnje. V letu 2010 predvideni plan ni bil izpolnjen v celoti, ker ni bila pričeta izgradnja komunalne opreme obrtno -poslovne cone in tudi projekt za zbirni center še ni bil dokončan zaradi potrebnega usklajevanja s </w:t>
      </w:r>
      <w:proofErr w:type="spellStart"/>
      <w:r>
        <w:t>soglasjedajalci</w:t>
      </w:r>
      <w:proofErr w:type="spellEnd"/>
      <w:r>
        <w:t>.</w:t>
      </w:r>
    </w:p>
    <w:p w:rsidR="00FD6EEB" w:rsidRDefault="00FD6EEB" w:rsidP="00FD6EEB">
      <w:pPr>
        <w:pStyle w:val="1AHeading10a"/>
        <w:tabs>
          <w:tab w:val="decimal" w:pos="9200"/>
        </w:tabs>
        <w:rPr>
          <w:noProof/>
          <w:sz w:val="20"/>
        </w:rPr>
      </w:pPr>
      <w:r>
        <w:rPr>
          <w:noProof/>
        </w:rPr>
        <w:lastRenderedPageBreak/>
        <w:t>OB000-07-0038 - ODLAGALIŠČE MALA MEŽAKLA</w:t>
      </w:r>
      <w:r>
        <w:rPr>
          <w:noProof/>
        </w:rPr>
        <w:tab/>
      </w:r>
      <w:r>
        <w:rPr>
          <w:noProof/>
          <w:sz w:val="20"/>
        </w:rPr>
        <w:t>301.369 €</w:t>
      </w:r>
    </w:p>
    <w:p w:rsidR="00FD6EEB" w:rsidRDefault="00FD6EEB" w:rsidP="007556A5">
      <w:pPr>
        <w:pStyle w:val="1Heading11"/>
        <w:rPr>
          <w:noProof/>
        </w:rPr>
      </w:pPr>
      <w:r>
        <w:rPr>
          <w:noProof/>
        </w:rPr>
        <w:t>Namen in cilj</w:t>
      </w:r>
    </w:p>
    <w:p w:rsidR="00FD6EEB" w:rsidRDefault="00FD6EEB" w:rsidP="00F26F03">
      <w:pPr>
        <w:pStyle w:val="1-obrazloitve"/>
      </w:pPr>
      <w:r>
        <w:t>Namen razvojnega programa je dograditev odlagališča MM do take faze, da bo le-to lahko funkcioniralo kot regijsko odlagališče odpadkov, končni cilj pa je, po zapolnitvi odlagališča, ustrezno urediti tudi njegovo zaprtje.</w:t>
      </w:r>
    </w:p>
    <w:p w:rsidR="00FD6EEB" w:rsidRDefault="00FD6EEB" w:rsidP="007556A5">
      <w:pPr>
        <w:pStyle w:val="1Heading11"/>
        <w:rPr>
          <w:noProof/>
        </w:rPr>
      </w:pPr>
      <w:r>
        <w:rPr>
          <w:noProof/>
        </w:rPr>
        <w:t>Stanje projekta</w:t>
      </w:r>
    </w:p>
    <w:p w:rsidR="00FD6EEB" w:rsidRPr="00523ED5" w:rsidRDefault="00FD6EEB" w:rsidP="00F26F03">
      <w:pPr>
        <w:pStyle w:val="1-obrazloitve"/>
      </w:pPr>
      <w:r w:rsidRPr="00523ED5">
        <w:t>Za začetek zapiranja deponije, predvsem pa v izgradnjo in prilagajanje deponije MM za regijsko odlagališče in sicer:</w:t>
      </w:r>
      <w:r w:rsidRPr="00523ED5">
        <w:br/>
        <w:t>- zapiranje deponije-vzhodni bok (5.200,00 EUR)</w:t>
      </w:r>
      <w:r w:rsidRPr="00523ED5">
        <w:br/>
        <w:t>- folija -</w:t>
      </w:r>
      <w:proofErr w:type="spellStart"/>
      <w:r w:rsidRPr="00523ED5">
        <w:t>III.faza</w:t>
      </w:r>
      <w:proofErr w:type="spellEnd"/>
      <w:r w:rsidRPr="00523ED5">
        <w:t xml:space="preserve"> (1.560,00 EUR)</w:t>
      </w:r>
      <w:r w:rsidRPr="00523ED5">
        <w:br/>
        <w:t>- obnova žlice na CAT-u (156,00 EUR)</w:t>
      </w:r>
      <w:r w:rsidRPr="00523ED5">
        <w:br/>
        <w:t xml:space="preserve">- obnova </w:t>
      </w:r>
      <w:proofErr w:type="spellStart"/>
      <w:r w:rsidRPr="00523ED5">
        <w:t>hidromotorja</w:t>
      </w:r>
      <w:proofErr w:type="spellEnd"/>
      <w:r w:rsidRPr="00523ED5">
        <w:t xml:space="preserve">, hladilnika </w:t>
      </w:r>
      <w:proofErr w:type="spellStart"/>
      <w:r w:rsidRPr="00523ED5">
        <w:t>Bomag</w:t>
      </w:r>
      <w:proofErr w:type="spellEnd"/>
      <w:r w:rsidRPr="00523ED5">
        <w:t xml:space="preserve"> (1.352,00 EUR)</w:t>
      </w:r>
      <w:r w:rsidRPr="00523ED5">
        <w:br/>
        <w:t>- oprema za kompostarno ( 1.040,00 EUR)</w:t>
      </w:r>
      <w:r w:rsidRPr="00523ED5">
        <w:br/>
        <w:t>- prilagoditev odlagališča MM - vstopni plato(7.852,00 EUR)</w:t>
      </w:r>
      <w:r w:rsidRPr="00523ED5">
        <w:br/>
        <w:t>- rezerva (2.202 EUR)</w:t>
      </w:r>
      <w:r w:rsidRPr="00523ED5">
        <w:br/>
        <w:t xml:space="preserve">- urgentna investicijsko vzdrževalna dela na dotrajani mehanizaciji odlagališča Mala </w:t>
      </w:r>
      <w:proofErr w:type="spellStart"/>
      <w:r w:rsidRPr="00523ED5">
        <w:t>Mežakla</w:t>
      </w:r>
      <w:proofErr w:type="spellEnd"/>
      <w:r w:rsidRPr="00523ED5">
        <w:t xml:space="preserve"> (3.500,00 EUR)</w:t>
      </w:r>
      <w:r w:rsidRPr="00523ED5">
        <w:br/>
        <w:t xml:space="preserve">- postavljanje novega načina ločenega zbiranja odpadkov (1.500,00 EUR) </w:t>
      </w:r>
      <w:r w:rsidRPr="00523ED5">
        <w:br/>
        <w:t>Iz najemnine odvoza odpadkov se bodo v znesku 1.000 EUR nabavili zabojniki za ločeno zbrane odpadke (EKO otok).</w:t>
      </w:r>
      <w:r w:rsidRPr="00523ED5">
        <w:br/>
        <w:t>Na projektu so načrtovana tudi zbrana sredstva od takse za odlaganje odpadkov v višini 271.271 EUR, ki se bodo porabila v naslednjem letu za vlaganja v infrastrukturo na področju zbiranja in odlaganja odpadkov.</w:t>
      </w:r>
    </w:p>
    <w:p w:rsidR="00FD6EEB" w:rsidRDefault="00FD6EEB" w:rsidP="00FD6EEB">
      <w:pPr>
        <w:pStyle w:val="1AHeading7"/>
        <w:tabs>
          <w:tab w:val="decimal" w:pos="9200"/>
        </w:tabs>
        <w:rPr>
          <w:noProof/>
        </w:rPr>
      </w:pPr>
      <w:bookmarkStart w:id="156" w:name="_Toc295460228"/>
      <w:r>
        <w:rPr>
          <w:noProof/>
        </w:rPr>
        <w:t>15029002 - Ravnanje z odpadno vodo</w:t>
      </w:r>
      <w:r>
        <w:rPr>
          <w:noProof/>
        </w:rPr>
        <w:tab/>
        <w:t>851.139 €</w:t>
      </w:r>
      <w:bookmarkEnd w:id="156"/>
    </w:p>
    <w:p w:rsidR="00FD6EEB" w:rsidRDefault="00FD6EEB" w:rsidP="00FD6EEB">
      <w:pPr>
        <w:pStyle w:val="1AHeading10a"/>
        <w:tabs>
          <w:tab w:val="decimal" w:pos="9200"/>
        </w:tabs>
        <w:rPr>
          <w:sz w:val="20"/>
        </w:rPr>
      </w:pPr>
      <w:r>
        <w:t>OB000-07-0018 - METEORNA KANALIZACIJA</w:t>
      </w:r>
      <w:r>
        <w:tab/>
      </w:r>
      <w:r>
        <w:rPr>
          <w:sz w:val="20"/>
        </w:rPr>
        <w:t>61.800 €</w:t>
      </w:r>
    </w:p>
    <w:p w:rsidR="00FD6EEB" w:rsidRDefault="00FD6EEB" w:rsidP="007556A5">
      <w:pPr>
        <w:pStyle w:val="1Heading11"/>
      </w:pPr>
      <w:r>
        <w:t>Namen in cilj</w:t>
      </w:r>
    </w:p>
    <w:p w:rsidR="00FD6EEB" w:rsidRDefault="00FD6EEB" w:rsidP="00F26F03">
      <w:pPr>
        <w:pStyle w:val="1-obrazloitve"/>
      </w:pPr>
      <w:r>
        <w:t>Namen je ureditev odvajanja meteorne vode z javnih površin po vsej občini, cilj pa bo predvidoma dosežen ob zaključku izgradnje ločenega sistema fekalne kanalizacije do leta 2015 oz. 2017.</w:t>
      </w:r>
    </w:p>
    <w:p w:rsidR="00FD6EEB" w:rsidRDefault="00FD6EEB" w:rsidP="007556A5">
      <w:pPr>
        <w:pStyle w:val="1Heading11"/>
        <w:rPr>
          <w:noProof/>
        </w:rPr>
      </w:pPr>
      <w:r>
        <w:rPr>
          <w:noProof/>
        </w:rPr>
        <w:t>Stanje projekta</w:t>
      </w:r>
    </w:p>
    <w:p w:rsidR="00FD6EEB" w:rsidRDefault="00FD6EEB" w:rsidP="00F26F03">
      <w:pPr>
        <w:pStyle w:val="1-obrazloitve"/>
      </w:pPr>
      <w:r>
        <w:t xml:space="preserve">Sredstva so namenjena izgradnji posameznih </w:t>
      </w:r>
      <w:proofErr w:type="spellStart"/>
      <w:r>
        <w:t>ponikovalnic</w:t>
      </w:r>
      <w:proofErr w:type="spellEnd"/>
      <w:r>
        <w:t xml:space="preserve"> in dežnih rešetk po naseljih, za katere se je izkazala potreba v preteklem letu ter ureditvi dotoka hudournika v Mostah (od železniške proge do </w:t>
      </w:r>
      <w:proofErr w:type="spellStart"/>
      <w:r>
        <w:t>Matuhovega</w:t>
      </w:r>
      <w:proofErr w:type="spellEnd"/>
      <w:r>
        <w:t xml:space="preserve"> mostu).</w:t>
      </w:r>
    </w:p>
    <w:p w:rsidR="00FD6EEB" w:rsidRDefault="00FD6EEB" w:rsidP="00FD6EEB">
      <w:pPr>
        <w:pStyle w:val="1AHeading10a"/>
        <w:tabs>
          <w:tab w:val="decimal" w:pos="9200"/>
        </w:tabs>
        <w:rPr>
          <w:noProof/>
          <w:sz w:val="20"/>
        </w:rPr>
      </w:pPr>
      <w:r>
        <w:rPr>
          <w:noProof/>
        </w:rPr>
        <w:t>OB000-07-0037 - INFRASTRUKTURA OB KANALIZACIJI (GORKI)</w:t>
      </w:r>
      <w:r>
        <w:rPr>
          <w:noProof/>
        </w:rPr>
        <w:tab/>
      </w:r>
      <w:r>
        <w:rPr>
          <w:noProof/>
          <w:sz w:val="20"/>
        </w:rPr>
        <w:t>379.912 €</w:t>
      </w:r>
    </w:p>
    <w:p w:rsidR="00FD6EEB" w:rsidRDefault="00FD6EEB" w:rsidP="007556A5">
      <w:pPr>
        <w:pStyle w:val="1Heading11"/>
        <w:rPr>
          <w:noProof/>
        </w:rPr>
      </w:pPr>
      <w:r>
        <w:rPr>
          <w:noProof/>
        </w:rPr>
        <w:t>Namen in cilj</w:t>
      </w:r>
    </w:p>
    <w:p w:rsidR="00FD6EEB" w:rsidRDefault="00FD6EEB" w:rsidP="00F26F03">
      <w:pPr>
        <w:pStyle w:val="1-obrazloitve"/>
      </w:pPr>
      <w:r>
        <w:t xml:space="preserve">V ta program so vključene investicije iz proračunskih postavk: meteorna kanalizacija, vodovodno omrežje (investicije) in javna razsvetljava (investicije). Namen je: ob izgradnji ločenega sistema fekalnega kanalizacijskega omrežja po vsej občini, zagotoviti tudi odvajanje meteorne vode v na novo zgrajene posamezne cevovode in </w:t>
      </w:r>
      <w:proofErr w:type="spellStart"/>
      <w:r>
        <w:t>ponikovalnice</w:t>
      </w:r>
      <w:proofErr w:type="spellEnd"/>
      <w:r>
        <w:t>, urediti javno razsvetljavo na samostojnih drogovih z lastno napeljavo v vseh naseljih, obnoviti dotrajan ali neustrezen vodovod (premalo dimenzionirane ali salonitne cevi) ter preplastiti vse ceste v celoti, kjer bo vkopana nova kanalizacija.</w:t>
      </w:r>
    </w:p>
    <w:p w:rsidR="00FD6EEB" w:rsidRDefault="00FD6EEB" w:rsidP="007556A5">
      <w:pPr>
        <w:pStyle w:val="1Heading11"/>
        <w:rPr>
          <w:noProof/>
        </w:rPr>
      </w:pPr>
      <w:r>
        <w:rPr>
          <w:noProof/>
        </w:rPr>
        <w:t>Stanje projekta</w:t>
      </w:r>
    </w:p>
    <w:p w:rsidR="00FD6EEB" w:rsidRDefault="00FD6EEB" w:rsidP="00F26F03">
      <w:pPr>
        <w:pStyle w:val="1-obrazloitve"/>
      </w:pPr>
      <w:r>
        <w:t xml:space="preserve">Zaradi predvidenega začetka gradnje sekundarne in primarne fekalne kanalizacije v naseljih Zabreznica, Selo, Moste in Žirovnica v letu 2011 s povezovalnim kanalom, se bo hkrati predvidoma obnavljalo in dograjevalo omrežje za </w:t>
      </w:r>
      <w:proofErr w:type="spellStart"/>
      <w:r>
        <w:t>odvodnjavanje</w:t>
      </w:r>
      <w:proofErr w:type="spellEnd"/>
      <w:r>
        <w:t xml:space="preserve"> meteorne vode, vodovodno omrežje in javna razsvetljava. Sredstva so namenjena v naslednjem obsegu:</w:t>
      </w:r>
      <w:r>
        <w:br/>
        <w:t>- projekti, zunanje sodelavke, razne objave 20.065 €</w:t>
      </w:r>
      <w:r>
        <w:br/>
        <w:t xml:space="preserve">- obnova vodovoda 112.450 € </w:t>
      </w:r>
      <w:r>
        <w:br/>
        <w:t>- dograditev meteorne kanalizacije 100.366 €</w:t>
      </w:r>
      <w:r>
        <w:br/>
        <w:t>- postavitev JR 28.779 €</w:t>
      </w:r>
      <w:r>
        <w:br/>
        <w:t>- preplastitev cest 116.752 €</w:t>
      </w:r>
    </w:p>
    <w:p w:rsidR="00FD6EEB" w:rsidRDefault="00FD6EEB" w:rsidP="00FD6EEB">
      <w:pPr>
        <w:pStyle w:val="1AHeading10a"/>
        <w:tabs>
          <w:tab w:val="decimal" w:pos="9200"/>
        </w:tabs>
        <w:rPr>
          <w:noProof/>
          <w:sz w:val="20"/>
        </w:rPr>
      </w:pPr>
      <w:r>
        <w:rPr>
          <w:noProof/>
        </w:rPr>
        <w:lastRenderedPageBreak/>
        <w:t>OB192-10-0001 - Odvajanje in čiščenje odpadne vode v porečju Zgornje Save in na območju Kranjskega in Sorškega polja</w:t>
      </w:r>
      <w:r>
        <w:rPr>
          <w:noProof/>
        </w:rPr>
        <w:tab/>
      </w:r>
      <w:r>
        <w:rPr>
          <w:noProof/>
          <w:sz w:val="20"/>
        </w:rPr>
        <w:t>409.427 €</w:t>
      </w:r>
    </w:p>
    <w:p w:rsidR="00FD6EEB" w:rsidRDefault="00FD6EEB" w:rsidP="007556A5">
      <w:pPr>
        <w:pStyle w:val="1Heading11"/>
        <w:rPr>
          <w:noProof/>
        </w:rPr>
      </w:pPr>
      <w:r>
        <w:rPr>
          <w:noProof/>
        </w:rPr>
        <w:t>Namen in cilj</w:t>
      </w:r>
    </w:p>
    <w:p w:rsidR="00FD6EEB" w:rsidRDefault="00FD6EEB" w:rsidP="00F26F03">
      <w:pPr>
        <w:pStyle w:val="1-obrazloitve"/>
      </w:pPr>
      <w:r>
        <w:t xml:space="preserve">Namen tega programa je izgradnja ločenih kanalizacijskih sistemov s priključevanjem na ČN Radovljica v vseh naseljih občine in OPC Žirovnica. Cilj pa je v skladu z veljavnim državnim Operativnim programom odvajanja in čiščenja komunalne odpadne vode to zagotoviti do leta 2017, kar pomeni, da je potrebno vsako leto izgraditi ločen sistem kanalizacije za odvajanje fekalne in meteorne vode vsaj v enem naselju ter hkrati zgraditi tudi ustrezne povezovalne oz. primarne kanale za odvod fekalne vode na CČN v Radovljico. </w:t>
      </w:r>
    </w:p>
    <w:p w:rsidR="00FD6EEB" w:rsidRDefault="00FD6EEB" w:rsidP="007556A5">
      <w:pPr>
        <w:pStyle w:val="1Heading11"/>
        <w:rPr>
          <w:noProof/>
        </w:rPr>
      </w:pPr>
      <w:r>
        <w:rPr>
          <w:noProof/>
        </w:rPr>
        <w:t>Stanje projekta</w:t>
      </w:r>
    </w:p>
    <w:p w:rsidR="00FD6EEB" w:rsidRDefault="00FD6EEB" w:rsidP="00F26F03">
      <w:pPr>
        <w:pStyle w:val="1-obrazloitve"/>
      </w:pPr>
      <w:r>
        <w:t>V letu 2011 so sredstva namenjena predvsem za izgradnjo in nadzor dela povezovalnega kanala od Breznice do Zabreznice in pod južnim robom naselja v povezavi z izgradnjo sekundarne kanalizacije v naselju Zabreznica in eventualno tudi na Selu ter del povezovalnega kanala do OPC Žirovnica. Dinamika gradnje je odvisna od pričetka gradnje oz. roka zaključka del, ki nam ga bodo za pridobljena kohezijska sredstva določili na državi. Nekaj sredstev pa je namenjenih še stroškom zunanjih sodelavk za pripravo razpisne dokumentacije, zahtevkov za izplačilo, obveščanje javnosti. Predvidena poraba sredstev:</w:t>
      </w:r>
      <w:r>
        <w:br/>
        <w:t>- gradnja (390.960 EUR)</w:t>
      </w:r>
      <w:r>
        <w:br/>
        <w:t>- nadzor ( 7.819 EUR)</w:t>
      </w:r>
      <w:r>
        <w:br/>
        <w:t>- druge storitve (10.648 EUR)</w:t>
      </w:r>
    </w:p>
    <w:p w:rsidR="00FD6EEB" w:rsidRDefault="00FD6EEB" w:rsidP="00FD6EEB">
      <w:pPr>
        <w:pStyle w:val="1AHeading7"/>
        <w:tabs>
          <w:tab w:val="decimal" w:pos="9200"/>
        </w:tabs>
        <w:rPr>
          <w:noProof/>
        </w:rPr>
      </w:pPr>
      <w:bookmarkStart w:id="157" w:name="_Toc295460229"/>
      <w:r>
        <w:rPr>
          <w:noProof/>
        </w:rPr>
        <w:t>16039001 - Oskrba z vodo</w:t>
      </w:r>
      <w:r>
        <w:rPr>
          <w:noProof/>
        </w:rPr>
        <w:tab/>
        <w:t>32.000 €</w:t>
      </w:r>
      <w:bookmarkEnd w:id="157"/>
    </w:p>
    <w:p w:rsidR="00FD6EEB" w:rsidRDefault="00FD6EEB" w:rsidP="00FD6EEB">
      <w:pPr>
        <w:pStyle w:val="1AHeading10a"/>
        <w:tabs>
          <w:tab w:val="decimal" w:pos="9200"/>
        </w:tabs>
        <w:rPr>
          <w:sz w:val="20"/>
        </w:rPr>
      </w:pPr>
      <w:r>
        <w:t>OB192-09-0001 - VODOVODNO OMREŽJE - INVESTICIJE</w:t>
      </w:r>
      <w:r>
        <w:tab/>
      </w:r>
      <w:r>
        <w:rPr>
          <w:sz w:val="20"/>
        </w:rPr>
        <w:t>32.000 €</w:t>
      </w:r>
    </w:p>
    <w:p w:rsidR="00FD6EEB" w:rsidRDefault="00FD6EEB" w:rsidP="007556A5">
      <w:pPr>
        <w:pStyle w:val="1Heading11"/>
      </w:pPr>
      <w:r>
        <w:t>Namen in cilj</w:t>
      </w:r>
    </w:p>
    <w:p w:rsidR="00FD6EEB" w:rsidRDefault="00FD6EEB" w:rsidP="00F26F03">
      <w:pPr>
        <w:pStyle w:val="1-obrazloitve"/>
      </w:pPr>
      <w:r>
        <w:t xml:space="preserve">Cilj razvojnega programa je zagotovitev nemotene in zdravstveno neoporečne oskrbe z vodo po vsej občini. V ta namen se dograjuje, predvsem pa postopoma obnavlja in posodablja vodovodno omrežje z napravami. </w:t>
      </w:r>
    </w:p>
    <w:p w:rsidR="00FD6EEB" w:rsidRDefault="00FD6EEB" w:rsidP="007556A5">
      <w:pPr>
        <w:pStyle w:val="1Heading11"/>
        <w:rPr>
          <w:noProof/>
        </w:rPr>
      </w:pPr>
      <w:r>
        <w:rPr>
          <w:noProof/>
        </w:rPr>
        <w:t>Stanje projekta</w:t>
      </w:r>
    </w:p>
    <w:p w:rsidR="00FD6EEB" w:rsidRPr="00523ED5" w:rsidRDefault="00FD6EEB" w:rsidP="00F26F03">
      <w:pPr>
        <w:pStyle w:val="1-obrazloitve"/>
      </w:pPr>
      <w:r w:rsidRPr="00523ED5">
        <w:t xml:space="preserve">V letu 2011 je predvideno investicijsko vzdrževanje vodovodnega omrežja po programu JEKO-IN (32.000 €), ki obsega vgradnjo telemetrije na zajetju Ajdna in vodohranu Smokuč, obnovo rezervnega vodohrana na Rodinah, naš delež stroškov za projekte za izgradnjo Zajetja Završnica III in obnovitvena dela na </w:t>
      </w:r>
      <w:proofErr w:type="spellStart"/>
      <w:r w:rsidRPr="00523ED5">
        <w:t>raztežilniku</w:t>
      </w:r>
      <w:proofErr w:type="spellEnd"/>
      <w:r w:rsidRPr="00523ED5">
        <w:t xml:space="preserve"> Sedlo ter vgradnjo novih ventilov in povečave premera vodovodnih cevi za potrebe naselja Moste ob izgradnji OPC Žirovnica.</w:t>
      </w:r>
    </w:p>
    <w:p w:rsidR="00FD6EEB" w:rsidRDefault="00FD6EEB" w:rsidP="00F26F03">
      <w:pPr>
        <w:pStyle w:val="1-obrazloitve"/>
      </w:pPr>
      <w:r>
        <w:t>.</w:t>
      </w:r>
    </w:p>
    <w:p w:rsidR="00FD6EEB" w:rsidRDefault="00FD6EEB" w:rsidP="00FD6EEB">
      <w:pPr>
        <w:pStyle w:val="1AHeading7"/>
        <w:tabs>
          <w:tab w:val="decimal" w:pos="9200"/>
        </w:tabs>
        <w:rPr>
          <w:noProof/>
        </w:rPr>
      </w:pPr>
      <w:bookmarkStart w:id="158" w:name="_Toc295460230"/>
      <w:r>
        <w:rPr>
          <w:noProof/>
        </w:rPr>
        <w:t>16039002 - Urejanje pokopališč in pogrebna dejavnost</w:t>
      </w:r>
      <w:r>
        <w:rPr>
          <w:noProof/>
        </w:rPr>
        <w:tab/>
        <w:t>5.000 €</w:t>
      </w:r>
      <w:bookmarkEnd w:id="158"/>
    </w:p>
    <w:p w:rsidR="00FD6EEB" w:rsidRDefault="00FD6EEB" w:rsidP="00FD6EEB">
      <w:pPr>
        <w:pStyle w:val="1AHeading10a"/>
        <w:tabs>
          <w:tab w:val="decimal" w:pos="9200"/>
        </w:tabs>
        <w:rPr>
          <w:sz w:val="20"/>
        </w:rPr>
      </w:pPr>
      <w:r>
        <w:t>OB000-07-0017 - UREDITEV POKOPALIŠČA</w:t>
      </w:r>
      <w:r>
        <w:tab/>
      </w:r>
      <w:r>
        <w:rPr>
          <w:sz w:val="20"/>
        </w:rPr>
        <w:t>5.000 €</w:t>
      </w:r>
    </w:p>
    <w:p w:rsidR="00FD6EEB" w:rsidRDefault="00FD6EEB" w:rsidP="007556A5">
      <w:pPr>
        <w:pStyle w:val="1Heading11"/>
      </w:pPr>
      <w:r>
        <w:t>Namen in cilj</w:t>
      </w:r>
    </w:p>
    <w:p w:rsidR="00FD6EEB" w:rsidRDefault="00FD6EEB" w:rsidP="00F26F03">
      <w:pPr>
        <w:pStyle w:val="1-obrazloitve"/>
      </w:pPr>
      <w:r>
        <w:t xml:space="preserve">Cilj in namen programa je zagotovitev urejenega pokopališkega prostora. </w:t>
      </w:r>
    </w:p>
    <w:p w:rsidR="00FD6EEB" w:rsidRDefault="00FD6EEB" w:rsidP="007556A5">
      <w:pPr>
        <w:pStyle w:val="1Heading11"/>
        <w:rPr>
          <w:noProof/>
        </w:rPr>
      </w:pPr>
      <w:r>
        <w:rPr>
          <w:noProof/>
        </w:rPr>
        <w:t>Stanje projekta</w:t>
      </w:r>
    </w:p>
    <w:p w:rsidR="00FD6EEB" w:rsidRDefault="00FD6EEB" w:rsidP="00F26F03">
      <w:pPr>
        <w:pStyle w:val="1-obrazloitve"/>
      </w:pPr>
      <w:r>
        <w:t xml:space="preserve">Ureditev pokopališča Breznica je z investicijami v zadnjih letih (tlakovanje poti, sanacija podpornega zidu) v glavnem zaključena. Zato v letu 2011 sredstva od najemnine vlagamo v tlakovanje poti na pokopališču Rodine. </w:t>
      </w:r>
    </w:p>
    <w:p w:rsidR="00FD6EEB" w:rsidRDefault="00FD6EEB" w:rsidP="00FD6EEB">
      <w:pPr>
        <w:pStyle w:val="1AHeading7"/>
        <w:tabs>
          <w:tab w:val="decimal" w:pos="9200"/>
        </w:tabs>
        <w:rPr>
          <w:noProof/>
        </w:rPr>
      </w:pPr>
      <w:bookmarkStart w:id="159" w:name="_Toc295460231"/>
      <w:r>
        <w:rPr>
          <w:noProof/>
        </w:rPr>
        <w:t>16039003 - Objekti za rekreacijo</w:t>
      </w:r>
      <w:r>
        <w:rPr>
          <w:noProof/>
        </w:rPr>
        <w:tab/>
        <w:t>157.000 €</w:t>
      </w:r>
      <w:bookmarkEnd w:id="159"/>
    </w:p>
    <w:p w:rsidR="00FD6EEB" w:rsidRDefault="00FD6EEB" w:rsidP="00FD6EEB">
      <w:pPr>
        <w:pStyle w:val="1AHeading10a"/>
        <w:tabs>
          <w:tab w:val="decimal" w:pos="9200"/>
        </w:tabs>
        <w:rPr>
          <w:sz w:val="20"/>
        </w:rPr>
      </w:pPr>
      <w:r>
        <w:t>OB000-07-0040 - OTROŠKA IGRIŠČA</w:t>
      </w:r>
      <w:r>
        <w:tab/>
      </w:r>
      <w:r>
        <w:rPr>
          <w:sz w:val="20"/>
        </w:rPr>
        <w:t>157.000 €</w:t>
      </w:r>
    </w:p>
    <w:p w:rsidR="00FD6EEB" w:rsidRDefault="00FD6EEB" w:rsidP="007556A5">
      <w:pPr>
        <w:pStyle w:val="1Heading11"/>
      </w:pPr>
      <w:r>
        <w:t>Namen in cilj</w:t>
      </w:r>
    </w:p>
    <w:p w:rsidR="00FD6EEB" w:rsidRDefault="00FD6EEB" w:rsidP="00F26F03">
      <w:pPr>
        <w:pStyle w:val="1-obrazloitve"/>
      </w:pPr>
      <w:r>
        <w:t>Program zajema vsakoletne investicije v izgradnjo novih otroških igrišč ali dograjevanje oz. dopolnjevanje z igrali obstoječih. Cilj programa je zagotovitev varne in zabavne otroške igre v vseh naseljih občine.</w:t>
      </w:r>
    </w:p>
    <w:p w:rsidR="00FD6EEB" w:rsidRDefault="00FD6EEB" w:rsidP="007556A5">
      <w:pPr>
        <w:pStyle w:val="1Heading11"/>
        <w:rPr>
          <w:noProof/>
        </w:rPr>
      </w:pPr>
      <w:r>
        <w:rPr>
          <w:noProof/>
        </w:rPr>
        <w:t>Stanje projekta</w:t>
      </w:r>
    </w:p>
    <w:p w:rsidR="00FD6EEB" w:rsidRDefault="00FD6EEB" w:rsidP="00F26F03">
      <w:pPr>
        <w:pStyle w:val="1-obrazloitve"/>
      </w:pPr>
      <w:r>
        <w:t>V letu 2011 so planirana sredstva namenjena postavitvi novega otroškega igrišča za Osvaldom (zemljišče 110.000 €, ograja 10.000 €, igrala 35.000 €).</w:t>
      </w:r>
    </w:p>
    <w:p w:rsidR="00FD6EEB" w:rsidRDefault="00FD6EEB" w:rsidP="00FD6EEB">
      <w:pPr>
        <w:pStyle w:val="1AHeading7"/>
        <w:tabs>
          <w:tab w:val="decimal" w:pos="9200"/>
        </w:tabs>
        <w:rPr>
          <w:noProof/>
        </w:rPr>
      </w:pPr>
      <w:bookmarkStart w:id="160" w:name="_Toc295460232"/>
      <w:r>
        <w:rPr>
          <w:noProof/>
        </w:rPr>
        <w:lastRenderedPageBreak/>
        <w:t>16059002 - Spodbujanje stanovanjske gradnje</w:t>
      </w:r>
      <w:r>
        <w:rPr>
          <w:noProof/>
        </w:rPr>
        <w:tab/>
        <w:t>213.500 €</w:t>
      </w:r>
      <w:bookmarkEnd w:id="160"/>
    </w:p>
    <w:p w:rsidR="00FD6EEB" w:rsidRDefault="00FD6EEB" w:rsidP="00FD6EEB">
      <w:pPr>
        <w:pStyle w:val="1AHeading10a"/>
        <w:tabs>
          <w:tab w:val="decimal" w:pos="9200"/>
        </w:tabs>
        <w:rPr>
          <w:sz w:val="20"/>
        </w:rPr>
      </w:pPr>
      <w:r>
        <w:t>OB000-07-0019 - NEPROFITNI STANOVANJSKI FOND</w:t>
      </w:r>
      <w:r>
        <w:tab/>
      </w:r>
      <w:r>
        <w:rPr>
          <w:sz w:val="20"/>
        </w:rPr>
        <w:t>13.500 €</w:t>
      </w:r>
    </w:p>
    <w:p w:rsidR="00FD6EEB" w:rsidRDefault="00FD6EEB" w:rsidP="007556A5">
      <w:pPr>
        <w:pStyle w:val="1Heading11"/>
      </w:pPr>
      <w:r>
        <w:t>Namen in cilj</w:t>
      </w:r>
    </w:p>
    <w:p w:rsidR="00FD6EEB" w:rsidRDefault="00FD6EEB" w:rsidP="00F26F03">
      <w:pPr>
        <w:pStyle w:val="1-obrazloitve"/>
      </w:pPr>
      <w:r>
        <w:t>Program zajema v letu 2011 in nekaj prihodnjih letih investicije v obstoječi stanovanjski fond. Za kasnejša leta pa bo v skladu s stanovanjskim programom občine (v pripravi ) opredeljeval tudi gradnjo novih stanovanj. Cilj programa je zagotovitev stanovanja tistim občanom, ki svojih stanovanjskih potreb ne morejo zagotoviti na drug način.</w:t>
      </w:r>
    </w:p>
    <w:p w:rsidR="00FD6EEB" w:rsidRDefault="00FD6EEB" w:rsidP="007556A5">
      <w:pPr>
        <w:pStyle w:val="1Heading11"/>
        <w:rPr>
          <w:noProof/>
        </w:rPr>
      </w:pPr>
      <w:r>
        <w:rPr>
          <w:noProof/>
        </w:rPr>
        <w:t>Stanje projekta</w:t>
      </w:r>
    </w:p>
    <w:p w:rsidR="00FD6EEB" w:rsidRDefault="00FD6EEB" w:rsidP="00F26F03">
      <w:pPr>
        <w:pStyle w:val="1-obrazloitve"/>
      </w:pPr>
      <w:r>
        <w:t xml:space="preserve">V letu 2011 in naprej predvidevamo enakomerno investiranje v obstoječi stanovanjski fond v skladu s petletnim programom Stanovanjskega podjetja, ki smo mu poverili upravljanje stanovanj. </w:t>
      </w:r>
    </w:p>
    <w:p w:rsidR="00FD6EEB" w:rsidRPr="00523ED5" w:rsidRDefault="00FD6EEB" w:rsidP="00F26F03">
      <w:pPr>
        <w:pStyle w:val="1-obrazloitve"/>
      </w:pPr>
      <w:r>
        <w:t xml:space="preserve">Na postavki so za 2011 načrtovana sredstva za investicijsko vzdrževanje stanovanjskega fonda v lasti občine, predvidoma sanacija stropa v enem od stanovanj Zabreznica 5 ter pozidava razpadajočih dimnikov v kleti in zaključek gradbenih del na naslovu Moste 78 izdelanih v letu 2010 (preureditev pritličja v dve stanovanji), </w:t>
      </w:r>
      <w:r w:rsidRPr="00523ED5">
        <w:t>ureditev električnih priključkov za posamezno bivalno enoto na naslovu Moste 78(opravljanje meritev ter iz enega števca elektrike predelava na potrebno število števcev za vsako stanovanje).</w:t>
      </w:r>
    </w:p>
    <w:p w:rsidR="00FD6EEB" w:rsidRDefault="00FD6EEB" w:rsidP="00F26F03">
      <w:pPr>
        <w:pStyle w:val="1-obrazloitve"/>
      </w:pPr>
    </w:p>
    <w:p w:rsidR="00FD6EEB" w:rsidRDefault="00FD6EEB" w:rsidP="00FD6EEB">
      <w:pPr>
        <w:pStyle w:val="1AHeading10a"/>
        <w:tabs>
          <w:tab w:val="decimal" w:pos="9200"/>
        </w:tabs>
        <w:rPr>
          <w:noProof/>
          <w:sz w:val="20"/>
        </w:rPr>
      </w:pPr>
      <w:r>
        <w:rPr>
          <w:noProof/>
        </w:rPr>
        <w:t>OB192-11-0001 - STANOVANJSKI OBJEKT SELO 15</w:t>
      </w:r>
      <w:r>
        <w:rPr>
          <w:noProof/>
        </w:rPr>
        <w:tab/>
      </w:r>
      <w:r>
        <w:rPr>
          <w:noProof/>
          <w:sz w:val="20"/>
        </w:rPr>
        <w:t>200.000 €</w:t>
      </w:r>
    </w:p>
    <w:p w:rsidR="00FD6EEB" w:rsidRDefault="00FD6EEB" w:rsidP="007556A5">
      <w:pPr>
        <w:pStyle w:val="1Heading11"/>
        <w:rPr>
          <w:noProof/>
        </w:rPr>
      </w:pPr>
      <w:r>
        <w:rPr>
          <w:noProof/>
        </w:rPr>
        <w:t>Namen in cilj</w:t>
      </w:r>
    </w:p>
    <w:p w:rsidR="00FD6EEB" w:rsidRDefault="00FD6EEB" w:rsidP="00F26F03">
      <w:pPr>
        <w:pStyle w:val="1-obrazloitve"/>
      </w:pPr>
      <w:r>
        <w:t xml:space="preserve">Pod to postavko so zajeta sredstva iz takse (letošnje in preteklih let), ki jih bomo namenili za investicijo v zbirni center v okviru načrtovane obrtne cone v višini 408.668 EUR (brez DDV). V letu 2011 se bo za ta namen porabilo 154.764 EUR, razliko pa v letu 2012, ker gradnja v tem letu ne bo dokončana. Ker pa gre za namenska sredstva iz takse za odlaganje odpadkov, se sredstva v višini 271.271 EUR planirajo že v tem letu, čeprav se bodo predvidoma porabila v letu 2012. Sredstva dobljena iz najemnine odlagališča mala </w:t>
      </w:r>
      <w:proofErr w:type="spellStart"/>
      <w:r>
        <w:t>Mežakla</w:t>
      </w:r>
      <w:proofErr w:type="spellEnd"/>
      <w:r>
        <w:t xml:space="preserve"> bomo v solastniškem deležu (10,4%) namenili v izgradnjo in prilagajanje deponije MM za regijsko odlagališče in sicer:</w:t>
      </w:r>
    </w:p>
    <w:p w:rsidR="00FD6EEB" w:rsidRDefault="00FD6EEB" w:rsidP="00F26F03">
      <w:pPr>
        <w:pStyle w:val="1-obrazloitve"/>
        <w:rPr>
          <w:sz w:val="24"/>
        </w:rPr>
      </w:pPr>
      <w:r w:rsidRPr="00523ED5">
        <w:t>- zapiranje deponije-vzhodni bok (5.200,00 EUR)</w:t>
      </w:r>
      <w:r>
        <w:br/>
        <w:t>- folija -</w:t>
      </w:r>
      <w:proofErr w:type="spellStart"/>
      <w:r>
        <w:t>III.faza</w:t>
      </w:r>
      <w:proofErr w:type="spellEnd"/>
      <w:r>
        <w:t xml:space="preserve"> (1.560,00 EUR)</w:t>
      </w:r>
      <w:r>
        <w:br/>
        <w:t>- obnova žlice na CAT-u (156,00 EUR)</w:t>
      </w:r>
      <w:r>
        <w:br/>
        <w:t xml:space="preserve">- obnova </w:t>
      </w:r>
      <w:proofErr w:type="spellStart"/>
      <w:r>
        <w:t>hidromotorja</w:t>
      </w:r>
      <w:proofErr w:type="spellEnd"/>
      <w:r>
        <w:t xml:space="preserve">, hladilnika </w:t>
      </w:r>
      <w:proofErr w:type="spellStart"/>
      <w:r>
        <w:t>Bomag</w:t>
      </w:r>
      <w:proofErr w:type="spellEnd"/>
      <w:r>
        <w:t xml:space="preserve"> (1.352,00 EUR)</w:t>
      </w:r>
      <w:r>
        <w:br/>
        <w:t>- oprema za kompostarno ( 1.040,00 EUR)</w:t>
      </w:r>
      <w:r>
        <w:br/>
        <w:t>- prilagoditev odlagališča MM - vstopni plato(7.852,00 EUR)</w:t>
      </w:r>
      <w:r>
        <w:br/>
        <w:t xml:space="preserve">- urgentna </w:t>
      </w:r>
      <w:proofErr w:type="spellStart"/>
      <w:r>
        <w:t>neplanirana</w:t>
      </w:r>
      <w:proofErr w:type="spellEnd"/>
      <w:r>
        <w:t xml:space="preserve"> investicijsko-vzdrževalna dela na dotrajani mehanizaciji (3.500,00 EUR)</w:t>
      </w:r>
      <w:r>
        <w:br/>
        <w:t xml:space="preserve">- spremembe pokrovov, zabojnikov in nalepk zaradi novega načina ločenega zbiranja odpadkov (1.500,00 EUR) </w:t>
      </w:r>
      <w:r>
        <w:br/>
        <w:t>- rezerva (2.202 EUR)</w:t>
      </w:r>
    </w:p>
    <w:p w:rsidR="00FD6EEB" w:rsidRDefault="00FD6EEB" w:rsidP="00F26F03">
      <w:pPr>
        <w:pStyle w:val="1-obrazloitve"/>
      </w:pPr>
      <w:r>
        <w:t>Iz najemnine odvoza odpadkov se bodo v znesku 1.000 EUR nabavili zabojniki za ločeno zbrane odpadke (EKO otok).</w:t>
      </w:r>
    </w:p>
    <w:p w:rsidR="00FD6EEB" w:rsidRDefault="00FD6EEB" w:rsidP="007556A5">
      <w:pPr>
        <w:pStyle w:val="1Heading11"/>
        <w:rPr>
          <w:noProof/>
        </w:rPr>
      </w:pPr>
      <w:r>
        <w:rPr>
          <w:noProof/>
        </w:rPr>
        <w:t>Stanje projekta</w:t>
      </w:r>
    </w:p>
    <w:p w:rsidR="00FD6EEB" w:rsidRPr="00FD6EEB" w:rsidRDefault="00FD6EEB" w:rsidP="00F26F03">
      <w:pPr>
        <w:pStyle w:val="1-obrazloitve"/>
      </w:pPr>
      <w:r>
        <w:t xml:space="preserve">Na postavki so v letu 2011 načrtovana sredstva za </w:t>
      </w:r>
      <w:r w:rsidRPr="00FD6EEB">
        <w:t>predviden nakup več stanovanjskega objekta Selo 15.</w:t>
      </w:r>
    </w:p>
    <w:p w:rsidR="00FD6EEB" w:rsidRDefault="00FD6EEB" w:rsidP="00FD6EEB">
      <w:pPr>
        <w:pStyle w:val="1AHeading7"/>
        <w:tabs>
          <w:tab w:val="decimal" w:pos="9200"/>
        </w:tabs>
        <w:rPr>
          <w:noProof/>
        </w:rPr>
      </w:pPr>
      <w:bookmarkStart w:id="161" w:name="_Toc295460233"/>
      <w:r>
        <w:rPr>
          <w:noProof/>
        </w:rPr>
        <w:t>16069002 - Nakup zemljišč</w:t>
      </w:r>
      <w:r>
        <w:rPr>
          <w:noProof/>
        </w:rPr>
        <w:tab/>
        <w:t>23.000 €</w:t>
      </w:r>
      <w:bookmarkEnd w:id="161"/>
    </w:p>
    <w:p w:rsidR="00FD6EEB" w:rsidRDefault="00FD6EEB" w:rsidP="00FD6EEB">
      <w:pPr>
        <w:pStyle w:val="1AHeading10a"/>
        <w:tabs>
          <w:tab w:val="decimal" w:pos="9200"/>
        </w:tabs>
        <w:rPr>
          <w:sz w:val="20"/>
        </w:rPr>
      </w:pPr>
      <w:r>
        <w:t>OB000-07-0020 - STAVBNA ZEMLJIŠČA</w:t>
      </w:r>
      <w:r>
        <w:tab/>
      </w:r>
      <w:r>
        <w:rPr>
          <w:sz w:val="20"/>
        </w:rPr>
        <w:t>23.000 €</w:t>
      </w:r>
    </w:p>
    <w:p w:rsidR="00FD6EEB" w:rsidRDefault="00FD6EEB" w:rsidP="007556A5">
      <w:pPr>
        <w:pStyle w:val="1Heading11"/>
      </w:pPr>
      <w:r>
        <w:t>Namen in cilj</w:t>
      </w:r>
    </w:p>
    <w:p w:rsidR="00FD6EEB" w:rsidRDefault="00FD6EEB" w:rsidP="00F26F03">
      <w:pPr>
        <w:pStyle w:val="1-obrazloitve"/>
      </w:pPr>
      <w:r>
        <w:t xml:space="preserve">Namen programa je ureditev premoženjsko pravnih zadev nakupa zemljišč v okviru letnih načrtov ravnanja z nepremičnim premoženjem (pridobitev stvarnega premoženja za potrebe občine pod </w:t>
      </w:r>
      <w:proofErr w:type="spellStart"/>
      <w:r>
        <w:t>čimbolj</w:t>
      </w:r>
      <w:proofErr w:type="spellEnd"/>
      <w:r>
        <w:t xml:space="preserve"> ugodnimi pogoji). Dolgoročni cilj razvojnega programa so pridobljena zemljišča za vse občinske potrebe (infrastruktura, uprava, kultura) ter usklajeno zemljiškoknjižno stanje z dejanskim.</w:t>
      </w:r>
    </w:p>
    <w:p w:rsidR="00FD6EEB" w:rsidRDefault="00FD6EEB" w:rsidP="007556A5">
      <w:pPr>
        <w:pStyle w:val="1Heading11"/>
        <w:rPr>
          <w:noProof/>
        </w:rPr>
      </w:pPr>
      <w:r>
        <w:rPr>
          <w:noProof/>
        </w:rPr>
        <w:t>Stanje projekta</w:t>
      </w:r>
    </w:p>
    <w:p w:rsidR="00FD6EEB" w:rsidRDefault="00FD6EEB" w:rsidP="00F26F03">
      <w:pPr>
        <w:pStyle w:val="1-obrazloitve"/>
      </w:pPr>
      <w:r>
        <w:t>Ker v naprej ni mogoče določiti vseh potreb in priložnosti za nakup zemljišč, v letu 2011 in v naslednjih letih zajema ta razvojni program:</w:t>
      </w:r>
    </w:p>
    <w:p w:rsidR="00FD6EEB" w:rsidRDefault="00FD6EEB" w:rsidP="00F26F03">
      <w:pPr>
        <w:pStyle w:val="1-obrazloitve"/>
      </w:pPr>
      <w:r>
        <w:t>- stroške za izravnavo zemljišč ob izmerah cest (manjši dokupi),</w:t>
      </w:r>
    </w:p>
    <w:p w:rsidR="00FD6EEB" w:rsidRDefault="00FD6EEB" w:rsidP="00F26F03">
      <w:pPr>
        <w:pStyle w:val="1-obrazloitve"/>
      </w:pPr>
      <w:r>
        <w:t xml:space="preserve">- druge dokupe zemljišč primernih za razne občinske namene, </w:t>
      </w:r>
    </w:p>
    <w:p w:rsidR="00FD6EEB" w:rsidRDefault="00FD6EEB" w:rsidP="00F26F03">
      <w:pPr>
        <w:pStyle w:val="1-obrazloitve"/>
      </w:pPr>
      <w:r>
        <w:t>- notarske storitve,</w:t>
      </w:r>
    </w:p>
    <w:p w:rsidR="00FD6EEB" w:rsidRPr="00523ED5" w:rsidRDefault="00FD6EEB" w:rsidP="00F26F03">
      <w:pPr>
        <w:pStyle w:val="1-obrazloitve"/>
      </w:pPr>
      <w:r w:rsidRPr="00523ED5">
        <w:lastRenderedPageBreak/>
        <w:t>- druge stroške (cenitve, objave, ipd.).</w:t>
      </w:r>
    </w:p>
    <w:p w:rsidR="00FD6EEB" w:rsidRDefault="00FD6EEB" w:rsidP="00FD6EEB">
      <w:pPr>
        <w:pStyle w:val="1AHeading7"/>
        <w:tabs>
          <w:tab w:val="decimal" w:pos="9200"/>
        </w:tabs>
        <w:rPr>
          <w:noProof/>
        </w:rPr>
      </w:pPr>
      <w:bookmarkStart w:id="162" w:name="_Toc295460234"/>
      <w:r>
        <w:rPr>
          <w:noProof/>
        </w:rPr>
        <w:t>18029001 - Nepremična kulturna dediščina</w:t>
      </w:r>
      <w:r>
        <w:rPr>
          <w:noProof/>
        </w:rPr>
        <w:tab/>
        <w:t>7.500 €</w:t>
      </w:r>
      <w:bookmarkEnd w:id="162"/>
    </w:p>
    <w:p w:rsidR="00FD6EEB" w:rsidRDefault="00FD6EEB" w:rsidP="00FD6EEB">
      <w:pPr>
        <w:pStyle w:val="1AHeading10a"/>
        <w:tabs>
          <w:tab w:val="decimal" w:pos="9200"/>
        </w:tabs>
        <w:rPr>
          <w:sz w:val="20"/>
        </w:rPr>
      </w:pPr>
      <w:r>
        <w:t>OB000-07-0034 - VARSTVO NARAVNE IN KULTURNE DEDIŠČINE</w:t>
      </w:r>
      <w:r>
        <w:tab/>
      </w:r>
      <w:r>
        <w:rPr>
          <w:sz w:val="20"/>
        </w:rPr>
        <w:t>7.500 €</w:t>
      </w:r>
    </w:p>
    <w:p w:rsidR="00FD6EEB" w:rsidRDefault="00FD6EEB" w:rsidP="007556A5">
      <w:pPr>
        <w:pStyle w:val="1Heading11"/>
      </w:pPr>
      <w:r>
        <w:t>Namen in cilj</w:t>
      </w:r>
    </w:p>
    <w:p w:rsidR="00FD6EEB" w:rsidRDefault="00FD6EEB" w:rsidP="00F26F03">
      <w:pPr>
        <w:pStyle w:val="1-obrazloitve"/>
      </w:pPr>
      <w:r>
        <w:t xml:space="preserve">Namen porabe sredstev je sofinanciranje </w:t>
      </w:r>
      <w:proofErr w:type="spellStart"/>
      <w:r>
        <w:t>eventuelnih</w:t>
      </w:r>
      <w:proofErr w:type="spellEnd"/>
      <w:r>
        <w:t xml:space="preserve"> obnov spomenikov lokalnega pomena oziroma enot kulturne dediščine na območju občine. Cilj projekta je ohranjanje kulturne dediščine lokalnega pomena.</w:t>
      </w:r>
    </w:p>
    <w:p w:rsidR="00FD6EEB" w:rsidRDefault="00FD6EEB" w:rsidP="007556A5">
      <w:pPr>
        <w:pStyle w:val="1Heading11"/>
        <w:rPr>
          <w:noProof/>
        </w:rPr>
      </w:pPr>
      <w:r>
        <w:rPr>
          <w:noProof/>
        </w:rPr>
        <w:t>Stanje projekta</w:t>
      </w:r>
    </w:p>
    <w:p w:rsidR="00FD6EEB" w:rsidRDefault="00FD6EEB" w:rsidP="00F26F03">
      <w:pPr>
        <w:pStyle w:val="1-obrazloitve"/>
      </w:pPr>
      <w:r>
        <w:t>Skrb za obnovo in ohranjanje kulturne dediščine na območju občine je stalna naloga lastnikov le-te, občina zadeve sofinancira v skladu s proračunskimi možnostmi.</w:t>
      </w:r>
    </w:p>
    <w:p w:rsidR="00FD6EEB" w:rsidRDefault="00FD6EEB" w:rsidP="00FD6EEB">
      <w:pPr>
        <w:pStyle w:val="1AHeading7"/>
        <w:tabs>
          <w:tab w:val="decimal" w:pos="9200"/>
        </w:tabs>
        <w:rPr>
          <w:noProof/>
        </w:rPr>
      </w:pPr>
      <w:bookmarkStart w:id="163" w:name="_Toc295460235"/>
      <w:r>
        <w:rPr>
          <w:noProof/>
        </w:rPr>
        <w:t>18039001 - Knjižničarstvo in založništvo</w:t>
      </w:r>
      <w:r>
        <w:rPr>
          <w:noProof/>
        </w:rPr>
        <w:tab/>
        <w:t>2.300 €</w:t>
      </w:r>
      <w:bookmarkEnd w:id="163"/>
    </w:p>
    <w:p w:rsidR="00FD6EEB" w:rsidRDefault="00FD6EEB" w:rsidP="00FD6EEB">
      <w:pPr>
        <w:pStyle w:val="1AHeading10a"/>
        <w:tabs>
          <w:tab w:val="decimal" w:pos="9200"/>
        </w:tabs>
        <w:rPr>
          <w:sz w:val="20"/>
        </w:rPr>
      </w:pPr>
      <w:r>
        <w:t>OB000-07-0033 - KNJIŽNICA MATIJE ČOPA</w:t>
      </w:r>
      <w:r>
        <w:tab/>
      </w:r>
      <w:r>
        <w:rPr>
          <w:sz w:val="20"/>
        </w:rPr>
        <w:t>2.300 €</w:t>
      </w:r>
    </w:p>
    <w:p w:rsidR="00FD6EEB" w:rsidRDefault="00FD6EEB" w:rsidP="007556A5">
      <w:pPr>
        <w:pStyle w:val="1Heading11"/>
      </w:pPr>
      <w:r>
        <w:t>Namen in cilj</w:t>
      </w:r>
    </w:p>
    <w:p w:rsidR="00FD6EEB" w:rsidRDefault="00FD6EEB" w:rsidP="00F26F03">
      <w:pPr>
        <w:pStyle w:val="1-obrazloitve"/>
      </w:pPr>
      <w:r>
        <w:t>Namen projekta je zagotavljanje pogojev z izvajanje knjižničarske dejavnosti na območju občine. Cilj projekta je nakup opreme za potrebe krajevne knjižnice M. Čopa v Žirovnici.</w:t>
      </w:r>
    </w:p>
    <w:p w:rsidR="00FD6EEB" w:rsidRDefault="00FD6EEB" w:rsidP="007556A5">
      <w:pPr>
        <w:pStyle w:val="1Heading11"/>
        <w:rPr>
          <w:noProof/>
        </w:rPr>
      </w:pPr>
      <w:r>
        <w:rPr>
          <w:noProof/>
        </w:rPr>
        <w:t>Stanje projekta</w:t>
      </w:r>
    </w:p>
    <w:p w:rsidR="00FD6EEB" w:rsidRDefault="00FD6EEB" w:rsidP="00F26F03">
      <w:pPr>
        <w:pStyle w:val="1-obrazloitve"/>
      </w:pPr>
      <w:r>
        <w:t>Nakup opreme in manjša investicijsko - vzdrževalna dela so stalna naloga javnega zavoda.</w:t>
      </w:r>
    </w:p>
    <w:p w:rsidR="00FD6EEB" w:rsidRDefault="00FD6EEB" w:rsidP="00FD6EEB">
      <w:pPr>
        <w:pStyle w:val="1AHeading7"/>
        <w:tabs>
          <w:tab w:val="decimal" w:pos="9200"/>
        </w:tabs>
        <w:rPr>
          <w:noProof/>
        </w:rPr>
      </w:pPr>
      <w:bookmarkStart w:id="164" w:name="_Toc295460236"/>
      <w:r>
        <w:rPr>
          <w:noProof/>
        </w:rPr>
        <w:t>18059001 - Programi športa</w:t>
      </w:r>
      <w:r>
        <w:rPr>
          <w:noProof/>
        </w:rPr>
        <w:tab/>
        <w:t>87.394 €</w:t>
      </w:r>
      <w:bookmarkEnd w:id="164"/>
    </w:p>
    <w:p w:rsidR="00FD6EEB" w:rsidRDefault="00FD6EEB" w:rsidP="00FD6EEB">
      <w:pPr>
        <w:pStyle w:val="1AHeading10a"/>
        <w:tabs>
          <w:tab w:val="decimal" w:pos="9200"/>
        </w:tabs>
        <w:rPr>
          <w:sz w:val="20"/>
        </w:rPr>
      </w:pPr>
      <w:r>
        <w:t>OB000-07-0025 - VEČNAMENSKA DVORANA</w:t>
      </w:r>
      <w:r>
        <w:tab/>
      </w:r>
      <w:r>
        <w:rPr>
          <w:sz w:val="20"/>
        </w:rPr>
        <w:t>87.394 €</w:t>
      </w:r>
    </w:p>
    <w:p w:rsidR="00FD6EEB" w:rsidRDefault="00FD6EEB" w:rsidP="007556A5">
      <w:pPr>
        <w:pStyle w:val="1Heading11"/>
      </w:pPr>
      <w:r>
        <w:t>Namen in cilj</w:t>
      </w:r>
    </w:p>
    <w:p w:rsidR="00FD6EEB" w:rsidRDefault="00FD6EEB" w:rsidP="00F26F03">
      <w:pPr>
        <w:pStyle w:val="1-obrazloitve"/>
      </w:pPr>
      <w:r>
        <w:t>Investicija je razdeljena v tri faze in sicer:</w:t>
      </w:r>
    </w:p>
    <w:p w:rsidR="00FD6EEB" w:rsidRDefault="00FD6EEB" w:rsidP="00F26F03">
      <w:pPr>
        <w:pStyle w:val="1-obrazloitve"/>
      </w:pPr>
      <w:r w:rsidRPr="00523ED5">
        <w:rPr>
          <w:rFonts w:eastAsia="Tahoma"/>
        </w:rPr>
        <w:t>-</w:t>
      </w:r>
      <w:r>
        <w:rPr>
          <w:rFonts w:eastAsia="Tahoma"/>
          <w:sz w:val="14"/>
          <w:szCs w:val="14"/>
        </w:rPr>
        <w:t xml:space="preserve"> </w:t>
      </w:r>
      <w:r>
        <w:t xml:space="preserve">1. faza - izgradnja dvorane in ureditev zunanjih površin (parkirišča, igrišča) </w:t>
      </w:r>
    </w:p>
    <w:p w:rsidR="00FD6EEB" w:rsidRDefault="00FD6EEB" w:rsidP="00F26F03">
      <w:pPr>
        <w:pStyle w:val="1-obrazloitve"/>
      </w:pPr>
      <w:r>
        <w:rPr>
          <w:rFonts w:eastAsia="Tahoma"/>
        </w:rPr>
        <w:t>-</w:t>
      </w:r>
      <w:r>
        <w:rPr>
          <w:rFonts w:eastAsia="Tahoma"/>
          <w:sz w:val="14"/>
          <w:szCs w:val="14"/>
        </w:rPr>
        <w:t xml:space="preserve"> </w:t>
      </w:r>
      <w:r>
        <w:t xml:space="preserve">2. faza - nakup opreme </w:t>
      </w:r>
    </w:p>
    <w:p w:rsidR="00FD6EEB" w:rsidRDefault="00FD6EEB" w:rsidP="00F26F03">
      <w:pPr>
        <w:pStyle w:val="1-obrazloitve"/>
      </w:pPr>
      <w:r>
        <w:rPr>
          <w:rFonts w:eastAsia="Tahoma"/>
        </w:rPr>
        <w:t>-</w:t>
      </w:r>
      <w:r>
        <w:rPr>
          <w:rFonts w:eastAsia="Tahoma"/>
          <w:sz w:val="14"/>
          <w:szCs w:val="14"/>
        </w:rPr>
        <w:t xml:space="preserve"> </w:t>
      </w:r>
      <w:r>
        <w:t>3. faza - ureditev šolskega trga</w:t>
      </w:r>
    </w:p>
    <w:p w:rsidR="00FD6EEB" w:rsidRDefault="00FD6EEB" w:rsidP="00F26F03">
      <w:pPr>
        <w:pStyle w:val="1-obrazloitve"/>
      </w:pPr>
      <w:r>
        <w:t>Cilji investicije:</w:t>
      </w:r>
    </w:p>
    <w:p w:rsidR="00FD6EEB" w:rsidRDefault="00FD6EEB" w:rsidP="00F26F03">
      <w:pPr>
        <w:pStyle w:val="1-obrazloitve"/>
      </w:pPr>
      <w:r w:rsidRPr="00523ED5">
        <w:rPr>
          <w:rFonts w:eastAsia="Tahoma"/>
        </w:rPr>
        <w:t>-</w:t>
      </w:r>
      <w:r>
        <w:rPr>
          <w:rFonts w:eastAsia="Tahoma"/>
          <w:sz w:val="14"/>
          <w:szCs w:val="14"/>
        </w:rPr>
        <w:t xml:space="preserve"> </w:t>
      </w:r>
      <w:r>
        <w:t>zgraditi večnamensko športno dvorano in s tem nadomestiti premajhne in po kvaliteti neustrezne pokrite športne površine v osnovni šoli za potrebe osnovne šole</w:t>
      </w:r>
    </w:p>
    <w:p w:rsidR="00FD6EEB" w:rsidRDefault="00FD6EEB" w:rsidP="00F26F03">
      <w:pPr>
        <w:pStyle w:val="1-obrazloitve"/>
      </w:pPr>
      <w:r>
        <w:rPr>
          <w:rFonts w:eastAsia="Tahoma"/>
        </w:rPr>
        <w:t>-</w:t>
      </w:r>
      <w:r>
        <w:rPr>
          <w:rFonts w:eastAsia="Tahoma"/>
          <w:sz w:val="14"/>
          <w:szCs w:val="14"/>
        </w:rPr>
        <w:t xml:space="preserve"> </w:t>
      </w:r>
      <w:r>
        <w:t>zagotoviti športne površine za potrebe domačih športnih klubov in društev</w:t>
      </w:r>
    </w:p>
    <w:p w:rsidR="00FD6EEB" w:rsidRDefault="00FD6EEB" w:rsidP="00F26F03">
      <w:pPr>
        <w:pStyle w:val="1-obrazloitve"/>
        <w:rPr>
          <w:snapToGrid w:val="0"/>
        </w:rPr>
      </w:pPr>
    </w:p>
    <w:p w:rsidR="00FD6EEB" w:rsidRDefault="00FD6EEB" w:rsidP="00F26F03">
      <w:pPr>
        <w:pStyle w:val="1-obrazloitve"/>
        <w:rPr>
          <w:sz w:val="24"/>
        </w:rPr>
      </w:pPr>
      <w:r>
        <w:t>Investicija se je izvajala v letih 2009 in 2010, objekt se uporablja, vendar so v letu 2011 ostale nekatere finančne obveznosti iz naslova investicije (65.593, EUR) oziroma bo potreben nakup in dograditev določene opreme za nemoteno obratovanje objekta (21.800,00 EUR).</w:t>
      </w:r>
    </w:p>
    <w:p w:rsidR="00FD6EEB" w:rsidRDefault="00FD6EEB" w:rsidP="007556A5">
      <w:pPr>
        <w:pStyle w:val="1Heading11"/>
        <w:rPr>
          <w:noProof/>
        </w:rPr>
      </w:pPr>
      <w:r>
        <w:rPr>
          <w:noProof/>
        </w:rPr>
        <w:t>Stanje projekta</w:t>
      </w:r>
    </w:p>
    <w:p w:rsidR="00FD6EEB" w:rsidRDefault="00FD6EEB" w:rsidP="00F26F03">
      <w:pPr>
        <w:pStyle w:val="1-obrazloitve"/>
      </w:pPr>
      <w:r>
        <w:t>Projekt je v izvajanju.</w:t>
      </w:r>
    </w:p>
    <w:p w:rsidR="00FD6EEB" w:rsidRDefault="00FD6EEB" w:rsidP="00FD6EEB">
      <w:pPr>
        <w:pStyle w:val="1AHeading7"/>
        <w:tabs>
          <w:tab w:val="decimal" w:pos="9200"/>
        </w:tabs>
        <w:rPr>
          <w:noProof/>
        </w:rPr>
      </w:pPr>
      <w:bookmarkStart w:id="165" w:name="_Toc295460237"/>
      <w:r>
        <w:rPr>
          <w:noProof/>
        </w:rPr>
        <w:t>19029001 - Vrtci</w:t>
      </w:r>
      <w:r>
        <w:rPr>
          <w:noProof/>
        </w:rPr>
        <w:tab/>
        <w:t>18.200 €</w:t>
      </w:r>
      <w:bookmarkEnd w:id="165"/>
    </w:p>
    <w:p w:rsidR="00FD6EEB" w:rsidRDefault="00FD6EEB" w:rsidP="00FD6EEB">
      <w:pPr>
        <w:pStyle w:val="1AHeading10a"/>
        <w:tabs>
          <w:tab w:val="decimal" w:pos="9200"/>
        </w:tabs>
        <w:rPr>
          <w:sz w:val="20"/>
        </w:rPr>
      </w:pPr>
      <w:r>
        <w:t>OB000-07-0031 - INVESTICIJE V VRTEC PRI OŠ ŽIROVNICA</w:t>
      </w:r>
      <w:r>
        <w:tab/>
      </w:r>
      <w:r>
        <w:rPr>
          <w:sz w:val="20"/>
        </w:rPr>
        <w:t>18.200 €</w:t>
      </w:r>
    </w:p>
    <w:p w:rsidR="00FD6EEB" w:rsidRDefault="00FD6EEB" w:rsidP="007556A5">
      <w:pPr>
        <w:pStyle w:val="1Heading11"/>
      </w:pPr>
      <w:r>
        <w:t>Namen in cilj</w:t>
      </w:r>
    </w:p>
    <w:p w:rsidR="00FD6EEB" w:rsidRDefault="00FD6EEB" w:rsidP="00F26F03">
      <w:pPr>
        <w:pStyle w:val="1-obrazloitve"/>
      </w:pPr>
      <w:r>
        <w:t>Namen investicije je omogočiti kvalitetno in varno izvajanje predšolske vzgoje. Cilj projekta je zagotoviti ustrezno opremo in prostore v okviru vrtca.</w:t>
      </w:r>
    </w:p>
    <w:p w:rsidR="00FD6EEB" w:rsidRDefault="00FD6EEB" w:rsidP="007556A5">
      <w:pPr>
        <w:pStyle w:val="1Heading11"/>
        <w:rPr>
          <w:noProof/>
        </w:rPr>
      </w:pPr>
      <w:r>
        <w:rPr>
          <w:noProof/>
        </w:rPr>
        <w:t>Stanje projekta</w:t>
      </w:r>
    </w:p>
    <w:p w:rsidR="00FD6EEB" w:rsidRDefault="00FD6EEB" w:rsidP="00F26F03">
      <w:pPr>
        <w:pStyle w:val="1-obrazloitve"/>
      </w:pPr>
      <w:r>
        <w:t>Projekt je v pripravi, oprema oz. investicijsko vzdrževanje vrtca se bo izvedlo v drugi polovici leta 2011.</w:t>
      </w:r>
    </w:p>
    <w:p w:rsidR="00FD6EEB" w:rsidRDefault="00FD6EEB" w:rsidP="00FD6EEB">
      <w:pPr>
        <w:pStyle w:val="1AHeading7"/>
        <w:tabs>
          <w:tab w:val="decimal" w:pos="9200"/>
        </w:tabs>
        <w:rPr>
          <w:noProof/>
        </w:rPr>
      </w:pPr>
      <w:bookmarkStart w:id="166" w:name="_Toc295460238"/>
      <w:r>
        <w:rPr>
          <w:noProof/>
        </w:rPr>
        <w:lastRenderedPageBreak/>
        <w:t>19039001 - Osnovno šolstvo</w:t>
      </w:r>
      <w:r>
        <w:rPr>
          <w:noProof/>
        </w:rPr>
        <w:tab/>
        <w:t>27.600 €</w:t>
      </w:r>
      <w:bookmarkEnd w:id="166"/>
    </w:p>
    <w:p w:rsidR="00FD6EEB" w:rsidRDefault="00FD6EEB" w:rsidP="00FD6EEB">
      <w:pPr>
        <w:pStyle w:val="1AHeading10a"/>
        <w:tabs>
          <w:tab w:val="decimal" w:pos="9200"/>
        </w:tabs>
        <w:rPr>
          <w:sz w:val="20"/>
        </w:rPr>
      </w:pPr>
      <w:r>
        <w:t>OB000-07-0032 - INVESTICIJE V OŠ ŽIROVNICA</w:t>
      </w:r>
      <w:r>
        <w:tab/>
      </w:r>
      <w:r>
        <w:rPr>
          <w:sz w:val="20"/>
        </w:rPr>
        <w:t>27.600 €</w:t>
      </w:r>
    </w:p>
    <w:p w:rsidR="00FD6EEB" w:rsidRDefault="00FD6EEB" w:rsidP="007556A5">
      <w:pPr>
        <w:pStyle w:val="1Heading11"/>
      </w:pPr>
      <w:r>
        <w:t>Namen in cilj</w:t>
      </w:r>
    </w:p>
    <w:p w:rsidR="00FD6EEB" w:rsidRDefault="00FD6EEB" w:rsidP="00F26F03">
      <w:pPr>
        <w:pStyle w:val="1-obrazloitve"/>
      </w:pPr>
      <w:r>
        <w:t>Namen investicijskih vlaganj je zagotavljanje pogojev za izvajanje osnovnošolskega izobraževanja. Cilj projekta so nakup opreme in investicijsko - vzdrževalna dela (zamenjava oken na delu objekta).</w:t>
      </w:r>
    </w:p>
    <w:p w:rsidR="00FD6EEB" w:rsidRDefault="00FD6EEB" w:rsidP="007556A5">
      <w:pPr>
        <w:pStyle w:val="1Heading11"/>
        <w:rPr>
          <w:noProof/>
        </w:rPr>
      </w:pPr>
      <w:r>
        <w:rPr>
          <w:noProof/>
        </w:rPr>
        <w:t>Stanje projekta</w:t>
      </w:r>
    </w:p>
    <w:p w:rsidR="00FD6EEB" w:rsidRDefault="00FD6EEB" w:rsidP="00F26F03">
      <w:pPr>
        <w:pStyle w:val="1-obrazloitve"/>
      </w:pPr>
      <w:r>
        <w:t>Nakup opreme in manjša investicijsko vzdrževalna dela so stalna naloga javnega zavoda.</w:t>
      </w:r>
    </w:p>
    <w:sectPr w:rsidR="00FD6EEB" w:rsidSect="00053407">
      <w:headerReference w:type="even" r:id="rId8"/>
      <w:headerReference w:type="default" r:id="rId9"/>
      <w:footerReference w:type="even" r:id="rId10"/>
      <w:footerReference w:type="default" r:id="rId11"/>
      <w:headerReference w:type="first" r:id="rId12"/>
      <w:pgSz w:w="11906" w:h="16838" w:code="9"/>
      <w:pgMar w:top="1134" w:right="1134"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08D" w:rsidRDefault="0038408D">
      <w:r>
        <w:separator/>
      </w:r>
    </w:p>
  </w:endnote>
  <w:endnote w:type="continuationSeparator" w:id="0">
    <w:p w:rsidR="0038408D" w:rsidRDefault="003840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F03" w:rsidRPr="00223D8B" w:rsidRDefault="00F26F03" w:rsidP="0088600C">
    <w:pPr>
      <w:pStyle w:val="Noga"/>
      <w:pBdr>
        <w:top w:val="single" w:sz="4" w:space="1" w:color="auto"/>
      </w:pBdr>
      <w:jc w:val="center"/>
      <w:rPr>
        <w:rFonts w:ascii="Tahoma" w:hAnsi="Tahoma"/>
        <w:sz w:val="14"/>
      </w:rPr>
    </w:pPr>
    <w:r w:rsidRPr="00223D8B">
      <w:rPr>
        <w:rFonts w:ascii="Tahoma" w:hAnsi="Tahoma"/>
        <w:sz w:val="14"/>
      </w:rPr>
      <w:t xml:space="preserve">Stran </w:t>
    </w:r>
    <w:r w:rsidR="00170A9B" w:rsidRPr="00223D8B">
      <w:rPr>
        <w:rFonts w:ascii="Tahoma" w:hAnsi="Tahoma"/>
        <w:sz w:val="14"/>
      </w:rPr>
      <w:fldChar w:fldCharType="begin"/>
    </w:r>
    <w:r w:rsidRPr="00223D8B">
      <w:rPr>
        <w:rFonts w:ascii="Tahoma" w:hAnsi="Tahoma"/>
        <w:sz w:val="14"/>
      </w:rPr>
      <w:instrText xml:space="preserve"> PAGE </w:instrText>
    </w:r>
    <w:r w:rsidR="00170A9B" w:rsidRPr="00223D8B">
      <w:rPr>
        <w:rFonts w:ascii="Tahoma" w:hAnsi="Tahoma"/>
        <w:sz w:val="14"/>
      </w:rPr>
      <w:fldChar w:fldCharType="separate"/>
    </w:r>
    <w:r w:rsidR="002D07B7">
      <w:rPr>
        <w:rFonts w:ascii="Tahoma" w:hAnsi="Tahoma"/>
        <w:noProof/>
        <w:sz w:val="14"/>
      </w:rPr>
      <w:t>86</w:t>
    </w:r>
    <w:r w:rsidR="00170A9B" w:rsidRPr="00223D8B">
      <w:rPr>
        <w:rFonts w:ascii="Tahoma" w:hAnsi="Tahoma"/>
        <w:sz w:val="14"/>
      </w:rPr>
      <w:fldChar w:fldCharType="end"/>
    </w:r>
    <w:r w:rsidRPr="00223D8B">
      <w:rPr>
        <w:rFonts w:ascii="Tahoma" w:hAnsi="Tahoma"/>
        <w:sz w:val="14"/>
      </w:rPr>
      <w:t xml:space="preserve"> od </w:t>
    </w:r>
    <w:r w:rsidR="00170A9B" w:rsidRPr="00223D8B">
      <w:rPr>
        <w:rFonts w:ascii="Tahoma" w:hAnsi="Tahoma"/>
        <w:sz w:val="14"/>
      </w:rPr>
      <w:fldChar w:fldCharType="begin"/>
    </w:r>
    <w:r w:rsidRPr="00223D8B">
      <w:rPr>
        <w:rFonts w:ascii="Tahoma" w:hAnsi="Tahoma"/>
        <w:sz w:val="14"/>
      </w:rPr>
      <w:instrText xml:space="preserve"> NUMPAGES </w:instrText>
    </w:r>
    <w:r w:rsidR="00170A9B" w:rsidRPr="00223D8B">
      <w:rPr>
        <w:rFonts w:ascii="Tahoma" w:hAnsi="Tahoma"/>
        <w:sz w:val="14"/>
      </w:rPr>
      <w:fldChar w:fldCharType="separate"/>
    </w:r>
    <w:r w:rsidR="002D07B7">
      <w:rPr>
        <w:rFonts w:ascii="Tahoma" w:hAnsi="Tahoma"/>
        <w:noProof/>
        <w:sz w:val="14"/>
      </w:rPr>
      <w:t>87</w:t>
    </w:r>
    <w:r w:rsidR="00170A9B" w:rsidRPr="00223D8B">
      <w:rPr>
        <w:rFonts w:ascii="Tahoma" w:hAnsi="Tahoma"/>
        <w:sz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F03" w:rsidRPr="00223D8B" w:rsidRDefault="00F26F03" w:rsidP="001F22D2">
    <w:pPr>
      <w:pStyle w:val="Noga"/>
      <w:pBdr>
        <w:top w:val="single" w:sz="4" w:space="1" w:color="auto"/>
      </w:pBdr>
      <w:jc w:val="center"/>
      <w:rPr>
        <w:rFonts w:ascii="Tahoma" w:hAnsi="Tahoma"/>
        <w:sz w:val="14"/>
      </w:rPr>
    </w:pPr>
    <w:r w:rsidRPr="00223D8B">
      <w:rPr>
        <w:rFonts w:ascii="Tahoma" w:hAnsi="Tahoma"/>
        <w:sz w:val="14"/>
      </w:rPr>
      <w:t xml:space="preserve">Stran </w:t>
    </w:r>
    <w:r w:rsidR="00170A9B" w:rsidRPr="00223D8B">
      <w:rPr>
        <w:rFonts w:ascii="Tahoma" w:hAnsi="Tahoma"/>
        <w:sz w:val="14"/>
      </w:rPr>
      <w:fldChar w:fldCharType="begin"/>
    </w:r>
    <w:r w:rsidRPr="00223D8B">
      <w:rPr>
        <w:rFonts w:ascii="Tahoma" w:hAnsi="Tahoma"/>
        <w:sz w:val="14"/>
      </w:rPr>
      <w:instrText xml:space="preserve"> PAGE </w:instrText>
    </w:r>
    <w:r w:rsidR="00170A9B" w:rsidRPr="00223D8B">
      <w:rPr>
        <w:rFonts w:ascii="Tahoma" w:hAnsi="Tahoma"/>
        <w:sz w:val="14"/>
      </w:rPr>
      <w:fldChar w:fldCharType="separate"/>
    </w:r>
    <w:r w:rsidR="002D07B7">
      <w:rPr>
        <w:rFonts w:ascii="Tahoma" w:hAnsi="Tahoma"/>
        <w:noProof/>
        <w:sz w:val="14"/>
      </w:rPr>
      <w:t>87</w:t>
    </w:r>
    <w:r w:rsidR="00170A9B" w:rsidRPr="00223D8B">
      <w:rPr>
        <w:rFonts w:ascii="Tahoma" w:hAnsi="Tahoma"/>
        <w:sz w:val="14"/>
      </w:rPr>
      <w:fldChar w:fldCharType="end"/>
    </w:r>
    <w:r w:rsidRPr="00223D8B">
      <w:rPr>
        <w:rFonts w:ascii="Tahoma" w:hAnsi="Tahoma"/>
        <w:sz w:val="14"/>
      </w:rPr>
      <w:t xml:space="preserve"> od </w:t>
    </w:r>
    <w:r w:rsidR="00170A9B" w:rsidRPr="00223D8B">
      <w:rPr>
        <w:rFonts w:ascii="Tahoma" w:hAnsi="Tahoma"/>
        <w:sz w:val="14"/>
      </w:rPr>
      <w:fldChar w:fldCharType="begin"/>
    </w:r>
    <w:r w:rsidRPr="00223D8B">
      <w:rPr>
        <w:rFonts w:ascii="Tahoma" w:hAnsi="Tahoma"/>
        <w:sz w:val="14"/>
      </w:rPr>
      <w:instrText xml:space="preserve"> NUMPAGES </w:instrText>
    </w:r>
    <w:r w:rsidR="00170A9B" w:rsidRPr="00223D8B">
      <w:rPr>
        <w:rFonts w:ascii="Tahoma" w:hAnsi="Tahoma"/>
        <w:sz w:val="14"/>
      </w:rPr>
      <w:fldChar w:fldCharType="separate"/>
    </w:r>
    <w:r w:rsidR="002D07B7">
      <w:rPr>
        <w:rFonts w:ascii="Tahoma" w:hAnsi="Tahoma"/>
        <w:noProof/>
        <w:sz w:val="14"/>
      </w:rPr>
      <w:t>87</w:t>
    </w:r>
    <w:r w:rsidR="00170A9B" w:rsidRPr="00223D8B">
      <w:rPr>
        <w:rFonts w:ascii="Tahoma" w:hAnsi="Tahoma"/>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08D" w:rsidRDefault="0038408D">
      <w:r>
        <w:separator/>
      </w:r>
    </w:p>
  </w:footnote>
  <w:footnote w:type="continuationSeparator" w:id="0">
    <w:p w:rsidR="0038408D" w:rsidRDefault="00384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F03" w:rsidRPr="00747EBA" w:rsidRDefault="00F26F03" w:rsidP="00747EBA">
    <w:pPr>
      <w:pStyle w:val="Glav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F03" w:rsidRDefault="00F26F03" w:rsidP="00747EBA">
    <w:pPr>
      <w:pStyle w:val="Glav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F03" w:rsidRDefault="00F26F03" w:rsidP="00747EBA">
    <w:pPr>
      <w:pStyle w:val="Glav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0"/>
  </w:num>
  <w:num w:numId="4">
    <w:abstractNumId w:val="13"/>
  </w:num>
  <w:num w:numId="5">
    <w:abstractNumId w:val="17"/>
  </w:num>
  <w:num w:numId="6">
    <w:abstractNumId w:val="16"/>
  </w:num>
  <w:num w:numId="7">
    <w:abstractNumId w:val="11"/>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proofState w:spelling="clean"/>
  <w:attachedTemplate r:id="rId1"/>
  <w:stylePaneFormatFilter w:val="3008"/>
  <w:defaultTabStop w:val="720"/>
  <w:hyphenationZone w:val="425"/>
  <w:evenAndOddHeaders/>
  <w:noPunctuationKerning/>
  <w:characterSpacingControl w:val="doNotCompress"/>
  <w:hdrShapeDefaults>
    <o:shapedefaults v:ext="edit" spidmax="5122"/>
  </w:hdrShapeDefaults>
  <w:footnotePr>
    <w:footnote w:id="-1"/>
    <w:footnote w:id="0"/>
  </w:footnotePr>
  <w:endnotePr>
    <w:endnote w:id="-1"/>
    <w:endnote w:id="0"/>
  </w:endnotePr>
  <w:compat/>
  <w:rsids>
    <w:rsidRoot w:val="00FD6EEB"/>
    <w:rsid w:val="000027D9"/>
    <w:rsid w:val="00015351"/>
    <w:rsid w:val="00053407"/>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A9B"/>
    <w:rsid w:val="00170EE3"/>
    <w:rsid w:val="00172FC0"/>
    <w:rsid w:val="0018292C"/>
    <w:rsid w:val="0018304D"/>
    <w:rsid w:val="001A5A22"/>
    <w:rsid w:val="001A7D62"/>
    <w:rsid w:val="001B16BD"/>
    <w:rsid w:val="001B3E68"/>
    <w:rsid w:val="001E00C7"/>
    <w:rsid w:val="001E1A73"/>
    <w:rsid w:val="001F22D2"/>
    <w:rsid w:val="00223D8B"/>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D07B7"/>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8408D"/>
    <w:rsid w:val="003B0C7A"/>
    <w:rsid w:val="003B3821"/>
    <w:rsid w:val="003D14A0"/>
    <w:rsid w:val="003D54FB"/>
    <w:rsid w:val="003E0E47"/>
    <w:rsid w:val="003E2347"/>
    <w:rsid w:val="003F3DE7"/>
    <w:rsid w:val="003F3E68"/>
    <w:rsid w:val="00406432"/>
    <w:rsid w:val="00422FC8"/>
    <w:rsid w:val="00445DC7"/>
    <w:rsid w:val="004626EE"/>
    <w:rsid w:val="004741D2"/>
    <w:rsid w:val="004803B3"/>
    <w:rsid w:val="00487589"/>
    <w:rsid w:val="004B094D"/>
    <w:rsid w:val="004B16A0"/>
    <w:rsid w:val="004D0D0F"/>
    <w:rsid w:val="004D111D"/>
    <w:rsid w:val="004D21AC"/>
    <w:rsid w:val="004E5FCB"/>
    <w:rsid w:val="004F7851"/>
    <w:rsid w:val="00507EC7"/>
    <w:rsid w:val="005123DB"/>
    <w:rsid w:val="00515058"/>
    <w:rsid w:val="00517D4A"/>
    <w:rsid w:val="00523ED5"/>
    <w:rsid w:val="005453BB"/>
    <w:rsid w:val="005527E1"/>
    <w:rsid w:val="00554784"/>
    <w:rsid w:val="00575BF0"/>
    <w:rsid w:val="00590813"/>
    <w:rsid w:val="005B0D76"/>
    <w:rsid w:val="005C72FC"/>
    <w:rsid w:val="005D097C"/>
    <w:rsid w:val="005D108A"/>
    <w:rsid w:val="005E68E2"/>
    <w:rsid w:val="005F1048"/>
    <w:rsid w:val="006123B8"/>
    <w:rsid w:val="00617A6C"/>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4187"/>
    <w:rsid w:val="00747313"/>
    <w:rsid w:val="00747EBA"/>
    <w:rsid w:val="007556A5"/>
    <w:rsid w:val="0076091F"/>
    <w:rsid w:val="007730C7"/>
    <w:rsid w:val="00775175"/>
    <w:rsid w:val="00782FA6"/>
    <w:rsid w:val="007859D2"/>
    <w:rsid w:val="007904B1"/>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552EA"/>
    <w:rsid w:val="00B64F9C"/>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8C0"/>
    <w:rsid w:val="00D45A8B"/>
    <w:rsid w:val="00D54DE4"/>
    <w:rsid w:val="00D55EA9"/>
    <w:rsid w:val="00D7306D"/>
    <w:rsid w:val="00D7591B"/>
    <w:rsid w:val="00D778F8"/>
    <w:rsid w:val="00DA0CFA"/>
    <w:rsid w:val="00DA7815"/>
    <w:rsid w:val="00DB064B"/>
    <w:rsid w:val="00DC4EB1"/>
    <w:rsid w:val="00DE0B6C"/>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E5312"/>
    <w:rsid w:val="00EF1718"/>
    <w:rsid w:val="00F00051"/>
    <w:rsid w:val="00F044E6"/>
    <w:rsid w:val="00F053A8"/>
    <w:rsid w:val="00F13860"/>
    <w:rsid w:val="00F16296"/>
    <w:rsid w:val="00F26F03"/>
    <w:rsid w:val="00F36CB9"/>
    <w:rsid w:val="00F42177"/>
    <w:rsid w:val="00F53962"/>
    <w:rsid w:val="00F60CD9"/>
    <w:rsid w:val="00F706C9"/>
    <w:rsid w:val="00F7523C"/>
    <w:rsid w:val="00F76FA0"/>
    <w:rsid w:val="00F80858"/>
    <w:rsid w:val="00F9653E"/>
    <w:rsid w:val="00FA5F86"/>
    <w:rsid w:val="00FB499D"/>
    <w:rsid w:val="00FC3EAC"/>
    <w:rsid w:val="00FD6EE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23D8B"/>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rsid w:val="00170A9B"/>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rsid w:val="00170A9B"/>
    <w:pPr>
      <w:tabs>
        <w:tab w:val="left" w:pos="900"/>
      </w:tabs>
      <w:spacing w:before="0"/>
      <w:ind w:left="900" w:hanging="294"/>
    </w:pPr>
  </w:style>
  <w:style w:type="paragraph" w:customStyle="1" w:styleId="KAZALO">
    <w:name w:val="KAZALO"/>
    <w:basedOn w:val="Navaden"/>
    <w:next w:val="Navaden"/>
    <w:rsid w:val="00170A9B"/>
    <w:pPr>
      <w:keepNext/>
      <w:spacing w:after="240"/>
      <w:jc w:val="center"/>
    </w:pPr>
    <w:rPr>
      <w:b/>
      <w:bCs/>
      <w:sz w:val="28"/>
    </w:rPr>
  </w:style>
  <w:style w:type="paragraph" w:customStyle="1" w:styleId="Bullet2">
    <w:name w:val="Bullet 2"/>
    <w:basedOn w:val="Navaden"/>
    <w:rsid w:val="00170A9B"/>
    <w:pPr>
      <w:tabs>
        <w:tab w:val="left" w:pos="1148"/>
      </w:tabs>
      <w:spacing w:before="0"/>
      <w:ind w:left="1162" w:hanging="262"/>
    </w:pPr>
  </w:style>
  <w:style w:type="paragraph" w:styleId="Glava">
    <w:name w:val="header"/>
    <w:basedOn w:val="Navaden"/>
    <w:rsid w:val="00170A9B"/>
    <w:pPr>
      <w:pBdr>
        <w:bottom w:val="single" w:sz="4" w:space="1" w:color="auto"/>
      </w:pBdr>
      <w:tabs>
        <w:tab w:val="center" w:pos="4536"/>
        <w:tab w:val="right" w:pos="9072"/>
      </w:tabs>
    </w:pPr>
    <w:rPr>
      <w:sz w:val="16"/>
    </w:rPr>
  </w:style>
  <w:style w:type="paragraph" w:styleId="Noga">
    <w:name w:val="footer"/>
    <w:basedOn w:val="Navaden"/>
    <w:rsid w:val="00170A9B"/>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rsid w:val="00170A9B"/>
    <w:pPr>
      <w:ind w:left="600"/>
    </w:pPr>
    <w:rPr>
      <w:sz w:val="18"/>
      <w:szCs w:val="18"/>
    </w:rPr>
  </w:style>
  <w:style w:type="paragraph" w:styleId="Kazalovsebine2">
    <w:name w:val="toc 2"/>
    <w:basedOn w:val="Navaden"/>
    <w:next w:val="Navaden"/>
    <w:uiPriority w:val="39"/>
    <w:rsid w:val="00170A9B"/>
    <w:pPr>
      <w:ind w:left="200"/>
    </w:pPr>
    <w:rPr>
      <w:smallCaps/>
    </w:rPr>
  </w:style>
  <w:style w:type="paragraph" w:styleId="Kazalovsebine5">
    <w:name w:val="toc 5"/>
    <w:basedOn w:val="Navaden"/>
    <w:next w:val="Navaden"/>
    <w:uiPriority w:val="39"/>
    <w:rsid w:val="00170A9B"/>
    <w:pPr>
      <w:ind w:left="800"/>
    </w:pPr>
    <w:rPr>
      <w:sz w:val="18"/>
      <w:szCs w:val="18"/>
    </w:rPr>
  </w:style>
  <w:style w:type="paragraph" w:styleId="Kazalovsebine6">
    <w:name w:val="toc 6"/>
    <w:basedOn w:val="Navaden"/>
    <w:next w:val="Navaden"/>
    <w:uiPriority w:val="39"/>
    <w:rsid w:val="00170A9B"/>
    <w:pPr>
      <w:ind w:left="1000"/>
    </w:pPr>
    <w:rPr>
      <w:sz w:val="18"/>
      <w:szCs w:val="18"/>
    </w:rPr>
  </w:style>
  <w:style w:type="paragraph" w:styleId="Kazalovsebine7">
    <w:name w:val="toc 7"/>
    <w:basedOn w:val="Navaden"/>
    <w:next w:val="Navaden"/>
    <w:uiPriority w:val="39"/>
    <w:rsid w:val="00170A9B"/>
    <w:pPr>
      <w:ind w:left="1200"/>
    </w:pPr>
    <w:rPr>
      <w:sz w:val="18"/>
      <w:szCs w:val="18"/>
    </w:rPr>
  </w:style>
  <w:style w:type="paragraph" w:styleId="Kazalovsebine8">
    <w:name w:val="toc 8"/>
    <w:basedOn w:val="Navaden"/>
    <w:next w:val="Navaden"/>
    <w:autoRedefine/>
    <w:uiPriority w:val="39"/>
    <w:rsid w:val="00170A9B"/>
    <w:pPr>
      <w:ind w:left="1400"/>
    </w:pPr>
    <w:rPr>
      <w:sz w:val="18"/>
      <w:szCs w:val="18"/>
    </w:rPr>
  </w:style>
  <w:style w:type="paragraph" w:styleId="Kazalovsebine9">
    <w:name w:val="toc 9"/>
    <w:basedOn w:val="Navaden"/>
    <w:next w:val="Navaden"/>
    <w:autoRedefine/>
    <w:uiPriority w:val="39"/>
    <w:rsid w:val="00170A9B"/>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rsid w:val="00170A9B"/>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rsid w:val="00170A9B"/>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sid w:val="00170A9B"/>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1Heading11">
    <w:name w:val="1Heading 11"/>
    <w:basedOn w:val="Navaden"/>
    <w:next w:val="Navaden"/>
    <w:rsid w:val="00F26F03"/>
    <w:pPr>
      <w:keepNext/>
      <w:keepLines/>
      <w:spacing w:before="120"/>
      <w:ind w:left="0"/>
      <w:contextualSpacing/>
    </w:pPr>
    <w:rPr>
      <w:rFonts w:ascii="Tahoma" w:hAnsi="Tahoma"/>
      <w:b/>
      <w:i/>
      <w:color w:val="808080" w:themeColor="background1" w:themeShade="80"/>
      <w:sz w:val="16"/>
    </w:rPr>
  </w:style>
  <w:style w:type="paragraph" w:styleId="Navadensplet">
    <w:name w:val="Normal (Web)"/>
    <w:basedOn w:val="Navaden"/>
    <w:uiPriority w:val="99"/>
    <w:rsid w:val="00D01E2E"/>
    <w:pPr>
      <w:overflowPunct/>
      <w:autoSpaceDE/>
      <w:autoSpaceDN/>
      <w:adjustRightInd/>
      <w:textAlignment w:val="auto"/>
    </w:pPr>
    <w:rPr>
      <w:szCs w:val="24"/>
      <w:lang w:eastAsia="sl-SI"/>
    </w:rPr>
  </w:style>
  <w:style w:type="paragraph" w:customStyle="1" w:styleId="1AHeading10">
    <w:name w:val="1A_Heading_10"/>
    <w:basedOn w:val="Navaden"/>
    <w:rsid w:val="00053407"/>
    <w:pPr>
      <w:keepNext/>
      <w:keepLines/>
      <w:shd w:val="pct5" w:color="DBE5F1" w:themeColor="accent1" w:themeTint="33" w:fill="DBE5F1" w:themeFill="accent1" w:themeFillTint="33"/>
      <w:spacing w:before="160" w:after="60"/>
      <w:ind w:left="0"/>
      <w:outlineLvl w:val="8"/>
    </w:pPr>
    <w:rPr>
      <w:rFonts w:ascii="Tahoma" w:hAnsi="Tahoma"/>
      <w:b/>
      <w:iCs/>
      <w:color w:val="365F91" w:themeColor="accent1" w:themeShade="BF"/>
      <w:sz w:val="22"/>
    </w:rPr>
  </w:style>
  <w:style w:type="paragraph" w:customStyle="1" w:styleId="AHeading11">
    <w:name w:val="A_Heading_11"/>
    <w:basedOn w:val="Navaden"/>
    <w:next w:val="Navaden"/>
    <w:rsid w:val="00710E68"/>
    <w:pPr>
      <w:keepNext/>
      <w:keepLines/>
      <w:spacing w:before="180" w:after="60"/>
    </w:pPr>
    <w:rPr>
      <w:b/>
      <w:i/>
    </w:rPr>
  </w:style>
  <w:style w:type="paragraph" w:customStyle="1" w:styleId="1AHeading3">
    <w:name w:val="1A_Heading_3"/>
    <w:basedOn w:val="Naslov3"/>
    <w:next w:val="Navaden"/>
    <w:rsid w:val="00053407"/>
    <w:pPr>
      <w:pBdr>
        <w:bottom w:val="double" w:sz="4" w:space="1" w:color="4F81BD" w:themeColor="accent1"/>
      </w:pBdr>
      <w:spacing w:before="360" w:after="480"/>
    </w:pPr>
    <w:rPr>
      <w:rFonts w:ascii="Tahoma" w:hAnsi="Tahoma"/>
      <w:color w:val="365F91" w:themeColor="accent1" w:themeShade="BF"/>
      <w:sz w:val="22"/>
    </w:rPr>
  </w:style>
  <w:style w:type="paragraph" w:customStyle="1" w:styleId="1AHeading4">
    <w:name w:val="1A_Heading_4"/>
    <w:basedOn w:val="Naslov4"/>
    <w:next w:val="Navaden"/>
    <w:rsid w:val="00053407"/>
    <w:pPr>
      <w:pBdr>
        <w:bottom w:val="double" w:sz="4" w:space="1" w:color="4F81BD" w:themeColor="accent1"/>
      </w:pBdr>
      <w:spacing w:before="300" w:after="480"/>
    </w:pPr>
    <w:rPr>
      <w:rFonts w:ascii="Tahoma" w:hAnsi="Tahoma"/>
      <w:color w:val="365F91" w:themeColor="accent1" w:themeShade="BF"/>
      <w:sz w:val="22"/>
    </w:rPr>
  </w:style>
  <w:style w:type="paragraph" w:customStyle="1" w:styleId="1AHeading5">
    <w:name w:val="1A_Heading_5"/>
    <w:basedOn w:val="Naslov5"/>
    <w:next w:val="Navaden"/>
    <w:rsid w:val="00EE5312"/>
    <w:pPr>
      <w:pBdr>
        <w:top w:val="dotted" w:sz="4" w:space="0" w:color="auto"/>
        <w:bottom w:val="dotted" w:sz="4" w:space="0" w:color="auto"/>
      </w:pBdr>
      <w:spacing w:before="180" w:after="240"/>
    </w:pPr>
    <w:rPr>
      <w:rFonts w:ascii="Tahoma" w:hAnsi="Tahoma"/>
      <w:color w:val="548DD4" w:themeColor="text2" w:themeTint="99"/>
      <w:sz w:val="22"/>
    </w:rPr>
  </w:style>
  <w:style w:type="paragraph" w:customStyle="1" w:styleId="AHeading6">
    <w:name w:val="A_Heading_6"/>
    <w:basedOn w:val="Naslov6"/>
    <w:next w:val="Navaden"/>
    <w:rsid w:val="00D458C0"/>
    <w:pPr>
      <w:pBdr>
        <w:top w:val="dotted" w:sz="4" w:space="1" w:color="365F91" w:themeColor="accent1" w:themeShade="BF"/>
        <w:bottom w:val="dotted" w:sz="4" w:space="1" w:color="365F91" w:themeColor="accent1" w:themeShade="BF"/>
      </w:pBdr>
    </w:pPr>
    <w:rPr>
      <w:rFonts w:ascii="Tahoma" w:hAnsi="Tahoma"/>
      <w:color w:val="548DD4" w:themeColor="text2" w:themeTint="99"/>
      <w:sz w:val="22"/>
    </w:rPr>
  </w:style>
  <w:style w:type="paragraph" w:customStyle="1" w:styleId="1AHeading9">
    <w:name w:val="1A_Heading_9"/>
    <w:basedOn w:val="Naslov9"/>
    <w:next w:val="Navaden"/>
    <w:rsid w:val="00223D8B"/>
    <w:pPr>
      <w:ind w:left="0"/>
    </w:pPr>
    <w:rPr>
      <w:rFonts w:ascii="Tahoma" w:hAnsi="Tahoma"/>
      <w:color w:val="365F91" w:themeColor="accent1" w:themeShade="BF"/>
      <w:sz w:val="22"/>
    </w:rPr>
  </w:style>
  <w:style w:type="paragraph" w:customStyle="1" w:styleId="AKAZALO">
    <w:name w:val="A_KAZALO"/>
    <w:basedOn w:val="Navaden"/>
    <w:rsid w:val="0076091F"/>
    <w:pPr>
      <w:keepNext/>
      <w:spacing w:after="240"/>
      <w:jc w:val="center"/>
    </w:pPr>
    <w:rPr>
      <w:b/>
      <w:bCs/>
      <w:sz w:val="28"/>
    </w:rPr>
  </w:style>
  <w:style w:type="paragraph" w:customStyle="1" w:styleId="1ANaslov">
    <w:name w:val="1A_Naslov"/>
    <w:basedOn w:val="Naslov"/>
    <w:next w:val="Navaden"/>
    <w:autoRedefine/>
    <w:qFormat/>
    <w:rsid w:val="00053407"/>
    <w:pPr>
      <w:spacing w:before="0" w:after="0"/>
      <w:ind w:left="0"/>
    </w:pPr>
    <w:rPr>
      <w:rFonts w:asciiTheme="majorHAnsi" w:hAnsiTheme="majorHAnsi"/>
      <w:color w:val="4F81BD" w:themeColor="accent1"/>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1AHeading7">
    <w:name w:val="1A_Heading_7"/>
    <w:basedOn w:val="Naslov7"/>
    <w:next w:val="Navaden"/>
    <w:rsid w:val="00223D8B"/>
    <w:pPr>
      <w:pBdr>
        <w:top w:val="dotted" w:sz="4" w:space="1" w:color="365F91" w:themeColor="accent1" w:themeShade="BF"/>
        <w:bottom w:val="dotted" w:sz="4" w:space="1" w:color="365F91" w:themeColor="accent1" w:themeShade="BF"/>
      </w:pBdr>
      <w:spacing w:before="240"/>
    </w:pPr>
    <w:rPr>
      <w:rFonts w:ascii="Tahoma" w:hAnsi="Tahoma"/>
      <w:color w:val="548DD4" w:themeColor="text2" w:themeTint="99"/>
      <w:sz w:val="20"/>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1AHeading10a">
    <w:name w:val="1A_Heading_10a"/>
    <w:basedOn w:val="1AHeading10"/>
    <w:rsid w:val="00523ED5"/>
    <w:pPr>
      <w:spacing w:after="0"/>
    </w:pPr>
  </w:style>
  <w:style w:type="numbering" w:customStyle="1" w:styleId="ListStyleNumber">
    <w:name w:val="ListStyleNumber"/>
    <w:rsid w:val="003E0E47"/>
    <w:pPr>
      <w:numPr>
        <w:numId w:val="19"/>
      </w:numPr>
    </w:pPr>
  </w:style>
  <w:style w:type="paragraph" w:customStyle="1" w:styleId="1-obrazloitve">
    <w:name w:val="1-obrazloitve"/>
    <w:basedOn w:val="Navaden"/>
    <w:rsid w:val="00617A6C"/>
    <w:pPr>
      <w:overflowPunct/>
      <w:autoSpaceDE/>
      <w:autoSpaceDN/>
      <w:adjustRightInd/>
      <w:spacing w:before="0" w:after="0"/>
      <w:ind w:left="0"/>
      <w:contextualSpacing/>
      <w:textAlignment w:val="auto"/>
    </w:pPr>
    <w:rPr>
      <w:rFonts w:ascii="Tahoma" w:hAnsi="Tahoma"/>
      <w:color w:val="000000" w:themeColor="text1"/>
      <w:szCs w:val="24"/>
      <w:lang w:eastAsia="sl-SI"/>
    </w:rPr>
  </w:style>
  <w:style w:type="paragraph" w:customStyle="1" w:styleId="ANormal">
    <w:name w:val="A_Normal"/>
    <w:basedOn w:val="Navaden"/>
    <w:qFormat/>
    <w:rsid w:val="006908EB"/>
  </w:style>
  <w:style w:type="character" w:styleId="Krepko">
    <w:name w:val="Strong"/>
    <w:uiPriority w:val="22"/>
    <w:qFormat/>
    <w:rsid w:val="00FD6EEB"/>
    <w:rPr>
      <w:b/>
      <w:bCs/>
    </w:rPr>
  </w:style>
  <w:style w:type="character" w:customStyle="1" w:styleId="tekst-podtranoznak">
    <w:name w:val="tekst-podtranoznak"/>
    <w:rsid w:val="00FD6EEB"/>
  </w:style>
  <w:style w:type="character" w:customStyle="1" w:styleId="tekst-bold">
    <w:name w:val="tekst-bold"/>
    <w:rsid w:val="00FD6EEB"/>
  </w:style>
  <w:style w:type="paragraph" w:customStyle="1" w:styleId="1-obrazloitv">
    <w:name w:val="1-obrazloitv"/>
    <w:basedOn w:val="Navaden"/>
    <w:rsid w:val="00FD6EEB"/>
    <w:pPr>
      <w:overflowPunct/>
      <w:autoSpaceDE/>
      <w:autoSpaceDN/>
      <w:adjustRightInd/>
      <w:spacing w:before="100" w:beforeAutospacing="1" w:after="100" w:afterAutospacing="1"/>
      <w:ind w:left="0"/>
      <w:textAlignment w:val="auto"/>
    </w:pPr>
    <w:rPr>
      <w:sz w:val="24"/>
      <w:szCs w:val="24"/>
      <w:lang w:eastAsia="sl-SI"/>
    </w:rPr>
  </w:style>
  <w:style w:type="character" w:customStyle="1" w:styleId="1-obrazloitveznak">
    <w:name w:val="1-obrazloitveznak"/>
    <w:rsid w:val="00FD6EEB"/>
  </w:style>
  <w:style w:type="paragraph" w:customStyle="1" w:styleId="obrazlo">
    <w:name w:val="obrazlo"/>
    <w:basedOn w:val="Navaden"/>
    <w:rsid w:val="00FD6EEB"/>
    <w:pPr>
      <w:overflowPunct/>
      <w:autoSpaceDE/>
      <w:autoSpaceDN/>
      <w:adjustRightInd/>
      <w:spacing w:before="100" w:beforeAutospacing="1" w:after="100" w:afterAutospacing="1"/>
      <w:ind w:left="0"/>
      <w:textAlignment w:val="auto"/>
    </w:pPr>
    <w:rPr>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23D8B"/>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uiPriority w:val="99"/>
    <w:semiHidden/>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EE5312"/>
    <w:pPr>
      <w:spacing w:before="120"/>
      <w:ind w:left="0"/>
    </w:pPr>
    <w:rPr>
      <w:rFonts w:ascii="Tahoma" w:hAnsi="Tahoma"/>
      <w:b/>
      <w:bCs/>
      <w:caps/>
      <w:sz w:val="16"/>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1Heading11">
    <w:name w:val="1Heading 11"/>
    <w:basedOn w:val="Navaden"/>
    <w:next w:val="Navaden"/>
    <w:rsid w:val="00F26F03"/>
    <w:pPr>
      <w:keepNext/>
      <w:keepLines/>
      <w:spacing w:before="120"/>
      <w:ind w:left="0"/>
      <w:contextualSpacing/>
    </w:pPr>
    <w:rPr>
      <w:rFonts w:ascii="Tahoma" w:hAnsi="Tahoma"/>
      <w:b/>
      <w:i/>
      <w:color w:val="808080" w:themeColor="background1" w:themeShade="80"/>
      <w:sz w:val="16"/>
    </w:rPr>
  </w:style>
  <w:style w:type="paragraph" w:styleId="Navadensplet">
    <w:name w:val="Normal (Web)"/>
    <w:basedOn w:val="Navaden"/>
    <w:uiPriority w:val="99"/>
    <w:rsid w:val="00D01E2E"/>
    <w:pPr>
      <w:overflowPunct/>
      <w:autoSpaceDE/>
      <w:autoSpaceDN/>
      <w:adjustRightInd/>
      <w:textAlignment w:val="auto"/>
    </w:pPr>
    <w:rPr>
      <w:szCs w:val="24"/>
      <w:lang w:eastAsia="sl-SI"/>
    </w:rPr>
  </w:style>
  <w:style w:type="paragraph" w:customStyle="1" w:styleId="1AHeading10">
    <w:name w:val="1A_Heading_10"/>
    <w:basedOn w:val="Navaden"/>
    <w:rsid w:val="00053407"/>
    <w:pPr>
      <w:keepNext/>
      <w:keepLines/>
      <w:shd w:val="pct5" w:color="DBE5F1" w:themeColor="accent1" w:themeTint="33" w:fill="DBE5F1" w:themeFill="accent1" w:themeFillTint="33"/>
      <w:spacing w:before="160" w:after="60"/>
      <w:ind w:left="0"/>
      <w:outlineLvl w:val="8"/>
    </w:pPr>
    <w:rPr>
      <w:rFonts w:ascii="Tahoma" w:hAnsi="Tahoma"/>
      <w:b/>
      <w:iCs/>
      <w:color w:val="365F91" w:themeColor="accent1" w:themeShade="BF"/>
      <w:sz w:val="22"/>
    </w:rPr>
  </w:style>
  <w:style w:type="paragraph" w:customStyle="1" w:styleId="AHeading11">
    <w:name w:val="A_Heading_11"/>
    <w:basedOn w:val="Navaden"/>
    <w:next w:val="Navaden"/>
    <w:rsid w:val="00710E68"/>
    <w:pPr>
      <w:keepNext/>
      <w:keepLines/>
      <w:spacing w:before="180" w:after="60"/>
    </w:pPr>
    <w:rPr>
      <w:b/>
      <w:i/>
    </w:rPr>
  </w:style>
  <w:style w:type="paragraph" w:customStyle="1" w:styleId="1AHeading3">
    <w:name w:val="1A_Heading_3"/>
    <w:basedOn w:val="Naslov3"/>
    <w:next w:val="Navaden"/>
    <w:rsid w:val="00053407"/>
    <w:pPr>
      <w:pBdr>
        <w:bottom w:val="double" w:sz="4" w:space="1" w:color="4F81BD" w:themeColor="accent1"/>
      </w:pBdr>
      <w:spacing w:before="360" w:after="480"/>
    </w:pPr>
    <w:rPr>
      <w:rFonts w:ascii="Tahoma" w:hAnsi="Tahoma"/>
      <w:color w:val="365F91" w:themeColor="accent1" w:themeShade="BF"/>
      <w:sz w:val="22"/>
    </w:rPr>
  </w:style>
  <w:style w:type="paragraph" w:customStyle="1" w:styleId="1AHeading4">
    <w:name w:val="1A_Heading_4"/>
    <w:basedOn w:val="Naslov4"/>
    <w:next w:val="Navaden"/>
    <w:rsid w:val="00053407"/>
    <w:pPr>
      <w:pBdr>
        <w:bottom w:val="double" w:sz="4" w:space="1" w:color="4F81BD" w:themeColor="accent1"/>
      </w:pBdr>
      <w:spacing w:before="300" w:after="480"/>
    </w:pPr>
    <w:rPr>
      <w:rFonts w:ascii="Tahoma" w:hAnsi="Tahoma"/>
      <w:color w:val="365F91" w:themeColor="accent1" w:themeShade="BF"/>
      <w:sz w:val="22"/>
    </w:rPr>
  </w:style>
  <w:style w:type="paragraph" w:customStyle="1" w:styleId="1AHeading5">
    <w:name w:val="1A_Heading_5"/>
    <w:basedOn w:val="Naslov5"/>
    <w:next w:val="Navaden"/>
    <w:rsid w:val="00EE5312"/>
    <w:pPr>
      <w:pBdr>
        <w:top w:val="dotted" w:sz="4" w:space="0" w:color="auto"/>
        <w:bottom w:val="dotted" w:sz="4" w:space="0" w:color="auto"/>
      </w:pBdr>
      <w:spacing w:before="180" w:after="240"/>
    </w:pPr>
    <w:rPr>
      <w:rFonts w:ascii="Tahoma" w:hAnsi="Tahoma"/>
      <w:color w:val="548DD4" w:themeColor="text2" w:themeTint="99"/>
      <w:sz w:val="22"/>
    </w:rPr>
  </w:style>
  <w:style w:type="paragraph" w:customStyle="1" w:styleId="AHeading6">
    <w:name w:val="A_Heading_6"/>
    <w:basedOn w:val="Naslov6"/>
    <w:next w:val="Navaden"/>
    <w:rsid w:val="00D458C0"/>
    <w:pPr>
      <w:pBdr>
        <w:top w:val="dotted" w:sz="4" w:space="1" w:color="365F91" w:themeColor="accent1" w:themeShade="BF"/>
        <w:bottom w:val="dotted" w:sz="4" w:space="1" w:color="365F91" w:themeColor="accent1" w:themeShade="BF"/>
      </w:pBdr>
    </w:pPr>
    <w:rPr>
      <w:rFonts w:ascii="Tahoma" w:hAnsi="Tahoma"/>
      <w:color w:val="548DD4" w:themeColor="text2" w:themeTint="99"/>
      <w:sz w:val="22"/>
    </w:rPr>
  </w:style>
  <w:style w:type="paragraph" w:customStyle="1" w:styleId="1AHeading9">
    <w:name w:val="1A_Heading_9"/>
    <w:basedOn w:val="Naslov9"/>
    <w:next w:val="Navaden"/>
    <w:rsid w:val="00223D8B"/>
    <w:pPr>
      <w:ind w:left="0"/>
    </w:pPr>
    <w:rPr>
      <w:rFonts w:ascii="Tahoma" w:hAnsi="Tahoma"/>
      <w:color w:val="365F91" w:themeColor="accent1" w:themeShade="BF"/>
      <w:sz w:val="22"/>
    </w:rPr>
  </w:style>
  <w:style w:type="paragraph" w:customStyle="1" w:styleId="AKAZALO">
    <w:name w:val="A_KAZALO"/>
    <w:basedOn w:val="Navaden"/>
    <w:rsid w:val="0076091F"/>
    <w:pPr>
      <w:keepNext/>
      <w:spacing w:after="240"/>
      <w:jc w:val="center"/>
    </w:pPr>
    <w:rPr>
      <w:b/>
      <w:bCs/>
      <w:sz w:val="28"/>
    </w:rPr>
  </w:style>
  <w:style w:type="paragraph" w:customStyle="1" w:styleId="1ANaslov">
    <w:name w:val="1A_Naslov"/>
    <w:basedOn w:val="Naslov"/>
    <w:next w:val="Navaden"/>
    <w:autoRedefine/>
    <w:qFormat/>
    <w:rsid w:val="00053407"/>
    <w:pPr>
      <w:spacing w:before="0" w:after="0"/>
      <w:ind w:left="0"/>
    </w:pPr>
    <w:rPr>
      <w:rFonts w:asciiTheme="majorHAnsi" w:hAnsiTheme="majorHAnsi"/>
      <w:color w:val="4F81BD" w:themeColor="accent1"/>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1AHeading7">
    <w:name w:val="1A_Heading_7"/>
    <w:basedOn w:val="Naslov7"/>
    <w:next w:val="Navaden"/>
    <w:rsid w:val="00223D8B"/>
    <w:pPr>
      <w:pBdr>
        <w:top w:val="dotted" w:sz="4" w:space="1" w:color="365F91" w:themeColor="accent1" w:themeShade="BF"/>
        <w:bottom w:val="dotted" w:sz="4" w:space="1" w:color="365F91" w:themeColor="accent1" w:themeShade="BF"/>
      </w:pBdr>
      <w:spacing w:before="240"/>
    </w:pPr>
    <w:rPr>
      <w:rFonts w:ascii="Tahoma" w:hAnsi="Tahoma"/>
      <w:color w:val="548DD4" w:themeColor="text2" w:themeTint="99"/>
      <w:sz w:val="20"/>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1AHeading10a">
    <w:name w:val="1A_Heading_10a"/>
    <w:basedOn w:val="1AHeading10"/>
    <w:rsid w:val="00523ED5"/>
    <w:pPr>
      <w:spacing w:after="0"/>
    </w:pPr>
  </w:style>
  <w:style w:type="numbering" w:customStyle="1" w:styleId="ListStyleNumber">
    <w:name w:val="ListStyleNumber"/>
    <w:rsid w:val="003E0E47"/>
    <w:pPr>
      <w:numPr>
        <w:numId w:val="19"/>
      </w:numPr>
    </w:pPr>
  </w:style>
  <w:style w:type="paragraph" w:customStyle="1" w:styleId="1-obrazloitve">
    <w:name w:val="1-obrazloitve"/>
    <w:basedOn w:val="Navaden"/>
    <w:rsid w:val="00617A6C"/>
    <w:pPr>
      <w:overflowPunct/>
      <w:autoSpaceDE/>
      <w:autoSpaceDN/>
      <w:adjustRightInd/>
      <w:spacing w:before="0" w:after="0"/>
      <w:ind w:left="0"/>
      <w:contextualSpacing/>
      <w:textAlignment w:val="auto"/>
    </w:pPr>
    <w:rPr>
      <w:rFonts w:ascii="Tahoma" w:hAnsi="Tahoma"/>
      <w:color w:val="000000" w:themeColor="text1"/>
      <w:szCs w:val="24"/>
      <w:lang w:eastAsia="sl-SI"/>
    </w:rPr>
  </w:style>
  <w:style w:type="paragraph" w:customStyle="1" w:styleId="ANormal">
    <w:name w:val="A_Normal"/>
    <w:basedOn w:val="Navaden"/>
    <w:qFormat/>
    <w:rsid w:val="006908EB"/>
  </w:style>
  <w:style w:type="character" w:styleId="Krepko">
    <w:name w:val="Strong"/>
    <w:uiPriority w:val="22"/>
    <w:qFormat/>
    <w:rsid w:val="00FD6EEB"/>
    <w:rPr>
      <w:b/>
      <w:bCs/>
    </w:rPr>
  </w:style>
  <w:style w:type="character" w:customStyle="1" w:styleId="tekst-podtranoznak">
    <w:name w:val="tekst-podtranoznak"/>
    <w:rsid w:val="00FD6EEB"/>
  </w:style>
  <w:style w:type="character" w:customStyle="1" w:styleId="tekst-bold">
    <w:name w:val="tekst-bold"/>
    <w:rsid w:val="00FD6EEB"/>
  </w:style>
  <w:style w:type="paragraph" w:customStyle="1" w:styleId="1-obrazloitv">
    <w:name w:val="1-obrazloitv"/>
    <w:basedOn w:val="Navaden"/>
    <w:rsid w:val="00FD6EEB"/>
    <w:pPr>
      <w:overflowPunct/>
      <w:autoSpaceDE/>
      <w:autoSpaceDN/>
      <w:adjustRightInd/>
      <w:spacing w:before="100" w:beforeAutospacing="1" w:after="100" w:afterAutospacing="1"/>
      <w:ind w:left="0"/>
      <w:textAlignment w:val="auto"/>
    </w:pPr>
    <w:rPr>
      <w:sz w:val="24"/>
      <w:szCs w:val="24"/>
      <w:lang w:eastAsia="sl-SI"/>
    </w:rPr>
  </w:style>
  <w:style w:type="character" w:customStyle="1" w:styleId="1-obrazloitveznak">
    <w:name w:val="1-obrazloitveznak"/>
    <w:rsid w:val="00FD6EEB"/>
  </w:style>
  <w:style w:type="paragraph" w:customStyle="1" w:styleId="obrazlo">
    <w:name w:val="obrazlo"/>
    <w:basedOn w:val="Navaden"/>
    <w:rsid w:val="00FD6EEB"/>
    <w:pPr>
      <w:overflowPunct/>
      <w:autoSpaceDE/>
      <w:autoSpaceDN/>
      <w:adjustRightInd/>
      <w:spacing w:before="100" w:beforeAutospacing="1" w:after="100" w:afterAutospacing="1"/>
      <w:ind w:left="0"/>
      <w:textAlignment w:val="auto"/>
    </w:pPr>
    <w:rPr>
      <w:sz w:val="24"/>
      <w:szCs w:val="24"/>
      <w:lang w:eastAsia="sl-SI"/>
    </w:rPr>
  </w:style>
  <w:style w:type="paragraph" w:styleId="Kazalovsebine10">
    <w:name w:val="toc 1"/>
    <w:basedOn w:val="Navaden"/>
    <w:next w:val="Navaden"/>
    <w:autoRedefine/>
    <w:uiPriority w:val="39"/>
    <w:rsid w:val="00863013"/>
    <w:pPr>
      <w:spacing w:before="120"/>
      <w:ind w:left="0"/>
    </w:pPr>
    <w:rPr>
      <w:b/>
      <w:bCs/>
      <w:caps/>
    </w:rPr>
  </w:style>
</w:styles>
</file>

<file path=word/webSettings.xml><?xml version="1.0" encoding="utf-8"?>
<w:webSettings xmlns:r="http://schemas.openxmlformats.org/officeDocument/2006/relationships" xmlns:w="http://schemas.openxmlformats.org/wordprocessingml/2006/main">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9141997">
      <w:bodyDiv w:val="1"/>
      <w:marLeft w:val="0"/>
      <w:marRight w:val="0"/>
      <w:marTop w:val="0"/>
      <w:marBottom w:val="0"/>
      <w:divBdr>
        <w:top w:val="none" w:sz="0" w:space="0" w:color="auto"/>
        <w:left w:val="none" w:sz="0" w:space="0" w:color="auto"/>
        <w:bottom w:val="none" w:sz="0" w:space="0" w:color="auto"/>
        <w:right w:val="none" w:sz="0" w:space="0" w:color="auto"/>
      </w:divBdr>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18943906">
      <w:bodyDiv w:val="1"/>
      <w:marLeft w:val="0"/>
      <w:marRight w:val="0"/>
      <w:marTop w:val="0"/>
      <w:marBottom w:val="0"/>
      <w:divBdr>
        <w:top w:val="none" w:sz="0" w:space="0" w:color="auto"/>
        <w:left w:val="none" w:sz="0" w:space="0" w:color="auto"/>
        <w:bottom w:val="none" w:sz="0" w:space="0" w:color="auto"/>
        <w:right w:val="none" w:sz="0" w:space="0" w:color="auto"/>
      </w:divBdr>
    </w:div>
    <w:div w:id="19281532">
      <w:bodyDiv w:val="1"/>
      <w:marLeft w:val="0"/>
      <w:marRight w:val="0"/>
      <w:marTop w:val="0"/>
      <w:marBottom w:val="0"/>
      <w:divBdr>
        <w:top w:val="none" w:sz="0" w:space="0" w:color="auto"/>
        <w:left w:val="none" w:sz="0" w:space="0" w:color="auto"/>
        <w:bottom w:val="none" w:sz="0" w:space="0" w:color="auto"/>
        <w:right w:val="none" w:sz="0" w:space="0" w:color="auto"/>
      </w:divBdr>
    </w:div>
    <w:div w:id="19553336">
      <w:bodyDiv w:val="1"/>
      <w:marLeft w:val="0"/>
      <w:marRight w:val="0"/>
      <w:marTop w:val="0"/>
      <w:marBottom w:val="0"/>
      <w:divBdr>
        <w:top w:val="none" w:sz="0" w:space="0" w:color="auto"/>
        <w:left w:val="none" w:sz="0" w:space="0" w:color="auto"/>
        <w:bottom w:val="none" w:sz="0" w:space="0" w:color="auto"/>
        <w:right w:val="none" w:sz="0" w:space="0" w:color="auto"/>
      </w:divBdr>
    </w:div>
    <w:div w:id="19942228">
      <w:bodyDiv w:val="1"/>
      <w:marLeft w:val="0"/>
      <w:marRight w:val="0"/>
      <w:marTop w:val="0"/>
      <w:marBottom w:val="0"/>
      <w:divBdr>
        <w:top w:val="none" w:sz="0" w:space="0" w:color="auto"/>
        <w:left w:val="none" w:sz="0" w:space="0" w:color="auto"/>
        <w:bottom w:val="none" w:sz="0" w:space="0" w:color="auto"/>
        <w:right w:val="none" w:sz="0" w:space="0" w:color="auto"/>
      </w:divBdr>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6681837">
      <w:bodyDiv w:val="1"/>
      <w:marLeft w:val="0"/>
      <w:marRight w:val="0"/>
      <w:marTop w:val="0"/>
      <w:marBottom w:val="0"/>
      <w:divBdr>
        <w:top w:val="none" w:sz="0" w:space="0" w:color="auto"/>
        <w:left w:val="none" w:sz="0" w:space="0" w:color="auto"/>
        <w:bottom w:val="none" w:sz="0" w:space="0" w:color="auto"/>
        <w:right w:val="none" w:sz="0" w:space="0" w:color="auto"/>
      </w:divBdr>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7461475">
      <w:bodyDiv w:val="1"/>
      <w:marLeft w:val="0"/>
      <w:marRight w:val="0"/>
      <w:marTop w:val="0"/>
      <w:marBottom w:val="0"/>
      <w:divBdr>
        <w:top w:val="none" w:sz="0" w:space="0" w:color="auto"/>
        <w:left w:val="none" w:sz="0" w:space="0" w:color="auto"/>
        <w:bottom w:val="none" w:sz="0" w:space="0" w:color="auto"/>
        <w:right w:val="none" w:sz="0" w:space="0" w:color="auto"/>
      </w:divBdr>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1542949">
      <w:bodyDiv w:val="1"/>
      <w:marLeft w:val="0"/>
      <w:marRight w:val="0"/>
      <w:marTop w:val="0"/>
      <w:marBottom w:val="0"/>
      <w:divBdr>
        <w:top w:val="none" w:sz="0" w:space="0" w:color="auto"/>
        <w:left w:val="none" w:sz="0" w:space="0" w:color="auto"/>
        <w:bottom w:val="none" w:sz="0" w:space="0" w:color="auto"/>
        <w:right w:val="none" w:sz="0" w:space="0" w:color="auto"/>
      </w:divBdr>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1827365">
      <w:bodyDiv w:val="1"/>
      <w:marLeft w:val="0"/>
      <w:marRight w:val="0"/>
      <w:marTop w:val="0"/>
      <w:marBottom w:val="0"/>
      <w:divBdr>
        <w:top w:val="none" w:sz="0" w:space="0" w:color="auto"/>
        <w:left w:val="none" w:sz="0" w:space="0" w:color="auto"/>
        <w:bottom w:val="none" w:sz="0" w:space="0" w:color="auto"/>
        <w:right w:val="none" w:sz="0" w:space="0" w:color="auto"/>
      </w:divBdr>
    </w:div>
    <w:div w:id="42142110">
      <w:bodyDiv w:val="1"/>
      <w:marLeft w:val="0"/>
      <w:marRight w:val="0"/>
      <w:marTop w:val="0"/>
      <w:marBottom w:val="0"/>
      <w:divBdr>
        <w:top w:val="none" w:sz="0" w:space="0" w:color="auto"/>
        <w:left w:val="none" w:sz="0" w:space="0" w:color="auto"/>
        <w:bottom w:val="none" w:sz="0" w:space="0" w:color="auto"/>
        <w:right w:val="none" w:sz="0" w:space="0" w:color="auto"/>
      </w:divBdr>
    </w:div>
    <w:div w:id="43335791">
      <w:bodyDiv w:val="1"/>
      <w:marLeft w:val="0"/>
      <w:marRight w:val="0"/>
      <w:marTop w:val="0"/>
      <w:marBottom w:val="0"/>
      <w:divBdr>
        <w:top w:val="none" w:sz="0" w:space="0" w:color="auto"/>
        <w:left w:val="none" w:sz="0" w:space="0" w:color="auto"/>
        <w:bottom w:val="none" w:sz="0" w:space="0" w:color="auto"/>
        <w:right w:val="none" w:sz="0" w:space="0" w:color="auto"/>
      </w:divBdr>
    </w:div>
    <w:div w:id="45957077">
      <w:bodyDiv w:val="1"/>
      <w:marLeft w:val="0"/>
      <w:marRight w:val="0"/>
      <w:marTop w:val="0"/>
      <w:marBottom w:val="0"/>
      <w:divBdr>
        <w:top w:val="none" w:sz="0" w:space="0" w:color="auto"/>
        <w:left w:val="none" w:sz="0" w:space="0" w:color="auto"/>
        <w:bottom w:val="none" w:sz="0" w:space="0" w:color="auto"/>
        <w:right w:val="none" w:sz="0" w:space="0" w:color="auto"/>
      </w:divBdr>
    </w:div>
    <w:div w:id="46800203">
      <w:bodyDiv w:val="1"/>
      <w:marLeft w:val="0"/>
      <w:marRight w:val="0"/>
      <w:marTop w:val="0"/>
      <w:marBottom w:val="0"/>
      <w:divBdr>
        <w:top w:val="none" w:sz="0" w:space="0" w:color="auto"/>
        <w:left w:val="none" w:sz="0" w:space="0" w:color="auto"/>
        <w:bottom w:val="none" w:sz="0" w:space="0" w:color="auto"/>
        <w:right w:val="none" w:sz="0" w:space="0" w:color="auto"/>
      </w:divBdr>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49966770">
      <w:bodyDiv w:val="1"/>
      <w:marLeft w:val="0"/>
      <w:marRight w:val="0"/>
      <w:marTop w:val="0"/>
      <w:marBottom w:val="0"/>
      <w:divBdr>
        <w:top w:val="none" w:sz="0" w:space="0" w:color="auto"/>
        <w:left w:val="none" w:sz="0" w:space="0" w:color="auto"/>
        <w:bottom w:val="none" w:sz="0" w:space="0" w:color="auto"/>
        <w:right w:val="none" w:sz="0" w:space="0" w:color="auto"/>
      </w:divBdr>
    </w:div>
    <w:div w:id="50156602">
      <w:bodyDiv w:val="1"/>
      <w:marLeft w:val="0"/>
      <w:marRight w:val="0"/>
      <w:marTop w:val="0"/>
      <w:marBottom w:val="0"/>
      <w:divBdr>
        <w:top w:val="none" w:sz="0" w:space="0" w:color="auto"/>
        <w:left w:val="none" w:sz="0" w:space="0" w:color="auto"/>
        <w:bottom w:val="none" w:sz="0" w:space="0" w:color="auto"/>
        <w:right w:val="none" w:sz="0" w:space="0" w:color="auto"/>
      </w:divBdr>
    </w:div>
    <w:div w:id="50621109">
      <w:bodyDiv w:val="1"/>
      <w:marLeft w:val="0"/>
      <w:marRight w:val="0"/>
      <w:marTop w:val="0"/>
      <w:marBottom w:val="0"/>
      <w:divBdr>
        <w:top w:val="none" w:sz="0" w:space="0" w:color="auto"/>
        <w:left w:val="none" w:sz="0" w:space="0" w:color="auto"/>
        <w:bottom w:val="none" w:sz="0" w:space="0" w:color="auto"/>
        <w:right w:val="none" w:sz="0" w:space="0" w:color="auto"/>
      </w:divBdr>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53547822">
      <w:bodyDiv w:val="1"/>
      <w:marLeft w:val="0"/>
      <w:marRight w:val="0"/>
      <w:marTop w:val="0"/>
      <w:marBottom w:val="0"/>
      <w:divBdr>
        <w:top w:val="none" w:sz="0" w:space="0" w:color="auto"/>
        <w:left w:val="none" w:sz="0" w:space="0" w:color="auto"/>
        <w:bottom w:val="none" w:sz="0" w:space="0" w:color="auto"/>
        <w:right w:val="none" w:sz="0" w:space="0" w:color="auto"/>
      </w:divBdr>
    </w:div>
    <w:div w:id="53700126">
      <w:bodyDiv w:val="1"/>
      <w:marLeft w:val="0"/>
      <w:marRight w:val="0"/>
      <w:marTop w:val="0"/>
      <w:marBottom w:val="0"/>
      <w:divBdr>
        <w:top w:val="none" w:sz="0" w:space="0" w:color="auto"/>
        <w:left w:val="none" w:sz="0" w:space="0" w:color="auto"/>
        <w:bottom w:val="none" w:sz="0" w:space="0" w:color="auto"/>
        <w:right w:val="none" w:sz="0" w:space="0" w:color="auto"/>
      </w:divBdr>
    </w:div>
    <w:div w:id="55006937">
      <w:bodyDiv w:val="1"/>
      <w:marLeft w:val="0"/>
      <w:marRight w:val="0"/>
      <w:marTop w:val="0"/>
      <w:marBottom w:val="0"/>
      <w:divBdr>
        <w:top w:val="none" w:sz="0" w:space="0" w:color="auto"/>
        <w:left w:val="none" w:sz="0" w:space="0" w:color="auto"/>
        <w:bottom w:val="none" w:sz="0" w:space="0" w:color="auto"/>
        <w:right w:val="none" w:sz="0" w:space="0" w:color="auto"/>
      </w:divBdr>
    </w:div>
    <w:div w:id="55709244">
      <w:bodyDiv w:val="1"/>
      <w:marLeft w:val="0"/>
      <w:marRight w:val="0"/>
      <w:marTop w:val="0"/>
      <w:marBottom w:val="0"/>
      <w:divBdr>
        <w:top w:val="none" w:sz="0" w:space="0" w:color="auto"/>
        <w:left w:val="none" w:sz="0" w:space="0" w:color="auto"/>
        <w:bottom w:val="none" w:sz="0" w:space="0" w:color="auto"/>
        <w:right w:val="none" w:sz="0" w:space="0" w:color="auto"/>
      </w:divBdr>
    </w:div>
    <w:div w:id="56637227">
      <w:bodyDiv w:val="1"/>
      <w:marLeft w:val="0"/>
      <w:marRight w:val="0"/>
      <w:marTop w:val="0"/>
      <w:marBottom w:val="0"/>
      <w:divBdr>
        <w:top w:val="none" w:sz="0" w:space="0" w:color="auto"/>
        <w:left w:val="none" w:sz="0" w:space="0" w:color="auto"/>
        <w:bottom w:val="none" w:sz="0" w:space="0" w:color="auto"/>
        <w:right w:val="none" w:sz="0" w:space="0" w:color="auto"/>
      </w:divBdr>
    </w:div>
    <w:div w:id="58097186">
      <w:bodyDiv w:val="1"/>
      <w:marLeft w:val="0"/>
      <w:marRight w:val="0"/>
      <w:marTop w:val="0"/>
      <w:marBottom w:val="0"/>
      <w:divBdr>
        <w:top w:val="none" w:sz="0" w:space="0" w:color="auto"/>
        <w:left w:val="none" w:sz="0" w:space="0" w:color="auto"/>
        <w:bottom w:val="none" w:sz="0" w:space="0" w:color="auto"/>
        <w:right w:val="none" w:sz="0" w:space="0" w:color="auto"/>
      </w:divBdr>
    </w:div>
    <w:div w:id="60062258">
      <w:bodyDiv w:val="1"/>
      <w:marLeft w:val="0"/>
      <w:marRight w:val="0"/>
      <w:marTop w:val="0"/>
      <w:marBottom w:val="0"/>
      <w:divBdr>
        <w:top w:val="none" w:sz="0" w:space="0" w:color="auto"/>
        <w:left w:val="none" w:sz="0" w:space="0" w:color="auto"/>
        <w:bottom w:val="none" w:sz="0" w:space="0" w:color="auto"/>
        <w:right w:val="none" w:sz="0" w:space="0" w:color="auto"/>
      </w:divBdr>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61876191">
      <w:bodyDiv w:val="1"/>
      <w:marLeft w:val="0"/>
      <w:marRight w:val="0"/>
      <w:marTop w:val="0"/>
      <w:marBottom w:val="0"/>
      <w:divBdr>
        <w:top w:val="none" w:sz="0" w:space="0" w:color="auto"/>
        <w:left w:val="none" w:sz="0" w:space="0" w:color="auto"/>
        <w:bottom w:val="none" w:sz="0" w:space="0" w:color="auto"/>
        <w:right w:val="none" w:sz="0" w:space="0" w:color="auto"/>
      </w:divBdr>
    </w:div>
    <w:div w:id="63260861">
      <w:bodyDiv w:val="1"/>
      <w:marLeft w:val="0"/>
      <w:marRight w:val="0"/>
      <w:marTop w:val="0"/>
      <w:marBottom w:val="0"/>
      <w:divBdr>
        <w:top w:val="none" w:sz="0" w:space="0" w:color="auto"/>
        <w:left w:val="none" w:sz="0" w:space="0" w:color="auto"/>
        <w:bottom w:val="none" w:sz="0" w:space="0" w:color="auto"/>
        <w:right w:val="none" w:sz="0" w:space="0" w:color="auto"/>
      </w:divBdr>
    </w:div>
    <w:div w:id="65107787">
      <w:bodyDiv w:val="1"/>
      <w:marLeft w:val="0"/>
      <w:marRight w:val="0"/>
      <w:marTop w:val="0"/>
      <w:marBottom w:val="0"/>
      <w:divBdr>
        <w:top w:val="none" w:sz="0" w:space="0" w:color="auto"/>
        <w:left w:val="none" w:sz="0" w:space="0" w:color="auto"/>
        <w:bottom w:val="none" w:sz="0" w:space="0" w:color="auto"/>
        <w:right w:val="none" w:sz="0" w:space="0" w:color="auto"/>
      </w:divBdr>
    </w:div>
    <w:div w:id="65734707">
      <w:bodyDiv w:val="1"/>
      <w:marLeft w:val="0"/>
      <w:marRight w:val="0"/>
      <w:marTop w:val="0"/>
      <w:marBottom w:val="0"/>
      <w:divBdr>
        <w:top w:val="none" w:sz="0" w:space="0" w:color="auto"/>
        <w:left w:val="none" w:sz="0" w:space="0" w:color="auto"/>
        <w:bottom w:val="none" w:sz="0" w:space="0" w:color="auto"/>
        <w:right w:val="none" w:sz="0" w:space="0" w:color="auto"/>
      </w:divBdr>
    </w:div>
    <w:div w:id="66192463">
      <w:bodyDiv w:val="1"/>
      <w:marLeft w:val="0"/>
      <w:marRight w:val="0"/>
      <w:marTop w:val="0"/>
      <w:marBottom w:val="0"/>
      <w:divBdr>
        <w:top w:val="none" w:sz="0" w:space="0" w:color="auto"/>
        <w:left w:val="none" w:sz="0" w:space="0" w:color="auto"/>
        <w:bottom w:val="none" w:sz="0" w:space="0" w:color="auto"/>
        <w:right w:val="none" w:sz="0" w:space="0" w:color="auto"/>
      </w:divBdr>
    </w:div>
    <w:div w:id="67851597">
      <w:bodyDiv w:val="1"/>
      <w:marLeft w:val="0"/>
      <w:marRight w:val="0"/>
      <w:marTop w:val="0"/>
      <w:marBottom w:val="0"/>
      <w:divBdr>
        <w:top w:val="none" w:sz="0" w:space="0" w:color="auto"/>
        <w:left w:val="none" w:sz="0" w:space="0" w:color="auto"/>
        <w:bottom w:val="none" w:sz="0" w:space="0" w:color="auto"/>
        <w:right w:val="none" w:sz="0" w:space="0" w:color="auto"/>
      </w:divBdr>
    </w:div>
    <w:div w:id="69081948">
      <w:bodyDiv w:val="1"/>
      <w:marLeft w:val="0"/>
      <w:marRight w:val="0"/>
      <w:marTop w:val="0"/>
      <w:marBottom w:val="0"/>
      <w:divBdr>
        <w:top w:val="none" w:sz="0" w:space="0" w:color="auto"/>
        <w:left w:val="none" w:sz="0" w:space="0" w:color="auto"/>
        <w:bottom w:val="none" w:sz="0" w:space="0" w:color="auto"/>
        <w:right w:val="none" w:sz="0" w:space="0" w:color="auto"/>
      </w:divBdr>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0086516">
      <w:bodyDiv w:val="1"/>
      <w:marLeft w:val="0"/>
      <w:marRight w:val="0"/>
      <w:marTop w:val="0"/>
      <w:marBottom w:val="0"/>
      <w:divBdr>
        <w:top w:val="none" w:sz="0" w:space="0" w:color="auto"/>
        <w:left w:val="none" w:sz="0" w:space="0" w:color="auto"/>
        <w:bottom w:val="none" w:sz="0" w:space="0" w:color="auto"/>
        <w:right w:val="none" w:sz="0" w:space="0" w:color="auto"/>
      </w:divBdr>
    </w:div>
    <w:div w:id="70660039">
      <w:bodyDiv w:val="1"/>
      <w:marLeft w:val="0"/>
      <w:marRight w:val="0"/>
      <w:marTop w:val="0"/>
      <w:marBottom w:val="0"/>
      <w:divBdr>
        <w:top w:val="none" w:sz="0" w:space="0" w:color="auto"/>
        <w:left w:val="none" w:sz="0" w:space="0" w:color="auto"/>
        <w:bottom w:val="none" w:sz="0" w:space="0" w:color="auto"/>
        <w:right w:val="none" w:sz="0" w:space="0" w:color="auto"/>
      </w:divBdr>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4088340">
      <w:bodyDiv w:val="1"/>
      <w:marLeft w:val="0"/>
      <w:marRight w:val="0"/>
      <w:marTop w:val="0"/>
      <w:marBottom w:val="0"/>
      <w:divBdr>
        <w:top w:val="none" w:sz="0" w:space="0" w:color="auto"/>
        <w:left w:val="none" w:sz="0" w:space="0" w:color="auto"/>
        <w:bottom w:val="none" w:sz="0" w:space="0" w:color="auto"/>
        <w:right w:val="none" w:sz="0" w:space="0" w:color="auto"/>
      </w:divBdr>
    </w:div>
    <w:div w:id="74740653">
      <w:bodyDiv w:val="1"/>
      <w:marLeft w:val="0"/>
      <w:marRight w:val="0"/>
      <w:marTop w:val="0"/>
      <w:marBottom w:val="0"/>
      <w:divBdr>
        <w:top w:val="none" w:sz="0" w:space="0" w:color="auto"/>
        <w:left w:val="none" w:sz="0" w:space="0" w:color="auto"/>
        <w:bottom w:val="none" w:sz="0" w:space="0" w:color="auto"/>
        <w:right w:val="none" w:sz="0" w:space="0" w:color="auto"/>
      </w:divBdr>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567433">
      <w:bodyDiv w:val="1"/>
      <w:marLeft w:val="0"/>
      <w:marRight w:val="0"/>
      <w:marTop w:val="0"/>
      <w:marBottom w:val="0"/>
      <w:divBdr>
        <w:top w:val="none" w:sz="0" w:space="0" w:color="auto"/>
        <w:left w:val="none" w:sz="0" w:space="0" w:color="auto"/>
        <w:bottom w:val="none" w:sz="0" w:space="0" w:color="auto"/>
        <w:right w:val="none" w:sz="0" w:space="0" w:color="auto"/>
      </w:divBdr>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2453467">
      <w:bodyDiv w:val="1"/>
      <w:marLeft w:val="0"/>
      <w:marRight w:val="0"/>
      <w:marTop w:val="0"/>
      <w:marBottom w:val="0"/>
      <w:divBdr>
        <w:top w:val="none" w:sz="0" w:space="0" w:color="auto"/>
        <w:left w:val="none" w:sz="0" w:space="0" w:color="auto"/>
        <w:bottom w:val="none" w:sz="0" w:space="0" w:color="auto"/>
        <w:right w:val="none" w:sz="0" w:space="0" w:color="auto"/>
      </w:divBdr>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6390789">
      <w:bodyDiv w:val="1"/>
      <w:marLeft w:val="0"/>
      <w:marRight w:val="0"/>
      <w:marTop w:val="0"/>
      <w:marBottom w:val="0"/>
      <w:divBdr>
        <w:top w:val="none" w:sz="0" w:space="0" w:color="auto"/>
        <w:left w:val="none" w:sz="0" w:space="0" w:color="auto"/>
        <w:bottom w:val="none" w:sz="0" w:space="0" w:color="auto"/>
        <w:right w:val="none" w:sz="0" w:space="0" w:color="auto"/>
      </w:divBdr>
    </w:div>
    <w:div w:id="87237343">
      <w:bodyDiv w:val="1"/>
      <w:marLeft w:val="0"/>
      <w:marRight w:val="0"/>
      <w:marTop w:val="0"/>
      <w:marBottom w:val="0"/>
      <w:divBdr>
        <w:top w:val="none" w:sz="0" w:space="0" w:color="auto"/>
        <w:left w:val="none" w:sz="0" w:space="0" w:color="auto"/>
        <w:bottom w:val="none" w:sz="0" w:space="0" w:color="auto"/>
        <w:right w:val="none" w:sz="0" w:space="0" w:color="auto"/>
      </w:divBdr>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1245717">
      <w:bodyDiv w:val="1"/>
      <w:marLeft w:val="0"/>
      <w:marRight w:val="0"/>
      <w:marTop w:val="0"/>
      <w:marBottom w:val="0"/>
      <w:divBdr>
        <w:top w:val="none" w:sz="0" w:space="0" w:color="auto"/>
        <w:left w:val="none" w:sz="0" w:space="0" w:color="auto"/>
        <w:bottom w:val="none" w:sz="0" w:space="0" w:color="auto"/>
        <w:right w:val="none" w:sz="0" w:space="0" w:color="auto"/>
      </w:divBdr>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056836">
      <w:bodyDiv w:val="1"/>
      <w:marLeft w:val="0"/>
      <w:marRight w:val="0"/>
      <w:marTop w:val="0"/>
      <w:marBottom w:val="0"/>
      <w:divBdr>
        <w:top w:val="none" w:sz="0" w:space="0" w:color="auto"/>
        <w:left w:val="none" w:sz="0" w:space="0" w:color="auto"/>
        <w:bottom w:val="none" w:sz="0" w:space="0" w:color="auto"/>
        <w:right w:val="none" w:sz="0" w:space="0" w:color="auto"/>
      </w:divBdr>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94978979">
      <w:bodyDiv w:val="1"/>
      <w:marLeft w:val="0"/>
      <w:marRight w:val="0"/>
      <w:marTop w:val="0"/>
      <w:marBottom w:val="0"/>
      <w:divBdr>
        <w:top w:val="none" w:sz="0" w:space="0" w:color="auto"/>
        <w:left w:val="none" w:sz="0" w:space="0" w:color="auto"/>
        <w:bottom w:val="none" w:sz="0" w:space="0" w:color="auto"/>
        <w:right w:val="none" w:sz="0" w:space="0" w:color="auto"/>
      </w:divBdr>
    </w:div>
    <w:div w:id="95448970">
      <w:bodyDiv w:val="1"/>
      <w:marLeft w:val="0"/>
      <w:marRight w:val="0"/>
      <w:marTop w:val="0"/>
      <w:marBottom w:val="0"/>
      <w:divBdr>
        <w:top w:val="none" w:sz="0" w:space="0" w:color="auto"/>
        <w:left w:val="none" w:sz="0" w:space="0" w:color="auto"/>
        <w:bottom w:val="none" w:sz="0" w:space="0" w:color="auto"/>
        <w:right w:val="none" w:sz="0" w:space="0" w:color="auto"/>
      </w:divBdr>
    </w:div>
    <w:div w:id="97649717">
      <w:bodyDiv w:val="1"/>
      <w:marLeft w:val="0"/>
      <w:marRight w:val="0"/>
      <w:marTop w:val="0"/>
      <w:marBottom w:val="0"/>
      <w:divBdr>
        <w:top w:val="none" w:sz="0" w:space="0" w:color="auto"/>
        <w:left w:val="none" w:sz="0" w:space="0" w:color="auto"/>
        <w:bottom w:val="none" w:sz="0" w:space="0" w:color="auto"/>
        <w:right w:val="none" w:sz="0" w:space="0" w:color="auto"/>
      </w:divBdr>
    </w:div>
    <w:div w:id="97916610">
      <w:bodyDiv w:val="1"/>
      <w:marLeft w:val="0"/>
      <w:marRight w:val="0"/>
      <w:marTop w:val="0"/>
      <w:marBottom w:val="0"/>
      <w:divBdr>
        <w:top w:val="none" w:sz="0" w:space="0" w:color="auto"/>
        <w:left w:val="none" w:sz="0" w:space="0" w:color="auto"/>
        <w:bottom w:val="none" w:sz="0" w:space="0" w:color="auto"/>
        <w:right w:val="none" w:sz="0" w:space="0" w:color="auto"/>
      </w:divBdr>
    </w:div>
    <w:div w:id="98305227">
      <w:bodyDiv w:val="1"/>
      <w:marLeft w:val="0"/>
      <w:marRight w:val="0"/>
      <w:marTop w:val="0"/>
      <w:marBottom w:val="0"/>
      <w:divBdr>
        <w:top w:val="none" w:sz="0" w:space="0" w:color="auto"/>
        <w:left w:val="none" w:sz="0" w:space="0" w:color="auto"/>
        <w:bottom w:val="none" w:sz="0" w:space="0" w:color="auto"/>
        <w:right w:val="none" w:sz="0" w:space="0" w:color="auto"/>
      </w:divBdr>
    </w:div>
    <w:div w:id="101463655">
      <w:bodyDiv w:val="1"/>
      <w:marLeft w:val="0"/>
      <w:marRight w:val="0"/>
      <w:marTop w:val="0"/>
      <w:marBottom w:val="0"/>
      <w:divBdr>
        <w:top w:val="none" w:sz="0" w:space="0" w:color="auto"/>
        <w:left w:val="none" w:sz="0" w:space="0" w:color="auto"/>
        <w:bottom w:val="none" w:sz="0" w:space="0" w:color="auto"/>
        <w:right w:val="none" w:sz="0" w:space="0" w:color="auto"/>
      </w:divBdr>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2304694">
      <w:bodyDiv w:val="1"/>
      <w:marLeft w:val="0"/>
      <w:marRight w:val="0"/>
      <w:marTop w:val="0"/>
      <w:marBottom w:val="0"/>
      <w:divBdr>
        <w:top w:val="none" w:sz="0" w:space="0" w:color="auto"/>
        <w:left w:val="none" w:sz="0" w:space="0" w:color="auto"/>
        <w:bottom w:val="none" w:sz="0" w:space="0" w:color="auto"/>
        <w:right w:val="none" w:sz="0" w:space="0" w:color="auto"/>
      </w:divBdr>
    </w:div>
    <w:div w:id="102456384">
      <w:bodyDiv w:val="1"/>
      <w:marLeft w:val="0"/>
      <w:marRight w:val="0"/>
      <w:marTop w:val="0"/>
      <w:marBottom w:val="0"/>
      <w:divBdr>
        <w:top w:val="none" w:sz="0" w:space="0" w:color="auto"/>
        <w:left w:val="none" w:sz="0" w:space="0" w:color="auto"/>
        <w:bottom w:val="none" w:sz="0" w:space="0" w:color="auto"/>
        <w:right w:val="none" w:sz="0" w:space="0" w:color="auto"/>
      </w:divBdr>
    </w:div>
    <w:div w:id="102506369">
      <w:bodyDiv w:val="1"/>
      <w:marLeft w:val="0"/>
      <w:marRight w:val="0"/>
      <w:marTop w:val="0"/>
      <w:marBottom w:val="0"/>
      <w:divBdr>
        <w:top w:val="none" w:sz="0" w:space="0" w:color="auto"/>
        <w:left w:val="none" w:sz="0" w:space="0" w:color="auto"/>
        <w:bottom w:val="none" w:sz="0" w:space="0" w:color="auto"/>
        <w:right w:val="none" w:sz="0" w:space="0" w:color="auto"/>
      </w:divBdr>
    </w:div>
    <w:div w:id="102892397">
      <w:bodyDiv w:val="1"/>
      <w:marLeft w:val="0"/>
      <w:marRight w:val="0"/>
      <w:marTop w:val="0"/>
      <w:marBottom w:val="0"/>
      <w:divBdr>
        <w:top w:val="none" w:sz="0" w:space="0" w:color="auto"/>
        <w:left w:val="none" w:sz="0" w:space="0" w:color="auto"/>
        <w:bottom w:val="none" w:sz="0" w:space="0" w:color="auto"/>
        <w:right w:val="none" w:sz="0" w:space="0" w:color="auto"/>
      </w:divBdr>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3304861">
      <w:bodyDiv w:val="1"/>
      <w:marLeft w:val="0"/>
      <w:marRight w:val="0"/>
      <w:marTop w:val="0"/>
      <w:marBottom w:val="0"/>
      <w:divBdr>
        <w:top w:val="none" w:sz="0" w:space="0" w:color="auto"/>
        <w:left w:val="none" w:sz="0" w:space="0" w:color="auto"/>
        <w:bottom w:val="none" w:sz="0" w:space="0" w:color="auto"/>
        <w:right w:val="none" w:sz="0" w:space="0" w:color="auto"/>
      </w:divBdr>
    </w:div>
    <w:div w:id="103505434">
      <w:bodyDiv w:val="1"/>
      <w:marLeft w:val="0"/>
      <w:marRight w:val="0"/>
      <w:marTop w:val="0"/>
      <w:marBottom w:val="0"/>
      <w:divBdr>
        <w:top w:val="none" w:sz="0" w:space="0" w:color="auto"/>
        <w:left w:val="none" w:sz="0" w:space="0" w:color="auto"/>
        <w:bottom w:val="none" w:sz="0" w:space="0" w:color="auto"/>
        <w:right w:val="none" w:sz="0" w:space="0" w:color="auto"/>
      </w:divBdr>
    </w:div>
    <w:div w:id="103574541">
      <w:bodyDiv w:val="1"/>
      <w:marLeft w:val="0"/>
      <w:marRight w:val="0"/>
      <w:marTop w:val="0"/>
      <w:marBottom w:val="0"/>
      <w:divBdr>
        <w:top w:val="none" w:sz="0" w:space="0" w:color="auto"/>
        <w:left w:val="none" w:sz="0" w:space="0" w:color="auto"/>
        <w:bottom w:val="none" w:sz="0" w:space="0" w:color="auto"/>
        <w:right w:val="none" w:sz="0" w:space="0" w:color="auto"/>
      </w:divBdr>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07705640">
      <w:bodyDiv w:val="1"/>
      <w:marLeft w:val="0"/>
      <w:marRight w:val="0"/>
      <w:marTop w:val="0"/>
      <w:marBottom w:val="0"/>
      <w:divBdr>
        <w:top w:val="none" w:sz="0" w:space="0" w:color="auto"/>
        <w:left w:val="none" w:sz="0" w:space="0" w:color="auto"/>
        <w:bottom w:val="none" w:sz="0" w:space="0" w:color="auto"/>
        <w:right w:val="none" w:sz="0" w:space="0" w:color="auto"/>
      </w:divBdr>
    </w:div>
    <w:div w:id="109933186">
      <w:bodyDiv w:val="1"/>
      <w:marLeft w:val="0"/>
      <w:marRight w:val="0"/>
      <w:marTop w:val="0"/>
      <w:marBottom w:val="0"/>
      <w:divBdr>
        <w:top w:val="none" w:sz="0" w:space="0" w:color="auto"/>
        <w:left w:val="none" w:sz="0" w:space="0" w:color="auto"/>
        <w:bottom w:val="none" w:sz="0" w:space="0" w:color="auto"/>
        <w:right w:val="none" w:sz="0" w:space="0" w:color="auto"/>
      </w:divBdr>
    </w:div>
    <w:div w:id="110177136">
      <w:bodyDiv w:val="1"/>
      <w:marLeft w:val="0"/>
      <w:marRight w:val="0"/>
      <w:marTop w:val="0"/>
      <w:marBottom w:val="0"/>
      <w:divBdr>
        <w:top w:val="none" w:sz="0" w:space="0" w:color="auto"/>
        <w:left w:val="none" w:sz="0" w:space="0" w:color="auto"/>
        <w:bottom w:val="none" w:sz="0" w:space="0" w:color="auto"/>
        <w:right w:val="none" w:sz="0" w:space="0" w:color="auto"/>
      </w:divBdr>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12746682">
      <w:bodyDiv w:val="1"/>
      <w:marLeft w:val="0"/>
      <w:marRight w:val="0"/>
      <w:marTop w:val="0"/>
      <w:marBottom w:val="0"/>
      <w:divBdr>
        <w:top w:val="none" w:sz="0" w:space="0" w:color="auto"/>
        <w:left w:val="none" w:sz="0" w:space="0" w:color="auto"/>
        <w:bottom w:val="none" w:sz="0" w:space="0" w:color="auto"/>
        <w:right w:val="none" w:sz="0" w:space="0" w:color="auto"/>
      </w:divBdr>
    </w:div>
    <w:div w:id="112747432">
      <w:bodyDiv w:val="1"/>
      <w:marLeft w:val="0"/>
      <w:marRight w:val="0"/>
      <w:marTop w:val="0"/>
      <w:marBottom w:val="0"/>
      <w:divBdr>
        <w:top w:val="none" w:sz="0" w:space="0" w:color="auto"/>
        <w:left w:val="none" w:sz="0" w:space="0" w:color="auto"/>
        <w:bottom w:val="none" w:sz="0" w:space="0" w:color="auto"/>
        <w:right w:val="none" w:sz="0" w:space="0" w:color="auto"/>
      </w:divBdr>
    </w:div>
    <w:div w:id="113909902">
      <w:bodyDiv w:val="1"/>
      <w:marLeft w:val="0"/>
      <w:marRight w:val="0"/>
      <w:marTop w:val="0"/>
      <w:marBottom w:val="0"/>
      <w:divBdr>
        <w:top w:val="none" w:sz="0" w:space="0" w:color="auto"/>
        <w:left w:val="none" w:sz="0" w:space="0" w:color="auto"/>
        <w:bottom w:val="none" w:sz="0" w:space="0" w:color="auto"/>
        <w:right w:val="none" w:sz="0" w:space="0" w:color="auto"/>
      </w:divBdr>
    </w:div>
    <w:div w:id="114954324">
      <w:bodyDiv w:val="1"/>
      <w:marLeft w:val="0"/>
      <w:marRight w:val="0"/>
      <w:marTop w:val="0"/>
      <w:marBottom w:val="0"/>
      <w:divBdr>
        <w:top w:val="none" w:sz="0" w:space="0" w:color="auto"/>
        <w:left w:val="none" w:sz="0" w:space="0" w:color="auto"/>
        <w:bottom w:val="none" w:sz="0" w:space="0" w:color="auto"/>
        <w:right w:val="none" w:sz="0" w:space="0" w:color="auto"/>
      </w:divBdr>
    </w:div>
    <w:div w:id="118453503">
      <w:bodyDiv w:val="1"/>
      <w:marLeft w:val="0"/>
      <w:marRight w:val="0"/>
      <w:marTop w:val="0"/>
      <w:marBottom w:val="0"/>
      <w:divBdr>
        <w:top w:val="none" w:sz="0" w:space="0" w:color="auto"/>
        <w:left w:val="none" w:sz="0" w:space="0" w:color="auto"/>
        <w:bottom w:val="none" w:sz="0" w:space="0" w:color="auto"/>
        <w:right w:val="none" w:sz="0" w:space="0" w:color="auto"/>
      </w:divBdr>
    </w:div>
    <w:div w:id="122583086">
      <w:bodyDiv w:val="1"/>
      <w:marLeft w:val="0"/>
      <w:marRight w:val="0"/>
      <w:marTop w:val="0"/>
      <w:marBottom w:val="0"/>
      <w:divBdr>
        <w:top w:val="none" w:sz="0" w:space="0" w:color="auto"/>
        <w:left w:val="none" w:sz="0" w:space="0" w:color="auto"/>
        <w:bottom w:val="none" w:sz="0" w:space="0" w:color="auto"/>
        <w:right w:val="none" w:sz="0" w:space="0" w:color="auto"/>
      </w:divBdr>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9410">
      <w:bodyDiv w:val="1"/>
      <w:marLeft w:val="0"/>
      <w:marRight w:val="0"/>
      <w:marTop w:val="0"/>
      <w:marBottom w:val="0"/>
      <w:divBdr>
        <w:top w:val="none" w:sz="0" w:space="0" w:color="auto"/>
        <w:left w:val="none" w:sz="0" w:space="0" w:color="auto"/>
        <w:bottom w:val="none" w:sz="0" w:space="0" w:color="auto"/>
        <w:right w:val="none" w:sz="0" w:space="0" w:color="auto"/>
      </w:divBdr>
    </w:div>
    <w:div w:id="127861008">
      <w:bodyDiv w:val="1"/>
      <w:marLeft w:val="0"/>
      <w:marRight w:val="0"/>
      <w:marTop w:val="0"/>
      <w:marBottom w:val="0"/>
      <w:divBdr>
        <w:top w:val="none" w:sz="0" w:space="0" w:color="auto"/>
        <w:left w:val="none" w:sz="0" w:space="0" w:color="auto"/>
        <w:bottom w:val="none" w:sz="0" w:space="0" w:color="auto"/>
        <w:right w:val="none" w:sz="0" w:space="0" w:color="auto"/>
      </w:divBdr>
    </w:div>
    <w:div w:id="131485593">
      <w:bodyDiv w:val="1"/>
      <w:marLeft w:val="0"/>
      <w:marRight w:val="0"/>
      <w:marTop w:val="0"/>
      <w:marBottom w:val="0"/>
      <w:divBdr>
        <w:top w:val="none" w:sz="0" w:space="0" w:color="auto"/>
        <w:left w:val="none" w:sz="0" w:space="0" w:color="auto"/>
        <w:bottom w:val="none" w:sz="0" w:space="0" w:color="auto"/>
        <w:right w:val="none" w:sz="0" w:space="0" w:color="auto"/>
      </w:divBdr>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176888">
      <w:bodyDiv w:val="1"/>
      <w:marLeft w:val="0"/>
      <w:marRight w:val="0"/>
      <w:marTop w:val="0"/>
      <w:marBottom w:val="0"/>
      <w:divBdr>
        <w:top w:val="none" w:sz="0" w:space="0" w:color="auto"/>
        <w:left w:val="none" w:sz="0" w:space="0" w:color="auto"/>
        <w:bottom w:val="none" w:sz="0" w:space="0" w:color="auto"/>
        <w:right w:val="none" w:sz="0" w:space="0" w:color="auto"/>
      </w:divBdr>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5150420">
      <w:bodyDiv w:val="1"/>
      <w:marLeft w:val="0"/>
      <w:marRight w:val="0"/>
      <w:marTop w:val="0"/>
      <w:marBottom w:val="0"/>
      <w:divBdr>
        <w:top w:val="none" w:sz="0" w:space="0" w:color="auto"/>
        <w:left w:val="none" w:sz="0" w:space="0" w:color="auto"/>
        <w:bottom w:val="none" w:sz="0" w:space="0" w:color="auto"/>
        <w:right w:val="none" w:sz="0" w:space="0" w:color="auto"/>
      </w:divBdr>
    </w:div>
    <w:div w:id="135491431">
      <w:bodyDiv w:val="1"/>
      <w:marLeft w:val="0"/>
      <w:marRight w:val="0"/>
      <w:marTop w:val="0"/>
      <w:marBottom w:val="0"/>
      <w:divBdr>
        <w:top w:val="none" w:sz="0" w:space="0" w:color="auto"/>
        <w:left w:val="none" w:sz="0" w:space="0" w:color="auto"/>
        <w:bottom w:val="none" w:sz="0" w:space="0" w:color="auto"/>
        <w:right w:val="none" w:sz="0" w:space="0" w:color="auto"/>
      </w:divBdr>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39925376">
      <w:bodyDiv w:val="1"/>
      <w:marLeft w:val="0"/>
      <w:marRight w:val="0"/>
      <w:marTop w:val="0"/>
      <w:marBottom w:val="0"/>
      <w:divBdr>
        <w:top w:val="none" w:sz="0" w:space="0" w:color="auto"/>
        <w:left w:val="none" w:sz="0" w:space="0" w:color="auto"/>
        <w:bottom w:val="none" w:sz="0" w:space="0" w:color="auto"/>
        <w:right w:val="none" w:sz="0" w:space="0" w:color="auto"/>
      </w:divBdr>
    </w:div>
    <w:div w:id="140466333">
      <w:bodyDiv w:val="1"/>
      <w:marLeft w:val="0"/>
      <w:marRight w:val="0"/>
      <w:marTop w:val="0"/>
      <w:marBottom w:val="0"/>
      <w:divBdr>
        <w:top w:val="none" w:sz="0" w:space="0" w:color="auto"/>
        <w:left w:val="none" w:sz="0" w:space="0" w:color="auto"/>
        <w:bottom w:val="none" w:sz="0" w:space="0" w:color="auto"/>
        <w:right w:val="none" w:sz="0" w:space="0" w:color="auto"/>
      </w:divBdr>
    </w:div>
    <w:div w:id="140969971">
      <w:bodyDiv w:val="1"/>
      <w:marLeft w:val="0"/>
      <w:marRight w:val="0"/>
      <w:marTop w:val="0"/>
      <w:marBottom w:val="0"/>
      <w:divBdr>
        <w:top w:val="none" w:sz="0" w:space="0" w:color="auto"/>
        <w:left w:val="none" w:sz="0" w:space="0" w:color="auto"/>
        <w:bottom w:val="none" w:sz="0" w:space="0" w:color="auto"/>
        <w:right w:val="none" w:sz="0" w:space="0" w:color="auto"/>
      </w:divBdr>
    </w:div>
    <w:div w:id="146633787">
      <w:bodyDiv w:val="1"/>
      <w:marLeft w:val="0"/>
      <w:marRight w:val="0"/>
      <w:marTop w:val="0"/>
      <w:marBottom w:val="0"/>
      <w:divBdr>
        <w:top w:val="none" w:sz="0" w:space="0" w:color="auto"/>
        <w:left w:val="none" w:sz="0" w:space="0" w:color="auto"/>
        <w:bottom w:val="none" w:sz="0" w:space="0" w:color="auto"/>
        <w:right w:val="none" w:sz="0" w:space="0" w:color="auto"/>
      </w:divBdr>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49685224">
      <w:bodyDiv w:val="1"/>
      <w:marLeft w:val="0"/>
      <w:marRight w:val="0"/>
      <w:marTop w:val="0"/>
      <w:marBottom w:val="0"/>
      <w:divBdr>
        <w:top w:val="none" w:sz="0" w:space="0" w:color="auto"/>
        <w:left w:val="none" w:sz="0" w:space="0" w:color="auto"/>
        <w:bottom w:val="none" w:sz="0" w:space="0" w:color="auto"/>
        <w:right w:val="none" w:sz="0" w:space="0" w:color="auto"/>
      </w:divBdr>
    </w:div>
    <w:div w:id="154301473">
      <w:bodyDiv w:val="1"/>
      <w:marLeft w:val="0"/>
      <w:marRight w:val="0"/>
      <w:marTop w:val="0"/>
      <w:marBottom w:val="0"/>
      <w:divBdr>
        <w:top w:val="none" w:sz="0" w:space="0" w:color="auto"/>
        <w:left w:val="none" w:sz="0" w:space="0" w:color="auto"/>
        <w:bottom w:val="none" w:sz="0" w:space="0" w:color="auto"/>
        <w:right w:val="none" w:sz="0" w:space="0" w:color="auto"/>
      </w:divBdr>
    </w:div>
    <w:div w:id="156964203">
      <w:bodyDiv w:val="1"/>
      <w:marLeft w:val="0"/>
      <w:marRight w:val="0"/>
      <w:marTop w:val="0"/>
      <w:marBottom w:val="0"/>
      <w:divBdr>
        <w:top w:val="none" w:sz="0" w:space="0" w:color="auto"/>
        <w:left w:val="none" w:sz="0" w:space="0" w:color="auto"/>
        <w:bottom w:val="none" w:sz="0" w:space="0" w:color="auto"/>
        <w:right w:val="none" w:sz="0" w:space="0" w:color="auto"/>
      </w:divBdr>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2132543">
      <w:bodyDiv w:val="1"/>
      <w:marLeft w:val="0"/>
      <w:marRight w:val="0"/>
      <w:marTop w:val="0"/>
      <w:marBottom w:val="0"/>
      <w:divBdr>
        <w:top w:val="none" w:sz="0" w:space="0" w:color="auto"/>
        <w:left w:val="none" w:sz="0" w:space="0" w:color="auto"/>
        <w:bottom w:val="none" w:sz="0" w:space="0" w:color="auto"/>
        <w:right w:val="none" w:sz="0" w:space="0" w:color="auto"/>
      </w:divBdr>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5800645">
      <w:bodyDiv w:val="1"/>
      <w:marLeft w:val="0"/>
      <w:marRight w:val="0"/>
      <w:marTop w:val="0"/>
      <w:marBottom w:val="0"/>
      <w:divBdr>
        <w:top w:val="none" w:sz="0" w:space="0" w:color="auto"/>
        <w:left w:val="none" w:sz="0" w:space="0" w:color="auto"/>
        <w:bottom w:val="none" w:sz="0" w:space="0" w:color="auto"/>
        <w:right w:val="none" w:sz="0" w:space="0" w:color="auto"/>
      </w:divBdr>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3690151">
      <w:bodyDiv w:val="1"/>
      <w:marLeft w:val="0"/>
      <w:marRight w:val="0"/>
      <w:marTop w:val="0"/>
      <w:marBottom w:val="0"/>
      <w:divBdr>
        <w:top w:val="none" w:sz="0" w:space="0" w:color="auto"/>
        <w:left w:val="none" w:sz="0" w:space="0" w:color="auto"/>
        <w:bottom w:val="none" w:sz="0" w:space="0" w:color="auto"/>
        <w:right w:val="none" w:sz="0" w:space="0" w:color="auto"/>
      </w:divBdr>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198401546">
      <w:bodyDiv w:val="1"/>
      <w:marLeft w:val="0"/>
      <w:marRight w:val="0"/>
      <w:marTop w:val="0"/>
      <w:marBottom w:val="0"/>
      <w:divBdr>
        <w:top w:val="none" w:sz="0" w:space="0" w:color="auto"/>
        <w:left w:val="none" w:sz="0" w:space="0" w:color="auto"/>
        <w:bottom w:val="none" w:sz="0" w:space="0" w:color="auto"/>
        <w:right w:val="none" w:sz="0" w:space="0" w:color="auto"/>
      </w:divBdr>
    </w:div>
    <w:div w:id="201482791">
      <w:bodyDiv w:val="1"/>
      <w:marLeft w:val="0"/>
      <w:marRight w:val="0"/>
      <w:marTop w:val="0"/>
      <w:marBottom w:val="0"/>
      <w:divBdr>
        <w:top w:val="none" w:sz="0" w:space="0" w:color="auto"/>
        <w:left w:val="none" w:sz="0" w:space="0" w:color="auto"/>
        <w:bottom w:val="none" w:sz="0" w:space="0" w:color="auto"/>
        <w:right w:val="none" w:sz="0" w:space="0" w:color="auto"/>
      </w:divBdr>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3393739">
      <w:bodyDiv w:val="1"/>
      <w:marLeft w:val="0"/>
      <w:marRight w:val="0"/>
      <w:marTop w:val="0"/>
      <w:marBottom w:val="0"/>
      <w:divBdr>
        <w:top w:val="none" w:sz="0" w:space="0" w:color="auto"/>
        <w:left w:val="none" w:sz="0" w:space="0" w:color="auto"/>
        <w:bottom w:val="none" w:sz="0" w:space="0" w:color="auto"/>
        <w:right w:val="none" w:sz="0" w:space="0" w:color="auto"/>
      </w:divBdr>
    </w:div>
    <w:div w:id="213976131">
      <w:bodyDiv w:val="1"/>
      <w:marLeft w:val="0"/>
      <w:marRight w:val="0"/>
      <w:marTop w:val="0"/>
      <w:marBottom w:val="0"/>
      <w:divBdr>
        <w:top w:val="none" w:sz="0" w:space="0" w:color="auto"/>
        <w:left w:val="none" w:sz="0" w:space="0" w:color="auto"/>
        <w:bottom w:val="none" w:sz="0" w:space="0" w:color="auto"/>
        <w:right w:val="none" w:sz="0" w:space="0" w:color="auto"/>
      </w:divBdr>
    </w:div>
    <w:div w:id="214390110">
      <w:bodyDiv w:val="1"/>
      <w:marLeft w:val="0"/>
      <w:marRight w:val="0"/>
      <w:marTop w:val="0"/>
      <w:marBottom w:val="0"/>
      <w:divBdr>
        <w:top w:val="none" w:sz="0" w:space="0" w:color="auto"/>
        <w:left w:val="none" w:sz="0" w:space="0" w:color="auto"/>
        <w:bottom w:val="none" w:sz="0" w:space="0" w:color="auto"/>
        <w:right w:val="none" w:sz="0" w:space="0" w:color="auto"/>
      </w:divBdr>
    </w:div>
    <w:div w:id="215362843">
      <w:bodyDiv w:val="1"/>
      <w:marLeft w:val="0"/>
      <w:marRight w:val="0"/>
      <w:marTop w:val="0"/>
      <w:marBottom w:val="0"/>
      <w:divBdr>
        <w:top w:val="none" w:sz="0" w:space="0" w:color="auto"/>
        <w:left w:val="none" w:sz="0" w:space="0" w:color="auto"/>
        <w:bottom w:val="none" w:sz="0" w:space="0" w:color="auto"/>
        <w:right w:val="none" w:sz="0" w:space="0" w:color="auto"/>
      </w:divBdr>
    </w:div>
    <w:div w:id="216283866">
      <w:bodyDiv w:val="1"/>
      <w:marLeft w:val="0"/>
      <w:marRight w:val="0"/>
      <w:marTop w:val="0"/>
      <w:marBottom w:val="0"/>
      <w:divBdr>
        <w:top w:val="none" w:sz="0" w:space="0" w:color="auto"/>
        <w:left w:val="none" w:sz="0" w:space="0" w:color="auto"/>
        <w:bottom w:val="none" w:sz="0" w:space="0" w:color="auto"/>
        <w:right w:val="none" w:sz="0" w:space="0" w:color="auto"/>
      </w:divBdr>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17791644">
      <w:bodyDiv w:val="1"/>
      <w:marLeft w:val="0"/>
      <w:marRight w:val="0"/>
      <w:marTop w:val="0"/>
      <w:marBottom w:val="0"/>
      <w:divBdr>
        <w:top w:val="none" w:sz="0" w:space="0" w:color="auto"/>
        <w:left w:val="none" w:sz="0" w:space="0" w:color="auto"/>
        <w:bottom w:val="none" w:sz="0" w:space="0" w:color="auto"/>
        <w:right w:val="none" w:sz="0" w:space="0" w:color="auto"/>
      </w:divBdr>
    </w:div>
    <w:div w:id="219942441">
      <w:bodyDiv w:val="1"/>
      <w:marLeft w:val="0"/>
      <w:marRight w:val="0"/>
      <w:marTop w:val="0"/>
      <w:marBottom w:val="0"/>
      <w:divBdr>
        <w:top w:val="none" w:sz="0" w:space="0" w:color="auto"/>
        <w:left w:val="none" w:sz="0" w:space="0" w:color="auto"/>
        <w:bottom w:val="none" w:sz="0" w:space="0" w:color="auto"/>
        <w:right w:val="none" w:sz="0" w:space="0" w:color="auto"/>
      </w:divBdr>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3418343">
      <w:bodyDiv w:val="1"/>
      <w:marLeft w:val="0"/>
      <w:marRight w:val="0"/>
      <w:marTop w:val="0"/>
      <w:marBottom w:val="0"/>
      <w:divBdr>
        <w:top w:val="none" w:sz="0" w:space="0" w:color="auto"/>
        <w:left w:val="none" w:sz="0" w:space="0" w:color="auto"/>
        <w:bottom w:val="none" w:sz="0" w:space="0" w:color="auto"/>
        <w:right w:val="none" w:sz="0" w:space="0" w:color="auto"/>
      </w:divBdr>
    </w:div>
    <w:div w:id="225191816">
      <w:bodyDiv w:val="1"/>
      <w:marLeft w:val="0"/>
      <w:marRight w:val="0"/>
      <w:marTop w:val="0"/>
      <w:marBottom w:val="0"/>
      <w:divBdr>
        <w:top w:val="none" w:sz="0" w:space="0" w:color="auto"/>
        <w:left w:val="none" w:sz="0" w:space="0" w:color="auto"/>
        <w:bottom w:val="none" w:sz="0" w:space="0" w:color="auto"/>
        <w:right w:val="none" w:sz="0" w:space="0" w:color="auto"/>
      </w:divBdr>
    </w:div>
    <w:div w:id="228882657">
      <w:bodyDiv w:val="1"/>
      <w:marLeft w:val="0"/>
      <w:marRight w:val="0"/>
      <w:marTop w:val="0"/>
      <w:marBottom w:val="0"/>
      <w:divBdr>
        <w:top w:val="none" w:sz="0" w:space="0" w:color="auto"/>
        <w:left w:val="none" w:sz="0" w:space="0" w:color="auto"/>
        <w:bottom w:val="none" w:sz="0" w:space="0" w:color="auto"/>
        <w:right w:val="none" w:sz="0" w:space="0" w:color="auto"/>
      </w:divBdr>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3392075">
      <w:bodyDiv w:val="1"/>
      <w:marLeft w:val="0"/>
      <w:marRight w:val="0"/>
      <w:marTop w:val="0"/>
      <w:marBottom w:val="0"/>
      <w:divBdr>
        <w:top w:val="none" w:sz="0" w:space="0" w:color="auto"/>
        <w:left w:val="none" w:sz="0" w:space="0" w:color="auto"/>
        <w:bottom w:val="none" w:sz="0" w:space="0" w:color="auto"/>
        <w:right w:val="none" w:sz="0" w:space="0" w:color="auto"/>
      </w:divBdr>
    </w:div>
    <w:div w:id="234169852">
      <w:bodyDiv w:val="1"/>
      <w:marLeft w:val="0"/>
      <w:marRight w:val="0"/>
      <w:marTop w:val="0"/>
      <w:marBottom w:val="0"/>
      <w:divBdr>
        <w:top w:val="none" w:sz="0" w:space="0" w:color="auto"/>
        <w:left w:val="none" w:sz="0" w:space="0" w:color="auto"/>
        <w:bottom w:val="none" w:sz="0" w:space="0" w:color="auto"/>
        <w:right w:val="none" w:sz="0" w:space="0" w:color="auto"/>
      </w:divBdr>
    </w:div>
    <w:div w:id="234556738">
      <w:bodyDiv w:val="1"/>
      <w:marLeft w:val="0"/>
      <w:marRight w:val="0"/>
      <w:marTop w:val="0"/>
      <w:marBottom w:val="0"/>
      <w:divBdr>
        <w:top w:val="none" w:sz="0" w:space="0" w:color="auto"/>
        <w:left w:val="none" w:sz="0" w:space="0" w:color="auto"/>
        <w:bottom w:val="none" w:sz="0" w:space="0" w:color="auto"/>
        <w:right w:val="none" w:sz="0" w:space="0" w:color="auto"/>
      </w:divBdr>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8904775">
      <w:bodyDiv w:val="1"/>
      <w:marLeft w:val="0"/>
      <w:marRight w:val="0"/>
      <w:marTop w:val="0"/>
      <w:marBottom w:val="0"/>
      <w:divBdr>
        <w:top w:val="none" w:sz="0" w:space="0" w:color="auto"/>
        <w:left w:val="none" w:sz="0" w:space="0" w:color="auto"/>
        <w:bottom w:val="none" w:sz="0" w:space="0" w:color="auto"/>
        <w:right w:val="none" w:sz="0" w:space="0" w:color="auto"/>
      </w:divBdr>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39872158">
      <w:bodyDiv w:val="1"/>
      <w:marLeft w:val="0"/>
      <w:marRight w:val="0"/>
      <w:marTop w:val="0"/>
      <w:marBottom w:val="0"/>
      <w:divBdr>
        <w:top w:val="none" w:sz="0" w:space="0" w:color="auto"/>
        <w:left w:val="none" w:sz="0" w:space="0" w:color="auto"/>
        <w:bottom w:val="none" w:sz="0" w:space="0" w:color="auto"/>
        <w:right w:val="none" w:sz="0" w:space="0" w:color="auto"/>
      </w:divBdr>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2879959">
      <w:bodyDiv w:val="1"/>
      <w:marLeft w:val="0"/>
      <w:marRight w:val="0"/>
      <w:marTop w:val="0"/>
      <w:marBottom w:val="0"/>
      <w:divBdr>
        <w:top w:val="none" w:sz="0" w:space="0" w:color="auto"/>
        <w:left w:val="none" w:sz="0" w:space="0" w:color="auto"/>
        <w:bottom w:val="none" w:sz="0" w:space="0" w:color="auto"/>
        <w:right w:val="none" w:sz="0" w:space="0" w:color="auto"/>
      </w:divBdr>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5070684">
      <w:bodyDiv w:val="1"/>
      <w:marLeft w:val="0"/>
      <w:marRight w:val="0"/>
      <w:marTop w:val="0"/>
      <w:marBottom w:val="0"/>
      <w:divBdr>
        <w:top w:val="none" w:sz="0" w:space="0" w:color="auto"/>
        <w:left w:val="none" w:sz="0" w:space="0" w:color="auto"/>
        <w:bottom w:val="none" w:sz="0" w:space="0" w:color="auto"/>
        <w:right w:val="none" w:sz="0" w:space="0" w:color="auto"/>
      </w:divBdr>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48925391">
      <w:bodyDiv w:val="1"/>
      <w:marLeft w:val="0"/>
      <w:marRight w:val="0"/>
      <w:marTop w:val="0"/>
      <w:marBottom w:val="0"/>
      <w:divBdr>
        <w:top w:val="none" w:sz="0" w:space="0" w:color="auto"/>
        <w:left w:val="none" w:sz="0" w:space="0" w:color="auto"/>
        <w:bottom w:val="none" w:sz="0" w:space="0" w:color="auto"/>
        <w:right w:val="none" w:sz="0" w:space="0" w:color="auto"/>
      </w:divBdr>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3780103">
      <w:bodyDiv w:val="1"/>
      <w:marLeft w:val="0"/>
      <w:marRight w:val="0"/>
      <w:marTop w:val="0"/>
      <w:marBottom w:val="0"/>
      <w:divBdr>
        <w:top w:val="none" w:sz="0" w:space="0" w:color="auto"/>
        <w:left w:val="none" w:sz="0" w:space="0" w:color="auto"/>
        <w:bottom w:val="none" w:sz="0" w:space="0" w:color="auto"/>
        <w:right w:val="none" w:sz="0" w:space="0" w:color="auto"/>
      </w:divBdr>
    </w:div>
    <w:div w:id="254676541">
      <w:bodyDiv w:val="1"/>
      <w:marLeft w:val="0"/>
      <w:marRight w:val="0"/>
      <w:marTop w:val="0"/>
      <w:marBottom w:val="0"/>
      <w:divBdr>
        <w:top w:val="none" w:sz="0" w:space="0" w:color="auto"/>
        <w:left w:val="none" w:sz="0" w:space="0" w:color="auto"/>
        <w:bottom w:val="none" w:sz="0" w:space="0" w:color="auto"/>
        <w:right w:val="none" w:sz="0" w:space="0" w:color="auto"/>
      </w:divBdr>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55096124">
      <w:bodyDiv w:val="1"/>
      <w:marLeft w:val="0"/>
      <w:marRight w:val="0"/>
      <w:marTop w:val="0"/>
      <w:marBottom w:val="0"/>
      <w:divBdr>
        <w:top w:val="none" w:sz="0" w:space="0" w:color="auto"/>
        <w:left w:val="none" w:sz="0" w:space="0" w:color="auto"/>
        <w:bottom w:val="none" w:sz="0" w:space="0" w:color="auto"/>
        <w:right w:val="none" w:sz="0" w:space="0" w:color="auto"/>
      </w:divBdr>
    </w:div>
    <w:div w:id="258606834">
      <w:bodyDiv w:val="1"/>
      <w:marLeft w:val="0"/>
      <w:marRight w:val="0"/>
      <w:marTop w:val="0"/>
      <w:marBottom w:val="0"/>
      <w:divBdr>
        <w:top w:val="none" w:sz="0" w:space="0" w:color="auto"/>
        <w:left w:val="none" w:sz="0" w:space="0" w:color="auto"/>
        <w:bottom w:val="none" w:sz="0" w:space="0" w:color="auto"/>
        <w:right w:val="none" w:sz="0" w:space="0" w:color="auto"/>
      </w:divBdr>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64272608">
      <w:bodyDiv w:val="1"/>
      <w:marLeft w:val="0"/>
      <w:marRight w:val="0"/>
      <w:marTop w:val="0"/>
      <w:marBottom w:val="0"/>
      <w:divBdr>
        <w:top w:val="none" w:sz="0" w:space="0" w:color="auto"/>
        <w:left w:val="none" w:sz="0" w:space="0" w:color="auto"/>
        <w:bottom w:val="none" w:sz="0" w:space="0" w:color="auto"/>
        <w:right w:val="none" w:sz="0" w:space="0" w:color="auto"/>
      </w:divBdr>
    </w:div>
    <w:div w:id="265037520">
      <w:bodyDiv w:val="1"/>
      <w:marLeft w:val="0"/>
      <w:marRight w:val="0"/>
      <w:marTop w:val="0"/>
      <w:marBottom w:val="0"/>
      <w:divBdr>
        <w:top w:val="none" w:sz="0" w:space="0" w:color="auto"/>
        <w:left w:val="none" w:sz="0" w:space="0" w:color="auto"/>
        <w:bottom w:val="none" w:sz="0" w:space="0" w:color="auto"/>
        <w:right w:val="none" w:sz="0" w:space="0" w:color="auto"/>
      </w:divBdr>
    </w:div>
    <w:div w:id="265815730">
      <w:bodyDiv w:val="1"/>
      <w:marLeft w:val="0"/>
      <w:marRight w:val="0"/>
      <w:marTop w:val="0"/>
      <w:marBottom w:val="0"/>
      <w:divBdr>
        <w:top w:val="none" w:sz="0" w:space="0" w:color="auto"/>
        <w:left w:val="none" w:sz="0" w:space="0" w:color="auto"/>
        <w:bottom w:val="none" w:sz="0" w:space="0" w:color="auto"/>
        <w:right w:val="none" w:sz="0" w:space="0" w:color="auto"/>
      </w:divBdr>
    </w:div>
    <w:div w:id="267780978">
      <w:bodyDiv w:val="1"/>
      <w:marLeft w:val="0"/>
      <w:marRight w:val="0"/>
      <w:marTop w:val="0"/>
      <w:marBottom w:val="0"/>
      <w:divBdr>
        <w:top w:val="none" w:sz="0" w:space="0" w:color="auto"/>
        <w:left w:val="none" w:sz="0" w:space="0" w:color="auto"/>
        <w:bottom w:val="none" w:sz="0" w:space="0" w:color="auto"/>
        <w:right w:val="none" w:sz="0" w:space="0" w:color="auto"/>
      </w:divBdr>
    </w:div>
    <w:div w:id="269315572">
      <w:bodyDiv w:val="1"/>
      <w:marLeft w:val="0"/>
      <w:marRight w:val="0"/>
      <w:marTop w:val="0"/>
      <w:marBottom w:val="0"/>
      <w:divBdr>
        <w:top w:val="none" w:sz="0" w:space="0" w:color="auto"/>
        <w:left w:val="none" w:sz="0" w:space="0" w:color="auto"/>
        <w:bottom w:val="none" w:sz="0" w:space="0" w:color="auto"/>
        <w:right w:val="none" w:sz="0" w:space="0" w:color="auto"/>
      </w:divBdr>
    </w:div>
    <w:div w:id="274294990">
      <w:bodyDiv w:val="1"/>
      <w:marLeft w:val="0"/>
      <w:marRight w:val="0"/>
      <w:marTop w:val="0"/>
      <w:marBottom w:val="0"/>
      <w:divBdr>
        <w:top w:val="none" w:sz="0" w:space="0" w:color="auto"/>
        <w:left w:val="none" w:sz="0" w:space="0" w:color="auto"/>
        <w:bottom w:val="none" w:sz="0" w:space="0" w:color="auto"/>
        <w:right w:val="none" w:sz="0" w:space="0" w:color="auto"/>
      </w:divBdr>
    </w:div>
    <w:div w:id="274559503">
      <w:bodyDiv w:val="1"/>
      <w:marLeft w:val="0"/>
      <w:marRight w:val="0"/>
      <w:marTop w:val="0"/>
      <w:marBottom w:val="0"/>
      <w:divBdr>
        <w:top w:val="none" w:sz="0" w:space="0" w:color="auto"/>
        <w:left w:val="none" w:sz="0" w:space="0" w:color="auto"/>
        <w:bottom w:val="none" w:sz="0" w:space="0" w:color="auto"/>
        <w:right w:val="none" w:sz="0" w:space="0" w:color="auto"/>
      </w:divBdr>
    </w:div>
    <w:div w:id="274674591">
      <w:bodyDiv w:val="1"/>
      <w:marLeft w:val="0"/>
      <w:marRight w:val="0"/>
      <w:marTop w:val="0"/>
      <w:marBottom w:val="0"/>
      <w:divBdr>
        <w:top w:val="none" w:sz="0" w:space="0" w:color="auto"/>
        <w:left w:val="none" w:sz="0" w:space="0" w:color="auto"/>
        <w:bottom w:val="none" w:sz="0" w:space="0" w:color="auto"/>
        <w:right w:val="none" w:sz="0" w:space="0" w:color="auto"/>
      </w:divBdr>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79773444">
      <w:bodyDiv w:val="1"/>
      <w:marLeft w:val="0"/>
      <w:marRight w:val="0"/>
      <w:marTop w:val="0"/>
      <w:marBottom w:val="0"/>
      <w:divBdr>
        <w:top w:val="none" w:sz="0" w:space="0" w:color="auto"/>
        <w:left w:val="none" w:sz="0" w:space="0" w:color="auto"/>
        <w:bottom w:val="none" w:sz="0" w:space="0" w:color="auto"/>
        <w:right w:val="none" w:sz="0" w:space="0" w:color="auto"/>
      </w:divBdr>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4775505">
      <w:bodyDiv w:val="1"/>
      <w:marLeft w:val="0"/>
      <w:marRight w:val="0"/>
      <w:marTop w:val="0"/>
      <w:marBottom w:val="0"/>
      <w:divBdr>
        <w:top w:val="none" w:sz="0" w:space="0" w:color="auto"/>
        <w:left w:val="none" w:sz="0" w:space="0" w:color="auto"/>
        <w:bottom w:val="none" w:sz="0" w:space="0" w:color="auto"/>
        <w:right w:val="none" w:sz="0" w:space="0" w:color="auto"/>
      </w:divBdr>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703203">
      <w:bodyDiv w:val="1"/>
      <w:marLeft w:val="0"/>
      <w:marRight w:val="0"/>
      <w:marTop w:val="0"/>
      <w:marBottom w:val="0"/>
      <w:divBdr>
        <w:top w:val="none" w:sz="0" w:space="0" w:color="auto"/>
        <w:left w:val="none" w:sz="0" w:space="0" w:color="auto"/>
        <w:bottom w:val="none" w:sz="0" w:space="0" w:color="auto"/>
        <w:right w:val="none" w:sz="0" w:space="0" w:color="auto"/>
      </w:divBdr>
    </w:div>
    <w:div w:id="294675960">
      <w:bodyDiv w:val="1"/>
      <w:marLeft w:val="0"/>
      <w:marRight w:val="0"/>
      <w:marTop w:val="0"/>
      <w:marBottom w:val="0"/>
      <w:divBdr>
        <w:top w:val="none" w:sz="0" w:space="0" w:color="auto"/>
        <w:left w:val="none" w:sz="0" w:space="0" w:color="auto"/>
        <w:bottom w:val="none" w:sz="0" w:space="0" w:color="auto"/>
        <w:right w:val="none" w:sz="0" w:space="0" w:color="auto"/>
      </w:divBdr>
    </w:div>
    <w:div w:id="294719379">
      <w:bodyDiv w:val="1"/>
      <w:marLeft w:val="0"/>
      <w:marRight w:val="0"/>
      <w:marTop w:val="0"/>
      <w:marBottom w:val="0"/>
      <w:divBdr>
        <w:top w:val="none" w:sz="0" w:space="0" w:color="auto"/>
        <w:left w:val="none" w:sz="0" w:space="0" w:color="auto"/>
        <w:bottom w:val="none" w:sz="0" w:space="0" w:color="auto"/>
        <w:right w:val="none" w:sz="0" w:space="0" w:color="auto"/>
      </w:divBdr>
    </w:div>
    <w:div w:id="295305845">
      <w:bodyDiv w:val="1"/>
      <w:marLeft w:val="0"/>
      <w:marRight w:val="0"/>
      <w:marTop w:val="0"/>
      <w:marBottom w:val="0"/>
      <w:divBdr>
        <w:top w:val="none" w:sz="0" w:space="0" w:color="auto"/>
        <w:left w:val="none" w:sz="0" w:space="0" w:color="auto"/>
        <w:bottom w:val="none" w:sz="0" w:space="0" w:color="auto"/>
        <w:right w:val="none" w:sz="0" w:space="0" w:color="auto"/>
      </w:divBdr>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3608371">
      <w:bodyDiv w:val="1"/>
      <w:marLeft w:val="0"/>
      <w:marRight w:val="0"/>
      <w:marTop w:val="0"/>
      <w:marBottom w:val="0"/>
      <w:divBdr>
        <w:top w:val="none" w:sz="0" w:space="0" w:color="auto"/>
        <w:left w:val="none" w:sz="0" w:space="0" w:color="auto"/>
        <w:bottom w:val="none" w:sz="0" w:space="0" w:color="auto"/>
        <w:right w:val="none" w:sz="0" w:space="0" w:color="auto"/>
      </w:divBdr>
    </w:div>
    <w:div w:id="315643521">
      <w:bodyDiv w:val="1"/>
      <w:marLeft w:val="0"/>
      <w:marRight w:val="0"/>
      <w:marTop w:val="0"/>
      <w:marBottom w:val="0"/>
      <w:divBdr>
        <w:top w:val="none" w:sz="0" w:space="0" w:color="auto"/>
        <w:left w:val="none" w:sz="0" w:space="0" w:color="auto"/>
        <w:bottom w:val="none" w:sz="0" w:space="0" w:color="auto"/>
        <w:right w:val="none" w:sz="0" w:space="0" w:color="auto"/>
      </w:divBdr>
    </w:div>
    <w:div w:id="318851927">
      <w:bodyDiv w:val="1"/>
      <w:marLeft w:val="0"/>
      <w:marRight w:val="0"/>
      <w:marTop w:val="0"/>
      <w:marBottom w:val="0"/>
      <w:divBdr>
        <w:top w:val="none" w:sz="0" w:space="0" w:color="auto"/>
        <w:left w:val="none" w:sz="0" w:space="0" w:color="auto"/>
        <w:bottom w:val="none" w:sz="0" w:space="0" w:color="auto"/>
        <w:right w:val="none" w:sz="0" w:space="0" w:color="auto"/>
      </w:divBdr>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0350482">
      <w:bodyDiv w:val="1"/>
      <w:marLeft w:val="0"/>
      <w:marRight w:val="0"/>
      <w:marTop w:val="0"/>
      <w:marBottom w:val="0"/>
      <w:divBdr>
        <w:top w:val="none" w:sz="0" w:space="0" w:color="auto"/>
        <w:left w:val="none" w:sz="0" w:space="0" w:color="auto"/>
        <w:bottom w:val="none" w:sz="0" w:space="0" w:color="auto"/>
        <w:right w:val="none" w:sz="0" w:space="0" w:color="auto"/>
      </w:divBdr>
    </w:div>
    <w:div w:id="323751771">
      <w:bodyDiv w:val="1"/>
      <w:marLeft w:val="0"/>
      <w:marRight w:val="0"/>
      <w:marTop w:val="0"/>
      <w:marBottom w:val="0"/>
      <w:divBdr>
        <w:top w:val="none" w:sz="0" w:space="0" w:color="auto"/>
        <w:left w:val="none" w:sz="0" w:space="0" w:color="auto"/>
        <w:bottom w:val="none" w:sz="0" w:space="0" w:color="auto"/>
        <w:right w:val="none" w:sz="0" w:space="0" w:color="auto"/>
      </w:divBdr>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27439301">
      <w:bodyDiv w:val="1"/>
      <w:marLeft w:val="0"/>
      <w:marRight w:val="0"/>
      <w:marTop w:val="0"/>
      <w:marBottom w:val="0"/>
      <w:divBdr>
        <w:top w:val="none" w:sz="0" w:space="0" w:color="auto"/>
        <w:left w:val="none" w:sz="0" w:space="0" w:color="auto"/>
        <w:bottom w:val="none" w:sz="0" w:space="0" w:color="auto"/>
        <w:right w:val="none" w:sz="0" w:space="0" w:color="auto"/>
      </w:divBdr>
    </w:div>
    <w:div w:id="328022822">
      <w:bodyDiv w:val="1"/>
      <w:marLeft w:val="0"/>
      <w:marRight w:val="0"/>
      <w:marTop w:val="0"/>
      <w:marBottom w:val="0"/>
      <w:divBdr>
        <w:top w:val="none" w:sz="0" w:space="0" w:color="auto"/>
        <w:left w:val="none" w:sz="0" w:space="0" w:color="auto"/>
        <w:bottom w:val="none" w:sz="0" w:space="0" w:color="auto"/>
        <w:right w:val="none" w:sz="0" w:space="0" w:color="auto"/>
      </w:divBdr>
    </w:div>
    <w:div w:id="328556600">
      <w:bodyDiv w:val="1"/>
      <w:marLeft w:val="0"/>
      <w:marRight w:val="0"/>
      <w:marTop w:val="0"/>
      <w:marBottom w:val="0"/>
      <w:divBdr>
        <w:top w:val="none" w:sz="0" w:space="0" w:color="auto"/>
        <w:left w:val="none" w:sz="0" w:space="0" w:color="auto"/>
        <w:bottom w:val="none" w:sz="0" w:space="0" w:color="auto"/>
        <w:right w:val="none" w:sz="0" w:space="0" w:color="auto"/>
      </w:divBdr>
    </w:div>
    <w:div w:id="329332105">
      <w:bodyDiv w:val="1"/>
      <w:marLeft w:val="0"/>
      <w:marRight w:val="0"/>
      <w:marTop w:val="0"/>
      <w:marBottom w:val="0"/>
      <w:divBdr>
        <w:top w:val="none" w:sz="0" w:space="0" w:color="auto"/>
        <w:left w:val="none" w:sz="0" w:space="0" w:color="auto"/>
        <w:bottom w:val="none" w:sz="0" w:space="0" w:color="auto"/>
        <w:right w:val="none" w:sz="0" w:space="0" w:color="auto"/>
      </w:divBdr>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130362">
      <w:bodyDiv w:val="1"/>
      <w:marLeft w:val="0"/>
      <w:marRight w:val="0"/>
      <w:marTop w:val="0"/>
      <w:marBottom w:val="0"/>
      <w:divBdr>
        <w:top w:val="none" w:sz="0" w:space="0" w:color="auto"/>
        <w:left w:val="none" w:sz="0" w:space="0" w:color="auto"/>
        <w:bottom w:val="none" w:sz="0" w:space="0" w:color="auto"/>
        <w:right w:val="none" w:sz="0" w:space="0" w:color="auto"/>
      </w:divBdr>
    </w:div>
    <w:div w:id="342778268">
      <w:bodyDiv w:val="1"/>
      <w:marLeft w:val="0"/>
      <w:marRight w:val="0"/>
      <w:marTop w:val="0"/>
      <w:marBottom w:val="0"/>
      <w:divBdr>
        <w:top w:val="none" w:sz="0" w:space="0" w:color="auto"/>
        <w:left w:val="none" w:sz="0" w:space="0" w:color="auto"/>
        <w:bottom w:val="none" w:sz="0" w:space="0" w:color="auto"/>
        <w:right w:val="none" w:sz="0" w:space="0" w:color="auto"/>
      </w:divBdr>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48993113">
      <w:bodyDiv w:val="1"/>
      <w:marLeft w:val="0"/>
      <w:marRight w:val="0"/>
      <w:marTop w:val="0"/>
      <w:marBottom w:val="0"/>
      <w:divBdr>
        <w:top w:val="none" w:sz="0" w:space="0" w:color="auto"/>
        <w:left w:val="none" w:sz="0" w:space="0" w:color="auto"/>
        <w:bottom w:val="none" w:sz="0" w:space="0" w:color="auto"/>
        <w:right w:val="none" w:sz="0" w:space="0" w:color="auto"/>
      </w:divBdr>
    </w:div>
    <w:div w:id="349457734">
      <w:bodyDiv w:val="1"/>
      <w:marLeft w:val="0"/>
      <w:marRight w:val="0"/>
      <w:marTop w:val="0"/>
      <w:marBottom w:val="0"/>
      <w:divBdr>
        <w:top w:val="none" w:sz="0" w:space="0" w:color="auto"/>
        <w:left w:val="none" w:sz="0" w:space="0" w:color="auto"/>
        <w:bottom w:val="none" w:sz="0" w:space="0" w:color="auto"/>
        <w:right w:val="none" w:sz="0" w:space="0" w:color="auto"/>
      </w:divBdr>
    </w:div>
    <w:div w:id="353459987">
      <w:bodyDiv w:val="1"/>
      <w:marLeft w:val="0"/>
      <w:marRight w:val="0"/>
      <w:marTop w:val="0"/>
      <w:marBottom w:val="0"/>
      <w:divBdr>
        <w:top w:val="none" w:sz="0" w:space="0" w:color="auto"/>
        <w:left w:val="none" w:sz="0" w:space="0" w:color="auto"/>
        <w:bottom w:val="none" w:sz="0" w:space="0" w:color="auto"/>
        <w:right w:val="none" w:sz="0" w:space="0" w:color="auto"/>
      </w:divBdr>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5273097">
      <w:bodyDiv w:val="1"/>
      <w:marLeft w:val="0"/>
      <w:marRight w:val="0"/>
      <w:marTop w:val="0"/>
      <w:marBottom w:val="0"/>
      <w:divBdr>
        <w:top w:val="none" w:sz="0" w:space="0" w:color="auto"/>
        <w:left w:val="none" w:sz="0" w:space="0" w:color="auto"/>
        <w:bottom w:val="none" w:sz="0" w:space="0" w:color="auto"/>
        <w:right w:val="none" w:sz="0" w:space="0" w:color="auto"/>
      </w:divBdr>
    </w:div>
    <w:div w:id="355278207">
      <w:bodyDiv w:val="1"/>
      <w:marLeft w:val="0"/>
      <w:marRight w:val="0"/>
      <w:marTop w:val="0"/>
      <w:marBottom w:val="0"/>
      <w:divBdr>
        <w:top w:val="none" w:sz="0" w:space="0" w:color="auto"/>
        <w:left w:val="none" w:sz="0" w:space="0" w:color="auto"/>
        <w:bottom w:val="none" w:sz="0" w:space="0" w:color="auto"/>
        <w:right w:val="none" w:sz="0" w:space="0" w:color="auto"/>
      </w:divBdr>
    </w:div>
    <w:div w:id="356589518">
      <w:bodyDiv w:val="1"/>
      <w:marLeft w:val="0"/>
      <w:marRight w:val="0"/>
      <w:marTop w:val="0"/>
      <w:marBottom w:val="0"/>
      <w:divBdr>
        <w:top w:val="none" w:sz="0" w:space="0" w:color="auto"/>
        <w:left w:val="none" w:sz="0" w:space="0" w:color="auto"/>
        <w:bottom w:val="none" w:sz="0" w:space="0" w:color="auto"/>
        <w:right w:val="none" w:sz="0" w:space="0" w:color="auto"/>
      </w:divBdr>
    </w:div>
    <w:div w:id="357774294">
      <w:bodyDiv w:val="1"/>
      <w:marLeft w:val="0"/>
      <w:marRight w:val="0"/>
      <w:marTop w:val="0"/>
      <w:marBottom w:val="0"/>
      <w:divBdr>
        <w:top w:val="none" w:sz="0" w:space="0" w:color="auto"/>
        <w:left w:val="none" w:sz="0" w:space="0" w:color="auto"/>
        <w:bottom w:val="none" w:sz="0" w:space="0" w:color="auto"/>
        <w:right w:val="none" w:sz="0" w:space="0" w:color="auto"/>
      </w:divBdr>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59203087">
      <w:bodyDiv w:val="1"/>
      <w:marLeft w:val="0"/>
      <w:marRight w:val="0"/>
      <w:marTop w:val="0"/>
      <w:marBottom w:val="0"/>
      <w:divBdr>
        <w:top w:val="none" w:sz="0" w:space="0" w:color="auto"/>
        <w:left w:val="none" w:sz="0" w:space="0" w:color="auto"/>
        <w:bottom w:val="none" w:sz="0" w:space="0" w:color="auto"/>
        <w:right w:val="none" w:sz="0" w:space="0" w:color="auto"/>
      </w:divBdr>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56884">
      <w:bodyDiv w:val="1"/>
      <w:marLeft w:val="0"/>
      <w:marRight w:val="0"/>
      <w:marTop w:val="0"/>
      <w:marBottom w:val="0"/>
      <w:divBdr>
        <w:top w:val="none" w:sz="0" w:space="0" w:color="auto"/>
        <w:left w:val="none" w:sz="0" w:space="0" w:color="auto"/>
        <w:bottom w:val="none" w:sz="0" w:space="0" w:color="auto"/>
        <w:right w:val="none" w:sz="0" w:space="0" w:color="auto"/>
      </w:divBdr>
    </w:div>
    <w:div w:id="367797950">
      <w:bodyDiv w:val="1"/>
      <w:marLeft w:val="0"/>
      <w:marRight w:val="0"/>
      <w:marTop w:val="0"/>
      <w:marBottom w:val="0"/>
      <w:divBdr>
        <w:top w:val="none" w:sz="0" w:space="0" w:color="auto"/>
        <w:left w:val="none" w:sz="0" w:space="0" w:color="auto"/>
        <w:bottom w:val="none" w:sz="0" w:space="0" w:color="auto"/>
        <w:right w:val="none" w:sz="0" w:space="0" w:color="auto"/>
      </w:divBdr>
    </w:div>
    <w:div w:id="369231888">
      <w:bodyDiv w:val="1"/>
      <w:marLeft w:val="0"/>
      <w:marRight w:val="0"/>
      <w:marTop w:val="0"/>
      <w:marBottom w:val="0"/>
      <w:divBdr>
        <w:top w:val="none" w:sz="0" w:space="0" w:color="auto"/>
        <w:left w:val="none" w:sz="0" w:space="0" w:color="auto"/>
        <w:bottom w:val="none" w:sz="0" w:space="0" w:color="auto"/>
        <w:right w:val="none" w:sz="0" w:space="0" w:color="auto"/>
      </w:divBdr>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4743972">
      <w:bodyDiv w:val="1"/>
      <w:marLeft w:val="0"/>
      <w:marRight w:val="0"/>
      <w:marTop w:val="0"/>
      <w:marBottom w:val="0"/>
      <w:divBdr>
        <w:top w:val="none" w:sz="0" w:space="0" w:color="auto"/>
        <w:left w:val="none" w:sz="0" w:space="0" w:color="auto"/>
        <w:bottom w:val="none" w:sz="0" w:space="0" w:color="auto"/>
        <w:right w:val="none" w:sz="0" w:space="0" w:color="auto"/>
      </w:divBdr>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75856779">
      <w:bodyDiv w:val="1"/>
      <w:marLeft w:val="0"/>
      <w:marRight w:val="0"/>
      <w:marTop w:val="0"/>
      <w:marBottom w:val="0"/>
      <w:divBdr>
        <w:top w:val="none" w:sz="0" w:space="0" w:color="auto"/>
        <w:left w:val="none" w:sz="0" w:space="0" w:color="auto"/>
        <w:bottom w:val="none" w:sz="0" w:space="0" w:color="auto"/>
        <w:right w:val="none" w:sz="0" w:space="0" w:color="auto"/>
      </w:divBdr>
    </w:div>
    <w:div w:id="380326933">
      <w:bodyDiv w:val="1"/>
      <w:marLeft w:val="0"/>
      <w:marRight w:val="0"/>
      <w:marTop w:val="0"/>
      <w:marBottom w:val="0"/>
      <w:divBdr>
        <w:top w:val="none" w:sz="0" w:space="0" w:color="auto"/>
        <w:left w:val="none" w:sz="0" w:space="0" w:color="auto"/>
        <w:bottom w:val="none" w:sz="0" w:space="0" w:color="auto"/>
        <w:right w:val="none" w:sz="0" w:space="0" w:color="auto"/>
      </w:divBdr>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067190">
      <w:bodyDiv w:val="1"/>
      <w:marLeft w:val="0"/>
      <w:marRight w:val="0"/>
      <w:marTop w:val="0"/>
      <w:marBottom w:val="0"/>
      <w:divBdr>
        <w:top w:val="none" w:sz="0" w:space="0" w:color="auto"/>
        <w:left w:val="none" w:sz="0" w:space="0" w:color="auto"/>
        <w:bottom w:val="none" w:sz="0" w:space="0" w:color="auto"/>
        <w:right w:val="none" w:sz="0" w:space="0" w:color="auto"/>
      </w:divBdr>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6881467">
      <w:bodyDiv w:val="1"/>
      <w:marLeft w:val="0"/>
      <w:marRight w:val="0"/>
      <w:marTop w:val="0"/>
      <w:marBottom w:val="0"/>
      <w:divBdr>
        <w:top w:val="none" w:sz="0" w:space="0" w:color="auto"/>
        <w:left w:val="none" w:sz="0" w:space="0" w:color="auto"/>
        <w:bottom w:val="none" w:sz="0" w:space="0" w:color="auto"/>
        <w:right w:val="none" w:sz="0" w:space="0" w:color="auto"/>
      </w:divBdr>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399061640">
      <w:bodyDiv w:val="1"/>
      <w:marLeft w:val="0"/>
      <w:marRight w:val="0"/>
      <w:marTop w:val="0"/>
      <w:marBottom w:val="0"/>
      <w:divBdr>
        <w:top w:val="none" w:sz="0" w:space="0" w:color="auto"/>
        <w:left w:val="none" w:sz="0" w:space="0" w:color="auto"/>
        <w:bottom w:val="none" w:sz="0" w:space="0" w:color="auto"/>
        <w:right w:val="none" w:sz="0" w:space="0" w:color="auto"/>
      </w:divBdr>
    </w:div>
    <w:div w:id="399863613">
      <w:bodyDiv w:val="1"/>
      <w:marLeft w:val="0"/>
      <w:marRight w:val="0"/>
      <w:marTop w:val="0"/>
      <w:marBottom w:val="0"/>
      <w:divBdr>
        <w:top w:val="none" w:sz="0" w:space="0" w:color="auto"/>
        <w:left w:val="none" w:sz="0" w:space="0" w:color="auto"/>
        <w:bottom w:val="none" w:sz="0" w:space="0" w:color="auto"/>
        <w:right w:val="none" w:sz="0" w:space="0" w:color="auto"/>
      </w:divBdr>
    </w:div>
    <w:div w:id="407507729">
      <w:bodyDiv w:val="1"/>
      <w:marLeft w:val="0"/>
      <w:marRight w:val="0"/>
      <w:marTop w:val="0"/>
      <w:marBottom w:val="0"/>
      <w:divBdr>
        <w:top w:val="none" w:sz="0" w:space="0" w:color="auto"/>
        <w:left w:val="none" w:sz="0" w:space="0" w:color="auto"/>
        <w:bottom w:val="none" w:sz="0" w:space="0" w:color="auto"/>
        <w:right w:val="none" w:sz="0" w:space="0" w:color="auto"/>
      </w:divBdr>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08308246">
      <w:bodyDiv w:val="1"/>
      <w:marLeft w:val="0"/>
      <w:marRight w:val="0"/>
      <w:marTop w:val="0"/>
      <w:marBottom w:val="0"/>
      <w:divBdr>
        <w:top w:val="none" w:sz="0" w:space="0" w:color="auto"/>
        <w:left w:val="none" w:sz="0" w:space="0" w:color="auto"/>
        <w:bottom w:val="none" w:sz="0" w:space="0" w:color="auto"/>
        <w:right w:val="none" w:sz="0" w:space="0" w:color="auto"/>
      </w:divBdr>
    </w:div>
    <w:div w:id="417142127">
      <w:bodyDiv w:val="1"/>
      <w:marLeft w:val="0"/>
      <w:marRight w:val="0"/>
      <w:marTop w:val="0"/>
      <w:marBottom w:val="0"/>
      <w:divBdr>
        <w:top w:val="none" w:sz="0" w:space="0" w:color="auto"/>
        <w:left w:val="none" w:sz="0" w:space="0" w:color="auto"/>
        <w:bottom w:val="none" w:sz="0" w:space="0" w:color="auto"/>
        <w:right w:val="none" w:sz="0" w:space="0" w:color="auto"/>
      </w:divBdr>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041839">
      <w:bodyDiv w:val="1"/>
      <w:marLeft w:val="0"/>
      <w:marRight w:val="0"/>
      <w:marTop w:val="0"/>
      <w:marBottom w:val="0"/>
      <w:divBdr>
        <w:top w:val="none" w:sz="0" w:space="0" w:color="auto"/>
        <w:left w:val="none" w:sz="0" w:space="0" w:color="auto"/>
        <w:bottom w:val="none" w:sz="0" w:space="0" w:color="auto"/>
        <w:right w:val="none" w:sz="0" w:space="0" w:color="auto"/>
      </w:divBdr>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1434355">
      <w:bodyDiv w:val="1"/>
      <w:marLeft w:val="0"/>
      <w:marRight w:val="0"/>
      <w:marTop w:val="0"/>
      <w:marBottom w:val="0"/>
      <w:divBdr>
        <w:top w:val="none" w:sz="0" w:space="0" w:color="auto"/>
        <w:left w:val="none" w:sz="0" w:space="0" w:color="auto"/>
        <w:bottom w:val="none" w:sz="0" w:space="0" w:color="auto"/>
        <w:right w:val="none" w:sz="0" w:space="0" w:color="auto"/>
      </w:divBdr>
    </w:div>
    <w:div w:id="431441478">
      <w:bodyDiv w:val="1"/>
      <w:marLeft w:val="0"/>
      <w:marRight w:val="0"/>
      <w:marTop w:val="0"/>
      <w:marBottom w:val="0"/>
      <w:divBdr>
        <w:top w:val="none" w:sz="0" w:space="0" w:color="auto"/>
        <w:left w:val="none" w:sz="0" w:space="0" w:color="auto"/>
        <w:bottom w:val="none" w:sz="0" w:space="0" w:color="auto"/>
        <w:right w:val="none" w:sz="0" w:space="0" w:color="auto"/>
      </w:divBdr>
    </w:div>
    <w:div w:id="433718793">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39646833">
      <w:bodyDiv w:val="1"/>
      <w:marLeft w:val="0"/>
      <w:marRight w:val="0"/>
      <w:marTop w:val="0"/>
      <w:marBottom w:val="0"/>
      <w:divBdr>
        <w:top w:val="none" w:sz="0" w:space="0" w:color="auto"/>
        <w:left w:val="none" w:sz="0" w:space="0" w:color="auto"/>
        <w:bottom w:val="none" w:sz="0" w:space="0" w:color="auto"/>
        <w:right w:val="none" w:sz="0" w:space="0" w:color="auto"/>
      </w:divBdr>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45663282">
      <w:bodyDiv w:val="1"/>
      <w:marLeft w:val="0"/>
      <w:marRight w:val="0"/>
      <w:marTop w:val="0"/>
      <w:marBottom w:val="0"/>
      <w:divBdr>
        <w:top w:val="none" w:sz="0" w:space="0" w:color="auto"/>
        <w:left w:val="none" w:sz="0" w:space="0" w:color="auto"/>
        <w:bottom w:val="none" w:sz="0" w:space="0" w:color="auto"/>
        <w:right w:val="none" w:sz="0" w:space="0" w:color="auto"/>
      </w:divBdr>
    </w:div>
    <w:div w:id="448816516">
      <w:bodyDiv w:val="1"/>
      <w:marLeft w:val="0"/>
      <w:marRight w:val="0"/>
      <w:marTop w:val="0"/>
      <w:marBottom w:val="0"/>
      <w:divBdr>
        <w:top w:val="none" w:sz="0" w:space="0" w:color="auto"/>
        <w:left w:val="none" w:sz="0" w:space="0" w:color="auto"/>
        <w:bottom w:val="none" w:sz="0" w:space="0" w:color="auto"/>
        <w:right w:val="none" w:sz="0" w:space="0" w:color="auto"/>
      </w:divBdr>
    </w:div>
    <w:div w:id="450251154">
      <w:bodyDiv w:val="1"/>
      <w:marLeft w:val="0"/>
      <w:marRight w:val="0"/>
      <w:marTop w:val="0"/>
      <w:marBottom w:val="0"/>
      <w:divBdr>
        <w:top w:val="none" w:sz="0" w:space="0" w:color="auto"/>
        <w:left w:val="none" w:sz="0" w:space="0" w:color="auto"/>
        <w:bottom w:val="none" w:sz="0" w:space="0" w:color="auto"/>
        <w:right w:val="none" w:sz="0" w:space="0" w:color="auto"/>
      </w:divBdr>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0365814">
      <w:bodyDiv w:val="1"/>
      <w:marLeft w:val="0"/>
      <w:marRight w:val="0"/>
      <w:marTop w:val="0"/>
      <w:marBottom w:val="0"/>
      <w:divBdr>
        <w:top w:val="none" w:sz="0" w:space="0" w:color="auto"/>
        <w:left w:val="none" w:sz="0" w:space="0" w:color="auto"/>
        <w:bottom w:val="none" w:sz="0" w:space="0" w:color="auto"/>
        <w:right w:val="none" w:sz="0" w:space="0" w:color="auto"/>
      </w:divBdr>
    </w:div>
    <w:div w:id="450783523">
      <w:bodyDiv w:val="1"/>
      <w:marLeft w:val="0"/>
      <w:marRight w:val="0"/>
      <w:marTop w:val="0"/>
      <w:marBottom w:val="0"/>
      <w:divBdr>
        <w:top w:val="none" w:sz="0" w:space="0" w:color="auto"/>
        <w:left w:val="none" w:sz="0" w:space="0" w:color="auto"/>
        <w:bottom w:val="none" w:sz="0" w:space="0" w:color="auto"/>
        <w:right w:val="none" w:sz="0" w:space="0" w:color="auto"/>
      </w:divBdr>
    </w:div>
    <w:div w:id="451093540">
      <w:bodyDiv w:val="1"/>
      <w:marLeft w:val="0"/>
      <w:marRight w:val="0"/>
      <w:marTop w:val="0"/>
      <w:marBottom w:val="0"/>
      <w:divBdr>
        <w:top w:val="none" w:sz="0" w:space="0" w:color="auto"/>
        <w:left w:val="none" w:sz="0" w:space="0" w:color="auto"/>
        <w:bottom w:val="none" w:sz="0" w:space="0" w:color="auto"/>
        <w:right w:val="none" w:sz="0" w:space="0" w:color="auto"/>
      </w:divBdr>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2045491">
      <w:bodyDiv w:val="1"/>
      <w:marLeft w:val="0"/>
      <w:marRight w:val="0"/>
      <w:marTop w:val="0"/>
      <w:marBottom w:val="0"/>
      <w:divBdr>
        <w:top w:val="none" w:sz="0" w:space="0" w:color="auto"/>
        <w:left w:val="none" w:sz="0" w:space="0" w:color="auto"/>
        <w:bottom w:val="none" w:sz="0" w:space="0" w:color="auto"/>
        <w:right w:val="none" w:sz="0" w:space="0" w:color="auto"/>
      </w:divBdr>
    </w:div>
    <w:div w:id="463239507">
      <w:bodyDiv w:val="1"/>
      <w:marLeft w:val="0"/>
      <w:marRight w:val="0"/>
      <w:marTop w:val="0"/>
      <w:marBottom w:val="0"/>
      <w:divBdr>
        <w:top w:val="none" w:sz="0" w:space="0" w:color="auto"/>
        <w:left w:val="none" w:sz="0" w:space="0" w:color="auto"/>
        <w:bottom w:val="none" w:sz="0" w:space="0" w:color="auto"/>
        <w:right w:val="none" w:sz="0" w:space="0" w:color="auto"/>
      </w:divBdr>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6894415">
      <w:bodyDiv w:val="1"/>
      <w:marLeft w:val="0"/>
      <w:marRight w:val="0"/>
      <w:marTop w:val="0"/>
      <w:marBottom w:val="0"/>
      <w:divBdr>
        <w:top w:val="none" w:sz="0" w:space="0" w:color="auto"/>
        <w:left w:val="none" w:sz="0" w:space="0" w:color="auto"/>
        <w:bottom w:val="none" w:sz="0" w:space="0" w:color="auto"/>
        <w:right w:val="none" w:sz="0" w:space="0" w:color="auto"/>
      </w:divBdr>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1100174">
      <w:bodyDiv w:val="1"/>
      <w:marLeft w:val="0"/>
      <w:marRight w:val="0"/>
      <w:marTop w:val="0"/>
      <w:marBottom w:val="0"/>
      <w:divBdr>
        <w:top w:val="none" w:sz="0" w:space="0" w:color="auto"/>
        <w:left w:val="none" w:sz="0" w:space="0" w:color="auto"/>
        <w:bottom w:val="none" w:sz="0" w:space="0" w:color="auto"/>
        <w:right w:val="none" w:sz="0" w:space="0" w:color="auto"/>
      </w:divBdr>
    </w:div>
    <w:div w:id="473104493">
      <w:bodyDiv w:val="1"/>
      <w:marLeft w:val="0"/>
      <w:marRight w:val="0"/>
      <w:marTop w:val="0"/>
      <w:marBottom w:val="0"/>
      <w:divBdr>
        <w:top w:val="none" w:sz="0" w:space="0" w:color="auto"/>
        <w:left w:val="none" w:sz="0" w:space="0" w:color="auto"/>
        <w:bottom w:val="none" w:sz="0" w:space="0" w:color="auto"/>
        <w:right w:val="none" w:sz="0" w:space="0" w:color="auto"/>
      </w:divBdr>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79617166">
      <w:bodyDiv w:val="1"/>
      <w:marLeft w:val="0"/>
      <w:marRight w:val="0"/>
      <w:marTop w:val="0"/>
      <w:marBottom w:val="0"/>
      <w:divBdr>
        <w:top w:val="none" w:sz="0" w:space="0" w:color="auto"/>
        <w:left w:val="none" w:sz="0" w:space="0" w:color="auto"/>
        <w:bottom w:val="none" w:sz="0" w:space="0" w:color="auto"/>
        <w:right w:val="none" w:sz="0" w:space="0" w:color="auto"/>
      </w:divBdr>
    </w:div>
    <w:div w:id="479927644">
      <w:bodyDiv w:val="1"/>
      <w:marLeft w:val="0"/>
      <w:marRight w:val="0"/>
      <w:marTop w:val="0"/>
      <w:marBottom w:val="0"/>
      <w:divBdr>
        <w:top w:val="none" w:sz="0" w:space="0" w:color="auto"/>
        <w:left w:val="none" w:sz="0" w:space="0" w:color="auto"/>
        <w:bottom w:val="none" w:sz="0" w:space="0" w:color="auto"/>
        <w:right w:val="none" w:sz="0" w:space="0" w:color="auto"/>
      </w:divBdr>
    </w:div>
    <w:div w:id="480462688">
      <w:bodyDiv w:val="1"/>
      <w:marLeft w:val="0"/>
      <w:marRight w:val="0"/>
      <w:marTop w:val="0"/>
      <w:marBottom w:val="0"/>
      <w:divBdr>
        <w:top w:val="none" w:sz="0" w:space="0" w:color="auto"/>
        <w:left w:val="none" w:sz="0" w:space="0" w:color="auto"/>
        <w:bottom w:val="none" w:sz="0" w:space="0" w:color="auto"/>
        <w:right w:val="none" w:sz="0" w:space="0" w:color="auto"/>
      </w:divBdr>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395758">
      <w:bodyDiv w:val="1"/>
      <w:marLeft w:val="0"/>
      <w:marRight w:val="0"/>
      <w:marTop w:val="0"/>
      <w:marBottom w:val="0"/>
      <w:divBdr>
        <w:top w:val="none" w:sz="0" w:space="0" w:color="auto"/>
        <w:left w:val="none" w:sz="0" w:space="0" w:color="auto"/>
        <w:bottom w:val="none" w:sz="0" w:space="0" w:color="auto"/>
        <w:right w:val="none" w:sz="0" w:space="0" w:color="auto"/>
      </w:divBdr>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86627961">
      <w:bodyDiv w:val="1"/>
      <w:marLeft w:val="0"/>
      <w:marRight w:val="0"/>
      <w:marTop w:val="0"/>
      <w:marBottom w:val="0"/>
      <w:divBdr>
        <w:top w:val="none" w:sz="0" w:space="0" w:color="auto"/>
        <w:left w:val="none" w:sz="0" w:space="0" w:color="auto"/>
        <w:bottom w:val="none" w:sz="0" w:space="0" w:color="auto"/>
        <w:right w:val="none" w:sz="0" w:space="0" w:color="auto"/>
      </w:divBdr>
    </w:div>
    <w:div w:id="488254950">
      <w:bodyDiv w:val="1"/>
      <w:marLeft w:val="0"/>
      <w:marRight w:val="0"/>
      <w:marTop w:val="0"/>
      <w:marBottom w:val="0"/>
      <w:divBdr>
        <w:top w:val="none" w:sz="0" w:space="0" w:color="auto"/>
        <w:left w:val="none" w:sz="0" w:space="0" w:color="auto"/>
        <w:bottom w:val="none" w:sz="0" w:space="0" w:color="auto"/>
        <w:right w:val="none" w:sz="0" w:space="0" w:color="auto"/>
      </w:divBdr>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344954">
      <w:bodyDiv w:val="1"/>
      <w:marLeft w:val="0"/>
      <w:marRight w:val="0"/>
      <w:marTop w:val="0"/>
      <w:marBottom w:val="0"/>
      <w:divBdr>
        <w:top w:val="none" w:sz="0" w:space="0" w:color="auto"/>
        <w:left w:val="none" w:sz="0" w:space="0" w:color="auto"/>
        <w:bottom w:val="none" w:sz="0" w:space="0" w:color="auto"/>
        <w:right w:val="none" w:sz="0" w:space="0" w:color="auto"/>
      </w:divBdr>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5847926">
      <w:bodyDiv w:val="1"/>
      <w:marLeft w:val="0"/>
      <w:marRight w:val="0"/>
      <w:marTop w:val="0"/>
      <w:marBottom w:val="0"/>
      <w:divBdr>
        <w:top w:val="none" w:sz="0" w:space="0" w:color="auto"/>
        <w:left w:val="none" w:sz="0" w:space="0" w:color="auto"/>
        <w:bottom w:val="none" w:sz="0" w:space="0" w:color="auto"/>
        <w:right w:val="none" w:sz="0" w:space="0" w:color="auto"/>
      </w:divBdr>
    </w:div>
    <w:div w:id="497186705">
      <w:bodyDiv w:val="1"/>
      <w:marLeft w:val="0"/>
      <w:marRight w:val="0"/>
      <w:marTop w:val="0"/>
      <w:marBottom w:val="0"/>
      <w:divBdr>
        <w:top w:val="none" w:sz="0" w:space="0" w:color="auto"/>
        <w:left w:val="none" w:sz="0" w:space="0" w:color="auto"/>
        <w:bottom w:val="none" w:sz="0" w:space="0" w:color="auto"/>
        <w:right w:val="none" w:sz="0" w:space="0" w:color="auto"/>
      </w:divBdr>
    </w:div>
    <w:div w:id="497690876">
      <w:bodyDiv w:val="1"/>
      <w:marLeft w:val="0"/>
      <w:marRight w:val="0"/>
      <w:marTop w:val="0"/>
      <w:marBottom w:val="0"/>
      <w:divBdr>
        <w:top w:val="none" w:sz="0" w:space="0" w:color="auto"/>
        <w:left w:val="none" w:sz="0" w:space="0" w:color="auto"/>
        <w:bottom w:val="none" w:sz="0" w:space="0" w:color="auto"/>
        <w:right w:val="none" w:sz="0" w:space="0" w:color="auto"/>
      </w:divBdr>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0974704">
      <w:bodyDiv w:val="1"/>
      <w:marLeft w:val="0"/>
      <w:marRight w:val="0"/>
      <w:marTop w:val="0"/>
      <w:marBottom w:val="0"/>
      <w:divBdr>
        <w:top w:val="none" w:sz="0" w:space="0" w:color="auto"/>
        <w:left w:val="none" w:sz="0" w:space="0" w:color="auto"/>
        <w:bottom w:val="none" w:sz="0" w:space="0" w:color="auto"/>
        <w:right w:val="none" w:sz="0" w:space="0" w:color="auto"/>
      </w:divBdr>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2817519">
      <w:bodyDiv w:val="1"/>
      <w:marLeft w:val="0"/>
      <w:marRight w:val="0"/>
      <w:marTop w:val="0"/>
      <w:marBottom w:val="0"/>
      <w:divBdr>
        <w:top w:val="none" w:sz="0" w:space="0" w:color="auto"/>
        <w:left w:val="none" w:sz="0" w:space="0" w:color="auto"/>
        <w:bottom w:val="none" w:sz="0" w:space="0" w:color="auto"/>
        <w:right w:val="none" w:sz="0" w:space="0" w:color="auto"/>
      </w:divBdr>
    </w:div>
    <w:div w:id="503055647">
      <w:bodyDiv w:val="1"/>
      <w:marLeft w:val="0"/>
      <w:marRight w:val="0"/>
      <w:marTop w:val="0"/>
      <w:marBottom w:val="0"/>
      <w:divBdr>
        <w:top w:val="none" w:sz="0" w:space="0" w:color="auto"/>
        <w:left w:val="none" w:sz="0" w:space="0" w:color="auto"/>
        <w:bottom w:val="none" w:sz="0" w:space="0" w:color="auto"/>
        <w:right w:val="none" w:sz="0" w:space="0" w:color="auto"/>
      </w:divBdr>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08787789">
      <w:bodyDiv w:val="1"/>
      <w:marLeft w:val="0"/>
      <w:marRight w:val="0"/>
      <w:marTop w:val="0"/>
      <w:marBottom w:val="0"/>
      <w:divBdr>
        <w:top w:val="none" w:sz="0" w:space="0" w:color="auto"/>
        <w:left w:val="none" w:sz="0" w:space="0" w:color="auto"/>
        <w:bottom w:val="none" w:sz="0" w:space="0" w:color="auto"/>
        <w:right w:val="none" w:sz="0" w:space="0" w:color="auto"/>
      </w:divBdr>
    </w:div>
    <w:div w:id="509836805">
      <w:bodyDiv w:val="1"/>
      <w:marLeft w:val="0"/>
      <w:marRight w:val="0"/>
      <w:marTop w:val="0"/>
      <w:marBottom w:val="0"/>
      <w:divBdr>
        <w:top w:val="none" w:sz="0" w:space="0" w:color="auto"/>
        <w:left w:val="none" w:sz="0" w:space="0" w:color="auto"/>
        <w:bottom w:val="none" w:sz="0" w:space="0" w:color="auto"/>
        <w:right w:val="none" w:sz="0" w:space="0" w:color="auto"/>
      </w:divBdr>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14807062">
      <w:bodyDiv w:val="1"/>
      <w:marLeft w:val="0"/>
      <w:marRight w:val="0"/>
      <w:marTop w:val="0"/>
      <w:marBottom w:val="0"/>
      <w:divBdr>
        <w:top w:val="none" w:sz="0" w:space="0" w:color="auto"/>
        <w:left w:val="none" w:sz="0" w:space="0" w:color="auto"/>
        <w:bottom w:val="none" w:sz="0" w:space="0" w:color="auto"/>
        <w:right w:val="none" w:sz="0" w:space="0" w:color="auto"/>
      </w:divBdr>
    </w:div>
    <w:div w:id="520050286">
      <w:bodyDiv w:val="1"/>
      <w:marLeft w:val="0"/>
      <w:marRight w:val="0"/>
      <w:marTop w:val="0"/>
      <w:marBottom w:val="0"/>
      <w:divBdr>
        <w:top w:val="none" w:sz="0" w:space="0" w:color="auto"/>
        <w:left w:val="none" w:sz="0" w:space="0" w:color="auto"/>
        <w:bottom w:val="none" w:sz="0" w:space="0" w:color="auto"/>
        <w:right w:val="none" w:sz="0" w:space="0" w:color="auto"/>
      </w:divBdr>
    </w:div>
    <w:div w:id="520364555">
      <w:bodyDiv w:val="1"/>
      <w:marLeft w:val="0"/>
      <w:marRight w:val="0"/>
      <w:marTop w:val="0"/>
      <w:marBottom w:val="0"/>
      <w:divBdr>
        <w:top w:val="none" w:sz="0" w:space="0" w:color="auto"/>
        <w:left w:val="none" w:sz="0" w:space="0" w:color="auto"/>
        <w:bottom w:val="none" w:sz="0" w:space="0" w:color="auto"/>
        <w:right w:val="none" w:sz="0" w:space="0" w:color="auto"/>
      </w:divBdr>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4516727">
      <w:bodyDiv w:val="1"/>
      <w:marLeft w:val="0"/>
      <w:marRight w:val="0"/>
      <w:marTop w:val="0"/>
      <w:marBottom w:val="0"/>
      <w:divBdr>
        <w:top w:val="none" w:sz="0" w:space="0" w:color="auto"/>
        <w:left w:val="none" w:sz="0" w:space="0" w:color="auto"/>
        <w:bottom w:val="none" w:sz="0" w:space="0" w:color="auto"/>
        <w:right w:val="none" w:sz="0" w:space="0" w:color="auto"/>
      </w:divBdr>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143800">
      <w:bodyDiv w:val="1"/>
      <w:marLeft w:val="0"/>
      <w:marRight w:val="0"/>
      <w:marTop w:val="0"/>
      <w:marBottom w:val="0"/>
      <w:divBdr>
        <w:top w:val="none" w:sz="0" w:space="0" w:color="auto"/>
        <w:left w:val="none" w:sz="0" w:space="0" w:color="auto"/>
        <w:bottom w:val="none" w:sz="0" w:space="0" w:color="auto"/>
        <w:right w:val="none" w:sz="0" w:space="0" w:color="auto"/>
      </w:divBdr>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28952519">
      <w:bodyDiv w:val="1"/>
      <w:marLeft w:val="0"/>
      <w:marRight w:val="0"/>
      <w:marTop w:val="0"/>
      <w:marBottom w:val="0"/>
      <w:divBdr>
        <w:top w:val="none" w:sz="0" w:space="0" w:color="auto"/>
        <w:left w:val="none" w:sz="0" w:space="0" w:color="auto"/>
        <w:bottom w:val="none" w:sz="0" w:space="0" w:color="auto"/>
        <w:right w:val="none" w:sz="0" w:space="0" w:color="auto"/>
      </w:divBdr>
    </w:div>
    <w:div w:id="530067206">
      <w:bodyDiv w:val="1"/>
      <w:marLeft w:val="0"/>
      <w:marRight w:val="0"/>
      <w:marTop w:val="0"/>
      <w:marBottom w:val="0"/>
      <w:divBdr>
        <w:top w:val="none" w:sz="0" w:space="0" w:color="auto"/>
        <w:left w:val="none" w:sz="0" w:space="0" w:color="auto"/>
        <w:bottom w:val="none" w:sz="0" w:space="0" w:color="auto"/>
        <w:right w:val="none" w:sz="0" w:space="0" w:color="auto"/>
      </w:divBdr>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6434792">
      <w:bodyDiv w:val="1"/>
      <w:marLeft w:val="0"/>
      <w:marRight w:val="0"/>
      <w:marTop w:val="0"/>
      <w:marBottom w:val="0"/>
      <w:divBdr>
        <w:top w:val="none" w:sz="0" w:space="0" w:color="auto"/>
        <w:left w:val="none" w:sz="0" w:space="0" w:color="auto"/>
        <w:bottom w:val="none" w:sz="0" w:space="0" w:color="auto"/>
        <w:right w:val="none" w:sz="0" w:space="0" w:color="auto"/>
      </w:divBdr>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1601559">
      <w:bodyDiv w:val="1"/>
      <w:marLeft w:val="0"/>
      <w:marRight w:val="0"/>
      <w:marTop w:val="0"/>
      <w:marBottom w:val="0"/>
      <w:divBdr>
        <w:top w:val="none" w:sz="0" w:space="0" w:color="auto"/>
        <w:left w:val="none" w:sz="0" w:space="0" w:color="auto"/>
        <w:bottom w:val="none" w:sz="0" w:space="0" w:color="auto"/>
        <w:right w:val="none" w:sz="0" w:space="0" w:color="auto"/>
      </w:divBdr>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037577">
      <w:bodyDiv w:val="1"/>
      <w:marLeft w:val="0"/>
      <w:marRight w:val="0"/>
      <w:marTop w:val="0"/>
      <w:marBottom w:val="0"/>
      <w:divBdr>
        <w:top w:val="none" w:sz="0" w:space="0" w:color="auto"/>
        <w:left w:val="none" w:sz="0" w:space="0" w:color="auto"/>
        <w:bottom w:val="none" w:sz="0" w:space="0" w:color="auto"/>
        <w:right w:val="none" w:sz="0" w:space="0" w:color="auto"/>
      </w:divBdr>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1771695">
      <w:bodyDiv w:val="1"/>
      <w:marLeft w:val="0"/>
      <w:marRight w:val="0"/>
      <w:marTop w:val="0"/>
      <w:marBottom w:val="0"/>
      <w:divBdr>
        <w:top w:val="none" w:sz="0" w:space="0" w:color="auto"/>
        <w:left w:val="none" w:sz="0" w:space="0" w:color="auto"/>
        <w:bottom w:val="none" w:sz="0" w:space="0" w:color="auto"/>
        <w:right w:val="none" w:sz="0" w:space="0" w:color="auto"/>
      </w:divBdr>
    </w:div>
    <w:div w:id="552932262">
      <w:bodyDiv w:val="1"/>
      <w:marLeft w:val="0"/>
      <w:marRight w:val="0"/>
      <w:marTop w:val="0"/>
      <w:marBottom w:val="0"/>
      <w:divBdr>
        <w:top w:val="none" w:sz="0" w:space="0" w:color="auto"/>
        <w:left w:val="none" w:sz="0" w:space="0" w:color="auto"/>
        <w:bottom w:val="none" w:sz="0" w:space="0" w:color="auto"/>
        <w:right w:val="none" w:sz="0" w:space="0" w:color="auto"/>
      </w:divBdr>
    </w:div>
    <w:div w:id="553080601">
      <w:bodyDiv w:val="1"/>
      <w:marLeft w:val="0"/>
      <w:marRight w:val="0"/>
      <w:marTop w:val="0"/>
      <w:marBottom w:val="0"/>
      <w:divBdr>
        <w:top w:val="none" w:sz="0" w:space="0" w:color="auto"/>
        <w:left w:val="none" w:sz="0" w:space="0" w:color="auto"/>
        <w:bottom w:val="none" w:sz="0" w:space="0" w:color="auto"/>
        <w:right w:val="none" w:sz="0" w:space="0" w:color="auto"/>
      </w:divBdr>
    </w:div>
    <w:div w:id="554241404">
      <w:bodyDiv w:val="1"/>
      <w:marLeft w:val="0"/>
      <w:marRight w:val="0"/>
      <w:marTop w:val="0"/>
      <w:marBottom w:val="0"/>
      <w:divBdr>
        <w:top w:val="none" w:sz="0" w:space="0" w:color="auto"/>
        <w:left w:val="none" w:sz="0" w:space="0" w:color="auto"/>
        <w:bottom w:val="none" w:sz="0" w:space="0" w:color="auto"/>
        <w:right w:val="none" w:sz="0" w:space="0" w:color="auto"/>
      </w:divBdr>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4098546">
      <w:bodyDiv w:val="1"/>
      <w:marLeft w:val="0"/>
      <w:marRight w:val="0"/>
      <w:marTop w:val="0"/>
      <w:marBottom w:val="0"/>
      <w:divBdr>
        <w:top w:val="none" w:sz="0" w:space="0" w:color="auto"/>
        <w:left w:val="none" w:sz="0" w:space="0" w:color="auto"/>
        <w:bottom w:val="none" w:sz="0" w:space="0" w:color="auto"/>
        <w:right w:val="none" w:sz="0" w:space="0" w:color="auto"/>
      </w:divBdr>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0576134">
      <w:bodyDiv w:val="1"/>
      <w:marLeft w:val="0"/>
      <w:marRight w:val="0"/>
      <w:marTop w:val="0"/>
      <w:marBottom w:val="0"/>
      <w:divBdr>
        <w:top w:val="none" w:sz="0" w:space="0" w:color="auto"/>
        <w:left w:val="none" w:sz="0" w:space="0" w:color="auto"/>
        <w:bottom w:val="none" w:sz="0" w:space="0" w:color="auto"/>
        <w:right w:val="none" w:sz="0" w:space="0" w:color="auto"/>
      </w:divBdr>
    </w:div>
    <w:div w:id="573390791">
      <w:bodyDiv w:val="1"/>
      <w:marLeft w:val="0"/>
      <w:marRight w:val="0"/>
      <w:marTop w:val="0"/>
      <w:marBottom w:val="0"/>
      <w:divBdr>
        <w:top w:val="none" w:sz="0" w:space="0" w:color="auto"/>
        <w:left w:val="none" w:sz="0" w:space="0" w:color="auto"/>
        <w:bottom w:val="none" w:sz="0" w:space="0" w:color="auto"/>
        <w:right w:val="none" w:sz="0" w:space="0" w:color="auto"/>
      </w:divBdr>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5281258">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77906010">
      <w:bodyDiv w:val="1"/>
      <w:marLeft w:val="0"/>
      <w:marRight w:val="0"/>
      <w:marTop w:val="0"/>
      <w:marBottom w:val="0"/>
      <w:divBdr>
        <w:top w:val="none" w:sz="0" w:space="0" w:color="auto"/>
        <w:left w:val="none" w:sz="0" w:space="0" w:color="auto"/>
        <w:bottom w:val="none" w:sz="0" w:space="0" w:color="auto"/>
        <w:right w:val="none" w:sz="0" w:space="0" w:color="auto"/>
      </w:divBdr>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596519290">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06809769">
      <w:bodyDiv w:val="1"/>
      <w:marLeft w:val="0"/>
      <w:marRight w:val="0"/>
      <w:marTop w:val="0"/>
      <w:marBottom w:val="0"/>
      <w:divBdr>
        <w:top w:val="none" w:sz="0" w:space="0" w:color="auto"/>
        <w:left w:val="none" w:sz="0" w:space="0" w:color="auto"/>
        <w:bottom w:val="none" w:sz="0" w:space="0" w:color="auto"/>
        <w:right w:val="none" w:sz="0" w:space="0" w:color="auto"/>
      </w:divBdr>
    </w:div>
    <w:div w:id="608316578">
      <w:bodyDiv w:val="1"/>
      <w:marLeft w:val="0"/>
      <w:marRight w:val="0"/>
      <w:marTop w:val="0"/>
      <w:marBottom w:val="0"/>
      <w:divBdr>
        <w:top w:val="none" w:sz="0" w:space="0" w:color="auto"/>
        <w:left w:val="none" w:sz="0" w:space="0" w:color="auto"/>
        <w:bottom w:val="none" w:sz="0" w:space="0" w:color="auto"/>
        <w:right w:val="none" w:sz="0" w:space="0" w:color="auto"/>
      </w:divBdr>
    </w:div>
    <w:div w:id="613634590">
      <w:bodyDiv w:val="1"/>
      <w:marLeft w:val="0"/>
      <w:marRight w:val="0"/>
      <w:marTop w:val="0"/>
      <w:marBottom w:val="0"/>
      <w:divBdr>
        <w:top w:val="none" w:sz="0" w:space="0" w:color="auto"/>
        <w:left w:val="none" w:sz="0" w:space="0" w:color="auto"/>
        <w:bottom w:val="none" w:sz="0" w:space="0" w:color="auto"/>
        <w:right w:val="none" w:sz="0" w:space="0" w:color="auto"/>
      </w:divBdr>
    </w:div>
    <w:div w:id="614364154">
      <w:bodyDiv w:val="1"/>
      <w:marLeft w:val="0"/>
      <w:marRight w:val="0"/>
      <w:marTop w:val="0"/>
      <w:marBottom w:val="0"/>
      <w:divBdr>
        <w:top w:val="none" w:sz="0" w:space="0" w:color="auto"/>
        <w:left w:val="none" w:sz="0" w:space="0" w:color="auto"/>
        <w:bottom w:val="none" w:sz="0" w:space="0" w:color="auto"/>
        <w:right w:val="none" w:sz="0" w:space="0" w:color="auto"/>
      </w:divBdr>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20962295">
      <w:bodyDiv w:val="1"/>
      <w:marLeft w:val="0"/>
      <w:marRight w:val="0"/>
      <w:marTop w:val="0"/>
      <w:marBottom w:val="0"/>
      <w:divBdr>
        <w:top w:val="none" w:sz="0" w:space="0" w:color="auto"/>
        <w:left w:val="none" w:sz="0" w:space="0" w:color="auto"/>
        <w:bottom w:val="none" w:sz="0" w:space="0" w:color="auto"/>
        <w:right w:val="none" w:sz="0" w:space="0" w:color="auto"/>
      </w:divBdr>
    </w:div>
    <w:div w:id="626737476">
      <w:bodyDiv w:val="1"/>
      <w:marLeft w:val="0"/>
      <w:marRight w:val="0"/>
      <w:marTop w:val="0"/>
      <w:marBottom w:val="0"/>
      <w:divBdr>
        <w:top w:val="none" w:sz="0" w:space="0" w:color="auto"/>
        <w:left w:val="none" w:sz="0" w:space="0" w:color="auto"/>
        <w:bottom w:val="none" w:sz="0" w:space="0" w:color="auto"/>
        <w:right w:val="none" w:sz="0" w:space="0" w:color="auto"/>
      </w:divBdr>
    </w:div>
    <w:div w:id="626930037">
      <w:bodyDiv w:val="1"/>
      <w:marLeft w:val="0"/>
      <w:marRight w:val="0"/>
      <w:marTop w:val="0"/>
      <w:marBottom w:val="0"/>
      <w:divBdr>
        <w:top w:val="none" w:sz="0" w:space="0" w:color="auto"/>
        <w:left w:val="none" w:sz="0" w:space="0" w:color="auto"/>
        <w:bottom w:val="none" w:sz="0" w:space="0" w:color="auto"/>
        <w:right w:val="none" w:sz="0" w:space="0" w:color="auto"/>
      </w:divBdr>
    </w:div>
    <w:div w:id="628048833">
      <w:bodyDiv w:val="1"/>
      <w:marLeft w:val="0"/>
      <w:marRight w:val="0"/>
      <w:marTop w:val="0"/>
      <w:marBottom w:val="0"/>
      <w:divBdr>
        <w:top w:val="none" w:sz="0" w:space="0" w:color="auto"/>
        <w:left w:val="none" w:sz="0" w:space="0" w:color="auto"/>
        <w:bottom w:val="none" w:sz="0" w:space="0" w:color="auto"/>
        <w:right w:val="none" w:sz="0" w:space="0" w:color="auto"/>
      </w:divBdr>
    </w:div>
    <w:div w:id="630139061">
      <w:bodyDiv w:val="1"/>
      <w:marLeft w:val="0"/>
      <w:marRight w:val="0"/>
      <w:marTop w:val="0"/>
      <w:marBottom w:val="0"/>
      <w:divBdr>
        <w:top w:val="none" w:sz="0" w:space="0" w:color="auto"/>
        <w:left w:val="none" w:sz="0" w:space="0" w:color="auto"/>
        <w:bottom w:val="none" w:sz="0" w:space="0" w:color="auto"/>
        <w:right w:val="none" w:sz="0" w:space="0" w:color="auto"/>
      </w:divBdr>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2323408">
      <w:bodyDiv w:val="1"/>
      <w:marLeft w:val="0"/>
      <w:marRight w:val="0"/>
      <w:marTop w:val="0"/>
      <w:marBottom w:val="0"/>
      <w:divBdr>
        <w:top w:val="none" w:sz="0" w:space="0" w:color="auto"/>
        <w:left w:val="none" w:sz="0" w:space="0" w:color="auto"/>
        <w:bottom w:val="none" w:sz="0" w:space="0" w:color="auto"/>
        <w:right w:val="none" w:sz="0" w:space="0" w:color="auto"/>
      </w:divBdr>
    </w:div>
    <w:div w:id="632711007">
      <w:bodyDiv w:val="1"/>
      <w:marLeft w:val="0"/>
      <w:marRight w:val="0"/>
      <w:marTop w:val="0"/>
      <w:marBottom w:val="0"/>
      <w:divBdr>
        <w:top w:val="none" w:sz="0" w:space="0" w:color="auto"/>
        <w:left w:val="none" w:sz="0" w:space="0" w:color="auto"/>
        <w:bottom w:val="none" w:sz="0" w:space="0" w:color="auto"/>
        <w:right w:val="none" w:sz="0" w:space="0" w:color="auto"/>
      </w:divBdr>
    </w:div>
    <w:div w:id="633826462">
      <w:bodyDiv w:val="1"/>
      <w:marLeft w:val="0"/>
      <w:marRight w:val="0"/>
      <w:marTop w:val="0"/>
      <w:marBottom w:val="0"/>
      <w:divBdr>
        <w:top w:val="none" w:sz="0" w:space="0" w:color="auto"/>
        <w:left w:val="none" w:sz="0" w:space="0" w:color="auto"/>
        <w:bottom w:val="none" w:sz="0" w:space="0" w:color="auto"/>
        <w:right w:val="none" w:sz="0" w:space="0" w:color="auto"/>
      </w:divBdr>
    </w:div>
    <w:div w:id="634062605">
      <w:bodyDiv w:val="1"/>
      <w:marLeft w:val="0"/>
      <w:marRight w:val="0"/>
      <w:marTop w:val="0"/>
      <w:marBottom w:val="0"/>
      <w:divBdr>
        <w:top w:val="none" w:sz="0" w:space="0" w:color="auto"/>
        <w:left w:val="none" w:sz="0" w:space="0" w:color="auto"/>
        <w:bottom w:val="none" w:sz="0" w:space="0" w:color="auto"/>
        <w:right w:val="none" w:sz="0" w:space="0" w:color="auto"/>
      </w:divBdr>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42387610">
      <w:bodyDiv w:val="1"/>
      <w:marLeft w:val="0"/>
      <w:marRight w:val="0"/>
      <w:marTop w:val="0"/>
      <w:marBottom w:val="0"/>
      <w:divBdr>
        <w:top w:val="none" w:sz="0" w:space="0" w:color="auto"/>
        <w:left w:val="none" w:sz="0" w:space="0" w:color="auto"/>
        <w:bottom w:val="none" w:sz="0" w:space="0" w:color="auto"/>
        <w:right w:val="none" w:sz="0" w:space="0" w:color="auto"/>
      </w:divBdr>
    </w:div>
    <w:div w:id="644507480">
      <w:bodyDiv w:val="1"/>
      <w:marLeft w:val="0"/>
      <w:marRight w:val="0"/>
      <w:marTop w:val="0"/>
      <w:marBottom w:val="0"/>
      <w:divBdr>
        <w:top w:val="none" w:sz="0" w:space="0" w:color="auto"/>
        <w:left w:val="none" w:sz="0" w:space="0" w:color="auto"/>
        <w:bottom w:val="none" w:sz="0" w:space="0" w:color="auto"/>
        <w:right w:val="none" w:sz="0" w:space="0" w:color="auto"/>
      </w:divBdr>
    </w:div>
    <w:div w:id="644815924">
      <w:bodyDiv w:val="1"/>
      <w:marLeft w:val="0"/>
      <w:marRight w:val="0"/>
      <w:marTop w:val="0"/>
      <w:marBottom w:val="0"/>
      <w:divBdr>
        <w:top w:val="none" w:sz="0" w:space="0" w:color="auto"/>
        <w:left w:val="none" w:sz="0" w:space="0" w:color="auto"/>
        <w:bottom w:val="none" w:sz="0" w:space="0" w:color="auto"/>
        <w:right w:val="none" w:sz="0" w:space="0" w:color="auto"/>
      </w:divBdr>
    </w:div>
    <w:div w:id="648367736">
      <w:bodyDiv w:val="1"/>
      <w:marLeft w:val="0"/>
      <w:marRight w:val="0"/>
      <w:marTop w:val="0"/>
      <w:marBottom w:val="0"/>
      <w:divBdr>
        <w:top w:val="none" w:sz="0" w:space="0" w:color="auto"/>
        <w:left w:val="none" w:sz="0" w:space="0" w:color="auto"/>
        <w:bottom w:val="none" w:sz="0" w:space="0" w:color="auto"/>
        <w:right w:val="none" w:sz="0" w:space="0" w:color="auto"/>
      </w:divBdr>
    </w:div>
    <w:div w:id="648825426">
      <w:bodyDiv w:val="1"/>
      <w:marLeft w:val="0"/>
      <w:marRight w:val="0"/>
      <w:marTop w:val="0"/>
      <w:marBottom w:val="0"/>
      <w:divBdr>
        <w:top w:val="none" w:sz="0" w:space="0" w:color="auto"/>
        <w:left w:val="none" w:sz="0" w:space="0" w:color="auto"/>
        <w:bottom w:val="none" w:sz="0" w:space="0" w:color="auto"/>
        <w:right w:val="none" w:sz="0" w:space="0" w:color="auto"/>
      </w:divBdr>
    </w:div>
    <w:div w:id="649021383">
      <w:bodyDiv w:val="1"/>
      <w:marLeft w:val="0"/>
      <w:marRight w:val="0"/>
      <w:marTop w:val="0"/>
      <w:marBottom w:val="0"/>
      <w:divBdr>
        <w:top w:val="none" w:sz="0" w:space="0" w:color="auto"/>
        <w:left w:val="none" w:sz="0" w:space="0" w:color="auto"/>
        <w:bottom w:val="none" w:sz="0" w:space="0" w:color="auto"/>
        <w:right w:val="none" w:sz="0" w:space="0" w:color="auto"/>
      </w:divBdr>
    </w:div>
    <w:div w:id="649403049">
      <w:bodyDiv w:val="1"/>
      <w:marLeft w:val="0"/>
      <w:marRight w:val="0"/>
      <w:marTop w:val="0"/>
      <w:marBottom w:val="0"/>
      <w:divBdr>
        <w:top w:val="none" w:sz="0" w:space="0" w:color="auto"/>
        <w:left w:val="none" w:sz="0" w:space="0" w:color="auto"/>
        <w:bottom w:val="none" w:sz="0" w:space="0" w:color="auto"/>
        <w:right w:val="none" w:sz="0" w:space="0" w:color="auto"/>
      </w:divBdr>
    </w:div>
    <w:div w:id="650139395">
      <w:bodyDiv w:val="1"/>
      <w:marLeft w:val="0"/>
      <w:marRight w:val="0"/>
      <w:marTop w:val="0"/>
      <w:marBottom w:val="0"/>
      <w:divBdr>
        <w:top w:val="none" w:sz="0" w:space="0" w:color="auto"/>
        <w:left w:val="none" w:sz="0" w:space="0" w:color="auto"/>
        <w:bottom w:val="none" w:sz="0" w:space="0" w:color="auto"/>
        <w:right w:val="none" w:sz="0" w:space="0" w:color="auto"/>
      </w:divBdr>
    </w:div>
    <w:div w:id="653802709">
      <w:bodyDiv w:val="1"/>
      <w:marLeft w:val="0"/>
      <w:marRight w:val="0"/>
      <w:marTop w:val="0"/>
      <w:marBottom w:val="0"/>
      <w:divBdr>
        <w:top w:val="none" w:sz="0" w:space="0" w:color="auto"/>
        <w:left w:val="none" w:sz="0" w:space="0" w:color="auto"/>
        <w:bottom w:val="none" w:sz="0" w:space="0" w:color="auto"/>
        <w:right w:val="none" w:sz="0" w:space="0" w:color="auto"/>
      </w:divBdr>
    </w:div>
    <w:div w:id="654188292">
      <w:bodyDiv w:val="1"/>
      <w:marLeft w:val="0"/>
      <w:marRight w:val="0"/>
      <w:marTop w:val="0"/>
      <w:marBottom w:val="0"/>
      <w:divBdr>
        <w:top w:val="none" w:sz="0" w:space="0" w:color="auto"/>
        <w:left w:val="none" w:sz="0" w:space="0" w:color="auto"/>
        <w:bottom w:val="none" w:sz="0" w:space="0" w:color="auto"/>
        <w:right w:val="none" w:sz="0" w:space="0" w:color="auto"/>
      </w:divBdr>
    </w:div>
    <w:div w:id="654649184">
      <w:bodyDiv w:val="1"/>
      <w:marLeft w:val="0"/>
      <w:marRight w:val="0"/>
      <w:marTop w:val="0"/>
      <w:marBottom w:val="0"/>
      <w:divBdr>
        <w:top w:val="none" w:sz="0" w:space="0" w:color="auto"/>
        <w:left w:val="none" w:sz="0" w:space="0" w:color="auto"/>
        <w:bottom w:val="none" w:sz="0" w:space="0" w:color="auto"/>
        <w:right w:val="none" w:sz="0" w:space="0" w:color="auto"/>
      </w:divBdr>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58460739">
      <w:bodyDiv w:val="1"/>
      <w:marLeft w:val="0"/>
      <w:marRight w:val="0"/>
      <w:marTop w:val="0"/>
      <w:marBottom w:val="0"/>
      <w:divBdr>
        <w:top w:val="none" w:sz="0" w:space="0" w:color="auto"/>
        <w:left w:val="none" w:sz="0" w:space="0" w:color="auto"/>
        <w:bottom w:val="none" w:sz="0" w:space="0" w:color="auto"/>
        <w:right w:val="none" w:sz="0" w:space="0" w:color="auto"/>
      </w:divBdr>
    </w:div>
    <w:div w:id="660085932">
      <w:bodyDiv w:val="1"/>
      <w:marLeft w:val="0"/>
      <w:marRight w:val="0"/>
      <w:marTop w:val="0"/>
      <w:marBottom w:val="0"/>
      <w:divBdr>
        <w:top w:val="none" w:sz="0" w:space="0" w:color="auto"/>
        <w:left w:val="none" w:sz="0" w:space="0" w:color="auto"/>
        <w:bottom w:val="none" w:sz="0" w:space="0" w:color="auto"/>
        <w:right w:val="none" w:sz="0" w:space="0" w:color="auto"/>
      </w:divBdr>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4745537">
      <w:bodyDiv w:val="1"/>
      <w:marLeft w:val="0"/>
      <w:marRight w:val="0"/>
      <w:marTop w:val="0"/>
      <w:marBottom w:val="0"/>
      <w:divBdr>
        <w:top w:val="none" w:sz="0" w:space="0" w:color="auto"/>
        <w:left w:val="none" w:sz="0" w:space="0" w:color="auto"/>
        <w:bottom w:val="none" w:sz="0" w:space="0" w:color="auto"/>
        <w:right w:val="none" w:sz="0" w:space="0" w:color="auto"/>
      </w:divBdr>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68555011">
      <w:bodyDiv w:val="1"/>
      <w:marLeft w:val="0"/>
      <w:marRight w:val="0"/>
      <w:marTop w:val="0"/>
      <w:marBottom w:val="0"/>
      <w:divBdr>
        <w:top w:val="none" w:sz="0" w:space="0" w:color="auto"/>
        <w:left w:val="none" w:sz="0" w:space="0" w:color="auto"/>
        <w:bottom w:val="none" w:sz="0" w:space="0" w:color="auto"/>
        <w:right w:val="none" w:sz="0" w:space="0" w:color="auto"/>
      </w:divBdr>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635685">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88527294">
      <w:bodyDiv w:val="1"/>
      <w:marLeft w:val="0"/>
      <w:marRight w:val="0"/>
      <w:marTop w:val="0"/>
      <w:marBottom w:val="0"/>
      <w:divBdr>
        <w:top w:val="none" w:sz="0" w:space="0" w:color="auto"/>
        <w:left w:val="none" w:sz="0" w:space="0" w:color="auto"/>
        <w:bottom w:val="none" w:sz="0" w:space="0" w:color="auto"/>
        <w:right w:val="none" w:sz="0" w:space="0" w:color="auto"/>
      </w:divBdr>
    </w:div>
    <w:div w:id="689379410">
      <w:bodyDiv w:val="1"/>
      <w:marLeft w:val="0"/>
      <w:marRight w:val="0"/>
      <w:marTop w:val="0"/>
      <w:marBottom w:val="0"/>
      <w:divBdr>
        <w:top w:val="none" w:sz="0" w:space="0" w:color="auto"/>
        <w:left w:val="none" w:sz="0" w:space="0" w:color="auto"/>
        <w:bottom w:val="none" w:sz="0" w:space="0" w:color="auto"/>
        <w:right w:val="none" w:sz="0" w:space="0" w:color="auto"/>
      </w:divBdr>
    </w:div>
    <w:div w:id="689525833">
      <w:bodyDiv w:val="1"/>
      <w:marLeft w:val="0"/>
      <w:marRight w:val="0"/>
      <w:marTop w:val="0"/>
      <w:marBottom w:val="0"/>
      <w:divBdr>
        <w:top w:val="none" w:sz="0" w:space="0" w:color="auto"/>
        <w:left w:val="none" w:sz="0" w:space="0" w:color="auto"/>
        <w:bottom w:val="none" w:sz="0" w:space="0" w:color="auto"/>
        <w:right w:val="none" w:sz="0" w:space="0" w:color="auto"/>
      </w:divBdr>
    </w:div>
    <w:div w:id="689912109">
      <w:bodyDiv w:val="1"/>
      <w:marLeft w:val="0"/>
      <w:marRight w:val="0"/>
      <w:marTop w:val="0"/>
      <w:marBottom w:val="0"/>
      <w:divBdr>
        <w:top w:val="none" w:sz="0" w:space="0" w:color="auto"/>
        <w:left w:val="none" w:sz="0" w:space="0" w:color="auto"/>
        <w:bottom w:val="none" w:sz="0" w:space="0" w:color="auto"/>
        <w:right w:val="none" w:sz="0" w:space="0" w:color="auto"/>
      </w:divBdr>
    </w:div>
    <w:div w:id="693843838">
      <w:bodyDiv w:val="1"/>
      <w:marLeft w:val="0"/>
      <w:marRight w:val="0"/>
      <w:marTop w:val="0"/>
      <w:marBottom w:val="0"/>
      <w:divBdr>
        <w:top w:val="none" w:sz="0" w:space="0" w:color="auto"/>
        <w:left w:val="none" w:sz="0" w:space="0" w:color="auto"/>
        <w:bottom w:val="none" w:sz="0" w:space="0" w:color="auto"/>
        <w:right w:val="none" w:sz="0" w:space="0" w:color="auto"/>
      </w:divBdr>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697391616">
      <w:bodyDiv w:val="1"/>
      <w:marLeft w:val="0"/>
      <w:marRight w:val="0"/>
      <w:marTop w:val="0"/>
      <w:marBottom w:val="0"/>
      <w:divBdr>
        <w:top w:val="none" w:sz="0" w:space="0" w:color="auto"/>
        <w:left w:val="none" w:sz="0" w:space="0" w:color="auto"/>
        <w:bottom w:val="none" w:sz="0" w:space="0" w:color="auto"/>
        <w:right w:val="none" w:sz="0" w:space="0" w:color="auto"/>
      </w:divBdr>
    </w:div>
    <w:div w:id="698816942">
      <w:bodyDiv w:val="1"/>
      <w:marLeft w:val="0"/>
      <w:marRight w:val="0"/>
      <w:marTop w:val="0"/>
      <w:marBottom w:val="0"/>
      <w:divBdr>
        <w:top w:val="none" w:sz="0" w:space="0" w:color="auto"/>
        <w:left w:val="none" w:sz="0" w:space="0" w:color="auto"/>
        <w:bottom w:val="none" w:sz="0" w:space="0" w:color="auto"/>
        <w:right w:val="none" w:sz="0" w:space="0" w:color="auto"/>
      </w:divBdr>
    </w:div>
    <w:div w:id="700134474">
      <w:bodyDiv w:val="1"/>
      <w:marLeft w:val="0"/>
      <w:marRight w:val="0"/>
      <w:marTop w:val="0"/>
      <w:marBottom w:val="0"/>
      <w:divBdr>
        <w:top w:val="none" w:sz="0" w:space="0" w:color="auto"/>
        <w:left w:val="none" w:sz="0" w:space="0" w:color="auto"/>
        <w:bottom w:val="none" w:sz="0" w:space="0" w:color="auto"/>
        <w:right w:val="none" w:sz="0" w:space="0" w:color="auto"/>
      </w:divBdr>
    </w:div>
    <w:div w:id="700473124">
      <w:bodyDiv w:val="1"/>
      <w:marLeft w:val="0"/>
      <w:marRight w:val="0"/>
      <w:marTop w:val="0"/>
      <w:marBottom w:val="0"/>
      <w:divBdr>
        <w:top w:val="none" w:sz="0" w:space="0" w:color="auto"/>
        <w:left w:val="none" w:sz="0" w:space="0" w:color="auto"/>
        <w:bottom w:val="none" w:sz="0" w:space="0" w:color="auto"/>
        <w:right w:val="none" w:sz="0" w:space="0" w:color="auto"/>
      </w:divBdr>
    </w:div>
    <w:div w:id="700713762">
      <w:bodyDiv w:val="1"/>
      <w:marLeft w:val="0"/>
      <w:marRight w:val="0"/>
      <w:marTop w:val="0"/>
      <w:marBottom w:val="0"/>
      <w:divBdr>
        <w:top w:val="none" w:sz="0" w:space="0" w:color="auto"/>
        <w:left w:val="none" w:sz="0" w:space="0" w:color="auto"/>
        <w:bottom w:val="none" w:sz="0" w:space="0" w:color="auto"/>
        <w:right w:val="none" w:sz="0" w:space="0" w:color="auto"/>
      </w:divBdr>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4260197">
      <w:bodyDiv w:val="1"/>
      <w:marLeft w:val="0"/>
      <w:marRight w:val="0"/>
      <w:marTop w:val="0"/>
      <w:marBottom w:val="0"/>
      <w:divBdr>
        <w:top w:val="none" w:sz="0" w:space="0" w:color="auto"/>
        <w:left w:val="none" w:sz="0" w:space="0" w:color="auto"/>
        <w:bottom w:val="none" w:sz="0" w:space="0" w:color="auto"/>
        <w:right w:val="none" w:sz="0" w:space="0" w:color="auto"/>
      </w:divBdr>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7415706">
      <w:bodyDiv w:val="1"/>
      <w:marLeft w:val="0"/>
      <w:marRight w:val="0"/>
      <w:marTop w:val="0"/>
      <w:marBottom w:val="0"/>
      <w:divBdr>
        <w:top w:val="none" w:sz="0" w:space="0" w:color="auto"/>
        <w:left w:val="none" w:sz="0" w:space="0" w:color="auto"/>
        <w:bottom w:val="none" w:sz="0" w:space="0" w:color="auto"/>
        <w:right w:val="none" w:sz="0" w:space="0" w:color="auto"/>
      </w:divBdr>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08803177">
      <w:bodyDiv w:val="1"/>
      <w:marLeft w:val="0"/>
      <w:marRight w:val="0"/>
      <w:marTop w:val="0"/>
      <w:marBottom w:val="0"/>
      <w:divBdr>
        <w:top w:val="none" w:sz="0" w:space="0" w:color="auto"/>
        <w:left w:val="none" w:sz="0" w:space="0" w:color="auto"/>
        <w:bottom w:val="none" w:sz="0" w:space="0" w:color="auto"/>
        <w:right w:val="none" w:sz="0" w:space="0" w:color="auto"/>
      </w:divBdr>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3771386">
      <w:bodyDiv w:val="1"/>
      <w:marLeft w:val="0"/>
      <w:marRight w:val="0"/>
      <w:marTop w:val="0"/>
      <w:marBottom w:val="0"/>
      <w:divBdr>
        <w:top w:val="none" w:sz="0" w:space="0" w:color="auto"/>
        <w:left w:val="none" w:sz="0" w:space="0" w:color="auto"/>
        <w:bottom w:val="none" w:sz="0" w:space="0" w:color="auto"/>
        <w:right w:val="none" w:sz="0" w:space="0" w:color="auto"/>
      </w:divBdr>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6702802">
      <w:bodyDiv w:val="1"/>
      <w:marLeft w:val="0"/>
      <w:marRight w:val="0"/>
      <w:marTop w:val="0"/>
      <w:marBottom w:val="0"/>
      <w:divBdr>
        <w:top w:val="none" w:sz="0" w:space="0" w:color="auto"/>
        <w:left w:val="none" w:sz="0" w:space="0" w:color="auto"/>
        <w:bottom w:val="none" w:sz="0" w:space="0" w:color="auto"/>
        <w:right w:val="none" w:sz="0" w:space="0" w:color="auto"/>
      </w:divBdr>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18163865">
      <w:bodyDiv w:val="1"/>
      <w:marLeft w:val="0"/>
      <w:marRight w:val="0"/>
      <w:marTop w:val="0"/>
      <w:marBottom w:val="0"/>
      <w:divBdr>
        <w:top w:val="none" w:sz="0" w:space="0" w:color="auto"/>
        <w:left w:val="none" w:sz="0" w:space="0" w:color="auto"/>
        <w:bottom w:val="none" w:sz="0" w:space="0" w:color="auto"/>
        <w:right w:val="none" w:sz="0" w:space="0" w:color="auto"/>
      </w:divBdr>
    </w:div>
    <w:div w:id="718827179">
      <w:bodyDiv w:val="1"/>
      <w:marLeft w:val="0"/>
      <w:marRight w:val="0"/>
      <w:marTop w:val="0"/>
      <w:marBottom w:val="0"/>
      <w:divBdr>
        <w:top w:val="none" w:sz="0" w:space="0" w:color="auto"/>
        <w:left w:val="none" w:sz="0" w:space="0" w:color="auto"/>
        <w:bottom w:val="none" w:sz="0" w:space="0" w:color="auto"/>
        <w:right w:val="none" w:sz="0" w:space="0" w:color="auto"/>
      </w:divBdr>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23720451">
      <w:bodyDiv w:val="1"/>
      <w:marLeft w:val="0"/>
      <w:marRight w:val="0"/>
      <w:marTop w:val="0"/>
      <w:marBottom w:val="0"/>
      <w:divBdr>
        <w:top w:val="none" w:sz="0" w:space="0" w:color="auto"/>
        <w:left w:val="none" w:sz="0" w:space="0" w:color="auto"/>
        <w:bottom w:val="none" w:sz="0" w:space="0" w:color="auto"/>
        <w:right w:val="none" w:sz="0" w:space="0" w:color="auto"/>
      </w:divBdr>
    </w:div>
    <w:div w:id="724766683">
      <w:bodyDiv w:val="1"/>
      <w:marLeft w:val="0"/>
      <w:marRight w:val="0"/>
      <w:marTop w:val="0"/>
      <w:marBottom w:val="0"/>
      <w:divBdr>
        <w:top w:val="none" w:sz="0" w:space="0" w:color="auto"/>
        <w:left w:val="none" w:sz="0" w:space="0" w:color="auto"/>
        <w:bottom w:val="none" w:sz="0" w:space="0" w:color="auto"/>
        <w:right w:val="none" w:sz="0" w:space="0" w:color="auto"/>
      </w:divBdr>
    </w:div>
    <w:div w:id="728773613">
      <w:bodyDiv w:val="1"/>
      <w:marLeft w:val="0"/>
      <w:marRight w:val="0"/>
      <w:marTop w:val="0"/>
      <w:marBottom w:val="0"/>
      <w:divBdr>
        <w:top w:val="none" w:sz="0" w:space="0" w:color="auto"/>
        <w:left w:val="none" w:sz="0" w:space="0" w:color="auto"/>
        <w:bottom w:val="none" w:sz="0" w:space="0" w:color="auto"/>
        <w:right w:val="none" w:sz="0" w:space="0" w:color="auto"/>
      </w:divBdr>
    </w:div>
    <w:div w:id="732393511">
      <w:bodyDiv w:val="1"/>
      <w:marLeft w:val="0"/>
      <w:marRight w:val="0"/>
      <w:marTop w:val="0"/>
      <w:marBottom w:val="0"/>
      <w:divBdr>
        <w:top w:val="none" w:sz="0" w:space="0" w:color="auto"/>
        <w:left w:val="none" w:sz="0" w:space="0" w:color="auto"/>
        <w:bottom w:val="none" w:sz="0" w:space="0" w:color="auto"/>
        <w:right w:val="none" w:sz="0" w:space="0" w:color="auto"/>
      </w:divBdr>
    </w:div>
    <w:div w:id="733162669">
      <w:bodyDiv w:val="1"/>
      <w:marLeft w:val="0"/>
      <w:marRight w:val="0"/>
      <w:marTop w:val="0"/>
      <w:marBottom w:val="0"/>
      <w:divBdr>
        <w:top w:val="none" w:sz="0" w:space="0" w:color="auto"/>
        <w:left w:val="none" w:sz="0" w:space="0" w:color="auto"/>
        <w:bottom w:val="none" w:sz="0" w:space="0" w:color="auto"/>
        <w:right w:val="none" w:sz="0" w:space="0" w:color="auto"/>
      </w:divBdr>
    </w:div>
    <w:div w:id="733236313">
      <w:bodyDiv w:val="1"/>
      <w:marLeft w:val="0"/>
      <w:marRight w:val="0"/>
      <w:marTop w:val="0"/>
      <w:marBottom w:val="0"/>
      <w:divBdr>
        <w:top w:val="none" w:sz="0" w:space="0" w:color="auto"/>
        <w:left w:val="none" w:sz="0" w:space="0" w:color="auto"/>
        <w:bottom w:val="none" w:sz="0" w:space="0" w:color="auto"/>
        <w:right w:val="none" w:sz="0" w:space="0" w:color="auto"/>
      </w:divBdr>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6322320">
      <w:bodyDiv w:val="1"/>
      <w:marLeft w:val="0"/>
      <w:marRight w:val="0"/>
      <w:marTop w:val="0"/>
      <w:marBottom w:val="0"/>
      <w:divBdr>
        <w:top w:val="none" w:sz="0" w:space="0" w:color="auto"/>
        <w:left w:val="none" w:sz="0" w:space="0" w:color="auto"/>
        <w:bottom w:val="none" w:sz="0" w:space="0" w:color="auto"/>
        <w:right w:val="none" w:sz="0" w:space="0" w:color="auto"/>
      </w:divBdr>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333315">
      <w:bodyDiv w:val="1"/>
      <w:marLeft w:val="0"/>
      <w:marRight w:val="0"/>
      <w:marTop w:val="0"/>
      <w:marBottom w:val="0"/>
      <w:divBdr>
        <w:top w:val="none" w:sz="0" w:space="0" w:color="auto"/>
        <w:left w:val="none" w:sz="0" w:space="0" w:color="auto"/>
        <w:bottom w:val="none" w:sz="0" w:space="0" w:color="auto"/>
        <w:right w:val="none" w:sz="0" w:space="0" w:color="auto"/>
      </w:divBdr>
    </w:div>
    <w:div w:id="743530224">
      <w:bodyDiv w:val="1"/>
      <w:marLeft w:val="0"/>
      <w:marRight w:val="0"/>
      <w:marTop w:val="0"/>
      <w:marBottom w:val="0"/>
      <w:divBdr>
        <w:top w:val="none" w:sz="0" w:space="0" w:color="auto"/>
        <w:left w:val="none" w:sz="0" w:space="0" w:color="auto"/>
        <w:bottom w:val="none" w:sz="0" w:space="0" w:color="auto"/>
        <w:right w:val="none" w:sz="0" w:space="0" w:color="auto"/>
      </w:divBdr>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4256181">
      <w:bodyDiv w:val="1"/>
      <w:marLeft w:val="0"/>
      <w:marRight w:val="0"/>
      <w:marTop w:val="0"/>
      <w:marBottom w:val="0"/>
      <w:divBdr>
        <w:top w:val="none" w:sz="0" w:space="0" w:color="auto"/>
        <w:left w:val="none" w:sz="0" w:space="0" w:color="auto"/>
        <w:bottom w:val="none" w:sz="0" w:space="0" w:color="auto"/>
        <w:right w:val="none" w:sz="0" w:space="0" w:color="auto"/>
      </w:divBdr>
    </w:div>
    <w:div w:id="744425213">
      <w:bodyDiv w:val="1"/>
      <w:marLeft w:val="0"/>
      <w:marRight w:val="0"/>
      <w:marTop w:val="0"/>
      <w:marBottom w:val="0"/>
      <w:divBdr>
        <w:top w:val="none" w:sz="0" w:space="0" w:color="auto"/>
        <w:left w:val="none" w:sz="0" w:space="0" w:color="auto"/>
        <w:bottom w:val="none" w:sz="0" w:space="0" w:color="auto"/>
        <w:right w:val="none" w:sz="0" w:space="0" w:color="auto"/>
      </w:divBdr>
    </w:div>
    <w:div w:id="745306429">
      <w:bodyDiv w:val="1"/>
      <w:marLeft w:val="0"/>
      <w:marRight w:val="0"/>
      <w:marTop w:val="0"/>
      <w:marBottom w:val="0"/>
      <w:divBdr>
        <w:top w:val="none" w:sz="0" w:space="0" w:color="auto"/>
        <w:left w:val="none" w:sz="0" w:space="0" w:color="auto"/>
        <w:bottom w:val="none" w:sz="0" w:space="0" w:color="auto"/>
        <w:right w:val="none" w:sz="0" w:space="0" w:color="auto"/>
      </w:divBdr>
    </w:div>
    <w:div w:id="746222636">
      <w:bodyDiv w:val="1"/>
      <w:marLeft w:val="0"/>
      <w:marRight w:val="0"/>
      <w:marTop w:val="0"/>
      <w:marBottom w:val="0"/>
      <w:divBdr>
        <w:top w:val="none" w:sz="0" w:space="0" w:color="auto"/>
        <w:left w:val="none" w:sz="0" w:space="0" w:color="auto"/>
        <w:bottom w:val="none" w:sz="0" w:space="0" w:color="auto"/>
        <w:right w:val="none" w:sz="0" w:space="0" w:color="auto"/>
      </w:divBdr>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47768369">
      <w:bodyDiv w:val="1"/>
      <w:marLeft w:val="0"/>
      <w:marRight w:val="0"/>
      <w:marTop w:val="0"/>
      <w:marBottom w:val="0"/>
      <w:divBdr>
        <w:top w:val="none" w:sz="0" w:space="0" w:color="auto"/>
        <w:left w:val="none" w:sz="0" w:space="0" w:color="auto"/>
        <w:bottom w:val="none" w:sz="0" w:space="0" w:color="auto"/>
        <w:right w:val="none" w:sz="0" w:space="0" w:color="auto"/>
      </w:divBdr>
    </w:div>
    <w:div w:id="749499695">
      <w:bodyDiv w:val="1"/>
      <w:marLeft w:val="0"/>
      <w:marRight w:val="0"/>
      <w:marTop w:val="0"/>
      <w:marBottom w:val="0"/>
      <w:divBdr>
        <w:top w:val="none" w:sz="0" w:space="0" w:color="auto"/>
        <w:left w:val="none" w:sz="0" w:space="0" w:color="auto"/>
        <w:bottom w:val="none" w:sz="0" w:space="0" w:color="auto"/>
        <w:right w:val="none" w:sz="0" w:space="0" w:color="auto"/>
      </w:divBdr>
    </w:div>
    <w:div w:id="750859947">
      <w:bodyDiv w:val="1"/>
      <w:marLeft w:val="0"/>
      <w:marRight w:val="0"/>
      <w:marTop w:val="0"/>
      <w:marBottom w:val="0"/>
      <w:divBdr>
        <w:top w:val="none" w:sz="0" w:space="0" w:color="auto"/>
        <w:left w:val="none" w:sz="0" w:space="0" w:color="auto"/>
        <w:bottom w:val="none" w:sz="0" w:space="0" w:color="auto"/>
        <w:right w:val="none" w:sz="0" w:space="0" w:color="auto"/>
      </w:divBdr>
    </w:div>
    <w:div w:id="751506986">
      <w:bodyDiv w:val="1"/>
      <w:marLeft w:val="0"/>
      <w:marRight w:val="0"/>
      <w:marTop w:val="0"/>
      <w:marBottom w:val="0"/>
      <w:divBdr>
        <w:top w:val="none" w:sz="0" w:space="0" w:color="auto"/>
        <w:left w:val="none" w:sz="0" w:space="0" w:color="auto"/>
        <w:bottom w:val="none" w:sz="0" w:space="0" w:color="auto"/>
        <w:right w:val="none" w:sz="0" w:space="0" w:color="auto"/>
      </w:divBdr>
    </w:div>
    <w:div w:id="752243238">
      <w:bodyDiv w:val="1"/>
      <w:marLeft w:val="0"/>
      <w:marRight w:val="0"/>
      <w:marTop w:val="0"/>
      <w:marBottom w:val="0"/>
      <w:divBdr>
        <w:top w:val="none" w:sz="0" w:space="0" w:color="auto"/>
        <w:left w:val="none" w:sz="0" w:space="0" w:color="auto"/>
        <w:bottom w:val="none" w:sz="0" w:space="0" w:color="auto"/>
        <w:right w:val="none" w:sz="0" w:space="0" w:color="auto"/>
      </w:divBdr>
    </w:div>
    <w:div w:id="753940160">
      <w:bodyDiv w:val="1"/>
      <w:marLeft w:val="0"/>
      <w:marRight w:val="0"/>
      <w:marTop w:val="0"/>
      <w:marBottom w:val="0"/>
      <w:divBdr>
        <w:top w:val="none" w:sz="0" w:space="0" w:color="auto"/>
        <w:left w:val="none" w:sz="0" w:space="0" w:color="auto"/>
        <w:bottom w:val="none" w:sz="0" w:space="0" w:color="auto"/>
        <w:right w:val="none" w:sz="0" w:space="0" w:color="auto"/>
      </w:divBdr>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719">
      <w:bodyDiv w:val="1"/>
      <w:marLeft w:val="0"/>
      <w:marRight w:val="0"/>
      <w:marTop w:val="0"/>
      <w:marBottom w:val="0"/>
      <w:divBdr>
        <w:top w:val="none" w:sz="0" w:space="0" w:color="auto"/>
        <w:left w:val="none" w:sz="0" w:space="0" w:color="auto"/>
        <w:bottom w:val="none" w:sz="0" w:space="0" w:color="auto"/>
        <w:right w:val="none" w:sz="0" w:space="0" w:color="auto"/>
      </w:divBdr>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3041390">
      <w:bodyDiv w:val="1"/>
      <w:marLeft w:val="0"/>
      <w:marRight w:val="0"/>
      <w:marTop w:val="0"/>
      <w:marBottom w:val="0"/>
      <w:divBdr>
        <w:top w:val="none" w:sz="0" w:space="0" w:color="auto"/>
        <w:left w:val="none" w:sz="0" w:space="0" w:color="auto"/>
        <w:bottom w:val="none" w:sz="0" w:space="0" w:color="auto"/>
        <w:right w:val="none" w:sz="0" w:space="0" w:color="auto"/>
      </w:divBdr>
    </w:div>
    <w:div w:id="765922096">
      <w:bodyDiv w:val="1"/>
      <w:marLeft w:val="0"/>
      <w:marRight w:val="0"/>
      <w:marTop w:val="0"/>
      <w:marBottom w:val="0"/>
      <w:divBdr>
        <w:top w:val="none" w:sz="0" w:space="0" w:color="auto"/>
        <w:left w:val="none" w:sz="0" w:space="0" w:color="auto"/>
        <w:bottom w:val="none" w:sz="0" w:space="0" w:color="auto"/>
        <w:right w:val="none" w:sz="0" w:space="0" w:color="auto"/>
      </w:divBdr>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0204489">
      <w:bodyDiv w:val="1"/>
      <w:marLeft w:val="0"/>
      <w:marRight w:val="0"/>
      <w:marTop w:val="0"/>
      <w:marBottom w:val="0"/>
      <w:divBdr>
        <w:top w:val="none" w:sz="0" w:space="0" w:color="auto"/>
        <w:left w:val="none" w:sz="0" w:space="0" w:color="auto"/>
        <w:bottom w:val="none" w:sz="0" w:space="0" w:color="auto"/>
        <w:right w:val="none" w:sz="0" w:space="0" w:color="auto"/>
      </w:divBdr>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74977225">
      <w:bodyDiv w:val="1"/>
      <w:marLeft w:val="0"/>
      <w:marRight w:val="0"/>
      <w:marTop w:val="0"/>
      <w:marBottom w:val="0"/>
      <w:divBdr>
        <w:top w:val="none" w:sz="0" w:space="0" w:color="auto"/>
        <w:left w:val="none" w:sz="0" w:space="0" w:color="auto"/>
        <w:bottom w:val="none" w:sz="0" w:space="0" w:color="auto"/>
        <w:right w:val="none" w:sz="0" w:space="0" w:color="auto"/>
      </w:divBdr>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1343640">
      <w:bodyDiv w:val="1"/>
      <w:marLeft w:val="0"/>
      <w:marRight w:val="0"/>
      <w:marTop w:val="0"/>
      <w:marBottom w:val="0"/>
      <w:divBdr>
        <w:top w:val="none" w:sz="0" w:space="0" w:color="auto"/>
        <w:left w:val="none" w:sz="0" w:space="0" w:color="auto"/>
        <w:bottom w:val="none" w:sz="0" w:space="0" w:color="auto"/>
        <w:right w:val="none" w:sz="0" w:space="0" w:color="auto"/>
      </w:divBdr>
    </w:div>
    <w:div w:id="782457513">
      <w:bodyDiv w:val="1"/>
      <w:marLeft w:val="0"/>
      <w:marRight w:val="0"/>
      <w:marTop w:val="0"/>
      <w:marBottom w:val="0"/>
      <w:divBdr>
        <w:top w:val="none" w:sz="0" w:space="0" w:color="auto"/>
        <w:left w:val="none" w:sz="0" w:space="0" w:color="auto"/>
        <w:bottom w:val="none" w:sz="0" w:space="0" w:color="auto"/>
        <w:right w:val="none" w:sz="0" w:space="0" w:color="auto"/>
      </w:divBdr>
    </w:div>
    <w:div w:id="785197070">
      <w:bodyDiv w:val="1"/>
      <w:marLeft w:val="0"/>
      <w:marRight w:val="0"/>
      <w:marTop w:val="0"/>
      <w:marBottom w:val="0"/>
      <w:divBdr>
        <w:top w:val="none" w:sz="0" w:space="0" w:color="auto"/>
        <w:left w:val="none" w:sz="0" w:space="0" w:color="auto"/>
        <w:bottom w:val="none" w:sz="0" w:space="0" w:color="auto"/>
        <w:right w:val="none" w:sz="0" w:space="0" w:color="auto"/>
      </w:divBdr>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898">
      <w:bodyDiv w:val="1"/>
      <w:marLeft w:val="0"/>
      <w:marRight w:val="0"/>
      <w:marTop w:val="0"/>
      <w:marBottom w:val="0"/>
      <w:divBdr>
        <w:top w:val="none" w:sz="0" w:space="0" w:color="auto"/>
        <w:left w:val="none" w:sz="0" w:space="0" w:color="auto"/>
        <w:bottom w:val="none" w:sz="0" w:space="0" w:color="auto"/>
        <w:right w:val="none" w:sz="0" w:space="0" w:color="auto"/>
      </w:divBdr>
    </w:div>
    <w:div w:id="789936028">
      <w:bodyDiv w:val="1"/>
      <w:marLeft w:val="0"/>
      <w:marRight w:val="0"/>
      <w:marTop w:val="0"/>
      <w:marBottom w:val="0"/>
      <w:divBdr>
        <w:top w:val="none" w:sz="0" w:space="0" w:color="auto"/>
        <w:left w:val="none" w:sz="0" w:space="0" w:color="auto"/>
        <w:bottom w:val="none" w:sz="0" w:space="0" w:color="auto"/>
        <w:right w:val="none" w:sz="0" w:space="0" w:color="auto"/>
      </w:divBdr>
    </w:div>
    <w:div w:id="791946602">
      <w:bodyDiv w:val="1"/>
      <w:marLeft w:val="0"/>
      <w:marRight w:val="0"/>
      <w:marTop w:val="0"/>
      <w:marBottom w:val="0"/>
      <w:divBdr>
        <w:top w:val="none" w:sz="0" w:space="0" w:color="auto"/>
        <w:left w:val="none" w:sz="0" w:space="0" w:color="auto"/>
        <w:bottom w:val="none" w:sz="0" w:space="0" w:color="auto"/>
        <w:right w:val="none" w:sz="0" w:space="0" w:color="auto"/>
      </w:divBdr>
    </w:div>
    <w:div w:id="793063174">
      <w:bodyDiv w:val="1"/>
      <w:marLeft w:val="0"/>
      <w:marRight w:val="0"/>
      <w:marTop w:val="0"/>
      <w:marBottom w:val="0"/>
      <w:divBdr>
        <w:top w:val="none" w:sz="0" w:space="0" w:color="auto"/>
        <w:left w:val="none" w:sz="0" w:space="0" w:color="auto"/>
        <w:bottom w:val="none" w:sz="0" w:space="0" w:color="auto"/>
        <w:right w:val="none" w:sz="0" w:space="0" w:color="auto"/>
      </w:divBdr>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794520403">
      <w:bodyDiv w:val="1"/>
      <w:marLeft w:val="0"/>
      <w:marRight w:val="0"/>
      <w:marTop w:val="0"/>
      <w:marBottom w:val="0"/>
      <w:divBdr>
        <w:top w:val="none" w:sz="0" w:space="0" w:color="auto"/>
        <w:left w:val="none" w:sz="0" w:space="0" w:color="auto"/>
        <w:bottom w:val="none" w:sz="0" w:space="0" w:color="auto"/>
        <w:right w:val="none" w:sz="0" w:space="0" w:color="auto"/>
      </w:divBdr>
    </w:div>
    <w:div w:id="794644917">
      <w:bodyDiv w:val="1"/>
      <w:marLeft w:val="0"/>
      <w:marRight w:val="0"/>
      <w:marTop w:val="0"/>
      <w:marBottom w:val="0"/>
      <w:divBdr>
        <w:top w:val="none" w:sz="0" w:space="0" w:color="auto"/>
        <w:left w:val="none" w:sz="0" w:space="0" w:color="auto"/>
        <w:bottom w:val="none" w:sz="0" w:space="0" w:color="auto"/>
        <w:right w:val="none" w:sz="0" w:space="0" w:color="auto"/>
      </w:divBdr>
    </w:div>
    <w:div w:id="797378109">
      <w:bodyDiv w:val="1"/>
      <w:marLeft w:val="0"/>
      <w:marRight w:val="0"/>
      <w:marTop w:val="0"/>
      <w:marBottom w:val="0"/>
      <w:divBdr>
        <w:top w:val="none" w:sz="0" w:space="0" w:color="auto"/>
        <w:left w:val="none" w:sz="0" w:space="0" w:color="auto"/>
        <w:bottom w:val="none" w:sz="0" w:space="0" w:color="auto"/>
        <w:right w:val="none" w:sz="0" w:space="0" w:color="auto"/>
      </w:divBdr>
    </w:div>
    <w:div w:id="800460007">
      <w:bodyDiv w:val="1"/>
      <w:marLeft w:val="0"/>
      <w:marRight w:val="0"/>
      <w:marTop w:val="0"/>
      <w:marBottom w:val="0"/>
      <w:divBdr>
        <w:top w:val="none" w:sz="0" w:space="0" w:color="auto"/>
        <w:left w:val="none" w:sz="0" w:space="0" w:color="auto"/>
        <w:bottom w:val="none" w:sz="0" w:space="0" w:color="auto"/>
        <w:right w:val="none" w:sz="0" w:space="0" w:color="auto"/>
      </w:divBdr>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1534287">
      <w:bodyDiv w:val="1"/>
      <w:marLeft w:val="0"/>
      <w:marRight w:val="0"/>
      <w:marTop w:val="0"/>
      <w:marBottom w:val="0"/>
      <w:divBdr>
        <w:top w:val="none" w:sz="0" w:space="0" w:color="auto"/>
        <w:left w:val="none" w:sz="0" w:space="0" w:color="auto"/>
        <w:bottom w:val="none" w:sz="0" w:space="0" w:color="auto"/>
        <w:right w:val="none" w:sz="0" w:space="0" w:color="auto"/>
      </w:divBdr>
    </w:div>
    <w:div w:id="803549558">
      <w:bodyDiv w:val="1"/>
      <w:marLeft w:val="0"/>
      <w:marRight w:val="0"/>
      <w:marTop w:val="0"/>
      <w:marBottom w:val="0"/>
      <w:divBdr>
        <w:top w:val="none" w:sz="0" w:space="0" w:color="auto"/>
        <w:left w:val="none" w:sz="0" w:space="0" w:color="auto"/>
        <w:bottom w:val="none" w:sz="0" w:space="0" w:color="auto"/>
        <w:right w:val="none" w:sz="0" w:space="0" w:color="auto"/>
      </w:divBdr>
    </w:div>
    <w:div w:id="805198230">
      <w:bodyDiv w:val="1"/>
      <w:marLeft w:val="0"/>
      <w:marRight w:val="0"/>
      <w:marTop w:val="0"/>
      <w:marBottom w:val="0"/>
      <w:divBdr>
        <w:top w:val="none" w:sz="0" w:space="0" w:color="auto"/>
        <w:left w:val="none" w:sz="0" w:space="0" w:color="auto"/>
        <w:bottom w:val="none" w:sz="0" w:space="0" w:color="auto"/>
        <w:right w:val="none" w:sz="0" w:space="0" w:color="auto"/>
      </w:divBdr>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137495">
      <w:bodyDiv w:val="1"/>
      <w:marLeft w:val="0"/>
      <w:marRight w:val="0"/>
      <w:marTop w:val="0"/>
      <w:marBottom w:val="0"/>
      <w:divBdr>
        <w:top w:val="none" w:sz="0" w:space="0" w:color="auto"/>
        <w:left w:val="none" w:sz="0" w:space="0" w:color="auto"/>
        <w:bottom w:val="none" w:sz="0" w:space="0" w:color="auto"/>
        <w:right w:val="none" w:sz="0" w:space="0" w:color="auto"/>
      </w:divBdr>
      <w:divsChild>
        <w:div w:id="4626227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415127">
      <w:bodyDiv w:val="1"/>
      <w:marLeft w:val="0"/>
      <w:marRight w:val="0"/>
      <w:marTop w:val="0"/>
      <w:marBottom w:val="0"/>
      <w:divBdr>
        <w:top w:val="none" w:sz="0" w:space="0" w:color="auto"/>
        <w:left w:val="none" w:sz="0" w:space="0" w:color="auto"/>
        <w:bottom w:val="none" w:sz="0" w:space="0" w:color="auto"/>
        <w:right w:val="none" w:sz="0" w:space="0" w:color="auto"/>
      </w:divBdr>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6412457">
      <w:bodyDiv w:val="1"/>
      <w:marLeft w:val="0"/>
      <w:marRight w:val="0"/>
      <w:marTop w:val="0"/>
      <w:marBottom w:val="0"/>
      <w:divBdr>
        <w:top w:val="none" w:sz="0" w:space="0" w:color="auto"/>
        <w:left w:val="none" w:sz="0" w:space="0" w:color="auto"/>
        <w:bottom w:val="none" w:sz="0" w:space="0" w:color="auto"/>
        <w:right w:val="none" w:sz="0" w:space="0" w:color="auto"/>
      </w:divBdr>
    </w:div>
    <w:div w:id="817383353">
      <w:bodyDiv w:val="1"/>
      <w:marLeft w:val="0"/>
      <w:marRight w:val="0"/>
      <w:marTop w:val="0"/>
      <w:marBottom w:val="0"/>
      <w:divBdr>
        <w:top w:val="none" w:sz="0" w:space="0" w:color="auto"/>
        <w:left w:val="none" w:sz="0" w:space="0" w:color="auto"/>
        <w:bottom w:val="none" w:sz="0" w:space="0" w:color="auto"/>
        <w:right w:val="none" w:sz="0" w:space="0" w:color="auto"/>
      </w:divBdr>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19224769">
      <w:bodyDiv w:val="1"/>
      <w:marLeft w:val="0"/>
      <w:marRight w:val="0"/>
      <w:marTop w:val="0"/>
      <w:marBottom w:val="0"/>
      <w:divBdr>
        <w:top w:val="none" w:sz="0" w:space="0" w:color="auto"/>
        <w:left w:val="none" w:sz="0" w:space="0" w:color="auto"/>
        <w:bottom w:val="none" w:sz="0" w:space="0" w:color="auto"/>
        <w:right w:val="none" w:sz="0" w:space="0" w:color="auto"/>
      </w:divBdr>
    </w:div>
    <w:div w:id="819736807">
      <w:bodyDiv w:val="1"/>
      <w:marLeft w:val="0"/>
      <w:marRight w:val="0"/>
      <w:marTop w:val="0"/>
      <w:marBottom w:val="0"/>
      <w:divBdr>
        <w:top w:val="none" w:sz="0" w:space="0" w:color="auto"/>
        <w:left w:val="none" w:sz="0" w:space="0" w:color="auto"/>
        <w:bottom w:val="none" w:sz="0" w:space="0" w:color="auto"/>
        <w:right w:val="none" w:sz="0" w:space="0" w:color="auto"/>
      </w:divBdr>
    </w:div>
    <w:div w:id="820079377">
      <w:bodyDiv w:val="1"/>
      <w:marLeft w:val="0"/>
      <w:marRight w:val="0"/>
      <w:marTop w:val="0"/>
      <w:marBottom w:val="0"/>
      <w:divBdr>
        <w:top w:val="none" w:sz="0" w:space="0" w:color="auto"/>
        <w:left w:val="none" w:sz="0" w:space="0" w:color="auto"/>
        <w:bottom w:val="none" w:sz="0" w:space="0" w:color="auto"/>
        <w:right w:val="none" w:sz="0" w:space="0" w:color="auto"/>
      </w:divBdr>
    </w:div>
    <w:div w:id="820737388">
      <w:bodyDiv w:val="1"/>
      <w:marLeft w:val="0"/>
      <w:marRight w:val="0"/>
      <w:marTop w:val="0"/>
      <w:marBottom w:val="0"/>
      <w:divBdr>
        <w:top w:val="none" w:sz="0" w:space="0" w:color="auto"/>
        <w:left w:val="none" w:sz="0" w:space="0" w:color="auto"/>
        <w:bottom w:val="none" w:sz="0" w:space="0" w:color="auto"/>
        <w:right w:val="none" w:sz="0" w:space="0" w:color="auto"/>
      </w:divBdr>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5124614">
      <w:bodyDiv w:val="1"/>
      <w:marLeft w:val="0"/>
      <w:marRight w:val="0"/>
      <w:marTop w:val="0"/>
      <w:marBottom w:val="0"/>
      <w:divBdr>
        <w:top w:val="none" w:sz="0" w:space="0" w:color="auto"/>
        <w:left w:val="none" w:sz="0" w:space="0" w:color="auto"/>
        <w:bottom w:val="none" w:sz="0" w:space="0" w:color="auto"/>
        <w:right w:val="none" w:sz="0" w:space="0" w:color="auto"/>
      </w:divBdr>
    </w:div>
    <w:div w:id="825513268">
      <w:bodyDiv w:val="1"/>
      <w:marLeft w:val="0"/>
      <w:marRight w:val="0"/>
      <w:marTop w:val="0"/>
      <w:marBottom w:val="0"/>
      <w:divBdr>
        <w:top w:val="none" w:sz="0" w:space="0" w:color="auto"/>
        <w:left w:val="none" w:sz="0" w:space="0" w:color="auto"/>
        <w:bottom w:val="none" w:sz="0" w:space="0" w:color="auto"/>
        <w:right w:val="none" w:sz="0" w:space="0" w:color="auto"/>
      </w:divBdr>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6746802">
      <w:bodyDiv w:val="1"/>
      <w:marLeft w:val="0"/>
      <w:marRight w:val="0"/>
      <w:marTop w:val="0"/>
      <w:marBottom w:val="0"/>
      <w:divBdr>
        <w:top w:val="none" w:sz="0" w:space="0" w:color="auto"/>
        <w:left w:val="none" w:sz="0" w:space="0" w:color="auto"/>
        <w:bottom w:val="none" w:sz="0" w:space="0" w:color="auto"/>
        <w:right w:val="none" w:sz="0" w:space="0" w:color="auto"/>
      </w:divBdr>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3785691">
      <w:bodyDiv w:val="1"/>
      <w:marLeft w:val="0"/>
      <w:marRight w:val="0"/>
      <w:marTop w:val="0"/>
      <w:marBottom w:val="0"/>
      <w:divBdr>
        <w:top w:val="none" w:sz="0" w:space="0" w:color="auto"/>
        <w:left w:val="none" w:sz="0" w:space="0" w:color="auto"/>
        <w:bottom w:val="none" w:sz="0" w:space="0" w:color="auto"/>
        <w:right w:val="none" w:sz="0" w:space="0" w:color="auto"/>
      </w:divBdr>
    </w:div>
    <w:div w:id="846481285">
      <w:bodyDiv w:val="1"/>
      <w:marLeft w:val="0"/>
      <w:marRight w:val="0"/>
      <w:marTop w:val="0"/>
      <w:marBottom w:val="0"/>
      <w:divBdr>
        <w:top w:val="none" w:sz="0" w:space="0" w:color="auto"/>
        <w:left w:val="none" w:sz="0" w:space="0" w:color="auto"/>
        <w:bottom w:val="none" w:sz="0" w:space="0" w:color="auto"/>
        <w:right w:val="none" w:sz="0" w:space="0" w:color="auto"/>
      </w:divBdr>
    </w:div>
    <w:div w:id="848913423">
      <w:bodyDiv w:val="1"/>
      <w:marLeft w:val="0"/>
      <w:marRight w:val="0"/>
      <w:marTop w:val="0"/>
      <w:marBottom w:val="0"/>
      <w:divBdr>
        <w:top w:val="none" w:sz="0" w:space="0" w:color="auto"/>
        <w:left w:val="none" w:sz="0" w:space="0" w:color="auto"/>
        <w:bottom w:val="none" w:sz="0" w:space="0" w:color="auto"/>
        <w:right w:val="none" w:sz="0" w:space="0" w:color="auto"/>
      </w:divBdr>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0803469">
      <w:bodyDiv w:val="1"/>
      <w:marLeft w:val="0"/>
      <w:marRight w:val="0"/>
      <w:marTop w:val="0"/>
      <w:marBottom w:val="0"/>
      <w:divBdr>
        <w:top w:val="none" w:sz="0" w:space="0" w:color="auto"/>
        <w:left w:val="none" w:sz="0" w:space="0" w:color="auto"/>
        <w:bottom w:val="none" w:sz="0" w:space="0" w:color="auto"/>
        <w:right w:val="none" w:sz="0" w:space="0" w:color="auto"/>
      </w:divBdr>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6776598">
      <w:bodyDiv w:val="1"/>
      <w:marLeft w:val="0"/>
      <w:marRight w:val="0"/>
      <w:marTop w:val="0"/>
      <w:marBottom w:val="0"/>
      <w:divBdr>
        <w:top w:val="none" w:sz="0" w:space="0" w:color="auto"/>
        <w:left w:val="none" w:sz="0" w:space="0" w:color="auto"/>
        <w:bottom w:val="none" w:sz="0" w:space="0" w:color="auto"/>
        <w:right w:val="none" w:sz="0" w:space="0" w:color="auto"/>
      </w:divBdr>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2092008">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64632387">
      <w:bodyDiv w:val="1"/>
      <w:marLeft w:val="0"/>
      <w:marRight w:val="0"/>
      <w:marTop w:val="0"/>
      <w:marBottom w:val="0"/>
      <w:divBdr>
        <w:top w:val="none" w:sz="0" w:space="0" w:color="auto"/>
        <w:left w:val="none" w:sz="0" w:space="0" w:color="auto"/>
        <w:bottom w:val="none" w:sz="0" w:space="0" w:color="auto"/>
        <w:right w:val="none" w:sz="0" w:space="0" w:color="auto"/>
      </w:divBdr>
    </w:div>
    <w:div w:id="865681929">
      <w:bodyDiv w:val="1"/>
      <w:marLeft w:val="0"/>
      <w:marRight w:val="0"/>
      <w:marTop w:val="0"/>
      <w:marBottom w:val="0"/>
      <w:divBdr>
        <w:top w:val="none" w:sz="0" w:space="0" w:color="auto"/>
        <w:left w:val="none" w:sz="0" w:space="0" w:color="auto"/>
        <w:bottom w:val="none" w:sz="0" w:space="0" w:color="auto"/>
        <w:right w:val="none" w:sz="0" w:space="0" w:color="auto"/>
      </w:divBdr>
    </w:div>
    <w:div w:id="867254541">
      <w:bodyDiv w:val="1"/>
      <w:marLeft w:val="0"/>
      <w:marRight w:val="0"/>
      <w:marTop w:val="0"/>
      <w:marBottom w:val="0"/>
      <w:divBdr>
        <w:top w:val="none" w:sz="0" w:space="0" w:color="auto"/>
        <w:left w:val="none" w:sz="0" w:space="0" w:color="auto"/>
        <w:bottom w:val="none" w:sz="0" w:space="0" w:color="auto"/>
        <w:right w:val="none" w:sz="0" w:space="0" w:color="auto"/>
      </w:divBdr>
    </w:div>
    <w:div w:id="871922270">
      <w:bodyDiv w:val="1"/>
      <w:marLeft w:val="0"/>
      <w:marRight w:val="0"/>
      <w:marTop w:val="0"/>
      <w:marBottom w:val="0"/>
      <w:divBdr>
        <w:top w:val="none" w:sz="0" w:space="0" w:color="auto"/>
        <w:left w:val="none" w:sz="0" w:space="0" w:color="auto"/>
        <w:bottom w:val="none" w:sz="0" w:space="0" w:color="auto"/>
        <w:right w:val="none" w:sz="0" w:space="0" w:color="auto"/>
      </w:divBdr>
    </w:div>
    <w:div w:id="872964929">
      <w:bodyDiv w:val="1"/>
      <w:marLeft w:val="0"/>
      <w:marRight w:val="0"/>
      <w:marTop w:val="0"/>
      <w:marBottom w:val="0"/>
      <w:divBdr>
        <w:top w:val="none" w:sz="0" w:space="0" w:color="auto"/>
        <w:left w:val="none" w:sz="0" w:space="0" w:color="auto"/>
        <w:bottom w:val="none" w:sz="0" w:space="0" w:color="auto"/>
        <w:right w:val="none" w:sz="0" w:space="0" w:color="auto"/>
      </w:divBdr>
    </w:div>
    <w:div w:id="873084035">
      <w:bodyDiv w:val="1"/>
      <w:marLeft w:val="0"/>
      <w:marRight w:val="0"/>
      <w:marTop w:val="0"/>
      <w:marBottom w:val="0"/>
      <w:divBdr>
        <w:top w:val="none" w:sz="0" w:space="0" w:color="auto"/>
        <w:left w:val="none" w:sz="0" w:space="0" w:color="auto"/>
        <w:bottom w:val="none" w:sz="0" w:space="0" w:color="auto"/>
        <w:right w:val="none" w:sz="0" w:space="0" w:color="auto"/>
      </w:divBdr>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77619110">
      <w:bodyDiv w:val="1"/>
      <w:marLeft w:val="0"/>
      <w:marRight w:val="0"/>
      <w:marTop w:val="0"/>
      <w:marBottom w:val="0"/>
      <w:divBdr>
        <w:top w:val="none" w:sz="0" w:space="0" w:color="auto"/>
        <w:left w:val="none" w:sz="0" w:space="0" w:color="auto"/>
        <w:bottom w:val="none" w:sz="0" w:space="0" w:color="auto"/>
        <w:right w:val="none" w:sz="0" w:space="0" w:color="auto"/>
      </w:divBdr>
    </w:div>
    <w:div w:id="877857510">
      <w:bodyDiv w:val="1"/>
      <w:marLeft w:val="0"/>
      <w:marRight w:val="0"/>
      <w:marTop w:val="0"/>
      <w:marBottom w:val="0"/>
      <w:divBdr>
        <w:top w:val="none" w:sz="0" w:space="0" w:color="auto"/>
        <w:left w:val="none" w:sz="0" w:space="0" w:color="auto"/>
        <w:bottom w:val="none" w:sz="0" w:space="0" w:color="auto"/>
        <w:right w:val="none" w:sz="0" w:space="0" w:color="auto"/>
      </w:divBdr>
    </w:div>
    <w:div w:id="878397465">
      <w:bodyDiv w:val="1"/>
      <w:marLeft w:val="0"/>
      <w:marRight w:val="0"/>
      <w:marTop w:val="0"/>
      <w:marBottom w:val="0"/>
      <w:divBdr>
        <w:top w:val="none" w:sz="0" w:space="0" w:color="auto"/>
        <w:left w:val="none" w:sz="0" w:space="0" w:color="auto"/>
        <w:bottom w:val="none" w:sz="0" w:space="0" w:color="auto"/>
        <w:right w:val="none" w:sz="0" w:space="0" w:color="auto"/>
      </w:divBdr>
    </w:div>
    <w:div w:id="879241153">
      <w:bodyDiv w:val="1"/>
      <w:marLeft w:val="0"/>
      <w:marRight w:val="0"/>
      <w:marTop w:val="0"/>
      <w:marBottom w:val="0"/>
      <w:divBdr>
        <w:top w:val="none" w:sz="0" w:space="0" w:color="auto"/>
        <w:left w:val="none" w:sz="0" w:space="0" w:color="auto"/>
        <w:bottom w:val="none" w:sz="0" w:space="0" w:color="auto"/>
        <w:right w:val="none" w:sz="0" w:space="0" w:color="auto"/>
      </w:divBdr>
    </w:div>
    <w:div w:id="883101519">
      <w:bodyDiv w:val="1"/>
      <w:marLeft w:val="0"/>
      <w:marRight w:val="0"/>
      <w:marTop w:val="0"/>
      <w:marBottom w:val="0"/>
      <w:divBdr>
        <w:top w:val="none" w:sz="0" w:space="0" w:color="auto"/>
        <w:left w:val="none" w:sz="0" w:space="0" w:color="auto"/>
        <w:bottom w:val="none" w:sz="0" w:space="0" w:color="auto"/>
        <w:right w:val="none" w:sz="0" w:space="0" w:color="auto"/>
      </w:divBdr>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86574895">
      <w:bodyDiv w:val="1"/>
      <w:marLeft w:val="0"/>
      <w:marRight w:val="0"/>
      <w:marTop w:val="0"/>
      <w:marBottom w:val="0"/>
      <w:divBdr>
        <w:top w:val="none" w:sz="0" w:space="0" w:color="auto"/>
        <w:left w:val="none" w:sz="0" w:space="0" w:color="auto"/>
        <w:bottom w:val="none" w:sz="0" w:space="0" w:color="auto"/>
        <w:right w:val="none" w:sz="0" w:space="0" w:color="auto"/>
      </w:divBdr>
    </w:div>
    <w:div w:id="889416138">
      <w:bodyDiv w:val="1"/>
      <w:marLeft w:val="0"/>
      <w:marRight w:val="0"/>
      <w:marTop w:val="0"/>
      <w:marBottom w:val="0"/>
      <w:divBdr>
        <w:top w:val="none" w:sz="0" w:space="0" w:color="auto"/>
        <w:left w:val="none" w:sz="0" w:space="0" w:color="auto"/>
        <w:bottom w:val="none" w:sz="0" w:space="0" w:color="auto"/>
        <w:right w:val="none" w:sz="0" w:space="0" w:color="auto"/>
      </w:divBdr>
    </w:div>
    <w:div w:id="890851633">
      <w:bodyDiv w:val="1"/>
      <w:marLeft w:val="0"/>
      <w:marRight w:val="0"/>
      <w:marTop w:val="0"/>
      <w:marBottom w:val="0"/>
      <w:divBdr>
        <w:top w:val="none" w:sz="0" w:space="0" w:color="auto"/>
        <w:left w:val="none" w:sz="0" w:space="0" w:color="auto"/>
        <w:bottom w:val="none" w:sz="0" w:space="0" w:color="auto"/>
        <w:right w:val="none" w:sz="0" w:space="0" w:color="auto"/>
      </w:divBdr>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7084244">
      <w:bodyDiv w:val="1"/>
      <w:marLeft w:val="0"/>
      <w:marRight w:val="0"/>
      <w:marTop w:val="0"/>
      <w:marBottom w:val="0"/>
      <w:divBdr>
        <w:top w:val="none" w:sz="0" w:space="0" w:color="auto"/>
        <w:left w:val="none" w:sz="0" w:space="0" w:color="auto"/>
        <w:bottom w:val="none" w:sz="0" w:space="0" w:color="auto"/>
        <w:right w:val="none" w:sz="0" w:space="0" w:color="auto"/>
      </w:divBdr>
    </w:div>
    <w:div w:id="899168724">
      <w:bodyDiv w:val="1"/>
      <w:marLeft w:val="0"/>
      <w:marRight w:val="0"/>
      <w:marTop w:val="0"/>
      <w:marBottom w:val="0"/>
      <w:divBdr>
        <w:top w:val="none" w:sz="0" w:space="0" w:color="auto"/>
        <w:left w:val="none" w:sz="0" w:space="0" w:color="auto"/>
        <w:bottom w:val="none" w:sz="0" w:space="0" w:color="auto"/>
        <w:right w:val="none" w:sz="0" w:space="0" w:color="auto"/>
      </w:divBdr>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3106485">
      <w:bodyDiv w:val="1"/>
      <w:marLeft w:val="0"/>
      <w:marRight w:val="0"/>
      <w:marTop w:val="0"/>
      <w:marBottom w:val="0"/>
      <w:divBdr>
        <w:top w:val="none" w:sz="0" w:space="0" w:color="auto"/>
        <w:left w:val="none" w:sz="0" w:space="0" w:color="auto"/>
        <w:bottom w:val="none" w:sz="0" w:space="0" w:color="auto"/>
        <w:right w:val="none" w:sz="0" w:space="0" w:color="auto"/>
      </w:divBdr>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0623604">
      <w:bodyDiv w:val="1"/>
      <w:marLeft w:val="0"/>
      <w:marRight w:val="0"/>
      <w:marTop w:val="0"/>
      <w:marBottom w:val="0"/>
      <w:divBdr>
        <w:top w:val="none" w:sz="0" w:space="0" w:color="auto"/>
        <w:left w:val="none" w:sz="0" w:space="0" w:color="auto"/>
        <w:bottom w:val="none" w:sz="0" w:space="0" w:color="auto"/>
        <w:right w:val="none" w:sz="0" w:space="0" w:color="auto"/>
      </w:divBdr>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6285455">
      <w:bodyDiv w:val="1"/>
      <w:marLeft w:val="0"/>
      <w:marRight w:val="0"/>
      <w:marTop w:val="0"/>
      <w:marBottom w:val="0"/>
      <w:divBdr>
        <w:top w:val="none" w:sz="0" w:space="0" w:color="auto"/>
        <w:left w:val="none" w:sz="0" w:space="0" w:color="auto"/>
        <w:bottom w:val="none" w:sz="0" w:space="0" w:color="auto"/>
        <w:right w:val="none" w:sz="0" w:space="0" w:color="auto"/>
      </w:divBdr>
    </w:div>
    <w:div w:id="916597588">
      <w:bodyDiv w:val="1"/>
      <w:marLeft w:val="0"/>
      <w:marRight w:val="0"/>
      <w:marTop w:val="0"/>
      <w:marBottom w:val="0"/>
      <w:divBdr>
        <w:top w:val="none" w:sz="0" w:space="0" w:color="auto"/>
        <w:left w:val="none" w:sz="0" w:space="0" w:color="auto"/>
        <w:bottom w:val="none" w:sz="0" w:space="0" w:color="auto"/>
        <w:right w:val="none" w:sz="0" w:space="0" w:color="auto"/>
      </w:divBdr>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26887380">
      <w:bodyDiv w:val="1"/>
      <w:marLeft w:val="0"/>
      <w:marRight w:val="0"/>
      <w:marTop w:val="0"/>
      <w:marBottom w:val="0"/>
      <w:divBdr>
        <w:top w:val="none" w:sz="0" w:space="0" w:color="auto"/>
        <w:left w:val="none" w:sz="0" w:space="0" w:color="auto"/>
        <w:bottom w:val="none" w:sz="0" w:space="0" w:color="auto"/>
        <w:right w:val="none" w:sz="0" w:space="0" w:color="auto"/>
      </w:divBdr>
    </w:div>
    <w:div w:id="928539405">
      <w:bodyDiv w:val="1"/>
      <w:marLeft w:val="0"/>
      <w:marRight w:val="0"/>
      <w:marTop w:val="0"/>
      <w:marBottom w:val="0"/>
      <w:divBdr>
        <w:top w:val="none" w:sz="0" w:space="0" w:color="auto"/>
        <w:left w:val="none" w:sz="0" w:space="0" w:color="auto"/>
        <w:bottom w:val="none" w:sz="0" w:space="0" w:color="auto"/>
        <w:right w:val="none" w:sz="0" w:space="0" w:color="auto"/>
      </w:divBdr>
    </w:div>
    <w:div w:id="929041516">
      <w:bodyDiv w:val="1"/>
      <w:marLeft w:val="0"/>
      <w:marRight w:val="0"/>
      <w:marTop w:val="0"/>
      <w:marBottom w:val="0"/>
      <w:divBdr>
        <w:top w:val="none" w:sz="0" w:space="0" w:color="auto"/>
        <w:left w:val="none" w:sz="0" w:space="0" w:color="auto"/>
        <w:bottom w:val="none" w:sz="0" w:space="0" w:color="auto"/>
        <w:right w:val="none" w:sz="0" w:space="0" w:color="auto"/>
      </w:divBdr>
    </w:div>
    <w:div w:id="931083462">
      <w:bodyDiv w:val="1"/>
      <w:marLeft w:val="0"/>
      <w:marRight w:val="0"/>
      <w:marTop w:val="0"/>
      <w:marBottom w:val="0"/>
      <w:divBdr>
        <w:top w:val="none" w:sz="0" w:space="0" w:color="auto"/>
        <w:left w:val="none" w:sz="0" w:space="0" w:color="auto"/>
        <w:bottom w:val="none" w:sz="0" w:space="0" w:color="auto"/>
        <w:right w:val="none" w:sz="0" w:space="0" w:color="auto"/>
      </w:divBdr>
    </w:div>
    <w:div w:id="931548382">
      <w:bodyDiv w:val="1"/>
      <w:marLeft w:val="0"/>
      <w:marRight w:val="0"/>
      <w:marTop w:val="0"/>
      <w:marBottom w:val="0"/>
      <w:divBdr>
        <w:top w:val="none" w:sz="0" w:space="0" w:color="auto"/>
        <w:left w:val="none" w:sz="0" w:space="0" w:color="auto"/>
        <w:bottom w:val="none" w:sz="0" w:space="0" w:color="auto"/>
        <w:right w:val="none" w:sz="0" w:space="0" w:color="auto"/>
      </w:divBdr>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285569">
      <w:bodyDiv w:val="1"/>
      <w:marLeft w:val="0"/>
      <w:marRight w:val="0"/>
      <w:marTop w:val="0"/>
      <w:marBottom w:val="0"/>
      <w:divBdr>
        <w:top w:val="none" w:sz="0" w:space="0" w:color="auto"/>
        <w:left w:val="none" w:sz="0" w:space="0" w:color="auto"/>
        <w:bottom w:val="none" w:sz="0" w:space="0" w:color="auto"/>
        <w:right w:val="none" w:sz="0" w:space="0" w:color="auto"/>
      </w:divBdr>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41837753">
      <w:bodyDiv w:val="1"/>
      <w:marLeft w:val="0"/>
      <w:marRight w:val="0"/>
      <w:marTop w:val="0"/>
      <w:marBottom w:val="0"/>
      <w:divBdr>
        <w:top w:val="none" w:sz="0" w:space="0" w:color="auto"/>
        <w:left w:val="none" w:sz="0" w:space="0" w:color="auto"/>
        <w:bottom w:val="none" w:sz="0" w:space="0" w:color="auto"/>
        <w:right w:val="none" w:sz="0" w:space="0" w:color="auto"/>
      </w:divBdr>
    </w:div>
    <w:div w:id="943268335">
      <w:bodyDiv w:val="1"/>
      <w:marLeft w:val="0"/>
      <w:marRight w:val="0"/>
      <w:marTop w:val="0"/>
      <w:marBottom w:val="0"/>
      <w:divBdr>
        <w:top w:val="none" w:sz="0" w:space="0" w:color="auto"/>
        <w:left w:val="none" w:sz="0" w:space="0" w:color="auto"/>
        <w:bottom w:val="none" w:sz="0" w:space="0" w:color="auto"/>
        <w:right w:val="none" w:sz="0" w:space="0" w:color="auto"/>
      </w:divBdr>
    </w:div>
    <w:div w:id="943422620">
      <w:bodyDiv w:val="1"/>
      <w:marLeft w:val="0"/>
      <w:marRight w:val="0"/>
      <w:marTop w:val="0"/>
      <w:marBottom w:val="0"/>
      <w:divBdr>
        <w:top w:val="none" w:sz="0" w:space="0" w:color="auto"/>
        <w:left w:val="none" w:sz="0" w:space="0" w:color="auto"/>
        <w:bottom w:val="none" w:sz="0" w:space="0" w:color="auto"/>
        <w:right w:val="none" w:sz="0" w:space="0" w:color="auto"/>
      </w:divBdr>
    </w:div>
    <w:div w:id="945771965">
      <w:bodyDiv w:val="1"/>
      <w:marLeft w:val="0"/>
      <w:marRight w:val="0"/>
      <w:marTop w:val="0"/>
      <w:marBottom w:val="0"/>
      <w:divBdr>
        <w:top w:val="none" w:sz="0" w:space="0" w:color="auto"/>
        <w:left w:val="none" w:sz="0" w:space="0" w:color="auto"/>
        <w:bottom w:val="none" w:sz="0" w:space="0" w:color="auto"/>
        <w:right w:val="none" w:sz="0" w:space="0" w:color="auto"/>
      </w:divBdr>
    </w:div>
    <w:div w:id="947394404">
      <w:bodyDiv w:val="1"/>
      <w:marLeft w:val="0"/>
      <w:marRight w:val="0"/>
      <w:marTop w:val="0"/>
      <w:marBottom w:val="0"/>
      <w:divBdr>
        <w:top w:val="none" w:sz="0" w:space="0" w:color="auto"/>
        <w:left w:val="none" w:sz="0" w:space="0" w:color="auto"/>
        <w:bottom w:val="none" w:sz="0" w:space="0" w:color="auto"/>
        <w:right w:val="none" w:sz="0" w:space="0" w:color="auto"/>
      </w:divBdr>
    </w:div>
    <w:div w:id="949236473">
      <w:bodyDiv w:val="1"/>
      <w:marLeft w:val="0"/>
      <w:marRight w:val="0"/>
      <w:marTop w:val="0"/>
      <w:marBottom w:val="0"/>
      <w:divBdr>
        <w:top w:val="none" w:sz="0" w:space="0" w:color="auto"/>
        <w:left w:val="none" w:sz="0" w:space="0" w:color="auto"/>
        <w:bottom w:val="none" w:sz="0" w:space="0" w:color="auto"/>
        <w:right w:val="none" w:sz="0" w:space="0" w:color="auto"/>
      </w:divBdr>
    </w:div>
    <w:div w:id="951671463">
      <w:bodyDiv w:val="1"/>
      <w:marLeft w:val="0"/>
      <w:marRight w:val="0"/>
      <w:marTop w:val="0"/>
      <w:marBottom w:val="0"/>
      <w:divBdr>
        <w:top w:val="none" w:sz="0" w:space="0" w:color="auto"/>
        <w:left w:val="none" w:sz="0" w:space="0" w:color="auto"/>
        <w:bottom w:val="none" w:sz="0" w:space="0" w:color="auto"/>
        <w:right w:val="none" w:sz="0" w:space="0" w:color="auto"/>
      </w:divBdr>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54679591">
      <w:bodyDiv w:val="1"/>
      <w:marLeft w:val="0"/>
      <w:marRight w:val="0"/>
      <w:marTop w:val="0"/>
      <w:marBottom w:val="0"/>
      <w:divBdr>
        <w:top w:val="none" w:sz="0" w:space="0" w:color="auto"/>
        <w:left w:val="none" w:sz="0" w:space="0" w:color="auto"/>
        <w:bottom w:val="none" w:sz="0" w:space="0" w:color="auto"/>
        <w:right w:val="none" w:sz="0" w:space="0" w:color="auto"/>
      </w:divBdr>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192620">
      <w:bodyDiv w:val="1"/>
      <w:marLeft w:val="0"/>
      <w:marRight w:val="0"/>
      <w:marTop w:val="0"/>
      <w:marBottom w:val="0"/>
      <w:divBdr>
        <w:top w:val="none" w:sz="0" w:space="0" w:color="auto"/>
        <w:left w:val="none" w:sz="0" w:space="0" w:color="auto"/>
        <w:bottom w:val="none" w:sz="0" w:space="0" w:color="auto"/>
        <w:right w:val="none" w:sz="0" w:space="0" w:color="auto"/>
      </w:divBdr>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1057016">
      <w:bodyDiv w:val="1"/>
      <w:marLeft w:val="0"/>
      <w:marRight w:val="0"/>
      <w:marTop w:val="0"/>
      <w:marBottom w:val="0"/>
      <w:divBdr>
        <w:top w:val="none" w:sz="0" w:space="0" w:color="auto"/>
        <w:left w:val="none" w:sz="0" w:space="0" w:color="auto"/>
        <w:bottom w:val="none" w:sz="0" w:space="0" w:color="auto"/>
        <w:right w:val="none" w:sz="0" w:space="0" w:color="auto"/>
      </w:divBdr>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74944232">
      <w:bodyDiv w:val="1"/>
      <w:marLeft w:val="0"/>
      <w:marRight w:val="0"/>
      <w:marTop w:val="0"/>
      <w:marBottom w:val="0"/>
      <w:divBdr>
        <w:top w:val="none" w:sz="0" w:space="0" w:color="auto"/>
        <w:left w:val="none" w:sz="0" w:space="0" w:color="auto"/>
        <w:bottom w:val="none" w:sz="0" w:space="0" w:color="auto"/>
        <w:right w:val="none" w:sz="0" w:space="0" w:color="auto"/>
      </w:divBdr>
    </w:div>
    <w:div w:id="984360443">
      <w:bodyDiv w:val="1"/>
      <w:marLeft w:val="0"/>
      <w:marRight w:val="0"/>
      <w:marTop w:val="0"/>
      <w:marBottom w:val="0"/>
      <w:divBdr>
        <w:top w:val="none" w:sz="0" w:space="0" w:color="auto"/>
        <w:left w:val="none" w:sz="0" w:space="0" w:color="auto"/>
        <w:bottom w:val="none" w:sz="0" w:space="0" w:color="auto"/>
        <w:right w:val="none" w:sz="0" w:space="0" w:color="auto"/>
      </w:divBdr>
    </w:div>
    <w:div w:id="989285477">
      <w:bodyDiv w:val="1"/>
      <w:marLeft w:val="0"/>
      <w:marRight w:val="0"/>
      <w:marTop w:val="0"/>
      <w:marBottom w:val="0"/>
      <w:divBdr>
        <w:top w:val="none" w:sz="0" w:space="0" w:color="auto"/>
        <w:left w:val="none" w:sz="0" w:space="0" w:color="auto"/>
        <w:bottom w:val="none" w:sz="0" w:space="0" w:color="auto"/>
        <w:right w:val="none" w:sz="0" w:space="0" w:color="auto"/>
      </w:divBdr>
    </w:div>
    <w:div w:id="989403482">
      <w:bodyDiv w:val="1"/>
      <w:marLeft w:val="0"/>
      <w:marRight w:val="0"/>
      <w:marTop w:val="0"/>
      <w:marBottom w:val="0"/>
      <w:divBdr>
        <w:top w:val="none" w:sz="0" w:space="0" w:color="auto"/>
        <w:left w:val="none" w:sz="0" w:space="0" w:color="auto"/>
        <w:bottom w:val="none" w:sz="0" w:space="0" w:color="auto"/>
        <w:right w:val="none" w:sz="0" w:space="0" w:color="auto"/>
      </w:divBdr>
    </w:div>
    <w:div w:id="991834563">
      <w:bodyDiv w:val="1"/>
      <w:marLeft w:val="0"/>
      <w:marRight w:val="0"/>
      <w:marTop w:val="0"/>
      <w:marBottom w:val="0"/>
      <w:divBdr>
        <w:top w:val="none" w:sz="0" w:space="0" w:color="auto"/>
        <w:left w:val="none" w:sz="0" w:space="0" w:color="auto"/>
        <w:bottom w:val="none" w:sz="0" w:space="0" w:color="auto"/>
        <w:right w:val="none" w:sz="0" w:space="0" w:color="auto"/>
      </w:divBdr>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996615663">
      <w:bodyDiv w:val="1"/>
      <w:marLeft w:val="0"/>
      <w:marRight w:val="0"/>
      <w:marTop w:val="0"/>
      <w:marBottom w:val="0"/>
      <w:divBdr>
        <w:top w:val="none" w:sz="0" w:space="0" w:color="auto"/>
        <w:left w:val="none" w:sz="0" w:space="0" w:color="auto"/>
        <w:bottom w:val="none" w:sz="0" w:space="0" w:color="auto"/>
        <w:right w:val="none" w:sz="0" w:space="0" w:color="auto"/>
      </w:divBdr>
    </w:div>
    <w:div w:id="1000422882">
      <w:bodyDiv w:val="1"/>
      <w:marLeft w:val="0"/>
      <w:marRight w:val="0"/>
      <w:marTop w:val="0"/>
      <w:marBottom w:val="0"/>
      <w:divBdr>
        <w:top w:val="none" w:sz="0" w:space="0" w:color="auto"/>
        <w:left w:val="none" w:sz="0" w:space="0" w:color="auto"/>
        <w:bottom w:val="none" w:sz="0" w:space="0" w:color="auto"/>
        <w:right w:val="none" w:sz="0" w:space="0" w:color="auto"/>
      </w:divBdr>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750514">
      <w:bodyDiv w:val="1"/>
      <w:marLeft w:val="0"/>
      <w:marRight w:val="0"/>
      <w:marTop w:val="0"/>
      <w:marBottom w:val="0"/>
      <w:divBdr>
        <w:top w:val="none" w:sz="0" w:space="0" w:color="auto"/>
        <w:left w:val="none" w:sz="0" w:space="0" w:color="auto"/>
        <w:bottom w:val="none" w:sz="0" w:space="0" w:color="auto"/>
        <w:right w:val="none" w:sz="0" w:space="0" w:color="auto"/>
      </w:divBdr>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5092757">
      <w:bodyDiv w:val="1"/>
      <w:marLeft w:val="0"/>
      <w:marRight w:val="0"/>
      <w:marTop w:val="0"/>
      <w:marBottom w:val="0"/>
      <w:divBdr>
        <w:top w:val="none" w:sz="0" w:space="0" w:color="auto"/>
        <w:left w:val="none" w:sz="0" w:space="0" w:color="auto"/>
        <w:bottom w:val="none" w:sz="0" w:space="0" w:color="auto"/>
        <w:right w:val="none" w:sz="0" w:space="0" w:color="auto"/>
      </w:divBdr>
    </w:div>
    <w:div w:id="1005748012">
      <w:bodyDiv w:val="1"/>
      <w:marLeft w:val="0"/>
      <w:marRight w:val="0"/>
      <w:marTop w:val="0"/>
      <w:marBottom w:val="0"/>
      <w:divBdr>
        <w:top w:val="none" w:sz="0" w:space="0" w:color="auto"/>
        <w:left w:val="none" w:sz="0" w:space="0" w:color="auto"/>
        <w:bottom w:val="none" w:sz="0" w:space="0" w:color="auto"/>
        <w:right w:val="none" w:sz="0" w:space="0" w:color="auto"/>
      </w:divBdr>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10370929">
      <w:bodyDiv w:val="1"/>
      <w:marLeft w:val="0"/>
      <w:marRight w:val="0"/>
      <w:marTop w:val="0"/>
      <w:marBottom w:val="0"/>
      <w:divBdr>
        <w:top w:val="none" w:sz="0" w:space="0" w:color="auto"/>
        <w:left w:val="none" w:sz="0" w:space="0" w:color="auto"/>
        <w:bottom w:val="none" w:sz="0" w:space="0" w:color="auto"/>
        <w:right w:val="none" w:sz="0" w:space="0" w:color="auto"/>
      </w:divBdr>
    </w:div>
    <w:div w:id="1011225378">
      <w:bodyDiv w:val="1"/>
      <w:marLeft w:val="0"/>
      <w:marRight w:val="0"/>
      <w:marTop w:val="0"/>
      <w:marBottom w:val="0"/>
      <w:divBdr>
        <w:top w:val="none" w:sz="0" w:space="0" w:color="auto"/>
        <w:left w:val="none" w:sz="0" w:space="0" w:color="auto"/>
        <w:bottom w:val="none" w:sz="0" w:space="0" w:color="auto"/>
        <w:right w:val="none" w:sz="0" w:space="0" w:color="auto"/>
      </w:divBdr>
    </w:div>
    <w:div w:id="1017148881">
      <w:bodyDiv w:val="1"/>
      <w:marLeft w:val="0"/>
      <w:marRight w:val="0"/>
      <w:marTop w:val="0"/>
      <w:marBottom w:val="0"/>
      <w:divBdr>
        <w:top w:val="none" w:sz="0" w:space="0" w:color="auto"/>
        <w:left w:val="none" w:sz="0" w:space="0" w:color="auto"/>
        <w:bottom w:val="none" w:sz="0" w:space="0" w:color="auto"/>
        <w:right w:val="none" w:sz="0" w:space="0" w:color="auto"/>
      </w:divBdr>
    </w:div>
    <w:div w:id="1017586099">
      <w:bodyDiv w:val="1"/>
      <w:marLeft w:val="0"/>
      <w:marRight w:val="0"/>
      <w:marTop w:val="0"/>
      <w:marBottom w:val="0"/>
      <w:divBdr>
        <w:top w:val="none" w:sz="0" w:space="0" w:color="auto"/>
        <w:left w:val="none" w:sz="0" w:space="0" w:color="auto"/>
        <w:bottom w:val="none" w:sz="0" w:space="0" w:color="auto"/>
        <w:right w:val="none" w:sz="0" w:space="0" w:color="auto"/>
      </w:divBdr>
    </w:div>
    <w:div w:id="1021473273">
      <w:bodyDiv w:val="1"/>
      <w:marLeft w:val="0"/>
      <w:marRight w:val="0"/>
      <w:marTop w:val="0"/>
      <w:marBottom w:val="0"/>
      <w:divBdr>
        <w:top w:val="none" w:sz="0" w:space="0" w:color="auto"/>
        <w:left w:val="none" w:sz="0" w:space="0" w:color="auto"/>
        <w:bottom w:val="none" w:sz="0" w:space="0" w:color="auto"/>
        <w:right w:val="none" w:sz="0" w:space="0" w:color="auto"/>
      </w:divBdr>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054937">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082634">
      <w:bodyDiv w:val="1"/>
      <w:marLeft w:val="0"/>
      <w:marRight w:val="0"/>
      <w:marTop w:val="0"/>
      <w:marBottom w:val="0"/>
      <w:divBdr>
        <w:top w:val="none" w:sz="0" w:space="0" w:color="auto"/>
        <w:left w:val="none" w:sz="0" w:space="0" w:color="auto"/>
        <w:bottom w:val="none" w:sz="0" w:space="0" w:color="auto"/>
        <w:right w:val="none" w:sz="0" w:space="0" w:color="auto"/>
      </w:divBdr>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42248789">
      <w:bodyDiv w:val="1"/>
      <w:marLeft w:val="0"/>
      <w:marRight w:val="0"/>
      <w:marTop w:val="0"/>
      <w:marBottom w:val="0"/>
      <w:divBdr>
        <w:top w:val="none" w:sz="0" w:space="0" w:color="auto"/>
        <w:left w:val="none" w:sz="0" w:space="0" w:color="auto"/>
        <w:bottom w:val="none" w:sz="0" w:space="0" w:color="auto"/>
        <w:right w:val="none" w:sz="0" w:space="0" w:color="auto"/>
      </w:divBdr>
    </w:div>
    <w:div w:id="1048190869">
      <w:bodyDiv w:val="1"/>
      <w:marLeft w:val="0"/>
      <w:marRight w:val="0"/>
      <w:marTop w:val="0"/>
      <w:marBottom w:val="0"/>
      <w:divBdr>
        <w:top w:val="none" w:sz="0" w:space="0" w:color="auto"/>
        <w:left w:val="none" w:sz="0" w:space="0" w:color="auto"/>
        <w:bottom w:val="none" w:sz="0" w:space="0" w:color="auto"/>
        <w:right w:val="none" w:sz="0" w:space="0" w:color="auto"/>
      </w:divBdr>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088126">
      <w:bodyDiv w:val="1"/>
      <w:marLeft w:val="0"/>
      <w:marRight w:val="0"/>
      <w:marTop w:val="0"/>
      <w:marBottom w:val="0"/>
      <w:divBdr>
        <w:top w:val="none" w:sz="0" w:space="0" w:color="auto"/>
        <w:left w:val="none" w:sz="0" w:space="0" w:color="auto"/>
        <w:bottom w:val="none" w:sz="0" w:space="0" w:color="auto"/>
        <w:right w:val="none" w:sz="0" w:space="0" w:color="auto"/>
      </w:divBdr>
    </w:div>
    <w:div w:id="1054233877">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2294690">
      <w:bodyDiv w:val="1"/>
      <w:marLeft w:val="0"/>
      <w:marRight w:val="0"/>
      <w:marTop w:val="0"/>
      <w:marBottom w:val="0"/>
      <w:divBdr>
        <w:top w:val="none" w:sz="0" w:space="0" w:color="auto"/>
        <w:left w:val="none" w:sz="0" w:space="0" w:color="auto"/>
        <w:bottom w:val="none" w:sz="0" w:space="0" w:color="auto"/>
        <w:right w:val="none" w:sz="0" w:space="0" w:color="auto"/>
      </w:divBdr>
    </w:div>
    <w:div w:id="1063065494">
      <w:bodyDiv w:val="1"/>
      <w:marLeft w:val="0"/>
      <w:marRight w:val="0"/>
      <w:marTop w:val="0"/>
      <w:marBottom w:val="0"/>
      <w:divBdr>
        <w:top w:val="none" w:sz="0" w:space="0" w:color="auto"/>
        <w:left w:val="none" w:sz="0" w:space="0" w:color="auto"/>
        <w:bottom w:val="none" w:sz="0" w:space="0" w:color="auto"/>
        <w:right w:val="none" w:sz="0" w:space="0" w:color="auto"/>
      </w:divBdr>
    </w:div>
    <w:div w:id="1063215931">
      <w:bodyDiv w:val="1"/>
      <w:marLeft w:val="0"/>
      <w:marRight w:val="0"/>
      <w:marTop w:val="0"/>
      <w:marBottom w:val="0"/>
      <w:divBdr>
        <w:top w:val="none" w:sz="0" w:space="0" w:color="auto"/>
        <w:left w:val="none" w:sz="0" w:space="0" w:color="auto"/>
        <w:bottom w:val="none" w:sz="0" w:space="0" w:color="auto"/>
        <w:right w:val="none" w:sz="0" w:space="0" w:color="auto"/>
      </w:divBdr>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79475447">
      <w:bodyDiv w:val="1"/>
      <w:marLeft w:val="0"/>
      <w:marRight w:val="0"/>
      <w:marTop w:val="0"/>
      <w:marBottom w:val="0"/>
      <w:divBdr>
        <w:top w:val="none" w:sz="0" w:space="0" w:color="auto"/>
        <w:left w:val="none" w:sz="0" w:space="0" w:color="auto"/>
        <w:bottom w:val="none" w:sz="0" w:space="0" w:color="auto"/>
        <w:right w:val="none" w:sz="0" w:space="0" w:color="auto"/>
      </w:divBdr>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1755760">
      <w:bodyDiv w:val="1"/>
      <w:marLeft w:val="0"/>
      <w:marRight w:val="0"/>
      <w:marTop w:val="0"/>
      <w:marBottom w:val="0"/>
      <w:divBdr>
        <w:top w:val="none" w:sz="0" w:space="0" w:color="auto"/>
        <w:left w:val="none" w:sz="0" w:space="0" w:color="auto"/>
        <w:bottom w:val="none" w:sz="0" w:space="0" w:color="auto"/>
        <w:right w:val="none" w:sz="0" w:space="0" w:color="auto"/>
      </w:divBdr>
    </w:div>
    <w:div w:id="1082026049">
      <w:bodyDiv w:val="1"/>
      <w:marLeft w:val="0"/>
      <w:marRight w:val="0"/>
      <w:marTop w:val="0"/>
      <w:marBottom w:val="0"/>
      <w:divBdr>
        <w:top w:val="none" w:sz="0" w:space="0" w:color="auto"/>
        <w:left w:val="none" w:sz="0" w:space="0" w:color="auto"/>
        <w:bottom w:val="none" w:sz="0" w:space="0" w:color="auto"/>
        <w:right w:val="none" w:sz="0" w:space="0" w:color="auto"/>
      </w:divBdr>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0468373">
      <w:bodyDiv w:val="1"/>
      <w:marLeft w:val="0"/>
      <w:marRight w:val="0"/>
      <w:marTop w:val="0"/>
      <w:marBottom w:val="0"/>
      <w:divBdr>
        <w:top w:val="none" w:sz="0" w:space="0" w:color="auto"/>
        <w:left w:val="none" w:sz="0" w:space="0" w:color="auto"/>
        <w:bottom w:val="none" w:sz="0" w:space="0" w:color="auto"/>
        <w:right w:val="none" w:sz="0" w:space="0" w:color="auto"/>
      </w:divBdr>
    </w:div>
    <w:div w:id="1095982413">
      <w:bodyDiv w:val="1"/>
      <w:marLeft w:val="0"/>
      <w:marRight w:val="0"/>
      <w:marTop w:val="0"/>
      <w:marBottom w:val="0"/>
      <w:divBdr>
        <w:top w:val="none" w:sz="0" w:space="0" w:color="auto"/>
        <w:left w:val="none" w:sz="0" w:space="0" w:color="auto"/>
        <w:bottom w:val="none" w:sz="0" w:space="0" w:color="auto"/>
        <w:right w:val="none" w:sz="0" w:space="0" w:color="auto"/>
      </w:divBdr>
    </w:div>
    <w:div w:id="1096942451">
      <w:bodyDiv w:val="1"/>
      <w:marLeft w:val="0"/>
      <w:marRight w:val="0"/>
      <w:marTop w:val="0"/>
      <w:marBottom w:val="0"/>
      <w:divBdr>
        <w:top w:val="none" w:sz="0" w:space="0" w:color="auto"/>
        <w:left w:val="none" w:sz="0" w:space="0" w:color="auto"/>
        <w:bottom w:val="none" w:sz="0" w:space="0" w:color="auto"/>
        <w:right w:val="none" w:sz="0" w:space="0" w:color="auto"/>
      </w:divBdr>
    </w:div>
    <w:div w:id="1098408675">
      <w:bodyDiv w:val="1"/>
      <w:marLeft w:val="0"/>
      <w:marRight w:val="0"/>
      <w:marTop w:val="0"/>
      <w:marBottom w:val="0"/>
      <w:divBdr>
        <w:top w:val="none" w:sz="0" w:space="0" w:color="auto"/>
        <w:left w:val="none" w:sz="0" w:space="0" w:color="auto"/>
        <w:bottom w:val="none" w:sz="0" w:space="0" w:color="auto"/>
        <w:right w:val="none" w:sz="0" w:space="0" w:color="auto"/>
      </w:divBdr>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2215407">
      <w:bodyDiv w:val="1"/>
      <w:marLeft w:val="0"/>
      <w:marRight w:val="0"/>
      <w:marTop w:val="0"/>
      <w:marBottom w:val="0"/>
      <w:divBdr>
        <w:top w:val="none" w:sz="0" w:space="0" w:color="auto"/>
        <w:left w:val="none" w:sz="0" w:space="0" w:color="auto"/>
        <w:bottom w:val="none" w:sz="0" w:space="0" w:color="auto"/>
        <w:right w:val="none" w:sz="0" w:space="0" w:color="auto"/>
      </w:divBdr>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8484">
      <w:bodyDiv w:val="1"/>
      <w:marLeft w:val="0"/>
      <w:marRight w:val="0"/>
      <w:marTop w:val="0"/>
      <w:marBottom w:val="0"/>
      <w:divBdr>
        <w:top w:val="none" w:sz="0" w:space="0" w:color="auto"/>
        <w:left w:val="none" w:sz="0" w:space="0" w:color="auto"/>
        <w:bottom w:val="none" w:sz="0" w:space="0" w:color="auto"/>
        <w:right w:val="none" w:sz="0" w:space="0" w:color="auto"/>
      </w:divBdr>
    </w:div>
    <w:div w:id="1109003930">
      <w:bodyDiv w:val="1"/>
      <w:marLeft w:val="0"/>
      <w:marRight w:val="0"/>
      <w:marTop w:val="0"/>
      <w:marBottom w:val="0"/>
      <w:divBdr>
        <w:top w:val="none" w:sz="0" w:space="0" w:color="auto"/>
        <w:left w:val="none" w:sz="0" w:space="0" w:color="auto"/>
        <w:bottom w:val="none" w:sz="0" w:space="0" w:color="auto"/>
        <w:right w:val="none" w:sz="0" w:space="0" w:color="auto"/>
      </w:divBdr>
    </w:div>
    <w:div w:id="1109740946">
      <w:bodyDiv w:val="1"/>
      <w:marLeft w:val="0"/>
      <w:marRight w:val="0"/>
      <w:marTop w:val="0"/>
      <w:marBottom w:val="0"/>
      <w:divBdr>
        <w:top w:val="none" w:sz="0" w:space="0" w:color="auto"/>
        <w:left w:val="none" w:sz="0" w:space="0" w:color="auto"/>
        <w:bottom w:val="none" w:sz="0" w:space="0" w:color="auto"/>
        <w:right w:val="none" w:sz="0" w:space="0" w:color="auto"/>
      </w:divBdr>
    </w:div>
    <w:div w:id="1110509908">
      <w:bodyDiv w:val="1"/>
      <w:marLeft w:val="0"/>
      <w:marRight w:val="0"/>
      <w:marTop w:val="0"/>
      <w:marBottom w:val="0"/>
      <w:divBdr>
        <w:top w:val="none" w:sz="0" w:space="0" w:color="auto"/>
        <w:left w:val="none" w:sz="0" w:space="0" w:color="auto"/>
        <w:bottom w:val="none" w:sz="0" w:space="0" w:color="auto"/>
        <w:right w:val="none" w:sz="0" w:space="0" w:color="auto"/>
      </w:divBdr>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18794460">
      <w:bodyDiv w:val="1"/>
      <w:marLeft w:val="0"/>
      <w:marRight w:val="0"/>
      <w:marTop w:val="0"/>
      <w:marBottom w:val="0"/>
      <w:divBdr>
        <w:top w:val="none" w:sz="0" w:space="0" w:color="auto"/>
        <w:left w:val="none" w:sz="0" w:space="0" w:color="auto"/>
        <w:bottom w:val="none" w:sz="0" w:space="0" w:color="auto"/>
        <w:right w:val="none" w:sz="0" w:space="0" w:color="auto"/>
      </w:divBdr>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28740821">
      <w:bodyDiv w:val="1"/>
      <w:marLeft w:val="0"/>
      <w:marRight w:val="0"/>
      <w:marTop w:val="0"/>
      <w:marBottom w:val="0"/>
      <w:divBdr>
        <w:top w:val="none" w:sz="0" w:space="0" w:color="auto"/>
        <w:left w:val="none" w:sz="0" w:space="0" w:color="auto"/>
        <w:bottom w:val="none" w:sz="0" w:space="0" w:color="auto"/>
        <w:right w:val="none" w:sz="0" w:space="0" w:color="auto"/>
      </w:divBdr>
    </w:div>
    <w:div w:id="1129936174">
      <w:bodyDiv w:val="1"/>
      <w:marLeft w:val="0"/>
      <w:marRight w:val="0"/>
      <w:marTop w:val="0"/>
      <w:marBottom w:val="0"/>
      <w:divBdr>
        <w:top w:val="none" w:sz="0" w:space="0" w:color="auto"/>
        <w:left w:val="none" w:sz="0" w:space="0" w:color="auto"/>
        <w:bottom w:val="none" w:sz="0" w:space="0" w:color="auto"/>
        <w:right w:val="none" w:sz="0" w:space="0" w:color="auto"/>
      </w:divBdr>
    </w:div>
    <w:div w:id="1135103472">
      <w:bodyDiv w:val="1"/>
      <w:marLeft w:val="0"/>
      <w:marRight w:val="0"/>
      <w:marTop w:val="0"/>
      <w:marBottom w:val="0"/>
      <w:divBdr>
        <w:top w:val="none" w:sz="0" w:space="0" w:color="auto"/>
        <w:left w:val="none" w:sz="0" w:space="0" w:color="auto"/>
        <w:bottom w:val="none" w:sz="0" w:space="0" w:color="auto"/>
        <w:right w:val="none" w:sz="0" w:space="0" w:color="auto"/>
      </w:divBdr>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3867">
      <w:bodyDiv w:val="1"/>
      <w:marLeft w:val="0"/>
      <w:marRight w:val="0"/>
      <w:marTop w:val="0"/>
      <w:marBottom w:val="0"/>
      <w:divBdr>
        <w:top w:val="none" w:sz="0" w:space="0" w:color="auto"/>
        <w:left w:val="none" w:sz="0" w:space="0" w:color="auto"/>
        <w:bottom w:val="none" w:sz="0" w:space="0" w:color="auto"/>
        <w:right w:val="none" w:sz="0" w:space="0" w:color="auto"/>
      </w:divBdr>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39692760">
      <w:bodyDiv w:val="1"/>
      <w:marLeft w:val="0"/>
      <w:marRight w:val="0"/>
      <w:marTop w:val="0"/>
      <w:marBottom w:val="0"/>
      <w:divBdr>
        <w:top w:val="none" w:sz="0" w:space="0" w:color="auto"/>
        <w:left w:val="none" w:sz="0" w:space="0" w:color="auto"/>
        <w:bottom w:val="none" w:sz="0" w:space="0" w:color="auto"/>
        <w:right w:val="none" w:sz="0" w:space="0" w:color="auto"/>
      </w:divBdr>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43742367">
      <w:bodyDiv w:val="1"/>
      <w:marLeft w:val="0"/>
      <w:marRight w:val="0"/>
      <w:marTop w:val="0"/>
      <w:marBottom w:val="0"/>
      <w:divBdr>
        <w:top w:val="none" w:sz="0" w:space="0" w:color="auto"/>
        <w:left w:val="none" w:sz="0" w:space="0" w:color="auto"/>
        <w:bottom w:val="none" w:sz="0" w:space="0" w:color="auto"/>
        <w:right w:val="none" w:sz="0" w:space="0" w:color="auto"/>
      </w:divBdr>
    </w:div>
    <w:div w:id="1150168879">
      <w:bodyDiv w:val="1"/>
      <w:marLeft w:val="0"/>
      <w:marRight w:val="0"/>
      <w:marTop w:val="0"/>
      <w:marBottom w:val="0"/>
      <w:divBdr>
        <w:top w:val="none" w:sz="0" w:space="0" w:color="auto"/>
        <w:left w:val="none" w:sz="0" w:space="0" w:color="auto"/>
        <w:bottom w:val="none" w:sz="0" w:space="0" w:color="auto"/>
        <w:right w:val="none" w:sz="0" w:space="0" w:color="auto"/>
      </w:divBdr>
    </w:div>
    <w:div w:id="1151485975">
      <w:bodyDiv w:val="1"/>
      <w:marLeft w:val="0"/>
      <w:marRight w:val="0"/>
      <w:marTop w:val="0"/>
      <w:marBottom w:val="0"/>
      <w:divBdr>
        <w:top w:val="none" w:sz="0" w:space="0" w:color="auto"/>
        <w:left w:val="none" w:sz="0" w:space="0" w:color="auto"/>
        <w:bottom w:val="none" w:sz="0" w:space="0" w:color="auto"/>
        <w:right w:val="none" w:sz="0" w:space="0" w:color="auto"/>
      </w:divBdr>
    </w:div>
    <w:div w:id="1151867676">
      <w:bodyDiv w:val="1"/>
      <w:marLeft w:val="0"/>
      <w:marRight w:val="0"/>
      <w:marTop w:val="0"/>
      <w:marBottom w:val="0"/>
      <w:divBdr>
        <w:top w:val="none" w:sz="0" w:space="0" w:color="auto"/>
        <w:left w:val="none" w:sz="0" w:space="0" w:color="auto"/>
        <w:bottom w:val="none" w:sz="0" w:space="0" w:color="auto"/>
        <w:right w:val="none" w:sz="0" w:space="0" w:color="auto"/>
      </w:divBdr>
    </w:div>
    <w:div w:id="1152018309">
      <w:bodyDiv w:val="1"/>
      <w:marLeft w:val="0"/>
      <w:marRight w:val="0"/>
      <w:marTop w:val="0"/>
      <w:marBottom w:val="0"/>
      <w:divBdr>
        <w:top w:val="none" w:sz="0" w:space="0" w:color="auto"/>
        <w:left w:val="none" w:sz="0" w:space="0" w:color="auto"/>
        <w:bottom w:val="none" w:sz="0" w:space="0" w:color="auto"/>
        <w:right w:val="none" w:sz="0" w:space="0" w:color="auto"/>
      </w:divBdr>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302873">
      <w:bodyDiv w:val="1"/>
      <w:marLeft w:val="0"/>
      <w:marRight w:val="0"/>
      <w:marTop w:val="0"/>
      <w:marBottom w:val="0"/>
      <w:divBdr>
        <w:top w:val="none" w:sz="0" w:space="0" w:color="auto"/>
        <w:left w:val="none" w:sz="0" w:space="0" w:color="auto"/>
        <w:bottom w:val="none" w:sz="0" w:space="0" w:color="auto"/>
        <w:right w:val="none" w:sz="0" w:space="0" w:color="auto"/>
      </w:divBdr>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54613406">
      <w:bodyDiv w:val="1"/>
      <w:marLeft w:val="0"/>
      <w:marRight w:val="0"/>
      <w:marTop w:val="0"/>
      <w:marBottom w:val="0"/>
      <w:divBdr>
        <w:top w:val="none" w:sz="0" w:space="0" w:color="auto"/>
        <w:left w:val="none" w:sz="0" w:space="0" w:color="auto"/>
        <w:bottom w:val="none" w:sz="0" w:space="0" w:color="auto"/>
        <w:right w:val="none" w:sz="0" w:space="0" w:color="auto"/>
      </w:divBdr>
    </w:div>
    <w:div w:id="1158687586">
      <w:bodyDiv w:val="1"/>
      <w:marLeft w:val="0"/>
      <w:marRight w:val="0"/>
      <w:marTop w:val="0"/>
      <w:marBottom w:val="0"/>
      <w:divBdr>
        <w:top w:val="none" w:sz="0" w:space="0" w:color="auto"/>
        <w:left w:val="none" w:sz="0" w:space="0" w:color="auto"/>
        <w:bottom w:val="none" w:sz="0" w:space="0" w:color="auto"/>
        <w:right w:val="none" w:sz="0" w:space="0" w:color="auto"/>
      </w:divBdr>
    </w:div>
    <w:div w:id="1162696850">
      <w:bodyDiv w:val="1"/>
      <w:marLeft w:val="0"/>
      <w:marRight w:val="0"/>
      <w:marTop w:val="0"/>
      <w:marBottom w:val="0"/>
      <w:divBdr>
        <w:top w:val="none" w:sz="0" w:space="0" w:color="auto"/>
        <w:left w:val="none" w:sz="0" w:space="0" w:color="auto"/>
        <w:bottom w:val="none" w:sz="0" w:space="0" w:color="auto"/>
        <w:right w:val="none" w:sz="0" w:space="0" w:color="auto"/>
      </w:divBdr>
    </w:div>
    <w:div w:id="1167786242">
      <w:bodyDiv w:val="1"/>
      <w:marLeft w:val="0"/>
      <w:marRight w:val="0"/>
      <w:marTop w:val="0"/>
      <w:marBottom w:val="0"/>
      <w:divBdr>
        <w:top w:val="none" w:sz="0" w:space="0" w:color="auto"/>
        <w:left w:val="none" w:sz="0" w:space="0" w:color="auto"/>
        <w:bottom w:val="none" w:sz="0" w:space="0" w:color="auto"/>
        <w:right w:val="none" w:sz="0" w:space="0" w:color="auto"/>
      </w:divBdr>
    </w:div>
    <w:div w:id="1168835950">
      <w:bodyDiv w:val="1"/>
      <w:marLeft w:val="0"/>
      <w:marRight w:val="0"/>
      <w:marTop w:val="0"/>
      <w:marBottom w:val="0"/>
      <w:divBdr>
        <w:top w:val="none" w:sz="0" w:space="0" w:color="auto"/>
        <w:left w:val="none" w:sz="0" w:space="0" w:color="auto"/>
        <w:bottom w:val="none" w:sz="0" w:space="0" w:color="auto"/>
        <w:right w:val="none" w:sz="0" w:space="0" w:color="auto"/>
      </w:divBdr>
    </w:div>
    <w:div w:id="1170873328">
      <w:bodyDiv w:val="1"/>
      <w:marLeft w:val="0"/>
      <w:marRight w:val="0"/>
      <w:marTop w:val="0"/>
      <w:marBottom w:val="0"/>
      <w:divBdr>
        <w:top w:val="none" w:sz="0" w:space="0" w:color="auto"/>
        <w:left w:val="none" w:sz="0" w:space="0" w:color="auto"/>
        <w:bottom w:val="none" w:sz="0" w:space="0" w:color="auto"/>
        <w:right w:val="none" w:sz="0" w:space="0" w:color="auto"/>
      </w:divBdr>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2063794">
      <w:bodyDiv w:val="1"/>
      <w:marLeft w:val="0"/>
      <w:marRight w:val="0"/>
      <w:marTop w:val="0"/>
      <w:marBottom w:val="0"/>
      <w:divBdr>
        <w:top w:val="none" w:sz="0" w:space="0" w:color="auto"/>
        <w:left w:val="none" w:sz="0" w:space="0" w:color="auto"/>
        <w:bottom w:val="none" w:sz="0" w:space="0" w:color="auto"/>
        <w:right w:val="none" w:sz="0" w:space="0" w:color="auto"/>
      </w:divBdr>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4418552">
      <w:bodyDiv w:val="1"/>
      <w:marLeft w:val="0"/>
      <w:marRight w:val="0"/>
      <w:marTop w:val="0"/>
      <w:marBottom w:val="0"/>
      <w:divBdr>
        <w:top w:val="none" w:sz="0" w:space="0" w:color="auto"/>
        <w:left w:val="none" w:sz="0" w:space="0" w:color="auto"/>
        <w:bottom w:val="none" w:sz="0" w:space="0" w:color="auto"/>
        <w:right w:val="none" w:sz="0" w:space="0" w:color="auto"/>
      </w:divBdr>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78931100">
      <w:bodyDiv w:val="1"/>
      <w:marLeft w:val="0"/>
      <w:marRight w:val="0"/>
      <w:marTop w:val="0"/>
      <w:marBottom w:val="0"/>
      <w:divBdr>
        <w:top w:val="none" w:sz="0" w:space="0" w:color="auto"/>
        <w:left w:val="none" w:sz="0" w:space="0" w:color="auto"/>
        <w:bottom w:val="none" w:sz="0" w:space="0" w:color="auto"/>
        <w:right w:val="none" w:sz="0" w:space="0" w:color="auto"/>
      </w:divBdr>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83126578">
      <w:bodyDiv w:val="1"/>
      <w:marLeft w:val="0"/>
      <w:marRight w:val="0"/>
      <w:marTop w:val="0"/>
      <w:marBottom w:val="0"/>
      <w:divBdr>
        <w:top w:val="none" w:sz="0" w:space="0" w:color="auto"/>
        <w:left w:val="none" w:sz="0" w:space="0" w:color="auto"/>
        <w:bottom w:val="none" w:sz="0" w:space="0" w:color="auto"/>
        <w:right w:val="none" w:sz="0" w:space="0" w:color="auto"/>
      </w:divBdr>
    </w:div>
    <w:div w:id="1185438971">
      <w:bodyDiv w:val="1"/>
      <w:marLeft w:val="0"/>
      <w:marRight w:val="0"/>
      <w:marTop w:val="0"/>
      <w:marBottom w:val="0"/>
      <w:divBdr>
        <w:top w:val="none" w:sz="0" w:space="0" w:color="auto"/>
        <w:left w:val="none" w:sz="0" w:space="0" w:color="auto"/>
        <w:bottom w:val="none" w:sz="0" w:space="0" w:color="auto"/>
        <w:right w:val="none" w:sz="0" w:space="0" w:color="auto"/>
      </w:divBdr>
    </w:div>
    <w:div w:id="1186751042">
      <w:bodyDiv w:val="1"/>
      <w:marLeft w:val="0"/>
      <w:marRight w:val="0"/>
      <w:marTop w:val="0"/>
      <w:marBottom w:val="0"/>
      <w:divBdr>
        <w:top w:val="none" w:sz="0" w:space="0" w:color="auto"/>
        <w:left w:val="none" w:sz="0" w:space="0" w:color="auto"/>
        <w:bottom w:val="none" w:sz="0" w:space="0" w:color="auto"/>
        <w:right w:val="none" w:sz="0" w:space="0" w:color="auto"/>
      </w:divBdr>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2114566">
      <w:bodyDiv w:val="1"/>
      <w:marLeft w:val="0"/>
      <w:marRight w:val="0"/>
      <w:marTop w:val="0"/>
      <w:marBottom w:val="0"/>
      <w:divBdr>
        <w:top w:val="none" w:sz="0" w:space="0" w:color="auto"/>
        <w:left w:val="none" w:sz="0" w:space="0" w:color="auto"/>
        <w:bottom w:val="none" w:sz="0" w:space="0" w:color="auto"/>
        <w:right w:val="none" w:sz="0" w:space="0" w:color="auto"/>
      </w:divBdr>
    </w:div>
    <w:div w:id="1193424736">
      <w:bodyDiv w:val="1"/>
      <w:marLeft w:val="0"/>
      <w:marRight w:val="0"/>
      <w:marTop w:val="0"/>
      <w:marBottom w:val="0"/>
      <w:divBdr>
        <w:top w:val="none" w:sz="0" w:space="0" w:color="auto"/>
        <w:left w:val="none" w:sz="0" w:space="0" w:color="auto"/>
        <w:bottom w:val="none" w:sz="0" w:space="0" w:color="auto"/>
        <w:right w:val="none" w:sz="0" w:space="0" w:color="auto"/>
      </w:divBdr>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7038132">
      <w:bodyDiv w:val="1"/>
      <w:marLeft w:val="0"/>
      <w:marRight w:val="0"/>
      <w:marTop w:val="0"/>
      <w:marBottom w:val="0"/>
      <w:divBdr>
        <w:top w:val="none" w:sz="0" w:space="0" w:color="auto"/>
        <w:left w:val="none" w:sz="0" w:space="0" w:color="auto"/>
        <w:bottom w:val="none" w:sz="0" w:space="0" w:color="auto"/>
        <w:right w:val="none" w:sz="0" w:space="0" w:color="auto"/>
      </w:divBdr>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4616">
      <w:bodyDiv w:val="1"/>
      <w:marLeft w:val="0"/>
      <w:marRight w:val="0"/>
      <w:marTop w:val="0"/>
      <w:marBottom w:val="0"/>
      <w:divBdr>
        <w:top w:val="none" w:sz="0" w:space="0" w:color="auto"/>
        <w:left w:val="none" w:sz="0" w:space="0" w:color="auto"/>
        <w:bottom w:val="none" w:sz="0" w:space="0" w:color="auto"/>
        <w:right w:val="none" w:sz="0" w:space="0" w:color="auto"/>
      </w:divBdr>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2477422">
      <w:bodyDiv w:val="1"/>
      <w:marLeft w:val="0"/>
      <w:marRight w:val="0"/>
      <w:marTop w:val="0"/>
      <w:marBottom w:val="0"/>
      <w:divBdr>
        <w:top w:val="none" w:sz="0" w:space="0" w:color="auto"/>
        <w:left w:val="none" w:sz="0" w:space="0" w:color="auto"/>
        <w:bottom w:val="none" w:sz="0" w:space="0" w:color="auto"/>
        <w:right w:val="none" w:sz="0" w:space="0" w:color="auto"/>
      </w:divBdr>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07912427">
      <w:bodyDiv w:val="1"/>
      <w:marLeft w:val="0"/>
      <w:marRight w:val="0"/>
      <w:marTop w:val="0"/>
      <w:marBottom w:val="0"/>
      <w:divBdr>
        <w:top w:val="none" w:sz="0" w:space="0" w:color="auto"/>
        <w:left w:val="none" w:sz="0" w:space="0" w:color="auto"/>
        <w:bottom w:val="none" w:sz="0" w:space="0" w:color="auto"/>
        <w:right w:val="none" w:sz="0" w:space="0" w:color="auto"/>
      </w:divBdr>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1503688">
      <w:bodyDiv w:val="1"/>
      <w:marLeft w:val="0"/>
      <w:marRight w:val="0"/>
      <w:marTop w:val="0"/>
      <w:marBottom w:val="0"/>
      <w:divBdr>
        <w:top w:val="none" w:sz="0" w:space="0" w:color="auto"/>
        <w:left w:val="none" w:sz="0" w:space="0" w:color="auto"/>
        <w:bottom w:val="none" w:sz="0" w:space="0" w:color="auto"/>
        <w:right w:val="none" w:sz="0" w:space="0" w:color="auto"/>
      </w:divBdr>
    </w:div>
    <w:div w:id="1212612663">
      <w:bodyDiv w:val="1"/>
      <w:marLeft w:val="0"/>
      <w:marRight w:val="0"/>
      <w:marTop w:val="0"/>
      <w:marBottom w:val="0"/>
      <w:divBdr>
        <w:top w:val="none" w:sz="0" w:space="0" w:color="auto"/>
        <w:left w:val="none" w:sz="0" w:space="0" w:color="auto"/>
        <w:bottom w:val="none" w:sz="0" w:space="0" w:color="auto"/>
        <w:right w:val="none" w:sz="0" w:space="0" w:color="auto"/>
      </w:divBdr>
    </w:div>
    <w:div w:id="1213662285">
      <w:bodyDiv w:val="1"/>
      <w:marLeft w:val="0"/>
      <w:marRight w:val="0"/>
      <w:marTop w:val="0"/>
      <w:marBottom w:val="0"/>
      <w:divBdr>
        <w:top w:val="none" w:sz="0" w:space="0" w:color="auto"/>
        <w:left w:val="none" w:sz="0" w:space="0" w:color="auto"/>
        <w:bottom w:val="none" w:sz="0" w:space="0" w:color="auto"/>
        <w:right w:val="none" w:sz="0" w:space="0" w:color="auto"/>
      </w:divBdr>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3955807">
      <w:bodyDiv w:val="1"/>
      <w:marLeft w:val="0"/>
      <w:marRight w:val="0"/>
      <w:marTop w:val="0"/>
      <w:marBottom w:val="0"/>
      <w:divBdr>
        <w:top w:val="none" w:sz="0" w:space="0" w:color="auto"/>
        <w:left w:val="none" w:sz="0" w:space="0" w:color="auto"/>
        <w:bottom w:val="none" w:sz="0" w:space="0" w:color="auto"/>
        <w:right w:val="none" w:sz="0" w:space="0" w:color="auto"/>
      </w:divBdr>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7664008">
      <w:bodyDiv w:val="1"/>
      <w:marLeft w:val="0"/>
      <w:marRight w:val="0"/>
      <w:marTop w:val="0"/>
      <w:marBottom w:val="0"/>
      <w:divBdr>
        <w:top w:val="none" w:sz="0" w:space="0" w:color="auto"/>
        <w:left w:val="none" w:sz="0" w:space="0" w:color="auto"/>
        <w:bottom w:val="none" w:sz="0" w:space="0" w:color="auto"/>
        <w:right w:val="none" w:sz="0" w:space="0" w:color="auto"/>
      </w:divBdr>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4372086">
      <w:bodyDiv w:val="1"/>
      <w:marLeft w:val="0"/>
      <w:marRight w:val="0"/>
      <w:marTop w:val="0"/>
      <w:marBottom w:val="0"/>
      <w:divBdr>
        <w:top w:val="none" w:sz="0" w:space="0" w:color="auto"/>
        <w:left w:val="none" w:sz="0" w:space="0" w:color="auto"/>
        <w:bottom w:val="none" w:sz="0" w:space="0" w:color="auto"/>
        <w:right w:val="none" w:sz="0" w:space="0" w:color="auto"/>
      </w:divBdr>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6641762">
      <w:bodyDiv w:val="1"/>
      <w:marLeft w:val="0"/>
      <w:marRight w:val="0"/>
      <w:marTop w:val="0"/>
      <w:marBottom w:val="0"/>
      <w:divBdr>
        <w:top w:val="none" w:sz="0" w:space="0" w:color="auto"/>
        <w:left w:val="none" w:sz="0" w:space="0" w:color="auto"/>
        <w:bottom w:val="none" w:sz="0" w:space="0" w:color="auto"/>
        <w:right w:val="none" w:sz="0" w:space="0" w:color="auto"/>
      </w:divBdr>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27959786">
      <w:bodyDiv w:val="1"/>
      <w:marLeft w:val="0"/>
      <w:marRight w:val="0"/>
      <w:marTop w:val="0"/>
      <w:marBottom w:val="0"/>
      <w:divBdr>
        <w:top w:val="none" w:sz="0" w:space="0" w:color="auto"/>
        <w:left w:val="none" w:sz="0" w:space="0" w:color="auto"/>
        <w:bottom w:val="none" w:sz="0" w:space="0" w:color="auto"/>
        <w:right w:val="none" w:sz="0" w:space="0" w:color="auto"/>
      </w:divBdr>
    </w:div>
    <w:div w:id="1229611955">
      <w:bodyDiv w:val="1"/>
      <w:marLeft w:val="0"/>
      <w:marRight w:val="0"/>
      <w:marTop w:val="0"/>
      <w:marBottom w:val="0"/>
      <w:divBdr>
        <w:top w:val="none" w:sz="0" w:space="0" w:color="auto"/>
        <w:left w:val="none" w:sz="0" w:space="0" w:color="auto"/>
        <w:bottom w:val="none" w:sz="0" w:space="0" w:color="auto"/>
        <w:right w:val="none" w:sz="0" w:space="0" w:color="auto"/>
      </w:divBdr>
    </w:div>
    <w:div w:id="1231889282">
      <w:bodyDiv w:val="1"/>
      <w:marLeft w:val="0"/>
      <w:marRight w:val="0"/>
      <w:marTop w:val="0"/>
      <w:marBottom w:val="0"/>
      <w:divBdr>
        <w:top w:val="none" w:sz="0" w:space="0" w:color="auto"/>
        <w:left w:val="none" w:sz="0" w:space="0" w:color="auto"/>
        <w:bottom w:val="none" w:sz="0" w:space="0" w:color="auto"/>
        <w:right w:val="none" w:sz="0" w:space="0" w:color="auto"/>
      </w:divBdr>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2931327">
      <w:bodyDiv w:val="1"/>
      <w:marLeft w:val="0"/>
      <w:marRight w:val="0"/>
      <w:marTop w:val="0"/>
      <w:marBottom w:val="0"/>
      <w:divBdr>
        <w:top w:val="none" w:sz="0" w:space="0" w:color="auto"/>
        <w:left w:val="none" w:sz="0" w:space="0" w:color="auto"/>
        <w:bottom w:val="none" w:sz="0" w:space="0" w:color="auto"/>
        <w:right w:val="none" w:sz="0" w:space="0" w:color="auto"/>
      </w:divBdr>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4123610">
      <w:bodyDiv w:val="1"/>
      <w:marLeft w:val="0"/>
      <w:marRight w:val="0"/>
      <w:marTop w:val="0"/>
      <w:marBottom w:val="0"/>
      <w:divBdr>
        <w:top w:val="none" w:sz="0" w:space="0" w:color="auto"/>
        <w:left w:val="none" w:sz="0" w:space="0" w:color="auto"/>
        <w:bottom w:val="none" w:sz="0" w:space="0" w:color="auto"/>
        <w:right w:val="none" w:sz="0" w:space="0" w:color="auto"/>
      </w:divBdr>
    </w:div>
    <w:div w:id="1235552665">
      <w:bodyDiv w:val="1"/>
      <w:marLeft w:val="0"/>
      <w:marRight w:val="0"/>
      <w:marTop w:val="0"/>
      <w:marBottom w:val="0"/>
      <w:divBdr>
        <w:top w:val="none" w:sz="0" w:space="0" w:color="auto"/>
        <w:left w:val="none" w:sz="0" w:space="0" w:color="auto"/>
        <w:bottom w:val="none" w:sz="0" w:space="0" w:color="auto"/>
        <w:right w:val="none" w:sz="0" w:space="0" w:color="auto"/>
      </w:divBdr>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37014714">
      <w:bodyDiv w:val="1"/>
      <w:marLeft w:val="0"/>
      <w:marRight w:val="0"/>
      <w:marTop w:val="0"/>
      <w:marBottom w:val="0"/>
      <w:divBdr>
        <w:top w:val="none" w:sz="0" w:space="0" w:color="auto"/>
        <w:left w:val="none" w:sz="0" w:space="0" w:color="auto"/>
        <w:bottom w:val="none" w:sz="0" w:space="0" w:color="auto"/>
        <w:right w:val="none" w:sz="0" w:space="0" w:color="auto"/>
      </w:divBdr>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1713034">
      <w:bodyDiv w:val="1"/>
      <w:marLeft w:val="0"/>
      <w:marRight w:val="0"/>
      <w:marTop w:val="0"/>
      <w:marBottom w:val="0"/>
      <w:divBdr>
        <w:top w:val="none" w:sz="0" w:space="0" w:color="auto"/>
        <w:left w:val="none" w:sz="0" w:space="0" w:color="auto"/>
        <w:bottom w:val="none" w:sz="0" w:space="0" w:color="auto"/>
        <w:right w:val="none" w:sz="0" w:space="0" w:color="auto"/>
      </w:divBdr>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46838461">
      <w:bodyDiv w:val="1"/>
      <w:marLeft w:val="0"/>
      <w:marRight w:val="0"/>
      <w:marTop w:val="0"/>
      <w:marBottom w:val="0"/>
      <w:divBdr>
        <w:top w:val="none" w:sz="0" w:space="0" w:color="auto"/>
        <w:left w:val="none" w:sz="0" w:space="0" w:color="auto"/>
        <w:bottom w:val="none" w:sz="0" w:space="0" w:color="auto"/>
        <w:right w:val="none" w:sz="0" w:space="0" w:color="auto"/>
      </w:divBdr>
    </w:div>
    <w:div w:id="1248417550">
      <w:bodyDiv w:val="1"/>
      <w:marLeft w:val="0"/>
      <w:marRight w:val="0"/>
      <w:marTop w:val="0"/>
      <w:marBottom w:val="0"/>
      <w:divBdr>
        <w:top w:val="none" w:sz="0" w:space="0" w:color="auto"/>
        <w:left w:val="none" w:sz="0" w:space="0" w:color="auto"/>
        <w:bottom w:val="none" w:sz="0" w:space="0" w:color="auto"/>
        <w:right w:val="none" w:sz="0" w:space="0" w:color="auto"/>
      </w:divBdr>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37213">
      <w:bodyDiv w:val="1"/>
      <w:marLeft w:val="0"/>
      <w:marRight w:val="0"/>
      <w:marTop w:val="0"/>
      <w:marBottom w:val="0"/>
      <w:divBdr>
        <w:top w:val="none" w:sz="0" w:space="0" w:color="auto"/>
        <w:left w:val="none" w:sz="0" w:space="0" w:color="auto"/>
        <w:bottom w:val="none" w:sz="0" w:space="0" w:color="auto"/>
        <w:right w:val="none" w:sz="0" w:space="0" w:color="auto"/>
      </w:divBdr>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3855642">
      <w:bodyDiv w:val="1"/>
      <w:marLeft w:val="0"/>
      <w:marRight w:val="0"/>
      <w:marTop w:val="0"/>
      <w:marBottom w:val="0"/>
      <w:divBdr>
        <w:top w:val="none" w:sz="0" w:space="0" w:color="auto"/>
        <w:left w:val="none" w:sz="0" w:space="0" w:color="auto"/>
        <w:bottom w:val="none" w:sz="0" w:space="0" w:color="auto"/>
        <w:right w:val="none" w:sz="0" w:space="0" w:color="auto"/>
      </w:divBdr>
    </w:div>
    <w:div w:id="1254047640">
      <w:bodyDiv w:val="1"/>
      <w:marLeft w:val="0"/>
      <w:marRight w:val="0"/>
      <w:marTop w:val="0"/>
      <w:marBottom w:val="0"/>
      <w:divBdr>
        <w:top w:val="none" w:sz="0" w:space="0" w:color="auto"/>
        <w:left w:val="none" w:sz="0" w:space="0" w:color="auto"/>
        <w:bottom w:val="none" w:sz="0" w:space="0" w:color="auto"/>
        <w:right w:val="none" w:sz="0" w:space="0" w:color="auto"/>
      </w:divBdr>
    </w:div>
    <w:div w:id="1254584900">
      <w:bodyDiv w:val="1"/>
      <w:marLeft w:val="0"/>
      <w:marRight w:val="0"/>
      <w:marTop w:val="0"/>
      <w:marBottom w:val="0"/>
      <w:divBdr>
        <w:top w:val="none" w:sz="0" w:space="0" w:color="auto"/>
        <w:left w:val="none" w:sz="0" w:space="0" w:color="auto"/>
        <w:bottom w:val="none" w:sz="0" w:space="0" w:color="auto"/>
        <w:right w:val="none" w:sz="0" w:space="0" w:color="auto"/>
      </w:divBdr>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5287727">
      <w:bodyDiv w:val="1"/>
      <w:marLeft w:val="0"/>
      <w:marRight w:val="0"/>
      <w:marTop w:val="0"/>
      <w:marBottom w:val="0"/>
      <w:divBdr>
        <w:top w:val="none" w:sz="0" w:space="0" w:color="auto"/>
        <w:left w:val="none" w:sz="0" w:space="0" w:color="auto"/>
        <w:bottom w:val="none" w:sz="0" w:space="0" w:color="auto"/>
        <w:right w:val="none" w:sz="0" w:space="0" w:color="auto"/>
      </w:divBdr>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6864991">
      <w:bodyDiv w:val="1"/>
      <w:marLeft w:val="0"/>
      <w:marRight w:val="0"/>
      <w:marTop w:val="0"/>
      <w:marBottom w:val="0"/>
      <w:divBdr>
        <w:top w:val="none" w:sz="0" w:space="0" w:color="auto"/>
        <w:left w:val="none" w:sz="0" w:space="0" w:color="auto"/>
        <w:bottom w:val="none" w:sz="0" w:space="0" w:color="auto"/>
        <w:right w:val="none" w:sz="0" w:space="0" w:color="auto"/>
      </w:divBdr>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1335718">
      <w:bodyDiv w:val="1"/>
      <w:marLeft w:val="0"/>
      <w:marRight w:val="0"/>
      <w:marTop w:val="0"/>
      <w:marBottom w:val="0"/>
      <w:divBdr>
        <w:top w:val="none" w:sz="0" w:space="0" w:color="auto"/>
        <w:left w:val="none" w:sz="0" w:space="0" w:color="auto"/>
        <w:bottom w:val="none" w:sz="0" w:space="0" w:color="auto"/>
        <w:right w:val="none" w:sz="0" w:space="0" w:color="auto"/>
      </w:divBdr>
    </w:div>
    <w:div w:id="1261598500">
      <w:bodyDiv w:val="1"/>
      <w:marLeft w:val="0"/>
      <w:marRight w:val="0"/>
      <w:marTop w:val="0"/>
      <w:marBottom w:val="0"/>
      <w:divBdr>
        <w:top w:val="none" w:sz="0" w:space="0" w:color="auto"/>
        <w:left w:val="none" w:sz="0" w:space="0" w:color="auto"/>
        <w:bottom w:val="none" w:sz="0" w:space="0" w:color="auto"/>
        <w:right w:val="none" w:sz="0" w:space="0" w:color="auto"/>
      </w:divBdr>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4606846">
      <w:bodyDiv w:val="1"/>
      <w:marLeft w:val="0"/>
      <w:marRight w:val="0"/>
      <w:marTop w:val="0"/>
      <w:marBottom w:val="0"/>
      <w:divBdr>
        <w:top w:val="none" w:sz="0" w:space="0" w:color="auto"/>
        <w:left w:val="none" w:sz="0" w:space="0" w:color="auto"/>
        <w:bottom w:val="none" w:sz="0" w:space="0" w:color="auto"/>
        <w:right w:val="none" w:sz="0" w:space="0" w:color="auto"/>
      </w:divBdr>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73439987">
      <w:bodyDiv w:val="1"/>
      <w:marLeft w:val="0"/>
      <w:marRight w:val="0"/>
      <w:marTop w:val="0"/>
      <w:marBottom w:val="0"/>
      <w:divBdr>
        <w:top w:val="none" w:sz="0" w:space="0" w:color="auto"/>
        <w:left w:val="none" w:sz="0" w:space="0" w:color="auto"/>
        <w:bottom w:val="none" w:sz="0" w:space="0" w:color="auto"/>
        <w:right w:val="none" w:sz="0" w:space="0" w:color="auto"/>
      </w:divBdr>
    </w:div>
    <w:div w:id="1283421762">
      <w:bodyDiv w:val="1"/>
      <w:marLeft w:val="0"/>
      <w:marRight w:val="0"/>
      <w:marTop w:val="0"/>
      <w:marBottom w:val="0"/>
      <w:divBdr>
        <w:top w:val="none" w:sz="0" w:space="0" w:color="auto"/>
        <w:left w:val="none" w:sz="0" w:space="0" w:color="auto"/>
        <w:bottom w:val="none" w:sz="0" w:space="0" w:color="auto"/>
        <w:right w:val="none" w:sz="0" w:space="0" w:color="auto"/>
      </w:divBdr>
    </w:div>
    <w:div w:id="1285498279">
      <w:bodyDiv w:val="1"/>
      <w:marLeft w:val="0"/>
      <w:marRight w:val="0"/>
      <w:marTop w:val="0"/>
      <w:marBottom w:val="0"/>
      <w:divBdr>
        <w:top w:val="none" w:sz="0" w:space="0" w:color="auto"/>
        <w:left w:val="none" w:sz="0" w:space="0" w:color="auto"/>
        <w:bottom w:val="none" w:sz="0" w:space="0" w:color="auto"/>
        <w:right w:val="none" w:sz="0" w:space="0" w:color="auto"/>
      </w:divBdr>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6424876">
      <w:bodyDiv w:val="1"/>
      <w:marLeft w:val="0"/>
      <w:marRight w:val="0"/>
      <w:marTop w:val="0"/>
      <w:marBottom w:val="0"/>
      <w:divBdr>
        <w:top w:val="none" w:sz="0" w:space="0" w:color="auto"/>
        <w:left w:val="none" w:sz="0" w:space="0" w:color="auto"/>
        <w:bottom w:val="none" w:sz="0" w:space="0" w:color="auto"/>
        <w:right w:val="none" w:sz="0" w:space="0" w:color="auto"/>
      </w:divBdr>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4795231">
      <w:bodyDiv w:val="1"/>
      <w:marLeft w:val="0"/>
      <w:marRight w:val="0"/>
      <w:marTop w:val="0"/>
      <w:marBottom w:val="0"/>
      <w:divBdr>
        <w:top w:val="none" w:sz="0" w:space="0" w:color="auto"/>
        <w:left w:val="none" w:sz="0" w:space="0" w:color="auto"/>
        <w:bottom w:val="none" w:sz="0" w:space="0" w:color="auto"/>
        <w:right w:val="none" w:sz="0" w:space="0" w:color="auto"/>
      </w:divBdr>
    </w:div>
    <w:div w:id="1294796144">
      <w:bodyDiv w:val="1"/>
      <w:marLeft w:val="0"/>
      <w:marRight w:val="0"/>
      <w:marTop w:val="0"/>
      <w:marBottom w:val="0"/>
      <w:divBdr>
        <w:top w:val="none" w:sz="0" w:space="0" w:color="auto"/>
        <w:left w:val="none" w:sz="0" w:space="0" w:color="auto"/>
        <w:bottom w:val="none" w:sz="0" w:space="0" w:color="auto"/>
        <w:right w:val="none" w:sz="0" w:space="0" w:color="auto"/>
      </w:divBdr>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296302150">
      <w:bodyDiv w:val="1"/>
      <w:marLeft w:val="0"/>
      <w:marRight w:val="0"/>
      <w:marTop w:val="0"/>
      <w:marBottom w:val="0"/>
      <w:divBdr>
        <w:top w:val="none" w:sz="0" w:space="0" w:color="auto"/>
        <w:left w:val="none" w:sz="0" w:space="0" w:color="auto"/>
        <w:bottom w:val="none" w:sz="0" w:space="0" w:color="auto"/>
        <w:right w:val="none" w:sz="0" w:space="0" w:color="auto"/>
      </w:divBdr>
    </w:div>
    <w:div w:id="1298490534">
      <w:bodyDiv w:val="1"/>
      <w:marLeft w:val="0"/>
      <w:marRight w:val="0"/>
      <w:marTop w:val="0"/>
      <w:marBottom w:val="0"/>
      <w:divBdr>
        <w:top w:val="none" w:sz="0" w:space="0" w:color="auto"/>
        <w:left w:val="none" w:sz="0" w:space="0" w:color="auto"/>
        <w:bottom w:val="none" w:sz="0" w:space="0" w:color="auto"/>
        <w:right w:val="none" w:sz="0" w:space="0" w:color="auto"/>
      </w:divBdr>
    </w:div>
    <w:div w:id="1300182034">
      <w:bodyDiv w:val="1"/>
      <w:marLeft w:val="0"/>
      <w:marRight w:val="0"/>
      <w:marTop w:val="0"/>
      <w:marBottom w:val="0"/>
      <w:divBdr>
        <w:top w:val="none" w:sz="0" w:space="0" w:color="auto"/>
        <w:left w:val="none" w:sz="0" w:space="0" w:color="auto"/>
        <w:bottom w:val="none" w:sz="0" w:space="0" w:color="auto"/>
        <w:right w:val="none" w:sz="0" w:space="0" w:color="auto"/>
      </w:divBdr>
    </w:div>
    <w:div w:id="1300577220">
      <w:bodyDiv w:val="1"/>
      <w:marLeft w:val="0"/>
      <w:marRight w:val="0"/>
      <w:marTop w:val="0"/>
      <w:marBottom w:val="0"/>
      <w:divBdr>
        <w:top w:val="none" w:sz="0" w:space="0" w:color="auto"/>
        <w:left w:val="none" w:sz="0" w:space="0" w:color="auto"/>
        <w:bottom w:val="none" w:sz="0" w:space="0" w:color="auto"/>
        <w:right w:val="none" w:sz="0" w:space="0" w:color="auto"/>
      </w:divBdr>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1765975">
      <w:bodyDiv w:val="1"/>
      <w:marLeft w:val="0"/>
      <w:marRight w:val="0"/>
      <w:marTop w:val="0"/>
      <w:marBottom w:val="0"/>
      <w:divBdr>
        <w:top w:val="none" w:sz="0" w:space="0" w:color="auto"/>
        <w:left w:val="none" w:sz="0" w:space="0" w:color="auto"/>
        <w:bottom w:val="none" w:sz="0" w:space="0" w:color="auto"/>
        <w:right w:val="none" w:sz="0" w:space="0" w:color="auto"/>
      </w:divBdr>
    </w:div>
    <w:div w:id="1302156352">
      <w:bodyDiv w:val="1"/>
      <w:marLeft w:val="0"/>
      <w:marRight w:val="0"/>
      <w:marTop w:val="0"/>
      <w:marBottom w:val="0"/>
      <w:divBdr>
        <w:top w:val="none" w:sz="0" w:space="0" w:color="auto"/>
        <w:left w:val="none" w:sz="0" w:space="0" w:color="auto"/>
        <w:bottom w:val="none" w:sz="0" w:space="0" w:color="auto"/>
        <w:right w:val="none" w:sz="0" w:space="0" w:color="auto"/>
      </w:divBdr>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06155533">
      <w:bodyDiv w:val="1"/>
      <w:marLeft w:val="0"/>
      <w:marRight w:val="0"/>
      <w:marTop w:val="0"/>
      <w:marBottom w:val="0"/>
      <w:divBdr>
        <w:top w:val="none" w:sz="0" w:space="0" w:color="auto"/>
        <w:left w:val="none" w:sz="0" w:space="0" w:color="auto"/>
        <w:bottom w:val="none" w:sz="0" w:space="0" w:color="auto"/>
        <w:right w:val="none" w:sz="0" w:space="0" w:color="auto"/>
      </w:divBdr>
    </w:div>
    <w:div w:id="1308051881">
      <w:bodyDiv w:val="1"/>
      <w:marLeft w:val="0"/>
      <w:marRight w:val="0"/>
      <w:marTop w:val="0"/>
      <w:marBottom w:val="0"/>
      <w:divBdr>
        <w:top w:val="none" w:sz="0" w:space="0" w:color="auto"/>
        <w:left w:val="none" w:sz="0" w:space="0" w:color="auto"/>
        <w:bottom w:val="none" w:sz="0" w:space="0" w:color="auto"/>
        <w:right w:val="none" w:sz="0" w:space="0" w:color="auto"/>
      </w:divBdr>
    </w:div>
    <w:div w:id="1310280455">
      <w:bodyDiv w:val="1"/>
      <w:marLeft w:val="0"/>
      <w:marRight w:val="0"/>
      <w:marTop w:val="0"/>
      <w:marBottom w:val="0"/>
      <w:divBdr>
        <w:top w:val="none" w:sz="0" w:space="0" w:color="auto"/>
        <w:left w:val="none" w:sz="0" w:space="0" w:color="auto"/>
        <w:bottom w:val="none" w:sz="0" w:space="0" w:color="auto"/>
        <w:right w:val="none" w:sz="0" w:space="0" w:color="auto"/>
      </w:divBdr>
    </w:div>
    <w:div w:id="1310282395">
      <w:bodyDiv w:val="1"/>
      <w:marLeft w:val="0"/>
      <w:marRight w:val="0"/>
      <w:marTop w:val="0"/>
      <w:marBottom w:val="0"/>
      <w:divBdr>
        <w:top w:val="none" w:sz="0" w:space="0" w:color="auto"/>
        <w:left w:val="none" w:sz="0" w:space="0" w:color="auto"/>
        <w:bottom w:val="none" w:sz="0" w:space="0" w:color="auto"/>
        <w:right w:val="none" w:sz="0" w:space="0" w:color="auto"/>
      </w:divBdr>
    </w:div>
    <w:div w:id="1311522822">
      <w:bodyDiv w:val="1"/>
      <w:marLeft w:val="0"/>
      <w:marRight w:val="0"/>
      <w:marTop w:val="0"/>
      <w:marBottom w:val="0"/>
      <w:divBdr>
        <w:top w:val="none" w:sz="0" w:space="0" w:color="auto"/>
        <w:left w:val="none" w:sz="0" w:space="0" w:color="auto"/>
        <w:bottom w:val="none" w:sz="0" w:space="0" w:color="auto"/>
        <w:right w:val="none" w:sz="0" w:space="0" w:color="auto"/>
      </w:divBdr>
    </w:div>
    <w:div w:id="1313175117">
      <w:bodyDiv w:val="1"/>
      <w:marLeft w:val="0"/>
      <w:marRight w:val="0"/>
      <w:marTop w:val="0"/>
      <w:marBottom w:val="0"/>
      <w:divBdr>
        <w:top w:val="none" w:sz="0" w:space="0" w:color="auto"/>
        <w:left w:val="none" w:sz="0" w:space="0" w:color="auto"/>
        <w:bottom w:val="none" w:sz="0" w:space="0" w:color="auto"/>
        <w:right w:val="none" w:sz="0" w:space="0" w:color="auto"/>
      </w:divBdr>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18654997">
      <w:bodyDiv w:val="1"/>
      <w:marLeft w:val="0"/>
      <w:marRight w:val="0"/>
      <w:marTop w:val="0"/>
      <w:marBottom w:val="0"/>
      <w:divBdr>
        <w:top w:val="none" w:sz="0" w:space="0" w:color="auto"/>
        <w:left w:val="none" w:sz="0" w:space="0" w:color="auto"/>
        <w:bottom w:val="none" w:sz="0" w:space="0" w:color="auto"/>
        <w:right w:val="none" w:sz="0" w:space="0" w:color="auto"/>
      </w:divBdr>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090523">
      <w:bodyDiv w:val="1"/>
      <w:marLeft w:val="0"/>
      <w:marRight w:val="0"/>
      <w:marTop w:val="0"/>
      <w:marBottom w:val="0"/>
      <w:divBdr>
        <w:top w:val="none" w:sz="0" w:space="0" w:color="auto"/>
        <w:left w:val="none" w:sz="0" w:space="0" w:color="auto"/>
        <w:bottom w:val="none" w:sz="0" w:space="0" w:color="auto"/>
        <w:right w:val="none" w:sz="0" w:space="0" w:color="auto"/>
      </w:divBdr>
    </w:div>
    <w:div w:id="1328482207">
      <w:bodyDiv w:val="1"/>
      <w:marLeft w:val="0"/>
      <w:marRight w:val="0"/>
      <w:marTop w:val="0"/>
      <w:marBottom w:val="0"/>
      <w:divBdr>
        <w:top w:val="none" w:sz="0" w:space="0" w:color="auto"/>
        <w:left w:val="none" w:sz="0" w:space="0" w:color="auto"/>
        <w:bottom w:val="none" w:sz="0" w:space="0" w:color="auto"/>
        <w:right w:val="none" w:sz="0" w:space="0" w:color="auto"/>
      </w:divBdr>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0672514">
      <w:bodyDiv w:val="1"/>
      <w:marLeft w:val="0"/>
      <w:marRight w:val="0"/>
      <w:marTop w:val="0"/>
      <w:marBottom w:val="0"/>
      <w:divBdr>
        <w:top w:val="none" w:sz="0" w:space="0" w:color="auto"/>
        <w:left w:val="none" w:sz="0" w:space="0" w:color="auto"/>
        <w:bottom w:val="none" w:sz="0" w:space="0" w:color="auto"/>
        <w:right w:val="none" w:sz="0" w:space="0" w:color="auto"/>
      </w:divBdr>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1642416">
      <w:bodyDiv w:val="1"/>
      <w:marLeft w:val="0"/>
      <w:marRight w:val="0"/>
      <w:marTop w:val="0"/>
      <w:marBottom w:val="0"/>
      <w:divBdr>
        <w:top w:val="none" w:sz="0" w:space="0" w:color="auto"/>
        <w:left w:val="none" w:sz="0" w:space="0" w:color="auto"/>
        <w:bottom w:val="none" w:sz="0" w:space="0" w:color="auto"/>
        <w:right w:val="none" w:sz="0" w:space="0" w:color="auto"/>
      </w:divBdr>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4651364">
      <w:bodyDiv w:val="1"/>
      <w:marLeft w:val="0"/>
      <w:marRight w:val="0"/>
      <w:marTop w:val="0"/>
      <w:marBottom w:val="0"/>
      <w:divBdr>
        <w:top w:val="none" w:sz="0" w:space="0" w:color="auto"/>
        <w:left w:val="none" w:sz="0" w:space="0" w:color="auto"/>
        <w:bottom w:val="none" w:sz="0" w:space="0" w:color="auto"/>
        <w:right w:val="none" w:sz="0" w:space="0" w:color="auto"/>
      </w:divBdr>
    </w:div>
    <w:div w:id="1335569219">
      <w:bodyDiv w:val="1"/>
      <w:marLeft w:val="0"/>
      <w:marRight w:val="0"/>
      <w:marTop w:val="0"/>
      <w:marBottom w:val="0"/>
      <w:divBdr>
        <w:top w:val="none" w:sz="0" w:space="0" w:color="auto"/>
        <w:left w:val="none" w:sz="0" w:space="0" w:color="auto"/>
        <w:bottom w:val="none" w:sz="0" w:space="0" w:color="auto"/>
        <w:right w:val="none" w:sz="0" w:space="0" w:color="auto"/>
      </w:divBdr>
    </w:div>
    <w:div w:id="1336690641">
      <w:bodyDiv w:val="1"/>
      <w:marLeft w:val="0"/>
      <w:marRight w:val="0"/>
      <w:marTop w:val="0"/>
      <w:marBottom w:val="0"/>
      <w:divBdr>
        <w:top w:val="none" w:sz="0" w:space="0" w:color="auto"/>
        <w:left w:val="none" w:sz="0" w:space="0" w:color="auto"/>
        <w:bottom w:val="none" w:sz="0" w:space="0" w:color="auto"/>
        <w:right w:val="none" w:sz="0" w:space="0" w:color="auto"/>
      </w:divBdr>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38996543">
      <w:bodyDiv w:val="1"/>
      <w:marLeft w:val="0"/>
      <w:marRight w:val="0"/>
      <w:marTop w:val="0"/>
      <w:marBottom w:val="0"/>
      <w:divBdr>
        <w:top w:val="none" w:sz="0" w:space="0" w:color="auto"/>
        <w:left w:val="none" w:sz="0" w:space="0" w:color="auto"/>
        <w:bottom w:val="none" w:sz="0" w:space="0" w:color="auto"/>
        <w:right w:val="none" w:sz="0" w:space="0" w:color="auto"/>
      </w:divBdr>
    </w:div>
    <w:div w:id="1339582076">
      <w:bodyDiv w:val="1"/>
      <w:marLeft w:val="0"/>
      <w:marRight w:val="0"/>
      <w:marTop w:val="0"/>
      <w:marBottom w:val="0"/>
      <w:divBdr>
        <w:top w:val="none" w:sz="0" w:space="0" w:color="auto"/>
        <w:left w:val="none" w:sz="0" w:space="0" w:color="auto"/>
        <w:bottom w:val="none" w:sz="0" w:space="0" w:color="auto"/>
        <w:right w:val="none" w:sz="0" w:space="0" w:color="auto"/>
      </w:divBdr>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1734653">
      <w:bodyDiv w:val="1"/>
      <w:marLeft w:val="0"/>
      <w:marRight w:val="0"/>
      <w:marTop w:val="0"/>
      <w:marBottom w:val="0"/>
      <w:divBdr>
        <w:top w:val="none" w:sz="0" w:space="0" w:color="auto"/>
        <w:left w:val="none" w:sz="0" w:space="0" w:color="auto"/>
        <w:bottom w:val="none" w:sz="0" w:space="0" w:color="auto"/>
        <w:right w:val="none" w:sz="0" w:space="0" w:color="auto"/>
      </w:divBdr>
    </w:div>
    <w:div w:id="1343165909">
      <w:bodyDiv w:val="1"/>
      <w:marLeft w:val="0"/>
      <w:marRight w:val="0"/>
      <w:marTop w:val="0"/>
      <w:marBottom w:val="0"/>
      <w:divBdr>
        <w:top w:val="none" w:sz="0" w:space="0" w:color="auto"/>
        <w:left w:val="none" w:sz="0" w:space="0" w:color="auto"/>
        <w:bottom w:val="none" w:sz="0" w:space="0" w:color="auto"/>
        <w:right w:val="none" w:sz="0" w:space="0" w:color="auto"/>
      </w:divBdr>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6201976">
      <w:bodyDiv w:val="1"/>
      <w:marLeft w:val="0"/>
      <w:marRight w:val="0"/>
      <w:marTop w:val="0"/>
      <w:marBottom w:val="0"/>
      <w:divBdr>
        <w:top w:val="none" w:sz="0" w:space="0" w:color="auto"/>
        <w:left w:val="none" w:sz="0" w:space="0" w:color="auto"/>
        <w:bottom w:val="none" w:sz="0" w:space="0" w:color="auto"/>
        <w:right w:val="none" w:sz="0" w:space="0" w:color="auto"/>
      </w:divBdr>
    </w:div>
    <w:div w:id="1346589685">
      <w:bodyDiv w:val="1"/>
      <w:marLeft w:val="0"/>
      <w:marRight w:val="0"/>
      <w:marTop w:val="0"/>
      <w:marBottom w:val="0"/>
      <w:divBdr>
        <w:top w:val="none" w:sz="0" w:space="0" w:color="auto"/>
        <w:left w:val="none" w:sz="0" w:space="0" w:color="auto"/>
        <w:bottom w:val="none" w:sz="0" w:space="0" w:color="auto"/>
        <w:right w:val="none" w:sz="0" w:space="0" w:color="auto"/>
      </w:divBdr>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48170167">
      <w:bodyDiv w:val="1"/>
      <w:marLeft w:val="0"/>
      <w:marRight w:val="0"/>
      <w:marTop w:val="0"/>
      <w:marBottom w:val="0"/>
      <w:divBdr>
        <w:top w:val="none" w:sz="0" w:space="0" w:color="auto"/>
        <w:left w:val="none" w:sz="0" w:space="0" w:color="auto"/>
        <w:bottom w:val="none" w:sz="0" w:space="0" w:color="auto"/>
        <w:right w:val="none" w:sz="0" w:space="0" w:color="auto"/>
      </w:divBdr>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51950953">
      <w:bodyDiv w:val="1"/>
      <w:marLeft w:val="0"/>
      <w:marRight w:val="0"/>
      <w:marTop w:val="0"/>
      <w:marBottom w:val="0"/>
      <w:divBdr>
        <w:top w:val="none" w:sz="0" w:space="0" w:color="auto"/>
        <w:left w:val="none" w:sz="0" w:space="0" w:color="auto"/>
        <w:bottom w:val="none" w:sz="0" w:space="0" w:color="auto"/>
        <w:right w:val="none" w:sz="0" w:space="0" w:color="auto"/>
      </w:divBdr>
    </w:div>
    <w:div w:id="1357078730">
      <w:bodyDiv w:val="1"/>
      <w:marLeft w:val="0"/>
      <w:marRight w:val="0"/>
      <w:marTop w:val="0"/>
      <w:marBottom w:val="0"/>
      <w:divBdr>
        <w:top w:val="none" w:sz="0" w:space="0" w:color="auto"/>
        <w:left w:val="none" w:sz="0" w:space="0" w:color="auto"/>
        <w:bottom w:val="none" w:sz="0" w:space="0" w:color="auto"/>
        <w:right w:val="none" w:sz="0" w:space="0" w:color="auto"/>
      </w:divBdr>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217050">
      <w:bodyDiv w:val="1"/>
      <w:marLeft w:val="0"/>
      <w:marRight w:val="0"/>
      <w:marTop w:val="0"/>
      <w:marBottom w:val="0"/>
      <w:divBdr>
        <w:top w:val="none" w:sz="0" w:space="0" w:color="auto"/>
        <w:left w:val="none" w:sz="0" w:space="0" w:color="auto"/>
        <w:bottom w:val="none" w:sz="0" w:space="0" w:color="auto"/>
        <w:right w:val="none" w:sz="0" w:space="0" w:color="auto"/>
      </w:divBdr>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059975">
      <w:bodyDiv w:val="1"/>
      <w:marLeft w:val="0"/>
      <w:marRight w:val="0"/>
      <w:marTop w:val="0"/>
      <w:marBottom w:val="0"/>
      <w:divBdr>
        <w:top w:val="none" w:sz="0" w:space="0" w:color="auto"/>
        <w:left w:val="none" w:sz="0" w:space="0" w:color="auto"/>
        <w:bottom w:val="none" w:sz="0" w:space="0" w:color="auto"/>
        <w:right w:val="none" w:sz="0" w:space="0" w:color="auto"/>
      </w:divBdr>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3963535">
      <w:bodyDiv w:val="1"/>
      <w:marLeft w:val="0"/>
      <w:marRight w:val="0"/>
      <w:marTop w:val="0"/>
      <w:marBottom w:val="0"/>
      <w:divBdr>
        <w:top w:val="none" w:sz="0" w:space="0" w:color="auto"/>
        <w:left w:val="none" w:sz="0" w:space="0" w:color="auto"/>
        <w:bottom w:val="none" w:sz="0" w:space="0" w:color="auto"/>
        <w:right w:val="none" w:sz="0" w:space="0" w:color="auto"/>
      </w:divBdr>
    </w:div>
    <w:div w:id="1374649948">
      <w:bodyDiv w:val="1"/>
      <w:marLeft w:val="0"/>
      <w:marRight w:val="0"/>
      <w:marTop w:val="0"/>
      <w:marBottom w:val="0"/>
      <w:divBdr>
        <w:top w:val="none" w:sz="0" w:space="0" w:color="auto"/>
        <w:left w:val="none" w:sz="0" w:space="0" w:color="auto"/>
        <w:bottom w:val="none" w:sz="0" w:space="0" w:color="auto"/>
        <w:right w:val="none" w:sz="0" w:space="0" w:color="auto"/>
      </w:divBdr>
    </w:div>
    <w:div w:id="1374846666">
      <w:bodyDiv w:val="1"/>
      <w:marLeft w:val="0"/>
      <w:marRight w:val="0"/>
      <w:marTop w:val="0"/>
      <w:marBottom w:val="0"/>
      <w:divBdr>
        <w:top w:val="none" w:sz="0" w:space="0" w:color="auto"/>
        <w:left w:val="none" w:sz="0" w:space="0" w:color="auto"/>
        <w:bottom w:val="none" w:sz="0" w:space="0" w:color="auto"/>
        <w:right w:val="none" w:sz="0" w:space="0" w:color="auto"/>
      </w:divBdr>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76933189">
      <w:bodyDiv w:val="1"/>
      <w:marLeft w:val="0"/>
      <w:marRight w:val="0"/>
      <w:marTop w:val="0"/>
      <w:marBottom w:val="0"/>
      <w:divBdr>
        <w:top w:val="none" w:sz="0" w:space="0" w:color="auto"/>
        <w:left w:val="none" w:sz="0" w:space="0" w:color="auto"/>
        <w:bottom w:val="none" w:sz="0" w:space="0" w:color="auto"/>
        <w:right w:val="none" w:sz="0" w:space="0" w:color="auto"/>
      </w:divBdr>
    </w:div>
    <w:div w:id="1377585740">
      <w:bodyDiv w:val="1"/>
      <w:marLeft w:val="0"/>
      <w:marRight w:val="0"/>
      <w:marTop w:val="0"/>
      <w:marBottom w:val="0"/>
      <w:divBdr>
        <w:top w:val="none" w:sz="0" w:space="0" w:color="auto"/>
        <w:left w:val="none" w:sz="0" w:space="0" w:color="auto"/>
        <w:bottom w:val="none" w:sz="0" w:space="0" w:color="auto"/>
        <w:right w:val="none" w:sz="0" w:space="0" w:color="auto"/>
      </w:divBdr>
    </w:div>
    <w:div w:id="1379860827">
      <w:bodyDiv w:val="1"/>
      <w:marLeft w:val="0"/>
      <w:marRight w:val="0"/>
      <w:marTop w:val="0"/>
      <w:marBottom w:val="0"/>
      <w:divBdr>
        <w:top w:val="none" w:sz="0" w:space="0" w:color="auto"/>
        <w:left w:val="none" w:sz="0" w:space="0" w:color="auto"/>
        <w:bottom w:val="none" w:sz="0" w:space="0" w:color="auto"/>
        <w:right w:val="none" w:sz="0" w:space="0" w:color="auto"/>
      </w:divBdr>
    </w:div>
    <w:div w:id="1381199529">
      <w:bodyDiv w:val="1"/>
      <w:marLeft w:val="0"/>
      <w:marRight w:val="0"/>
      <w:marTop w:val="0"/>
      <w:marBottom w:val="0"/>
      <w:divBdr>
        <w:top w:val="none" w:sz="0" w:space="0" w:color="auto"/>
        <w:left w:val="none" w:sz="0" w:space="0" w:color="auto"/>
        <w:bottom w:val="none" w:sz="0" w:space="0" w:color="auto"/>
        <w:right w:val="none" w:sz="0" w:space="0" w:color="auto"/>
      </w:divBdr>
    </w:div>
    <w:div w:id="1383600732">
      <w:bodyDiv w:val="1"/>
      <w:marLeft w:val="0"/>
      <w:marRight w:val="0"/>
      <w:marTop w:val="0"/>
      <w:marBottom w:val="0"/>
      <w:divBdr>
        <w:top w:val="none" w:sz="0" w:space="0" w:color="auto"/>
        <w:left w:val="none" w:sz="0" w:space="0" w:color="auto"/>
        <w:bottom w:val="none" w:sz="0" w:space="0" w:color="auto"/>
        <w:right w:val="none" w:sz="0" w:space="0" w:color="auto"/>
      </w:divBdr>
    </w:div>
    <w:div w:id="1385718045">
      <w:bodyDiv w:val="1"/>
      <w:marLeft w:val="0"/>
      <w:marRight w:val="0"/>
      <w:marTop w:val="0"/>
      <w:marBottom w:val="0"/>
      <w:divBdr>
        <w:top w:val="none" w:sz="0" w:space="0" w:color="auto"/>
        <w:left w:val="none" w:sz="0" w:space="0" w:color="auto"/>
        <w:bottom w:val="none" w:sz="0" w:space="0" w:color="auto"/>
        <w:right w:val="none" w:sz="0" w:space="0" w:color="auto"/>
      </w:divBdr>
    </w:div>
    <w:div w:id="1387413240">
      <w:bodyDiv w:val="1"/>
      <w:marLeft w:val="0"/>
      <w:marRight w:val="0"/>
      <w:marTop w:val="0"/>
      <w:marBottom w:val="0"/>
      <w:divBdr>
        <w:top w:val="none" w:sz="0" w:space="0" w:color="auto"/>
        <w:left w:val="none" w:sz="0" w:space="0" w:color="auto"/>
        <w:bottom w:val="none" w:sz="0" w:space="0" w:color="auto"/>
        <w:right w:val="none" w:sz="0" w:space="0" w:color="auto"/>
      </w:divBdr>
    </w:div>
    <w:div w:id="1387414077">
      <w:bodyDiv w:val="1"/>
      <w:marLeft w:val="0"/>
      <w:marRight w:val="0"/>
      <w:marTop w:val="0"/>
      <w:marBottom w:val="0"/>
      <w:divBdr>
        <w:top w:val="none" w:sz="0" w:space="0" w:color="auto"/>
        <w:left w:val="none" w:sz="0" w:space="0" w:color="auto"/>
        <w:bottom w:val="none" w:sz="0" w:space="0" w:color="auto"/>
        <w:right w:val="none" w:sz="0" w:space="0" w:color="auto"/>
      </w:divBdr>
    </w:div>
    <w:div w:id="1389185363">
      <w:bodyDiv w:val="1"/>
      <w:marLeft w:val="0"/>
      <w:marRight w:val="0"/>
      <w:marTop w:val="0"/>
      <w:marBottom w:val="0"/>
      <w:divBdr>
        <w:top w:val="none" w:sz="0" w:space="0" w:color="auto"/>
        <w:left w:val="none" w:sz="0" w:space="0" w:color="auto"/>
        <w:bottom w:val="none" w:sz="0" w:space="0" w:color="auto"/>
        <w:right w:val="none" w:sz="0" w:space="0" w:color="auto"/>
      </w:divBdr>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392734518">
      <w:bodyDiv w:val="1"/>
      <w:marLeft w:val="0"/>
      <w:marRight w:val="0"/>
      <w:marTop w:val="0"/>
      <w:marBottom w:val="0"/>
      <w:divBdr>
        <w:top w:val="none" w:sz="0" w:space="0" w:color="auto"/>
        <w:left w:val="none" w:sz="0" w:space="0" w:color="auto"/>
        <w:bottom w:val="none" w:sz="0" w:space="0" w:color="auto"/>
        <w:right w:val="none" w:sz="0" w:space="0" w:color="auto"/>
      </w:divBdr>
    </w:div>
    <w:div w:id="1392922148">
      <w:bodyDiv w:val="1"/>
      <w:marLeft w:val="0"/>
      <w:marRight w:val="0"/>
      <w:marTop w:val="0"/>
      <w:marBottom w:val="0"/>
      <w:divBdr>
        <w:top w:val="none" w:sz="0" w:space="0" w:color="auto"/>
        <w:left w:val="none" w:sz="0" w:space="0" w:color="auto"/>
        <w:bottom w:val="none" w:sz="0" w:space="0" w:color="auto"/>
        <w:right w:val="none" w:sz="0" w:space="0" w:color="auto"/>
      </w:divBdr>
    </w:div>
    <w:div w:id="1394890153">
      <w:bodyDiv w:val="1"/>
      <w:marLeft w:val="0"/>
      <w:marRight w:val="0"/>
      <w:marTop w:val="0"/>
      <w:marBottom w:val="0"/>
      <w:divBdr>
        <w:top w:val="none" w:sz="0" w:space="0" w:color="auto"/>
        <w:left w:val="none" w:sz="0" w:space="0" w:color="auto"/>
        <w:bottom w:val="none" w:sz="0" w:space="0" w:color="auto"/>
        <w:right w:val="none" w:sz="0" w:space="0" w:color="auto"/>
      </w:divBdr>
    </w:div>
    <w:div w:id="1396245281">
      <w:bodyDiv w:val="1"/>
      <w:marLeft w:val="0"/>
      <w:marRight w:val="0"/>
      <w:marTop w:val="0"/>
      <w:marBottom w:val="0"/>
      <w:divBdr>
        <w:top w:val="none" w:sz="0" w:space="0" w:color="auto"/>
        <w:left w:val="none" w:sz="0" w:space="0" w:color="auto"/>
        <w:bottom w:val="none" w:sz="0" w:space="0" w:color="auto"/>
        <w:right w:val="none" w:sz="0" w:space="0" w:color="auto"/>
      </w:divBdr>
    </w:div>
    <w:div w:id="1398473050">
      <w:bodyDiv w:val="1"/>
      <w:marLeft w:val="0"/>
      <w:marRight w:val="0"/>
      <w:marTop w:val="0"/>
      <w:marBottom w:val="0"/>
      <w:divBdr>
        <w:top w:val="none" w:sz="0" w:space="0" w:color="auto"/>
        <w:left w:val="none" w:sz="0" w:space="0" w:color="auto"/>
        <w:bottom w:val="none" w:sz="0" w:space="0" w:color="auto"/>
        <w:right w:val="none" w:sz="0" w:space="0" w:color="auto"/>
      </w:divBdr>
    </w:div>
    <w:div w:id="1401057964">
      <w:bodyDiv w:val="1"/>
      <w:marLeft w:val="0"/>
      <w:marRight w:val="0"/>
      <w:marTop w:val="0"/>
      <w:marBottom w:val="0"/>
      <w:divBdr>
        <w:top w:val="none" w:sz="0" w:space="0" w:color="auto"/>
        <w:left w:val="none" w:sz="0" w:space="0" w:color="auto"/>
        <w:bottom w:val="none" w:sz="0" w:space="0" w:color="auto"/>
        <w:right w:val="none" w:sz="0" w:space="0" w:color="auto"/>
      </w:divBdr>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05949371">
      <w:bodyDiv w:val="1"/>
      <w:marLeft w:val="0"/>
      <w:marRight w:val="0"/>
      <w:marTop w:val="0"/>
      <w:marBottom w:val="0"/>
      <w:divBdr>
        <w:top w:val="none" w:sz="0" w:space="0" w:color="auto"/>
        <w:left w:val="none" w:sz="0" w:space="0" w:color="auto"/>
        <w:bottom w:val="none" w:sz="0" w:space="0" w:color="auto"/>
        <w:right w:val="none" w:sz="0" w:space="0" w:color="auto"/>
      </w:divBdr>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6632102">
      <w:bodyDiv w:val="1"/>
      <w:marLeft w:val="0"/>
      <w:marRight w:val="0"/>
      <w:marTop w:val="0"/>
      <w:marBottom w:val="0"/>
      <w:divBdr>
        <w:top w:val="none" w:sz="0" w:space="0" w:color="auto"/>
        <w:left w:val="none" w:sz="0" w:space="0" w:color="auto"/>
        <w:bottom w:val="none" w:sz="0" w:space="0" w:color="auto"/>
        <w:right w:val="none" w:sz="0" w:space="0" w:color="auto"/>
      </w:divBdr>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21561019">
      <w:bodyDiv w:val="1"/>
      <w:marLeft w:val="0"/>
      <w:marRight w:val="0"/>
      <w:marTop w:val="0"/>
      <w:marBottom w:val="0"/>
      <w:divBdr>
        <w:top w:val="none" w:sz="0" w:space="0" w:color="auto"/>
        <w:left w:val="none" w:sz="0" w:space="0" w:color="auto"/>
        <w:bottom w:val="none" w:sz="0" w:space="0" w:color="auto"/>
        <w:right w:val="none" w:sz="0" w:space="0" w:color="auto"/>
      </w:divBdr>
    </w:div>
    <w:div w:id="1422213324">
      <w:bodyDiv w:val="1"/>
      <w:marLeft w:val="0"/>
      <w:marRight w:val="0"/>
      <w:marTop w:val="0"/>
      <w:marBottom w:val="0"/>
      <w:divBdr>
        <w:top w:val="none" w:sz="0" w:space="0" w:color="auto"/>
        <w:left w:val="none" w:sz="0" w:space="0" w:color="auto"/>
        <w:bottom w:val="none" w:sz="0" w:space="0" w:color="auto"/>
        <w:right w:val="none" w:sz="0" w:space="0" w:color="auto"/>
      </w:divBdr>
    </w:div>
    <w:div w:id="1424649449">
      <w:bodyDiv w:val="1"/>
      <w:marLeft w:val="0"/>
      <w:marRight w:val="0"/>
      <w:marTop w:val="0"/>
      <w:marBottom w:val="0"/>
      <w:divBdr>
        <w:top w:val="none" w:sz="0" w:space="0" w:color="auto"/>
        <w:left w:val="none" w:sz="0" w:space="0" w:color="auto"/>
        <w:bottom w:val="none" w:sz="0" w:space="0" w:color="auto"/>
        <w:right w:val="none" w:sz="0" w:space="0" w:color="auto"/>
      </w:divBdr>
    </w:div>
    <w:div w:id="1426221738">
      <w:bodyDiv w:val="1"/>
      <w:marLeft w:val="0"/>
      <w:marRight w:val="0"/>
      <w:marTop w:val="0"/>
      <w:marBottom w:val="0"/>
      <w:divBdr>
        <w:top w:val="none" w:sz="0" w:space="0" w:color="auto"/>
        <w:left w:val="none" w:sz="0" w:space="0" w:color="auto"/>
        <w:bottom w:val="none" w:sz="0" w:space="0" w:color="auto"/>
        <w:right w:val="none" w:sz="0" w:space="0" w:color="auto"/>
      </w:divBdr>
    </w:div>
    <w:div w:id="1427649980">
      <w:bodyDiv w:val="1"/>
      <w:marLeft w:val="0"/>
      <w:marRight w:val="0"/>
      <w:marTop w:val="0"/>
      <w:marBottom w:val="0"/>
      <w:divBdr>
        <w:top w:val="none" w:sz="0" w:space="0" w:color="auto"/>
        <w:left w:val="none" w:sz="0" w:space="0" w:color="auto"/>
        <w:bottom w:val="none" w:sz="0" w:space="0" w:color="auto"/>
        <w:right w:val="none" w:sz="0" w:space="0" w:color="auto"/>
      </w:divBdr>
    </w:div>
    <w:div w:id="1429275510">
      <w:bodyDiv w:val="1"/>
      <w:marLeft w:val="0"/>
      <w:marRight w:val="0"/>
      <w:marTop w:val="0"/>
      <w:marBottom w:val="0"/>
      <w:divBdr>
        <w:top w:val="none" w:sz="0" w:space="0" w:color="auto"/>
        <w:left w:val="none" w:sz="0" w:space="0" w:color="auto"/>
        <w:bottom w:val="none" w:sz="0" w:space="0" w:color="auto"/>
        <w:right w:val="none" w:sz="0" w:space="0" w:color="auto"/>
      </w:divBdr>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2361061">
      <w:bodyDiv w:val="1"/>
      <w:marLeft w:val="0"/>
      <w:marRight w:val="0"/>
      <w:marTop w:val="0"/>
      <w:marBottom w:val="0"/>
      <w:divBdr>
        <w:top w:val="none" w:sz="0" w:space="0" w:color="auto"/>
        <w:left w:val="none" w:sz="0" w:space="0" w:color="auto"/>
        <w:bottom w:val="none" w:sz="0" w:space="0" w:color="auto"/>
        <w:right w:val="none" w:sz="0" w:space="0" w:color="auto"/>
      </w:divBdr>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37097353">
      <w:bodyDiv w:val="1"/>
      <w:marLeft w:val="0"/>
      <w:marRight w:val="0"/>
      <w:marTop w:val="0"/>
      <w:marBottom w:val="0"/>
      <w:divBdr>
        <w:top w:val="none" w:sz="0" w:space="0" w:color="auto"/>
        <w:left w:val="none" w:sz="0" w:space="0" w:color="auto"/>
        <w:bottom w:val="none" w:sz="0" w:space="0" w:color="auto"/>
        <w:right w:val="none" w:sz="0" w:space="0" w:color="auto"/>
      </w:divBdr>
    </w:div>
    <w:div w:id="1439255219">
      <w:bodyDiv w:val="1"/>
      <w:marLeft w:val="0"/>
      <w:marRight w:val="0"/>
      <w:marTop w:val="0"/>
      <w:marBottom w:val="0"/>
      <w:divBdr>
        <w:top w:val="none" w:sz="0" w:space="0" w:color="auto"/>
        <w:left w:val="none" w:sz="0" w:space="0" w:color="auto"/>
        <w:bottom w:val="none" w:sz="0" w:space="0" w:color="auto"/>
        <w:right w:val="none" w:sz="0" w:space="0" w:color="auto"/>
      </w:divBdr>
    </w:div>
    <w:div w:id="1439906653">
      <w:bodyDiv w:val="1"/>
      <w:marLeft w:val="0"/>
      <w:marRight w:val="0"/>
      <w:marTop w:val="0"/>
      <w:marBottom w:val="0"/>
      <w:divBdr>
        <w:top w:val="none" w:sz="0" w:space="0" w:color="auto"/>
        <w:left w:val="none" w:sz="0" w:space="0" w:color="auto"/>
        <w:bottom w:val="none" w:sz="0" w:space="0" w:color="auto"/>
        <w:right w:val="none" w:sz="0" w:space="0" w:color="auto"/>
      </w:divBdr>
    </w:div>
    <w:div w:id="1440182812">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47771500">
      <w:bodyDiv w:val="1"/>
      <w:marLeft w:val="0"/>
      <w:marRight w:val="0"/>
      <w:marTop w:val="0"/>
      <w:marBottom w:val="0"/>
      <w:divBdr>
        <w:top w:val="none" w:sz="0" w:space="0" w:color="auto"/>
        <w:left w:val="none" w:sz="0" w:space="0" w:color="auto"/>
        <w:bottom w:val="none" w:sz="0" w:space="0" w:color="auto"/>
        <w:right w:val="none" w:sz="0" w:space="0" w:color="auto"/>
      </w:divBdr>
    </w:div>
    <w:div w:id="1448352557">
      <w:bodyDiv w:val="1"/>
      <w:marLeft w:val="0"/>
      <w:marRight w:val="0"/>
      <w:marTop w:val="0"/>
      <w:marBottom w:val="0"/>
      <w:divBdr>
        <w:top w:val="none" w:sz="0" w:space="0" w:color="auto"/>
        <w:left w:val="none" w:sz="0" w:space="0" w:color="auto"/>
        <w:bottom w:val="none" w:sz="0" w:space="0" w:color="auto"/>
        <w:right w:val="none" w:sz="0" w:space="0" w:color="auto"/>
      </w:divBdr>
    </w:div>
    <w:div w:id="1450785012">
      <w:bodyDiv w:val="1"/>
      <w:marLeft w:val="0"/>
      <w:marRight w:val="0"/>
      <w:marTop w:val="0"/>
      <w:marBottom w:val="0"/>
      <w:divBdr>
        <w:top w:val="none" w:sz="0" w:space="0" w:color="auto"/>
        <w:left w:val="none" w:sz="0" w:space="0" w:color="auto"/>
        <w:bottom w:val="none" w:sz="0" w:space="0" w:color="auto"/>
        <w:right w:val="none" w:sz="0" w:space="0" w:color="auto"/>
      </w:divBdr>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2281007">
      <w:bodyDiv w:val="1"/>
      <w:marLeft w:val="0"/>
      <w:marRight w:val="0"/>
      <w:marTop w:val="0"/>
      <w:marBottom w:val="0"/>
      <w:divBdr>
        <w:top w:val="none" w:sz="0" w:space="0" w:color="auto"/>
        <w:left w:val="none" w:sz="0" w:space="0" w:color="auto"/>
        <w:bottom w:val="none" w:sz="0" w:space="0" w:color="auto"/>
        <w:right w:val="none" w:sz="0" w:space="0" w:color="auto"/>
      </w:divBdr>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6487257">
      <w:bodyDiv w:val="1"/>
      <w:marLeft w:val="0"/>
      <w:marRight w:val="0"/>
      <w:marTop w:val="0"/>
      <w:marBottom w:val="0"/>
      <w:divBdr>
        <w:top w:val="none" w:sz="0" w:space="0" w:color="auto"/>
        <w:left w:val="none" w:sz="0" w:space="0" w:color="auto"/>
        <w:bottom w:val="none" w:sz="0" w:space="0" w:color="auto"/>
        <w:right w:val="none" w:sz="0" w:space="0" w:color="auto"/>
      </w:divBdr>
    </w:div>
    <w:div w:id="1456944429">
      <w:bodyDiv w:val="1"/>
      <w:marLeft w:val="0"/>
      <w:marRight w:val="0"/>
      <w:marTop w:val="0"/>
      <w:marBottom w:val="0"/>
      <w:divBdr>
        <w:top w:val="none" w:sz="0" w:space="0" w:color="auto"/>
        <w:left w:val="none" w:sz="0" w:space="0" w:color="auto"/>
        <w:bottom w:val="none" w:sz="0" w:space="0" w:color="auto"/>
        <w:right w:val="none" w:sz="0" w:space="0" w:color="auto"/>
      </w:divBdr>
    </w:div>
    <w:div w:id="1458523129">
      <w:bodyDiv w:val="1"/>
      <w:marLeft w:val="0"/>
      <w:marRight w:val="0"/>
      <w:marTop w:val="0"/>
      <w:marBottom w:val="0"/>
      <w:divBdr>
        <w:top w:val="none" w:sz="0" w:space="0" w:color="auto"/>
        <w:left w:val="none" w:sz="0" w:space="0" w:color="auto"/>
        <w:bottom w:val="none" w:sz="0" w:space="0" w:color="auto"/>
        <w:right w:val="none" w:sz="0" w:space="0" w:color="auto"/>
      </w:divBdr>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0998459">
      <w:bodyDiv w:val="1"/>
      <w:marLeft w:val="0"/>
      <w:marRight w:val="0"/>
      <w:marTop w:val="0"/>
      <w:marBottom w:val="0"/>
      <w:divBdr>
        <w:top w:val="none" w:sz="0" w:space="0" w:color="auto"/>
        <w:left w:val="none" w:sz="0" w:space="0" w:color="auto"/>
        <w:bottom w:val="none" w:sz="0" w:space="0" w:color="auto"/>
        <w:right w:val="none" w:sz="0" w:space="0" w:color="auto"/>
      </w:divBdr>
    </w:div>
    <w:div w:id="1462915630">
      <w:bodyDiv w:val="1"/>
      <w:marLeft w:val="0"/>
      <w:marRight w:val="0"/>
      <w:marTop w:val="0"/>
      <w:marBottom w:val="0"/>
      <w:divBdr>
        <w:top w:val="none" w:sz="0" w:space="0" w:color="auto"/>
        <w:left w:val="none" w:sz="0" w:space="0" w:color="auto"/>
        <w:bottom w:val="none" w:sz="0" w:space="0" w:color="auto"/>
        <w:right w:val="none" w:sz="0" w:space="0" w:color="auto"/>
      </w:divBdr>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7623457">
      <w:bodyDiv w:val="1"/>
      <w:marLeft w:val="0"/>
      <w:marRight w:val="0"/>
      <w:marTop w:val="0"/>
      <w:marBottom w:val="0"/>
      <w:divBdr>
        <w:top w:val="none" w:sz="0" w:space="0" w:color="auto"/>
        <w:left w:val="none" w:sz="0" w:space="0" w:color="auto"/>
        <w:bottom w:val="none" w:sz="0" w:space="0" w:color="auto"/>
        <w:right w:val="none" w:sz="0" w:space="0" w:color="auto"/>
      </w:divBdr>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2551895">
      <w:bodyDiv w:val="1"/>
      <w:marLeft w:val="0"/>
      <w:marRight w:val="0"/>
      <w:marTop w:val="0"/>
      <w:marBottom w:val="0"/>
      <w:divBdr>
        <w:top w:val="none" w:sz="0" w:space="0" w:color="auto"/>
        <w:left w:val="none" w:sz="0" w:space="0" w:color="auto"/>
        <w:bottom w:val="none" w:sz="0" w:space="0" w:color="auto"/>
        <w:right w:val="none" w:sz="0" w:space="0" w:color="auto"/>
      </w:divBdr>
    </w:div>
    <w:div w:id="1473861184">
      <w:bodyDiv w:val="1"/>
      <w:marLeft w:val="0"/>
      <w:marRight w:val="0"/>
      <w:marTop w:val="0"/>
      <w:marBottom w:val="0"/>
      <w:divBdr>
        <w:top w:val="none" w:sz="0" w:space="0" w:color="auto"/>
        <w:left w:val="none" w:sz="0" w:space="0" w:color="auto"/>
        <w:bottom w:val="none" w:sz="0" w:space="0" w:color="auto"/>
        <w:right w:val="none" w:sz="0" w:space="0" w:color="auto"/>
      </w:divBdr>
    </w:div>
    <w:div w:id="1476988580">
      <w:bodyDiv w:val="1"/>
      <w:marLeft w:val="0"/>
      <w:marRight w:val="0"/>
      <w:marTop w:val="0"/>
      <w:marBottom w:val="0"/>
      <w:divBdr>
        <w:top w:val="none" w:sz="0" w:space="0" w:color="auto"/>
        <w:left w:val="none" w:sz="0" w:space="0" w:color="auto"/>
        <w:bottom w:val="none" w:sz="0" w:space="0" w:color="auto"/>
        <w:right w:val="none" w:sz="0" w:space="0" w:color="auto"/>
      </w:divBdr>
    </w:div>
    <w:div w:id="1478499591">
      <w:bodyDiv w:val="1"/>
      <w:marLeft w:val="0"/>
      <w:marRight w:val="0"/>
      <w:marTop w:val="0"/>
      <w:marBottom w:val="0"/>
      <w:divBdr>
        <w:top w:val="none" w:sz="0" w:space="0" w:color="auto"/>
        <w:left w:val="none" w:sz="0" w:space="0" w:color="auto"/>
        <w:bottom w:val="none" w:sz="0" w:space="0" w:color="auto"/>
        <w:right w:val="none" w:sz="0" w:space="0" w:color="auto"/>
      </w:divBdr>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79103536">
      <w:bodyDiv w:val="1"/>
      <w:marLeft w:val="0"/>
      <w:marRight w:val="0"/>
      <w:marTop w:val="0"/>
      <w:marBottom w:val="0"/>
      <w:divBdr>
        <w:top w:val="none" w:sz="0" w:space="0" w:color="auto"/>
        <w:left w:val="none" w:sz="0" w:space="0" w:color="auto"/>
        <w:bottom w:val="none" w:sz="0" w:space="0" w:color="auto"/>
        <w:right w:val="none" w:sz="0" w:space="0" w:color="auto"/>
      </w:divBdr>
    </w:div>
    <w:div w:id="1480071966">
      <w:bodyDiv w:val="1"/>
      <w:marLeft w:val="0"/>
      <w:marRight w:val="0"/>
      <w:marTop w:val="0"/>
      <w:marBottom w:val="0"/>
      <w:divBdr>
        <w:top w:val="none" w:sz="0" w:space="0" w:color="auto"/>
        <w:left w:val="none" w:sz="0" w:space="0" w:color="auto"/>
        <w:bottom w:val="none" w:sz="0" w:space="0" w:color="auto"/>
        <w:right w:val="none" w:sz="0" w:space="0" w:color="auto"/>
      </w:divBdr>
    </w:div>
    <w:div w:id="1480876609">
      <w:bodyDiv w:val="1"/>
      <w:marLeft w:val="0"/>
      <w:marRight w:val="0"/>
      <w:marTop w:val="0"/>
      <w:marBottom w:val="0"/>
      <w:divBdr>
        <w:top w:val="none" w:sz="0" w:space="0" w:color="auto"/>
        <w:left w:val="none" w:sz="0" w:space="0" w:color="auto"/>
        <w:bottom w:val="none" w:sz="0" w:space="0" w:color="auto"/>
        <w:right w:val="none" w:sz="0" w:space="0" w:color="auto"/>
      </w:divBdr>
    </w:div>
    <w:div w:id="1483079882">
      <w:bodyDiv w:val="1"/>
      <w:marLeft w:val="0"/>
      <w:marRight w:val="0"/>
      <w:marTop w:val="0"/>
      <w:marBottom w:val="0"/>
      <w:divBdr>
        <w:top w:val="none" w:sz="0" w:space="0" w:color="auto"/>
        <w:left w:val="none" w:sz="0" w:space="0" w:color="auto"/>
        <w:bottom w:val="none" w:sz="0" w:space="0" w:color="auto"/>
        <w:right w:val="none" w:sz="0" w:space="0" w:color="auto"/>
      </w:divBdr>
    </w:div>
    <w:div w:id="1486622363">
      <w:bodyDiv w:val="1"/>
      <w:marLeft w:val="0"/>
      <w:marRight w:val="0"/>
      <w:marTop w:val="0"/>
      <w:marBottom w:val="0"/>
      <w:divBdr>
        <w:top w:val="none" w:sz="0" w:space="0" w:color="auto"/>
        <w:left w:val="none" w:sz="0" w:space="0" w:color="auto"/>
        <w:bottom w:val="none" w:sz="0" w:space="0" w:color="auto"/>
        <w:right w:val="none" w:sz="0" w:space="0" w:color="auto"/>
      </w:divBdr>
    </w:div>
    <w:div w:id="1486774926">
      <w:bodyDiv w:val="1"/>
      <w:marLeft w:val="0"/>
      <w:marRight w:val="0"/>
      <w:marTop w:val="0"/>
      <w:marBottom w:val="0"/>
      <w:divBdr>
        <w:top w:val="none" w:sz="0" w:space="0" w:color="auto"/>
        <w:left w:val="none" w:sz="0" w:space="0" w:color="auto"/>
        <w:bottom w:val="none" w:sz="0" w:space="0" w:color="auto"/>
        <w:right w:val="none" w:sz="0" w:space="0" w:color="auto"/>
      </w:divBdr>
    </w:div>
    <w:div w:id="1491409405">
      <w:bodyDiv w:val="1"/>
      <w:marLeft w:val="0"/>
      <w:marRight w:val="0"/>
      <w:marTop w:val="0"/>
      <w:marBottom w:val="0"/>
      <w:divBdr>
        <w:top w:val="none" w:sz="0" w:space="0" w:color="auto"/>
        <w:left w:val="none" w:sz="0" w:space="0" w:color="auto"/>
        <w:bottom w:val="none" w:sz="0" w:space="0" w:color="auto"/>
        <w:right w:val="none" w:sz="0" w:space="0" w:color="auto"/>
      </w:divBdr>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2020899">
      <w:bodyDiv w:val="1"/>
      <w:marLeft w:val="0"/>
      <w:marRight w:val="0"/>
      <w:marTop w:val="0"/>
      <w:marBottom w:val="0"/>
      <w:divBdr>
        <w:top w:val="none" w:sz="0" w:space="0" w:color="auto"/>
        <w:left w:val="none" w:sz="0" w:space="0" w:color="auto"/>
        <w:bottom w:val="none" w:sz="0" w:space="0" w:color="auto"/>
        <w:right w:val="none" w:sz="0" w:space="0" w:color="auto"/>
      </w:divBdr>
    </w:div>
    <w:div w:id="1492134182">
      <w:bodyDiv w:val="1"/>
      <w:marLeft w:val="0"/>
      <w:marRight w:val="0"/>
      <w:marTop w:val="0"/>
      <w:marBottom w:val="0"/>
      <w:divBdr>
        <w:top w:val="none" w:sz="0" w:space="0" w:color="auto"/>
        <w:left w:val="none" w:sz="0" w:space="0" w:color="auto"/>
        <w:bottom w:val="none" w:sz="0" w:space="0" w:color="auto"/>
        <w:right w:val="none" w:sz="0" w:space="0" w:color="auto"/>
      </w:divBdr>
    </w:div>
    <w:div w:id="1495103612">
      <w:bodyDiv w:val="1"/>
      <w:marLeft w:val="0"/>
      <w:marRight w:val="0"/>
      <w:marTop w:val="0"/>
      <w:marBottom w:val="0"/>
      <w:divBdr>
        <w:top w:val="none" w:sz="0" w:space="0" w:color="auto"/>
        <w:left w:val="none" w:sz="0" w:space="0" w:color="auto"/>
        <w:bottom w:val="none" w:sz="0" w:space="0" w:color="auto"/>
        <w:right w:val="none" w:sz="0" w:space="0" w:color="auto"/>
      </w:divBdr>
    </w:div>
    <w:div w:id="1498841013">
      <w:bodyDiv w:val="1"/>
      <w:marLeft w:val="0"/>
      <w:marRight w:val="0"/>
      <w:marTop w:val="0"/>
      <w:marBottom w:val="0"/>
      <w:divBdr>
        <w:top w:val="none" w:sz="0" w:space="0" w:color="auto"/>
        <w:left w:val="none" w:sz="0" w:space="0" w:color="auto"/>
        <w:bottom w:val="none" w:sz="0" w:space="0" w:color="auto"/>
        <w:right w:val="none" w:sz="0" w:space="0" w:color="auto"/>
      </w:divBdr>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498956105">
      <w:bodyDiv w:val="1"/>
      <w:marLeft w:val="0"/>
      <w:marRight w:val="0"/>
      <w:marTop w:val="0"/>
      <w:marBottom w:val="0"/>
      <w:divBdr>
        <w:top w:val="none" w:sz="0" w:space="0" w:color="auto"/>
        <w:left w:val="none" w:sz="0" w:space="0" w:color="auto"/>
        <w:bottom w:val="none" w:sz="0" w:space="0" w:color="auto"/>
        <w:right w:val="none" w:sz="0" w:space="0" w:color="auto"/>
      </w:divBdr>
    </w:div>
    <w:div w:id="1501241128">
      <w:bodyDiv w:val="1"/>
      <w:marLeft w:val="0"/>
      <w:marRight w:val="0"/>
      <w:marTop w:val="0"/>
      <w:marBottom w:val="0"/>
      <w:divBdr>
        <w:top w:val="none" w:sz="0" w:space="0" w:color="auto"/>
        <w:left w:val="none" w:sz="0" w:space="0" w:color="auto"/>
        <w:bottom w:val="none" w:sz="0" w:space="0" w:color="auto"/>
        <w:right w:val="none" w:sz="0" w:space="0" w:color="auto"/>
      </w:divBdr>
    </w:div>
    <w:div w:id="1502163381">
      <w:bodyDiv w:val="1"/>
      <w:marLeft w:val="0"/>
      <w:marRight w:val="0"/>
      <w:marTop w:val="0"/>
      <w:marBottom w:val="0"/>
      <w:divBdr>
        <w:top w:val="none" w:sz="0" w:space="0" w:color="auto"/>
        <w:left w:val="none" w:sz="0" w:space="0" w:color="auto"/>
        <w:bottom w:val="none" w:sz="0" w:space="0" w:color="auto"/>
        <w:right w:val="none" w:sz="0" w:space="0" w:color="auto"/>
      </w:divBdr>
    </w:div>
    <w:div w:id="1503661884">
      <w:bodyDiv w:val="1"/>
      <w:marLeft w:val="0"/>
      <w:marRight w:val="0"/>
      <w:marTop w:val="0"/>
      <w:marBottom w:val="0"/>
      <w:divBdr>
        <w:top w:val="none" w:sz="0" w:space="0" w:color="auto"/>
        <w:left w:val="none" w:sz="0" w:space="0" w:color="auto"/>
        <w:bottom w:val="none" w:sz="0" w:space="0" w:color="auto"/>
        <w:right w:val="none" w:sz="0" w:space="0" w:color="auto"/>
      </w:divBdr>
    </w:div>
    <w:div w:id="1503857581">
      <w:bodyDiv w:val="1"/>
      <w:marLeft w:val="0"/>
      <w:marRight w:val="0"/>
      <w:marTop w:val="0"/>
      <w:marBottom w:val="0"/>
      <w:divBdr>
        <w:top w:val="none" w:sz="0" w:space="0" w:color="auto"/>
        <w:left w:val="none" w:sz="0" w:space="0" w:color="auto"/>
        <w:bottom w:val="none" w:sz="0" w:space="0" w:color="auto"/>
        <w:right w:val="none" w:sz="0" w:space="0" w:color="auto"/>
      </w:divBdr>
    </w:div>
    <w:div w:id="1506431680">
      <w:bodyDiv w:val="1"/>
      <w:marLeft w:val="0"/>
      <w:marRight w:val="0"/>
      <w:marTop w:val="0"/>
      <w:marBottom w:val="0"/>
      <w:divBdr>
        <w:top w:val="none" w:sz="0" w:space="0" w:color="auto"/>
        <w:left w:val="none" w:sz="0" w:space="0" w:color="auto"/>
        <w:bottom w:val="none" w:sz="0" w:space="0" w:color="auto"/>
        <w:right w:val="none" w:sz="0" w:space="0" w:color="auto"/>
      </w:divBdr>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10750455">
      <w:bodyDiv w:val="1"/>
      <w:marLeft w:val="0"/>
      <w:marRight w:val="0"/>
      <w:marTop w:val="0"/>
      <w:marBottom w:val="0"/>
      <w:divBdr>
        <w:top w:val="none" w:sz="0" w:space="0" w:color="auto"/>
        <w:left w:val="none" w:sz="0" w:space="0" w:color="auto"/>
        <w:bottom w:val="none" w:sz="0" w:space="0" w:color="auto"/>
        <w:right w:val="none" w:sz="0" w:space="0" w:color="auto"/>
      </w:divBdr>
    </w:div>
    <w:div w:id="1518278172">
      <w:bodyDiv w:val="1"/>
      <w:marLeft w:val="0"/>
      <w:marRight w:val="0"/>
      <w:marTop w:val="0"/>
      <w:marBottom w:val="0"/>
      <w:divBdr>
        <w:top w:val="none" w:sz="0" w:space="0" w:color="auto"/>
        <w:left w:val="none" w:sz="0" w:space="0" w:color="auto"/>
        <w:bottom w:val="none" w:sz="0" w:space="0" w:color="auto"/>
        <w:right w:val="none" w:sz="0" w:space="0" w:color="auto"/>
      </w:divBdr>
    </w:div>
    <w:div w:id="1519277037">
      <w:bodyDiv w:val="1"/>
      <w:marLeft w:val="0"/>
      <w:marRight w:val="0"/>
      <w:marTop w:val="0"/>
      <w:marBottom w:val="0"/>
      <w:divBdr>
        <w:top w:val="none" w:sz="0" w:space="0" w:color="auto"/>
        <w:left w:val="none" w:sz="0" w:space="0" w:color="auto"/>
        <w:bottom w:val="none" w:sz="0" w:space="0" w:color="auto"/>
        <w:right w:val="none" w:sz="0" w:space="0" w:color="auto"/>
      </w:divBdr>
    </w:div>
    <w:div w:id="1520117897">
      <w:bodyDiv w:val="1"/>
      <w:marLeft w:val="0"/>
      <w:marRight w:val="0"/>
      <w:marTop w:val="0"/>
      <w:marBottom w:val="0"/>
      <w:divBdr>
        <w:top w:val="none" w:sz="0" w:space="0" w:color="auto"/>
        <w:left w:val="none" w:sz="0" w:space="0" w:color="auto"/>
        <w:bottom w:val="none" w:sz="0" w:space="0" w:color="auto"/>
        <w:right w:val="none" w:sz="0" w:space="0" w:color="auto"/>
      </w:divBdr>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7976">
      <w:bodyDiv w:val="1"/>
      <w:marLeft w:val="0"/>
      <w:marRight w:val="0"/>
      <w:marTop w:val="0"/>
      <w:marBottom w:val="0"/>
      <w:divBdr>
        <w:top w:val="none" w:sz="0" w:space="0" w:color="auto"/>
        <w:left w:val="none" w:sz="0" w:space="0" w:color="auto"/>
        <w:bottom w:val="none" w:sz="0" w:space="0" w:color="auto"/>
        <w:right w:val="none" w:sz="0" w:space="0" w:color="auto"/>
      </w:divBdr>
    </w:div>
    <w:div w:id="1528904268">
      <w:bodyDiv w:val="1"/>
      <w:marLeft w:val="0"/>
      <w:marRight w:val="0"/>
      <w:marTop w:val="0"/>
      <w:marBottom w:val="0"/>
      <w:divBdr>
        <w:top w:val="none" w:sz="0" w:space="0" w:color="auto"/>
        <w:left w:val="none" w:sz="0" w:space="0" w:color="auto"/>
        <w:bottom w:val="none" w:sz="0" w:space="0" w:color="auto"/>
        <w:right w:val="none" w:sz="0" w:space="0" w:color="auto"/>
      </w:divBdr>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29755628">
      <w:bodyDiv w:val="1"/>
      <w:marLeft w:val="0"/>
      <w:marRight w:val="0"/>
      <w:marTop w:val="0"/>
      <w:marBottom w:val="0"/>
      <w:divBdr>
        <w:top w:val="none" w:sz="0" w:space="0" w:color="auto"/>
        <w:left w:val="none" w:sz="0" w:space="0" w:color="auto"/>
        <w:bottom w:val="none" w:sz="0" w:space="0" w:color="auto"/>
        <w:right w:val="none" w:sz="0" w:space="0" w:color="auto"/>
      </w:divBdr>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37353080">
      <w:bodyDiv w:val="1"/>
      <w:marLeft w:val="0"/>
      <w:marRight w:val="0"/>
      <w:marTop w:val="0"/>
      <w:marBottom w:val="0"/>
      <w:divBdr>
        <w:top w:val="none" w:sz="0" w:space="0" w:color="auto"/>
        <w:left w:val="none" w:sz="0" w:space="0" w:color="auto"/>
        <w:bottom w:val="none" w:sz="0" w:space="0" w:color="auto"/>
        <w:right w:val="none" w:sz="0" w:space="0" w:color="auto"/>
      </w:divBdr>
    </w:div>
    <w:div w:id="1540505295">
      <w:bodyDiv w:val="1"/>
      <w:marLeft w:val="0"/>
      <w:marRight w:val="0"/>
      <w:marTop w:val="0"/>
      <w:marBottom w:val="0"/>
      <w:divBdr>
        <w:top w:val="none" w:sz="0" w:space="0" w:color="auto"/>
        <w:left w:val="none" w:sz="0" w:space="0" w:color="auto"/>
        <w:bottom w:val="none" w:sz="0" w:space="0" w:color="auto"/>
        <w:right w:val="none" w:sz="0" w:space="0" w:color="auto"/>
      </w:divBdr>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46022201">
      <w:bodyDiv w:val="1"/>
      <w:marLeft w:val="0"/>
      <w:marRight w:val="0"/>
      <w:marTop w:val="0"/>
      <w:marBottom w:val="0"/>
      <w:divBdr>
        <w:top w:val="none" w:sz="0" w:space="0" w:color="auto"/>
        <w:left w:val="none" w:sz="0" w:space="0" w:color="auto"/>
        <w:bottom w:val="none" w:sz="0" w:space="0" w:color="auto"/>
        <w:right w:val="none" w:sz="0" w:space="0" w:color="auto"/>
      </w:divBdr>
    </w:div>
    <w:div w:id="1546798797">
      <w:bodyDiv w:val="1"/>
      <w:marLeft w:val="0"/>
      <w:marRight w:val="0"/>
      <w:marTop w:val="0"/>
      <w:marBottom w:val="0"/>
      <w:divBdr>
        <w:top w:val="none" w:sz="0" w:space="0" w:color="auto"/>
        <w:left w:val="none" w:sz="0" w:space="0" w:color="auto"/>
        <w:bottom w:val="none" w:sz="0" w:space="0" w:color="auto"/>
        <w:right w:val="none" w:sz="0" w:space="0" w:color="auto"/>
      </w:divBdr>
    </w:div>
    <w:div w:id="1547571657">
      <w:bodyDiv w:val="1"/>
      <w:marLeft w:val="0"/>
      <w:marRight w:val="0"/>
      <w:marTop w:val="0"/>
      <w:marBottom w:val="0"/>
      <w:divBdr>
        <w:top w:val="none" w:sz="0" w:space="0" w:color="auto"/>
        <w:left w:val="none" w:sz="0" w:space="0" w:color="auto"/>
        <w:bottom w:val="none" w:sz="0" w:space="0" w:color="auto"/>
        <w:right w:val="none" w:sz="0" w:space="0" w:color="auto"/>
      </w:divBdr>
    </w:div>
    <w:div w:id="1548490431">
      <w:bodyDiv w:val="1"/>
      <w:marLeft w:val="0"/>
      <w:marRight w:val="0"/>
      <w:marTop w:val="0"/>
      <w:marBottom w:val="0"/>
      <w:divBdr>
        <w:top w:val="none" w:sz="0" w:space="0" w:color="auto"/>
        <w:left w:val="none" w:sz="0" w:space="0" w:color="auto"/>
        <w:bottom w:val="none" w:sz="0" w:space="0" w:color="auto"/>
        <w:right w:val="none" w:sz="0" w:space="0" w:color="auto"/>
      </w:divBdr>
    </w:div>
    <w:div w:id="1550336811">
      <w:bodyDiv w:val="1"/>
      <w:marLeft w:val="0"/>
      <w:marRight w:val="0"/>
      <w:marTop w:val="0"/>
      <w:marBottom w:val="0"/>
      <w:divBdr>
        <w:top w:val="none" w:sz="0" w:space="0" w:color="auto"/>
        <w:left w:val="none" w:sz="0" w:space="0" w:color="auto"/>
        <w:bottom w:val="none" w:sz="0" w:space="0" w:color="auto"/>
        <w:right w:val="none" w:sz="0" w:space="0" w:color="auto"/>
      </w:divBdr>
    </w:div>
    <w:div w:id="1550414797">
      <w:bodyDiv w:val="1"/>
      <w:marLeft w:val="0"/>
      <w:marRight w:val="0"/>
      <w:marTop w:val="0"/>
      <w:marBottom w:val="0"/>
      <w:divBdr>
        <w:top w:val="none" w:sz="0" w:space="0" w:color="auto"/>
        <w:left w:val="none" w:sz="0" w:space="0" w:color="auto"/>
        <w:bottom w:val="none" w:sz="0" w:space="0" w:color="auto"/>
        <w:right w:val="none" w:sz="0" w:space="0" w:color="auto"/>
      </w:divBdr>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1916324">
      <w:bodyDiv w:val="1"/>
      <w:marLeft w:val="0"/>
      <w:marRight w:val="0"/>
      <w:marTop w:val="0"/>
      <w:marBottom w:val="0"/>
      <w:divBdr>
        <w:top w:val="none" w:sz="0" w:space="0" w:color="auto"/>
        <w:left w:val="none" w:sz="0" w:space="0" w:color="auto"/>
        <w:bottom w:val="none" w:sz="0" w:space="0" w:color="auto"/>
        <w:right w:val="none" w:sz="0" w:space="0" w:color="auto"/>
      </w:divBdr>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3610805">
      <w:bodyDiv w:val="1"/>
      <w:marLeft w:val="0"/>
      <w:marRight w:val="0"/>
      <w:marTop w:val="0"/>
      <w:marBottom w:val="0"/>
      <w:divBdr>
        <w:top w:val="none" w:sz="0" w:space="0" w:color="auto"/>
        <w:left w:val="none" w:sz="0" w:space="0" w:color="auto"/>
        <w:bottom w:val="none" w:sz="0" w:space="0" w:color="auto"/>
        <w:right w:val="none" w:sz="0" w:space="0" w:color="auto"/>
      </w:divBdr>
    </w:div>
    <w:div w:id="1554081378">
      <w:bodyDiv w:val="1"/>
      <w:marLeft w:val="0"/>
      <w:marRight w:val="0"/>
      <w:marTop w:val="0"/>
      <w:marBottom w:val="0"/>
      <w:divBdr>
        <w:top w:val="none" w:sz="0" w:space="0" w:color="auto"/>
        <w:left w:val="none" w:sz="0" w:space="0" w:color="auto"/>
        <w:bottom w:val="none" w:sz="0" w:space="0" w:color="auto"/>
        <w:right w:val="none" w:sz="0" w:space="0" w:color="auto"/>
      </w:divBdr>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54534389">
      <w:bodyDiv w:val="1"/>
      <w:marLeft w:val="0"/>
      <w:marRight w:val="0"/>
      <w:marTop w:val="0"/>
      <w:marBottom w:val="0"/>
      <w:divBdr>
        <w:top w:val="none" w:sz="0" w:space="0" w:color="auto"/>
        <w:left w:val="none" w:sz="0" w:space="0" w:color="auto"/>
        <w:bottom w:val="none" w:sz="0" w:space="0" w:color="auto"/>
        <w:right w:val="none" w:sz="0" w:space="0" w:color="auto"/>
      </w:divBdr>
    </w:div>
    <w:div w:id="1554776116">
      <w:bodyDiv w:val="1"/>
      <w:marLeft w:val="0"/>
      <w:marRight w:val="0"/>
      <w:marTop w:val="0"/>
      <w:marBottom w:val="0"/>
      <w:divBdr>
        <w:top w:val="none" w:sz="0" w:space="0" w:color="auto"/>
        <w:left w:val="none" w:sz="0" w:space="0" w:color="auto"/>
        <w:bottom w:val="none" w:sz="0" w:space="0" w:color="auto"/>
        <w:right w:val="none" w:sz="0" w:space="0" w:color="auto"/>
      </w:divBdr>
    </w:div>
    <w:div w:id="1555577982">
      <w:bodyDiv w:val="1"/>
      <w:marLeft w:val="0"/>
      <w:marRight w:val="0"/>
      <w:marTop w:val="0"/>
      <w:marBottom w:val="0"/>
      <w:divBdr>
        <w:top w:val="none" w:sz="0" w:space="0" w:color="auto"/>
        <w:left w:val="none" w:sz="0" w:space="0" w:color="auto"/>
        <w:bottom w:val="none" w:sz="0" w:space="0" w:color="auto"/>
        <w:right w:val="none" w:sz="0" w:space="0" w:color="auto"/>
      </w:divBdr>
    </w:div>
    <w:div w:id="1556089348">
      <w:bodyDiv w:val="1"/>
      <w:marLeft w:val="0"/>
      <w:marRight w:val="0"/>
      <w:marTop w:val="0"/>
      <w:marBottom w:val="0"/>
      <w:divBdr>
        <w:top w:val="none" w:sz="0" w:space="0" w:color="auto"/>
        <w:left w:val="none" w:sz="0" w:space="0" w:color="auto"/>
        <w:bottom w:val="none" w:sz="0" w:space="0" w:color="auto"/>
        <w:right w:val="none" w:sz="0" w:space="0" w:color="auto"/>
      </w:divBdr>
    </w:div>
    <w:div w:id="1556431780">
      <w:bodyDiv w:val="1"/>
      <w:marLeft w:val="0"/>
      <w:marRight w:val="0"/>
      <w:marTop w:val="0"/>
      <w:marBottom w:val="0"/>
      <w:divBdr>
        <w:top w:val="none" w:sz="0" w:space="0" w:color="auto"/>
        <w:left w:val="none" w:sz="0" w:space="0" w:color="auto"/>
        <w:bottom w:val="none" w:sz="0" w:space="0" w:color="auto"/>
        <w:right w:val="none" w:sz="0" w:space="0" w:color="auto"/>
      </w:divBdr>
    </w:div>
    <w:div w:id="1556505518">
      <w:bodyDiv w:val="1"/>
      <w:marLeft w:val="0"/>
      <w:marRight w:val="0"/>
      <w:marTop w:val="0"/>
      <w:marBottom w:val="0"/>
      <w:divBdr>
        <w:top w:val="none" w:sz="0" w:space="0" w:color="auto"/>
        <w:left w:val="none" w:sz="0" w:space="0" w:color="auto"/>
        <w:bottom w:val="none" w:sz="0" w:space="0" w:color="auto"/>
        <w:right w:val="none" w:sz="0" w:space="0" w:color="auto"/>
      </w:divBdr>
    </w:div>
    <w:div w:id="1556508870">
      <w:bodyDiv w:val="1"/>
      <w:marLeft w:val="0"/>
      <w:marRight w:val="0"/>
      <w:marTop w:val="0"/>
      <w:marBottom w:val="0"/>
      <w:divBdr>
        <w:top w:val="none" w:sz="0" w:space="0" w:color="auto"/>
        <w:left w:val="none" w:sz="0" w:space="0" w:color="auto"/>
        <w:bottom w:val="none" w:sz="0" w:space="0" w:color="auto"/>
        <w:right w:val="none" w:sz="0" w:space="0" w:color="auto"/>
      </w:divBdr>
    </w:div>
    <w:div w:id="1557160731">
      <w:bodyDiv w:val="1"/>
      <w:marLeft w:val="0"/>
      <w:marRight w:val="0"/>
      <w:marTop w:val="0"/>
      <w:marBottom w:val="0"/>
      <w:divBdr>
        <w:top w:val="none" w:sz="0" w:space="0" w:color="auto"/>
        <w:left w:val="none" w:sz="0" w:space="0" w:color="auto"/>
        <w:bottom w:val="none" w:sz="0" w:space="0" w:color="auto"/>
        <w:right w:val="none" w:sz="0" w:space="0" w:color="auto"/>
      </w:divBdr>
    </w:div>
    <w:div w:id="1557860746">
      <w:bodyDiv w:val="1"/>
      <w:marLeft w:val="0"/>
      <w:marRight w:val="0"/>
      <w:marTop w:val="0"/>
      <w:marBottom w:val="0"/>
      <w:divBdr>
        <w:top w:val="none" w:sz="0" w:space="0" w:color="auto"/>
        <w:left w:val="none" w:sz="0" w:space="0" w:color="auto"/>
        <w:bottom w:val="none" w:sz="0" w:space="0" w:color="auto"/>
        <w:right w:val="none" w:sz="0" w:space="0" w:color="auto"/>
      </w:divBdr>
    </w:div>
    <w:div w:id="1560437033">
      <w:bodyDiv w:val="1"/>
      <w:marLeft w:val="0"/>
      <w:marRight w:val="0"/>
      <w:marTop w:val="0"/>
      <w:marBottom w:val="0"/>
      <w:divBdr>
        <w:top w:val="none" w:sz="0" w:space="0" w:color="auto"/>
        <w:left w:val="none" w:sz="0" w:space="0" w:color="auto"/>
        <w:bottom w:val="none" w:sz="0" w:space="0" w:color="auto"/>
        <w:right w:val="none" w:sz="0" w:space="0" w:color="auto"/>
      </w:divBdr>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6065748">
      <w:bodyDiv w:val="1"/>
      <w:marLeft w:val="0"/>
      <w:marRight w:val="0"/>
      <w:marTop w:val="0"/>
      <w:marBottom w:val="0"/>
      <w:divBdr>
        <w:top w:val="none" w:sz="0" w:space="0" w:color="auto"/>
        <w:left w:val="none" w:sz="0" w:space="0" w:color="auto"/>
        <w:bottom w:val="none" w:sz="0" w:space="0" w:color="auto"/>
        <w:right w:val="none" w:sz="0" w:space="0" w:color="auto"/>
      </w:divBdr>
    </w:div>
    <w:div w:id="1566180440">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5968537">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2752">
      <w:bodyDiv w:val="1"/>
      <w:marLeft w:val="0"/>
      <w:marRight w:val="0"/>
      <w:marTop w:val="0"/>
      <w:marBottom w:val="0"/>
      <w:divBdr>
        <w:top w:val="none" w:sz="0" w:space="0" w:color="auto"/>
        <w:left w:val="none" w:sz="0" w:space="0" w:color="auto"/>
        <w:bottom w:val="none" w:sz="0" w:space="0" w:color="auto"/>
        <w:right w:val="none" w:sz="0" w:space="0" w:color="auto"/>
      </w:divBdr>
    </w:div>
    <w:div w:id="1582451513">
      <w:bodyDiv w:val="1"/>
      <w:marLeft w:val="0"/>
      <w:marRight w:val="0"/>
      <w:marTop w:val="0"/>
      <w:marBottom w:val="0"/>
      <w:divBdr>
        <w:top w:val="none" w:sz="0" w:space="0" w:color="auto"/>
        <w:left w:val="none" w:sz="0" w:space="0" w:color="auto"/>
        <w:bottom w:val="none" w:sz="0" w:space="0" w:color="auto"/>
        <w:right w:val="none" w:sz="0" w:space="0" w:color="auto"/>
      </w:divBdr>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84602774">
      <w:bodyDiv w:val="1"/>
      <w:marLeft w:val="0"/>
      <w:marRight w:val="0"/>
      <w:marTop w:val="0"/>
      <w:marBottom w:val="0"/>
      <w:divBdr>
        <w:top w:val="none" w:sz="0" w:space="0" w:color="auto"/>
        <w:left w:val="none" w:sz="0" w:space="0" w:color="auto"/>
        <w:bottom w:val="none" w:sz="0" w:space="0" w:color="auto"/>
        <w:right w:val="none" w:sz="0" w:space="0" w:color="auto"/>
      </w:divBdr>
    </w:div>
    <w:div w:id="1587878432">
      <w:bodyDiv w:val="1"/>
      <w:marLeft w:val="0"/>
      <w:marRight w:val="0"/>
      <w:marTop w:val="0"/>
      <w:marBottom w:val="0"/>
      <w:divBdr>
        <w:top w:val="none" w:sz="0" w:space="0" w:color="auto"/>
        <w:left w:val="none" w:sz="0" w:space="0" w:color="auto"/>
        <w:bottom w:val="none" w:sz="0" w:space="0" w:color="auto"/>
        <w:right w:val="none" w:sz="0" w:space="0" w:color="auto"/>
      </w:divBdr>
    </w:div>
    <w:div w:id="1588424021">
      <w:bodyDiv w:val="1"/>
      <w:marLeft w:val="0"/>
      <w:marRight w:val="0"/>
      <w:marTop w:val="0"/>
      <w:marBottom w:val="0"/>
      <w:divBdr>
        <w:top w:val="none" w:sz="0" w:space="0" w:color="auto"/>
        <w:left w:val="none" w:sz="0" w:space="0" w:color="auto"/>
        <w:bottom w:val="none" w:sz="0" w:space="0" w:color="auto"/>
        <w:right w:val="none" w:sz="0" w:space="0" w:color="auto"/>
      </w:divBdr>
    </w:div>
    <w:div w:id="1590503865">
      <w:bodyDiv w:val="1"/>
      <w:marLeft w:val="0"/>
      <w:marRight w:val="0"/>
      <w:marTop w:val="0"/>
      <w:marBottom w:val="0"/>
      <w:divBdr>
        <w:top w:val="none" w:sz="0" w:space="0" w:color="auto"/>
        <w:left w:val="none" w:sz="0" w:space="0" w:color="auto"/>
        <w:bottom w:val="none" w:sz="0" w:space="0" w:color="auto"/>
        <w:right w:val="none" w:sz="0" w:space="0" w:color="auto"/>
      </w:divBdr>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598101219">
      <w:bodyDiv w:val="1"/>
      <w:marLeft w:val="0"/>
      <w:marRight w:val="0"/>
      <w:marTop w:val="0"/>
      <w:marBottom w:val="0"/>
      <w:divBdr>
        <w:top w:val="none" w:sz="0" w:space="0" w:color="auto"/>
        <w:left w:val="none" w:sz="0" w:space="0" w:color="auto"/>
        <w:bottom w:val="none" w:sz="0" w:space="0" w:color="auto"/>
        <w:right w:val="none" w:sz="0" w:space="0" w:color="auto"/>
      </w:divBdr>
    </w:div>
    <w:div w:id="1598520795">
      <w:bodyDiv w:val="1"/>
      <w:marLeft w:val="0"/>
      <w:marRight w:val="0"/>
      <w:marTop w:val="0"/>
      <w:marBottom w:val="0"/>
      <w:divBdr>
        <w:top w:val="none" w:sz="0" w:space="0" w:color="auto"/>
        <w:left w:val="none" w:sz="0" w:space="0" w:color="auto"/>
        <w:bottom w:val="none" w:sz="0" w:space="0" w:color="auto"/>
        <w:right w:val="none" w:sz="0" w:space="0" w:color="auto"/>
      </w:divBdr>
    </w:div>
    <w:div w:id="1601640390">
      <w:bodyDiv w:val="1"/>
      <w:marLeft w:val="0"/>
      <w:marRight w:val="0"/>
      <w:marTop w:val="0"/>
      <w:marBottom w:val="0"/>
      <w:divBdr>
        <w:top w:val="none" w:sz="0" w:space="0" w:color="auto"/>
        <w:left w:val="none" w:sz="0" w:space="0" w:color="auto"/>
        <w:bottom w:val="none" w:sz="0" w:space="0" w:color="auto"/>
        <w:right w:val="none" w:sz="0" w:space="0" w:color="auto"/>
      </w:divBdr>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06616886">
      <w:bodyDiv w:val="1"/>
      <w:marLeft w:val="0"/>
      <w:marRight w:val="0"/>
      <w:marTop w:val="0"/>
      <w:marBottom w:val="0"/>
      <w:divBdr>
        <w:top w:val="none" w:sz="0" w:space="0" w:color="auto"/>
        <w:left w:val="none" w:sz="0" w:space="0" w:color="auto"/>
        <w:bottom w:val="none" w:sz="0" w:space="0" w:color="auto"/>
        <w:right w:val="none" w:sz="0" w:space="0" w:color="auto"/>
      </w:divBdr>
    </w:div>
    <w:div w:id="1606617491">
      <w:bodyDiv w:val="1"/>
      <w:marLeft w:val="0"/>
      <w:marRight w:val="0"/>
      <w:marTop w:val="0"/>
      <w:marBottom w:val="0"/>
      <w:divBdr>
        <w:top w:val="none" w:sz="0" w:space="0" w:color="auto"/>
        <w:left w:val="none" w:sz="0" w:space="0" w:color="auto"/>
        <w:bottom w:val="none" w:sz="0" w:space="0" w:color="auto"/>
        <w:right w:val="none" w:sz="0" w:space="0" w:color="auto"/>
      </w:divBdr>
    </w:div>
    <w:div w:id="1606765028">
      <w:bodyDiv w:val="1"/>
      <w:marLeft w:val="0"/>
      <w:marRight w:val="0"/>
      <w:marTop w:val="0"/>
      <w:marBottom w:val="0"/>
      <w:divBdr>
        <w:top w:val="none" w:sz="0" w:space="0" w:color="auto"/>
        <w:left w:val="none" w:sz="0" w:space="0" w:color="auto"/>
        <w:bottom w:val="none" w:sz="0" w:space="0" w:color="auto"/>
        <w:right w:val="none" w:sz="0" w:space="0" w:color="auto"/>
      </w:divBdr>
    </w:div>
    <w:div w:id="1613391561">
      <w:bodyDiv w:val="1"/>
      <w:marLeft w:val="0"/>
      <w:marRight w:val="0"/>
      <w:marTop w:val="0"/>
      <w:marBottom w:val="0"/>
      <w:divBdr>
        <w:top w:val="none" w:sz="0" w:space="0" w:color="auto"/>
        <w:left w:val="none" w:sz="0" w:space="0" w:color="auto"/>
        <w:bottom w:val="none" w:sz="0" w:space="0" w:color="auto"/>
        <w:right w:val="none" w:sz="0" w:space="0" w:color="auto"/>
      </w:divBdr>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5938693">
      <w:bodyDiv w:val="1"/>
      <w:marLeft w:val="0"/>
      <w:marRight w:val="0"/>
      <w:marTop w:val="0"/>
      <w:marBottom w:val="0"/>
      <w:divBdr>
        <w:top w:val="none" w:sz="0" w:space="0" w:color="auto"/>
        <w:left w:val="none" w:sz="0" w:space="0" w:color="auto"/>
        <w:bottom w:val="none" w:sz="0" w:space="0" w:color="auto"/>
        <w:right w:val="none" w:sz="0" w:space="0" w:color="auto"/>
      </w:divBdr>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645734">
      <w:bodyDiv w:val="1"/>
      <w:marLeft w:val="0"/>
      <w:marRight w:val="0"/>
      <w:marTop w:val="0"/>
      <w:marBottom w:val="0"/>
      <w:divBdr>
        <w:top w:val="none" w:sz="0" w:space="0" w:color="auto"/>
        <w:left w:val="none" w:sz="0" w:space="0" w:color="auto"/>
        <w:bottom w:val="none" w:sz="0" w:space="0" w:color="auto"/>
        <w:right w:val="none" w:sz="0" w:space="0" w:color="auto"/>
      </w:divBdr>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21957873">
      <w:bodyDiv w:val="1"/>
      <w:marLeft w:val="0"/>
      <w:marRight w:val="0"/>
      <w:marTop w:val="0"/>
      <w:marBottom w:val="0"/>
      <w:divBdr>
        <w:top w:val="none" w:sz="0" w:space="0" w:color="auto"/>
        <w:left w:val="none" w:sz="0" w:space="0" w:color="auto"/>
        <w:bottom w:val="none" w:sz="0" w:space="0" w:color="auto"/>
        <w:right w:val="none" w:sz="0" w:space="0" w:color="auto"/>
      </w:divBdr>
    </w:div>
    <w:div w:id="1624657483">
      <w:bodyDiv w:val="1"/>
      <w:marLeft w:val="0"/>
      <w:marRight w:val="0"/>
      <w:marTop w:val="0"/>
      <w:marBottom w:val="0"/>
      <w:divBdr>
        <w:top w:val="none" w:sz="0" w:space="0" w:color="auto"/>
        <w:left w:val="none" w:sz="0" w:space="0" w:color="auto"/>
        <w:bottom w:val="none" w:sz="0" w:space="0" w:color="auto"/>
        <w:right w:val="none" w:sz="0" w:space="0" w:color="auto"/>
      </w:divBdr>
    </w:div>
    <w:div w:id="1625037150">
      <w:bodyDiv w:val="1"/>
      <w:marLeft w:val="0"/>
      <w:marRight w:val="0"/>
      <w:marTop w:val="0"/>
      <w:marBottom w:val="0"/>
      <w:divBdr>
        <w:top w:val="none" w:sz="0" w:space="0" w:color="auto"/>
        <w:left w:val="none" w:sz="0" w:space="0" w:color="auto"/>
        <w:bottom w:val="none" w:sz="0" w:space="0" w:color="auto"/>
        <w:right w:val="none" w:sz="0" w:space="0" w:color="auto"/>
      </w:divBdr>
    </w:div>
    <w:div w:id="1628469549">
      <w:bodyDiv w:val="1"/>
      <w:marLeft w:val="0"/>
      <w:marRight w:val="0"/>
      <w:marTop w:val="0"/>
      <w:marBottom w:val="0"/>
      <w:divBdr>
        <w:top w:val="none" w:sz="0" w:space="0" w:color="auto"/>
        <w:left w:val="none" w:sz="0" w:space="0" w:color="auto"/>
        <w:bottom w:val="none" w:sz="0" w:space="0" w:color="auto"/>
        <w:right w:val="none" w:sz="0" w:space="0" w:color="auto"/>
      </w:divBdr>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0623154">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30037">
      <w:bodyDiv w:val="1"/>
      <w:marLeft w:val="0"/>
      <w:marRight w:val="0"/>
      <w:marTop w:val="0"/>
      <w:marBottom w:val="0"/>
      <w:divBdr>
        <w:top w:val="none" w:sz="0" w:space="0" w:color="auto"/>
        <w:left w:val="none" w:sz="0" w:space="0" w:color="auto"/>
        <w:bottom w:val="none" w:sz="0" w:space="0" w:color="auto"/>
        <w:right w:val="none" w:sz="0" w:space="0" w:color="auto"/>
      </w:divBdr>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4673476">
      <w:bodyDiv w:val="1"/>
      <w:marLeft w:val="0"/>
      <w:marRight w:val="0"/>
      <w:marTop w:val="0"/>
      <w:marBottom w:val="0"/>
      <w:divBdr>
        <w:top w:val="none" w:sz="0" w:space="0" w:color="auto"/>
        <w:left w:val="none" w:sz="0" w:space="0" w:color="auto"/>
        <w:bottom w:val="none" w:sz="0" w:space="0" w:color="auto"/>
        <w:right w:val="none" w:sz="0" w:space="0" w:color="auto"/>
      </w:divBdr>
    </w:div>
    <w:div w:id="1634824228">
      <w:bodyDiv w:val="1"/>
      <w:marLeft w:val="0"/>
      <w:marRight w:val="0"/>
      <w:marTop w:val="0"/>
      <w:marBottom w:val="0"/>
      <w:divBdr>
        <w:top w:val="none" w:sz="0" w:space="0" w:color="auto"/>
        <w:left w:val="none" w:sz="0" w:space="0" w:color="auto"/>
        <w:bottom w:val="none" w:sz="0" w:space="0" w:color="auto"/>
        <w:right w:val="none" w:sz="0" w:space="0" w:color="auto"/>
      </w:divBdr>
    </w:div>
    <w:div w:id="1636371251">
      <w:bodyDiv w:val="1"/>
      <w:marLeft w:val="0"/>
      <w:marRight w:val="0"/>
      <w:marTop w:val="0"/>
      <w:marBottom w:val="0"/>
      <w:divBdr>
        <w:top w:val="none" w:sz="0" w:space="0" w:color="auto"/>
        <w:left w:val="none" w:sz="0" w:space="0" w:color="auto"/>
        <w:bottom w:val="none" w:sz="0" w:space="0" w:color="auto"/>
        <w:right w:val="none" w:sz="0" w:space="0" w:color="auto"/>
      </w:divBdr>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37754643">
      <w:bodyDiv w:val="1"/>
      <w:marLeft w:val="0"/>
      <w:marRight w:val="0"/>
      <w:marTop w:val="0"/>
      <w:marBottom w:val="0"/>
      <w:divBdr>
        <w:top w:val="none" w:sz="0" w:space="0" w:color="auto"/>
        <w:left w:val="none" w:sz="0" w:space="0" w:color="auto"/>
        <w:bottom w:val="none" w:sz="0" w:space="0" w:color="auto"/>
        <w:right w:val="none" w:sz="0" w:space="0" w:color="auto"/>
      </w:divBdr>
    </w:div>
    <w:div w:id="1638103596">
      <w:bodyDiv w:val="1"/>
      <w:marLeft w:val="0"/>
      <w:marRight w:val="0"/>
      <w:marTop w:val="0"/>
      <w:marBottom w:val="0"/>
      <w:divBdr>
        <w:top w:val="none" w:sz="0" w:space="0" w:color="auto"/>
        <w:left w:val="none" w:sz="0" w:space="0" w:color="auto"/>
        <w:bottom w:val="none" w:sz="0" w:space="0" w:color="auto"/>
        <w:right w:val="none" w:sz="0" w:space="0" w:color="auto"/>
      </w:divBdr>
    </w:div>
    <w:div w:id="1639411272">
      <w:bodyDiv w:val="1"/>
      <w:marLeft w:val="0"/>
      <w:marRight w:val="0"/>
      <w:marTop w:val="0"/>
      <w:marBottom w:val="0"/>
      <w:divBdr>
        <w:top w:val="none" w:sz="0" w:space="0" w:color="auto"/>
        <w:left w:val="none" w:sz="0" w:space="0" w:color="auto"/>
        <w:bottom w:val="none" w:sz="0" w:space="0" w:color="auto"/>
        <w:right w:val="none" w:sz="0" w:space="0" w:color="auto"/>
      </w:divBdr>
    </w:div>
    <w:div w:id="1641422883">
      <w:bodyDiv w:val="1"/>
      <w:marLeft w:val="0"/>
      <w:marRight w:val="0"/>
      <w:marTop w:val="0"/>
      <w:marBottom w:val="0"/>
      <w:divBdr>
        <w:top w:val="none" w:sz="0" w:space="0" w:color="auto"/>
        <w:left w:val="none" w:sz="0" w:space="0" w:color="auto"/>
        <w:bottom w:val="none" w:sz="0" w:space="0" w:color="auto"/>
        <w:right w:val="none" w:sz="0" w:space="0" w:color="auto"/>
      </w:divBdr>
    </w:div>
    <w:div w:id="1641568800">
      <w:bodyDiv w:val="1"/>
      <w:marLeft w:val="0"/>
      <w:marRight w:val="0"/>
      <w:marTop w:val="0"/>
      <w:marBottom w:val="0"/>
      <w:divBdr>
        <w:top w:val="none" w:sz="0" w:space="0" w:color="auto"/>
        <w:left w:val="none" w:sz="0" w:space="0" w:color="auto"/>
        <w:bottom w:val="none" w:sz="0" w:space="0" w:color="auto"/>
        <w:right w:val="none" w:sz="0" w:space="0" w:color="auto"/>
      </w:divBdr>
    </w:div>
    <w:div w:id="1641693811">
      <w:bodyDiv w:val="1"/>
      <w:marLeft w:val="0"/>
      <w:marRight w:val="0"/>
      <w:marTop w:val="0"/>
      <w:marBottom w:val="0"/>
      <w:divBdr>
        <w:top w:val="none" w:sz="0" w:space="0" w:color="auto"/>
        <w:left w:val="none" w:sz="0" w:space="0" w:color="auto"/>
        <w:bottom w:val="none" w:sz="0" w:space="0" w:color="auto"/>
        <w:right w:val="none" w:sz="0" w:space="0" w:color="auto"/>
      </w:divBdr>
    </w:div>
    <w:div w:id="1642148612">
      <w:bodyDiv w:val="1"/>
      <w:marLeft w:val="0"/>
      <w:marRight w:val="0"/>
      <w:marTop w:val="0"/>
      <w:marBottom w:val="0"/>
      <w:divBdr>
        <w:top w:val="none" w:sz="0" w:space="0" w:color="auto"/>
        <w:left w:val="none" w:sz="0" w:space="0" w:color="auto"/>
        <w:bottom w:val="none" w:sz="0" w:space="0" w:color="auto"/>
        <w:right w:val="none" w:sz="0" w:space="0" w:color="auto"/>
      </w:divBdr>
    </w:div>
    <w:div w:id="1642151605">
      <w:bodyDiv w:val="1"/>
      <w:marLeft w:val="0"/>
      <w:marRight w:val="0"/>
      <w:marTop w:val="0"/>
      <w:marBottom w:val="0"/>
      <w:divBdr>
        <w:top w:val="none" w:sz="0" w:space="0" w:color="auto"/>
        <w:left w:val="none" w:sz="0" w:space="0" w:color="auto"/>
        <w:bottom w:val="none" w:sz="0" w:space="0" w:color="auto"/>
        <w:right w:val="none" w:sz="0" w:space="0" w:color="auto"/>
      </w:divBdr>
    </w:div>
    <w:div w:id="1644233163">
      <w:bodyDiv w:val="1"/>
      <w:marLeft w:val="0"/>
      <w:marRight w:val="0"/>
      <w:marTop w:val="0"/>
      <w:marBottom w:val="0"/>
      <w:divBdr>
        <w:top w:val="none" w:sz="0" w:space="0" w:color="auto"/>
        <w:left w:val="none" w:sz="0" w:space="0" w:color="auto"/>
        <w:bottom w:val="none" w:sz="0" w:space="0" w:color="auto"/>
        <w:right w:val="none" w:sz="0" w:space="0" w:color="auto"/>
      </w:divBdr>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49242970">
      <w:bodyDiv w:val="1"/>
      <w:marLeft w:val="0"/>
      <w:marRight w:val="0"/>
      <w:marTop w:val="0"/>
      <w:marBottom w:val="0"/>
      <w:divBdr>
        <w:top w:val="none" w:sz="0" w:space="0" w:color="auto"/>
        <w:left w:val="none" w:sz="0" w:space="0" w:color="auto"/>
        <w:bottom w:val="none" w:sz="0" w:space="0" w:color="auto"/>
        <w:right w:val="none" w:sz="0" w:space="0" w:color="auto"/>
      </w:divBdr>
    </w:div>
    <w:div w:id="1649700413">
      <w:bodyDiv w:val="1"/>
      <w:marLeft w:val="0"/>
      <w:marRight w:val="0"/>
      <w:marTop w:val="0"/>
      <w:marBottom w:val="0"/>
      <w:divBdr>
        <w:top w:val="none" w:sz="0" w:space="0" w:color="auto"/>
        <w:left w:val="none" w:sz="0" w:space="0" w:color="auto"/>
        <w:bottom w:val="none" w:sz="0" w:space="0" w:color="auto"/>
        <w:right w:val="none" w:sz="0" w:space="0" w:color="auto"/>
      </w:divBdr>
    </w:div>
    <w:div w:id="1650551578">
      <w:bodyDiv w:val="1"/>
      <w:marLeft w:val="0"/>
      <w:marRight w:val="0"/>
      <w:marTop w:val="0"/>
      <w:marBottom w:val="0"/>
      <w:divBdr>
        <w:top w:val="none" w:sz="0" w:space="0" w:color="auto"/>
        <w:left w:val="none" w:sz="0" w:space="0" w:color="auto"/>
        <w:bottom w:val="none" w:sz="0" w:space="0" w:color="auto"/>
        <w:right w:val="none" w:sz="0" w:space="0" w:color="auto"/>
      </w:divBdr>
    </w:div>
    <w:div w:id="1654333074">
      <w:bodyDiv w:val="1"/>
      <w:marLeft w:val="0"/>
      <w:marRight w:val="0"/>
      <w:marTop w:val="0"/>
      <w:marBottom w:val="0"/>
      <w:divBdr>
        <w:top w:val="none" w:sz="0" w:space="0" w:color="auto"/>
        <w:left w:val="none" w:sz="0" w:space="0" w:color="auto"/>
        <w:bottom w:val="none" w:sz="0" w:space="0" w:color="auto"/>
        <w:right w:val="none" w:sz="0" w:space="0" w:color="auto"/>
      </w:divBdr>
    </w:div>
    <w:div w:id="1654335752">
      <w:bodyDiv w:val="1"/>
      <w:marLeft w:val="0"/>
      <w:marRight w:val="0"/>
      <w:marTop w:val="0"/>
      <w:marBottom w:val="0"/>
      <w:divBdr>
        <w:top w:val="none" w:sz="0" w:space="0" w:color="auto"/>
        <w:left w:val="none" w:sz="0" w:space="0" w:color="auto"/>
        <w:bottom w:val="none" w:sz="0" w:space="0" w:color="auto"/>
        <w:right w:val="none" w:sz="0" w:space="0" w:color="auto"/>
      </w:divBdr>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58076307">
      <w:bodyDiv w:val="1"/>
      <w:marLeft w:val="0"/>
      <w:marRight w:val="0"/>
      <w:marTop w:val="0"/>
      <w:marBottom w:val="0"/>
      <w:divBdr>
        <w:top w:val="none" w:sz="0" w:space="0" w:color="auto"/>
        <w:left w:val="none" w:sz="0" w:space="0" w:color="auto"/>
        <w:bottom w:val="none" w:sz="0" w:space="0" w:color="auto"/>
        <w:right w:val="none" w:sz="0" w:space="0" w:color="auto"/>
      </w:divBdr>
    </w:div>
    <w:div w:id="1660770161">
      <w:bodyDiv w:val="1"/>
      <w:marLeft w:val="0"/>
      <w:marRight w:val="0"/>
      <w:marTop w:val="0"/>
      <w:marBottom w:val="0"/>
      <w:divBdr>
        <w:top w:val="none" w:sz="0" w:space="0" w:color="auto"/>
        <w:left w:val="none" w:sz="0" w:space="0" w:color="auto"/>
        <w:bottom w:val="none" w:sz="0" w:space="0" w:color="auto"/>
        <w:right w:val="none" w:sz="0" w:space="0" w:color="auto"/>
      </w:divBdr>
    </w:div>
    <w:div w:id="1661544919">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63313125">
      <w:bodyDiv w:val="1"/>
      <w:marLeft w:val="0"/>
      <w:marRight w:val="0"/>
      <w:marTop w:val="0"/>
      <w:marBottom w:val="0"/>
      <w:divBdr>
        <w:top w:val="none" w:sz="0" w:space="0" w:color="auto"/>
        <w:left w:val="none" w:sz="0" w:space="0" w:color="auto"/>
        <w:bottom w:val="none" w:sz="0" w:space="0" w:color="auto"/>
        <w:right w:val="none" w:sz="0" w:space="0" w:color="auto"/>
      </w:divBdr>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68091450">
      <w:bodyDiv w:val="1"/>
      <w:marLeft w:val="0"/>
      <w:marRight w:val="0"/>
      <w:marTop w:val="0"/>
      <w:marBottom w:val="0"/>
      <w:divBdr>
        <w:top w:val="none" w:sz="0" w:space="0" w:color="auto"/>
        <w:left w:val="none" w:sz="0" w:space="0" w:color="auto"/>
        <w:bottom w:val="none" w:sz="0" w:space="0" w:color="auto"/>
        <w:right w:val="none" w:sz="0" w:space="0" w:color="auto"/>
      </w:divBdr>
    </w:div>
    <w:div w:id="1669595551">
      <w:bodyDiv w:val="1"/>
      <w:marLeft w:val="0"/>
      <w:marRight w:val="0"/>
      <w:marTop w:val="0"/>
      <w:marBottom w:val="0"/>
      <w:divBdr>
        <w:top w:val="none" w:sz="0" w:space="0" w:color="auto"/>
        <w:left w:val="none" w:sz="0" w:space="0" w:color="auto"/>
        <w:bottom w:val="none" w:sz="0" w:space="0" w:color="auto"/>
        <w:right w:val="none" w:sz="0" w:space="0" w:color="auto"/>
      </w:divBdr>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73604273">
      <w:bodyDiv w:val="1"/>
      <w:marLeft w:val="0"/>
      <w:marRight w:val="0"/>
      <w:marTop w:val="0"/>
      <w:marBottom w:val="0"/>
      <w:divBdr>
        <w:top w:val="none" w:sz="0" w:space="0" w:color="auto"/>
        <w:left w:val="none" w:sz="0" w:space="0" w:color="auto"/>
        <w:bottom w:val="none" w:sz="0" w:space="0" w:color="auto"/>
        <w:right w:val="none" w:sz="0" w:space="0" w:color="auto"/>
      </w:divBdr>
    </w:div>
    <w:div w:id="1678921887">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3623013">
      <w:bodyDiv w:val="1"/>
      <w:marLeft w:val="0"/>
      <w:marRight w:val="0"/>
      <w:marTop w:val="0"/>
      <w:marBottom w:val="0"/>
      <w:divBdr>
        <w:top w:val="none" w:sz="0" w:space="0" w:color="auto"/>
        <w:left w:val="none" w:sz="0" w:space="0" w:color="auto"/>
        <w:bottom w:val="none" w:sz="0" w:space="0" w:color="auto"/>
        <w:right w:val="none" w:sz="0" w:space="0" w:color="auto"/>
      </w:divBdr>
    </w:div>
    <w:div w:id="1684820985">
      <w:bodyDiv w:val="1"/>
      <w:marLeft w:val="0"/>
      <w:marRight w:val="0"/>
      <w:marTop w:val="0"/>
      <w:marBottom w:val="0"/>
      <w:divBdr>
        <w:top w:val="none" w:sz="0" w:space="0" w:color="auto"/>
        <w:left w:val="none" w:sz="0" w:space="0" w:color="auto"/>
        <w:bottom w:val="none" w:sz="0" w:space="0" w:color="auto"/>
        <w:right w:val="none" w:sz="0" w:space="0" w:color="auto"/>
      </w:divBdr>
    </w:div>
    <w:div w:id="1685134573">
      <w:bodyDiv w:val="1"/>
      <w:marLeft w:val="0"/>
      <w:marRight w:val="0"/>
      <w:marTop w:val="0"/>
      <w:marBottom w:val="0"/>
      <w:divBdr>
        <w:top w:val="none" w:sz="0" w:space="0" w:color="auto"/>
        <w:left w:val="none" w:sz="0" w:space="0" w:color="auto"/>
        <w:bottom w:val="none" w:sz="0" w:space="0" w:color="auto"/>
        <w:right w:val="none" w:sz="0" w:space="0" w:color="auto"/>
      </w:divBdr>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89871711">
      <w:bodyDiv w:val="1"/>
      <w:marLeft w:val="0"/>
      <w:marRight w:val="0"/>
      <w:marTop w:val="0"/>
      <w:marBottom w:val="0"/>
      <w:divBdr>
        <w:top w:val="none" w:sz="0" w:space="0" w:color="auto"/>
        <w:left w:val="none" w:sz="0" w:space="0" w:color="auto"/>
        <w:bottom w:val="none" w:sz="0" w:space="0" w:color="auto"/>
        <w:right w:val="none" w:sz="0" w:space="0" w:color="auto"/>
      </w:divBdr>
    </w:div>
    <w:div w:id="1691292564">
      <w:bodyDiv w:val="1"/>
      <w:marLeft w:val="0"/>
      <w:marRight w:val="0"/>
      <w:marTop w:val="0"/>
      <w:marBottom w:val="0"/>
      <w:divBdr>
        <w:top w:val="none" w:sz="0" w:space="0" w:color="auto"/>
        <w:left w:val="none" w:sz="0" w:space="0" w:color="auto"/>
        <w:bottom w:val="none" w:sz="0" w:space="0" w:color="auto"/>
        <w:right w:val="none" w:sz="0" w:space="0" w:color="auto"/>
      </w:divBdr>
    </w:div>
    <w:div w:id="1691908811">
      <w:bodyDiv w:val="1"/>
      <w:marLeft w:val="0"/>
      <w:marRight w:val="0"/>
      <w:marTop w:val="0"/>
      <w:marBottom w:val="0"/>
      <w:divBdr>
        <w:top w:val="none" w:sz="0" w:space="0" w:color="auto"/>
        <w:left w:val="none" w:sz="0" w:space="0" w:color="auto"/>
        <w:bottom w:val="none" w:sz="0" w:space="0" w:color="auto"/>
        <w:right w:val="none" w:sz="0" w:space="0" w:color="auto"/>
      </w:divBdr>
    </w:div>
    <w:div w:id="1692105065">
      <w:bodyDiv w:val="1"/>
      <w:marLeft w:val="0"/>
      <w:marRight w:val="0"/>
      <w:marTop w:val="0"/>
      <w:marBottom w:val="0"/>
      <w:divBdr>
        <w:top w:val="none" w:sz="0" w:space="0" w:color="auto"/>
        <w:left w:val="none" w:sz="0" w:space="0" w:color="auto"/>
        <w:bottom w:val="none" w:sz="0" w:space="0" w:color="auto"/>
        <w:right w:val="none" w:sz="0" w:space="0" w:color="auto"/>
      </w:divBdr>
    </w:div>
    <w:div w:id="1695032360">
      <w:bodyDiv w:val="1"/>
      <w:marLeft w:val="0"/>
      <w:marRight w:val="0"/>
      <w:marTop w:val="0"/>
      <w:marBottom w:val="0"/>
      <w:divBdr>
        <w:top w:val="none" w:sz="0" w:space="0" w:color="auto"/>
        <w:left w:val="none" w:sz="0" w:space="0" w:color="auto"/>
        <w:bottom w:val="none" w:sz="0" w:space="0" w:color="auto"/>
        <w:right w:val="none" w:sz="0" w:space="0" w:color="auto"/>
      </w:divBdr>
    </w:div>
    <w:div w:id="1695962879">
      <w:bodyDiv w:val="1"/>
      <w:marLeft w:val="0"/>
      <w:marRight w:val="0"/>
      <w:marTop w:val="0"/>
      <w:marBottom w:val="0"/>
      <w:divBdr>
        <w:top w:val="none" w:sz="0" w:space="0" w:color="auto"/>
        <w:left w:val="none" w:sz="0" w:space="0" w:color="auto"/>
        <w:bottom w:val="none" w:sz="0" w:space="0" w:color="auto"/>
        <w:right w:val="none" w:sz="0" w:space="0" w:color="auto"/>
      </w:divBdr>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2629375">
      <w:bodyDiv w:val="1"/>
      <w:marLeft w:val="0"/>
      <w:marRight w:val="0"/>
      <w:marTop w:val="0"/>
      <w:marBottom w:val="0"/>
      <w:divBdr>
        <w:top w:val="none" w:sz="0" w:space="0" w:color="auto"/>
        <w:left w:val="none" w:sz="0" w:space="0" w:color="auto"/>
        <w:bottom w:val="none" w:sz="0" w:space="0" w:color="auto"/>
        <w:right w:val="none" w:sz="0" w:space="0" w:color="auto"/>
      </w:divBdr>
    </w:div>
    <w:div w:id="1703506678">
      <w:bodyDiv w:val="1"/>
      <w:marLeft w:val="0"/>
      <w:marRight w:val="0"/>
      <w:marTop w:val="0"/>
      <w:marBottom w:val="0"/>
      <w:divBdr>
        <w:top w:val="none" w:sz="0" w:space="0" w:color="auto"/>
        <w:left w:val="none" w:sz="0" w:space="0" w:color="auto"/>
        <w:bottom w:val="none" w:sz="0" w:space="0" w:color="auto"/>
        <w:right w:val="none" w:sz="0" w:space="0" w:color="auto"/>
      </w:divBdr>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4623755">
      <w:bodyDiv w:val="1"/>
      <w:marLeft w:val="0"/>
      <w:marRight w:val="0"/>
      <w:marTop w:val="0"/>
      <w:marBottom w:val="0"/>
      <w:divBdr>
        <w:top w:val="none" w:sz="0" w:space="0" w:color="auto"/>
        <w:left w:val="none" w:sz="0" w:space="0" w:color="auto"/>
        <w:bottom w:val="none" w:sz="0" w:space="0" w:color="auto"/>
        <w:right w:val="none" w:sz="0" w:space="0" w:color="auto"/>
      </w:divBdr>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7556536">
      <w:bodyDiv w:val="1"/>
      <w:marLeft w:val="0"/>
      <w:marRight w:val="0"/>
      <w:marTop w:val="0"/>
      <w:marBottom w:val="0"/>
      <w:divBdr>
        <w:top w:val="none" w:sz="0" w:space="0" w:color="auto"/>
        <w:left w:val="none" w:sz="0" w:space="0" w:color="auto"/>
        <w:bottom w:val="none" w:sz="0" w:space="0" w:color="auto"/>
        <w:right w:val="none" w:sz="0" w:space="0" w:color="auto"/>
      </w:divBdr>
    </w:div>
    <w:div w:id="1707827484">
      <w:bodyDiv w:val="1"/>
      <w:marLeft w:val="0"/>
      <w:marRight w:val="0"/>
      <w:marTop w:val="0"/>
      <w:marBottom w:val="0"/>
      <w:divBdr>
        <w:top w:val="none" w:sz="0" w:space="0" w:color="auto"/>
        <w:left w:val="none" w:sz="0" w:space="0" w:color="auto"/>
        <w:bottom w:val="none" w:sz="0" w:space="0" w:color="auto"/>
        <w:right w:val="none" w:sz="0" w:space="0" w:color="auto"/>
      </w:divBdr>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2419020">
      <w:bodyDiv w:val="1"/>
      <w:marLeft w:val="0"/>
      <w:marRight w:val="0"/>
      <w:marTop w:val="0"/>
      <w:marBottom w:val="0"/>
      <w:divBdr>
        <w:top w:val="none" w:sz="0" w:space="0" w:color="auto"/>
        <w:left w:val="none" w:sz="0" w:space="0" w:color="auto"/>
        <w:bottom w:val="none" w:sz="0" w:space="0" w:color="auto"/>
        <w:right w:val="none" w:sz="0" w:space="0" w:color="auto"/>
      </w:divBdr>
    </w:div>
    <w:div w:id="1713573125">
      <w:bodyDiv w:val="1"/>
      <w:marLeft w:val="0"/>
      <w:marRight w:val="0"/>
      <w:marTop w:val="0"/>
      <w:marBottom w:val="0"/>
      <w:divBdr>
        <w:top w:val="none" w:sz="0" w:space="0" w:color="auto"/>
        <w:left w:val="none" w:sz="0" w:space="0" w:color="auto"/>
        <w:bottom w:val="none" w:sz="0" w:space="0" w:color="auto"/>
        <w:right w:val="none" w:sz="0" w:space="0" w:color="auto"/>
      </w:divBdr>
    </w:div>
    <w:div w:id="1714230778">
      <w:bodyDiv w:val="1"/>
      <w:marLeft w:val="0"/>
      <w:marRight w:val="0"/>
      <w:marTop w:val="0"/>
      <w:marBottom w:val="0"/>
      <w:divBdr>
        <w:top w:val="none" w:sz="0" w:space="0" w:color="auto"/>
        <w:left w:val="none" w:sz="0" w:space="0" w:color="auto"/>
        <w:bottom w:val="none" w:sz="0" w:space="0" w:color="auto"/>
        <w:right w:val="none" w:sz="0" w:space="0" w:color="auto"/>
      </w:divBdr>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18814304">
      <w:bodyDiv w:val="1"/>
      <w:marLeft w:val="0"/>
      <w:marRight w:val="0"/>
      <w:marTop w:val="0"/>
      <w:marBottom w:val="0"/>
      <w:divBdr>
        <w:top w:val="none" w:sz="0" w:space="0" w:color="auto"/>
        <w:left w:val="none" w:sz="0" w:space="0" w:color="auto"/>
        <w:bottom w:val="none" w:sz="0" w:space="0" w:color="auto"/>
        <w:right w:val="none" w:sz="0" w:space="0" w:color="auto"/>
      </w:divBdr>
    </w:div>
    <w:div w:id="1721704583">
      <w:bodyDiv w:val="1"/>
      <w:marLeft w:val="0"/>
      <w:marRight w:val="0"/>
      <w:marTop w:val="0"/>
      <w:marBottom w:val="0"/>
      <w:divBdr>
        <w:top w:val="none" w:sz="0" w:space="0" w:color="auto"/>
        <w:left w:val="none" w:sz="0" w:space="0" w:color="auto"/>
        <w:bottom w:val="none" w:sz="0" w:space="0" w:color="auto"/>
        <w:right w:val="none" w:sz="0" w:space="0" w:color="auto"/>
      </w:divBdr>
    </w:div>
    <w:div w:id="1723602076">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5446856">
      <w:bodyDiv w:val="1"/>
      <w:marLeft w:val="0"/>
      <w:marRight w:val="0"/>
      <w:marTop w:val="0"/>
      <w:marBottom w:val="0"/>
      <w:divBdr>
        <w:top w:val="none" w:sz="0" w:space="0" w:color="auto"/>
        <w:left w:val="none" w:sz="0" w:space="0" w:color="auto"/>
        <w:bottom w:val="none" w:sz="0" w:space="0" w:color="auto"/>
        <w:right w:val="none" w:sz="0" w:space="0" w:color="auto"/>
      </w:divBdr>
    </w:div>
    <w:div w:id="1725594627">
      <w:bodyDiv w:val="1"/>
      <w:marLeft w:val="0"/>
      <w:marRight w:val="0"/>
      <w:marTop w:val="0"/>
      <w:marBottom w:val="0"/>
      <w:divBdr>
        <w:top w:val="none" w:sz="0" w:space="0" w:color="auto"/>
        <w:left w:val="none" w:sz="0" w:space="0" w:color="auto"/>
        <w:bottom w:val="none" w:sz="0" w:space="0" w:color="auto"/>
        <w:right w:val="none" w:sz="0" w:space="0" w:color="auto"/>
      </w:divBdr>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34040704">
      <w:bodyDiv w:val="1"/>
      <w:marLeft w:val="0"/>
      <w:marRight w:val="0"/>
      <w:marTop w:val="0"/>
      <w:marBottom w:val="0"/>
      <w:divBdr>
        <w:top w:val="none" w:sz="0" w:space="0" w:color="auto"/>
        <w:left w:val="none" w:sz="0" w:space="0" w:color="auto"/>
        <w:bottom w:val="none" w:sz="0" w:space="0" w:color="auto"/>
        <w:right w:val="none" w:sz="0" w:space="0" w:color="auto"/>
      </w:divBdr>
    </w:div>
    <w:div w:id="1738167181">
      <w:bodyDiv w:val="1"/>
      <w:marLeft w:val="0"/>
      <w:marRight w:val="0"/>
      <w:marTop w:val="0"/>
      <w:marBottom w:val="0"/>
      <w:divBdr>
        <w:top w:val="none" w:sz="0" w:space="0" w:color="auto"/>
        <w:left w:val="none" w:sz="0" w:space="0" w:color="auto"/>
        <w:bottom w:val="none" w:sz="0" w:space="0" w:color="auto"/>
        <w:right w:val="none" w:sz="0" w:space="0" w:color="auto"/>
      </w:divBdr>
    </w:div>
    <w:div w:id="1738816906">
      <w:bodyDiv w:val="1"/>
      <w:marLeft w:val="0"/>
      <w:marRight w:val="0"/>
      <w:marTop w:val="0"/>
      <w:marBottom w:val="0"/>
      <w:divBdr>
        <w:top w:val="none" w:sz="0" w:space="0" w:color="auto"/>
        <w:left w:val="none" w:sz="0" w:space="0" w:color="auto"/>
        <w:bottom w:val="none" w:sz="0" w:space="0" w:color="auto"/>
        <w:right w:val="none" w:sz="0" w:space="0" w:color="auto"/>
      </w:divBdr>
    </w:div>
    <w:div w:id="1740592559">
      <w:bodyDiv w:val="1"/>
      <w:marLeft w:val="0"/>
      <w:marRight w:val="0"/>
      <w:marTop w:val="0"/>
      <w:marBottom w:val="0"/>
      <w:divBdr>
        <w:top w:val="none" w:sz="0" w:space="0" w:color="auto"/>
        <w:left w:val="none" w:sz="0" w:space="0" w:color="auto"/>
        <w:bottom w:val="none" w:sz="0" w:space="0" w:color="auto"/>
        <w:right w:val="none" w:sz="0" w:space="0" w:color="auto"/>
      </w:divBdr>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2485335">
      <w:bodyDiv w:val="1"/>
      <w:marLeft w:val="0"/>
      <w:marRight w:val="0"/>
      <w:marTop w:val="0"/>
      <w:marBottom w:val="0"/>
      <w:divBdr>
        <w:top w:val="none" w:sz="0" w:space="0" w:color="auto"/>
        <w:left w:val="none" w:sz="0" w:space="0" w:color="auto"/>
        <w:bottom w:val="none" w:sz="0" w:space="0" w:color="auto"/>
        <w:right w:val="none" w:sz="0" w:space="0" w:color="auto"/>
      </w:divBdr>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47654893">
      <w:bodyDiv w:val="1"/>
      <w:marLeft w:val="0"/>
      <w:marRight w:val="0"/>
      <w:marTop w:val="0"/>
      <w:marBottom w:val="0"/>
      <w:divBdr>
        <w:top w:val="none" w:sz="0" w:space="0" w:color="auto"/>
        <w:left w:val="none" w:sz="0" w:space="0" w:color="auto"/>
        <w:bottom w:val="none" w:sz="0" w:space="0" w:color="auto"/>
        <w:right w:val="none" w:sz="0" w:space="0" w:color="auto"/>
      </w:divBdr>
    </w:div>
    <w:div w:id="1750345628">
      <w:bodyDiv w:val="1"/>
      <w:marLeft w:val="0"/>
      <w:marRight w:val="0"/>
      <w:marTop w:val="0"/>
      <w:marBottom w:val="0"/>
      <w:divBdr>
        <w:top w:val="none" w:sz="0" w:space="0" w:color="auto"/>
        <w:left w:val="none" w:sz="0" w:space="0" w:color="auto"/>
        <w:bottom w:val="none" w:sz="0" w:space="0" w:color="auto"/>
        <w:right w:val="none" w:sz="0" w:space="0" w:color="auto"/>
      </w:divBdr>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4888234">
      <w:bodyDiv w:val="1"/>
      <w:marLeft w:val="0"/>
      <w:marRight w:val="0"/>
      <w:marTop w:val="0"/>
      <w:marBottom w:val="0"/>
      <w:divBdr>
        <w:top w:val="none" w:sz="0" w:space="0" w:color="auto"/>
        <w:left w:val="none" w:sz="0" w:space="0" w:color="auto"/>
        <w:bottom w:val="none" w:sz="0" w:space="0" w:color="auto"/>
        <w:right w:val="none" w:sz="0" w:space="0" w:color="auto"/>
      </w:divBdr>
    </w:div>
    <w:div w:id="1758936591">
      <w:bodyDiv w:val="1"/>
      <w:marLeft w:val="0"/>
      <w:marRight w:val="0"/>
      <w:marTop w:val="0"/>
      <w:marBottom w:val="0"/>
      <w:divBdr>
        <w:top w:val="none" w:sz="0" w:space="0" w:color="auto"/>
        <w:left w:val="none" w:sz="0" w:space="0" w:color="auto"/>
        <w:bottom w:val="none" w:sz="0" w:space="0" w:color="auto"/>
        <w:right w:val="none" w:sz="0" w:space="0" w:color="auto"/>
      </w:divBdr>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3409755">
      <w:bodyDiv w:val="1"/>
      <w:marLeft w:val="0"/>
      <w:marRight w:val="0"/>
      <w:marTop w:val="0"/>
      <w:marBottom w:val="0"/>
      <w:divBdr>
        <w:top w:val="none" w:sz="0" w:space="0" w:color="auto"/>
        <w:left w:val="none" w:sz="0" w:space="0" w:color="auto"/>
        <w:bottom w:val="none" w:sz="0" w:space="0" w:color="auto"/>
        <w:right w:val="none" w:sz="0" w:space="0" w:color="auto"/>
      </w:divBdr>
    </w:div>
    <w:div w:id="1765373746">
      <w:bodyDiv w:val="1"/>
      <w:marLeft w:val="0"/>
      <w:marRight w:val="0"/>
      <w:marTop w:val="0"/>
      <w:marBottom w:val="0"/>
      <w:divBdr>
        <w:top w:val="none" w:sz="0" w:space="0" w:color="auto"/>
        <w:left w:val="none" w:sz="0" w:space="0" w:color="auto"/>
        <w:bottom w:val="none" w:sz="0" w:space="0" w:color="auto"/>
        <w:right w:val="none" w:sz="0" w:space="0" w:color="auto"/>
      </w:divBdr>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0350094">
      <w:bodyDiv w:val="1"/>
      <w:marLeft w:val="0"/>
      <w:marRight w:val="0"/>
      <w:marTop w:val="0"/>
      <w:marBottom w:val="0"/>
      <w:divBdr>
        <w:top w:val="none" w:sz="0" w:space="0" w:color="auto"/>
        <w:left w:val="none" w:sz="0" w:space="0" w:color="auto"/>
        <w:bottom w:val="none" w:sz="0" w:space="0" w:color="auto"/>
        <w:right w:val="none" w:sz="0" w:space="0" w:color="auto"/>
      </w:divBdr>
    </w:div>
    <w:div w:id="1770391831">
      <w:bodyDiv w:val="1"/>
      <w:marLeft w:val="0"/>
      <w:marRight w:val="0"/>
      <w:marTop w:val="0"/>
      <w:marBottom w:val="0"/>
      <w:divBdr>
        <w:top w:val="none" w:sz="0" w:space="0" w:color="auto"/>
        <w:left w:val="none" w:sz="0" w:space="0" w:color="auto"/>
        <w:bottom w:val="none" w:sz="0" w:space="0" w:color="auto"/>
        <w:right w:val="none" w:sz="0" w:space="0" w:color="auto"/>
      </w:divBdr>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3300526">
      <w:bodyDiv w:val="1"/>
      <w:marLeft w:val="0"/>
      <w:marRight w:val="0"/>
      <w:marTop w:val="0"/>
      <w:marBottom w:val="0"/>
      <w:divBdr>
        <w:top w:val="none" w:sz="0" w:space="0" w:color="auto"/>
        <w:left w:val="none" w:sz="0" w:space="0" w:color="auto"/>
        <w:bottom w:val="none" w:sz="0" w:space="0" w:color="auto"/>
        <w:right w:val="none" w:sz="0" w:space="0" w:color="auto"/>
      </w:divBdr>
    </w:div>
    <w:div w:id="1784766157">
      <w:bodyDiv w:val="1"/>
      <w:marLeft w:val="0"/>
      <w:marRight w:val="0"/>
      <w:marTop w:val="0"/>
      <w:marBottom w:val="0"/>
      <w:divBdr>
        <w:top w:val="none" w:sz="0" w:space="0" w:color="auto"/>
        <w:left w:val="none" w:sz="0" w:space="0" w:color="auto"/>
        <w:bottom w:val="none" w:sz="0" w:space="0" w:color="auto"/>
        <w:right w:val="none" w:sz="0" w:space="0" w:color="auto"/>
      </w:divBdr>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7192062">
      <w:bodyDiv w:val="1"/>
      <w:marLeft w:val="0"/>
      <w:marRight w:val="0"/>
      <w:marTop w:val="0"/>
      <w:marBottom w:val="0"/>
      <w:divBdr>
        <w:top w:val="none" w:sz="0" w:space="0" w:color="auto"/>
        <w:left w:val="none" w:sz="0" w:space="0" w:color="auto"/>
        <w:bottom w:val="none" w:sz="0" w:space="0" w:color="auto"/>
        <w:right w:val="none" w:sz="0" w:space="0" w:color="auto"/>
      </w:divBdr>
    </w:div>
    <w:div w:id="1789275871">
      <w:bodyDiv w:val="1"/>
      <w:marLeft w:val="0"/>
      <w:marRight w:val="0"/>
      <w:marTop w:val="0"/>
      <w:marBottom w:val="0"/>
      <w:divBdr>
        <w:top w:val="none" w:sz="0" w:space="0" w:color="auto"/>
        <w:left w:val="none" w:sz="0" w:space="0" w:color="auto"/>
        <w:bottom w:val="none" w:sz="0" w:space="0" w:color="auto"/>
        <w:right w:val="none" w:sz="0" w:space="0" w:color="auto"/>
      </w:divBdr>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89933899">
      <w:bodyDiv w:val="1"/>
      <w:marLeft w:val="0"/>
      <w:marRight w:val="0"/>
      <w:marTop w:val="0"/>
      <w:marBottom w:val="0"/>
      <w:divBdr>
        <w:top w:val="none" w:sz="0" w:space="0" w:color="auto"/>
        <w:left w:val="none" w:sz="0" w:space="0" w:color="auto"/>
        <w:bottom w:val="none" w:sz="0" w:space="0" w:color="auto"/>
        <w:right w:val="none" w:sz="0" w:space="0" w:color="auto"/>
      </w:divBdr>
    </w:div>
    <w:div w:id="1790968913">
      <w:bodyDiv w:val="1"/>
      <w:marLeft w:val="0"/>
      <w:marRight w:val="0"/>
      <w:marTop w:val="0"/>
      <w:marBottom w:val="0"/>
      <w:divBdr>
        <w:top w:val="none" w:sz="0" w:space="0" w:color="auto"/>
        <w:left w:val="none" w:sz="0" w:space="0" w:color="auto"/>
        <w:bottom w:val="none" w:sz="0" w:space="0" w:color="auto"/>
        <w:right w:val="none" w:sz="0" w:space="0" w:color="auto"/>
      </w:divBdr>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3014745">
      <w:bodyDiv w:val="1"/>
      <w:marLeft w:val="0"/>
      <w:marRight w:val="0"/>
      <w:marTop w:val="0"/>
      <w:marBottom w:val="0"/>
      <w:divBdr>
        <w:top w:val="none" w:sz="0" w:space="0" w:color="auto"/>
        <w:left w:val="none" w:sz="0" w:space="0" w:color="auto"/>
        <w:bottom w:val="none" w:sz="0" w:space="0" w:color="auto"/>
        <w:right w:val="none" w:sz="0" w:space="0" w:color="auto"/>
      </w:divBdr>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796874701">
      <w:bodyDiv w:val="1"/>
      <w:marLeft w:val="0"/>
      <w:marRight w:val="0"/>
      <w:marTop w:val="0"/>
      <w:marBottom w:val="0"/>
      <w:divBdr>
        <w:top w:val="none" w:sz="0" w:space="0" w:color="auto"/>
        <w:left w:val="none" w:sz="0" w:space="0" w:color="auto"/>
        <w:bottom w:val="none" w:sz="0" w:space="0" w:color="auto"/>
        <w:right w:val="none" w:sz="0" w:space="0" w:color="auto"/>
      </w:divBdr>
    </w:div>
    <w:div w:id="1800686706">
      <w:bodyDiv w:val="1"/>
      <w:marLeft w:val="0"/>
      <w:marRight w:val="0"/>
      <w:marTop w:val="0"/>
      <w:marBottom w:val="0"/>
      <w:divBdr>
        <w:top w:val="none" w:sz="0" w:space="0" w:color="auto"/>
        <w:left w:val="none" w:sz="0" w:space="0" w:color="auto"/>
        <w:bottom w:val="none" w:sz="0" w:space="0" w:color="auto"/>
        <w:right w:val="none" w:sz="0" w:space="0" w:color="auto"/>
      </w:divBdr>
    </w:div>
    <w:div w:id="1800804058">
      <w:bodyDiv w:val="1"/>
      <w:marLeft w:val="0"/>
      <w:marRight w:val="0"/>
      <w:marTop w:val="0"/>
      <w:marBottom w:val="0"/>
      <w:divBdr>
        <w:top w:val="none" w:sz="0" w:space="0" w:color="auto"/>
        <w:left w:val="none" w:sz="0" w:space="0" w:color="auto"/>
        <w:bottom w:val="none" w:sz="0" w:space="0" w:color="auto"/>
        <w:right w:val="none" w:sz="0" w:space="0" w:color="auto"/>
      </w:divBdr>
    </w:div>
    <w:div w:id="1800877348">
      <w:bodyDiv w:val="1"/>
      <w:marLeft w:val="0"/>
      <w:marRight w:val="0"/>
      <w:marTop w:val="0"/>
      <w:marBottom w:val="0"/>
      <w:divBdr>
        <w:top w:val="none" w:sz="0" w:space="0" w:color="auto"/>
        <w:left w:val="none" w:sz="0" w:space="0" w:color="auto"/>
        <w:bottom w:val="none" w:sz="0" w:space="0" w:color="auto"/>
        <w:right w:val="none" w:sz="0" w:space="0" w:color="auto"/>
      </w:divBdr>
    </w:div>
    <w:div w:id="1802115800">
      <w:bodyDiv w:val="1"/>
      <w:marLeft w:val="0"/>
      <w:marRight w:val="0"/>
      <w:marTop w:val="0"/>
      <w:marBottom w:val="0"/>
      <w:divBdr>
        <w:top w:val="none" w:sz="0" w:space="0" w:color="auto"/>
        <w:left w:val="none" w:sz="0" w:space="0" w:color="auto"/>
        <w:bottom w:val="none" w:sz="0" w:space="0" w:color="auto"/>
        <w:right w:val="none" w:sz="0" w:space="0" w:color="auto"/>
      </w:divBdr>
    </w:div>
    <w:div w:id="1804276369">
      <w:bodyDiv w:val="1"/>
      <w:marLeft w:val="0"/>
      <w:marRight w:val="0"/>
      <w:marTop w:val="0"/>
      <w:marBottom w:val="0"/>
      <w:divBdr>
        <w:top w:val="none" w:sz="0" w:space="0" w:color="auto"/>
        <w:left w:val="none" w:sz="0" w:space="0" w:color="auto"/>
        <w:bottom w:val="none" w:sz="0" w:space="0" w:color="auto"/>
        <w:right w:val="none" w:sz="0" w:space="0" w:color="auto"/>
      </w:divBdr>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5348681">
      <w:bodyDiv w:val="1"/>
      <w:marLeft w:val="0"/>
      <w:marRight w:val="0"/>
      <w:marTop w:val="0"/>
      <w:marBottom w:val="0"/>
      <w:divBdr>
        <w:top w:val="none" w:sz="0" w:space="0" w:color="auto"/>
        <w:left w:val="none" w:sz="0" w:space="0" w:color="auto"/>
        <w:bottom w:val="none" w:sz="0" w:space="0" w:color="auto"/>
        <w:right w:val="none" w:sz="0" w:space="0" w:color="auto"/>
      </w:divBdr>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07313777">
      <w:bodyDiv w:val="1"/>
      <w:marLeft w:val="0"/>
      <w:marRight w:val="0"/>
      <w:marTop w:val="0"/>
      <w:marBottom w:val="0"/>
      <w:divBdr>
        <w:top w:val="none" w:sz="0" w:space="0" w:color="auto"/>
        <w:left w:val="none" w:sz="0" w:space="0" w:color="auto"/>
        <w:bottom w:val="none" w:sz="0" w:space="0" w:color="auto"/>
        <w:right w:val="none" w:sz="0" w:space="0" w:color="auto"/>
      </w:divBdr>
    </w:div>
    <w:div w:id="1807626069">
      <w:bodyDiv w:val="1"/>
      <w:marLeft w:val="0"/>
      <w:marRight w:val="0"/>
      <w:marTop w:val="0"/>
      <w:marBottom w:val="0"/>
      <w:divBdr>
        <w:top w:val="none" w:sz="0" w:space="0" w:color="auto"/>
        <w:left w:val="none" w:sz="0" w:space="0" w:color="auto"/>
        <w:bottom w:val="none" w:sz="0" w:space="0" w:color="auto"/>
        <w:right w:val="none" w:sz="0" w:space="0" w:color="auto"/>
      </w:divBdr>
    </w:div>
    <w:div w:id="1810636061">
      <w:bodyDiv w:val="1"/>
      <w:marLeft w:val="0"/>
      <w:marRight w:val="0"/>
      <w:marTop w:val="0"/>
      <w:marBottom w:val="0"/>
      <w:divBdr>
        <w:top w:val="none" w:sz="0" w:space="0" w:color="auto"/>
        <w:left w:val="none" w:sz="0" w:space="0" w:color="auto"/>
        <w:bottom w:val="none" w:sz="0" w:space="0" w:color="auto"/>
        <w:right w:val="none" w:sz="0" w:space="0" w:color="auto"/>
      </w:divBdr>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1903438">
      <w:bodyDiv w:val="1"/>
      <w:marLeft w:val="0"/>
      <w:marRight w:val="0"/>
      <w:marTop w:val="0"/>
      <w:marBottom w:val="0"/>
      <w:divBdr>
        <w:top w:val="none" w:sz="0" w:space="0" w:color="auto"/>
        <w:left w:val="none" w:sz="0" w:space="0" w:color="auto"/>
        <w:bottom w:val="none" w:sz="0" w:space="0" w:color="auto"/>
        <w:right w:val="none" w:sz="0" w:space="0" w:color="auto"/>
      </w:divBdr>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23500439">
      <w:bodyDiv w:val="1"/>
      <w:marLeft w:val="0"/>
      <w:marRight w:val="0"/>
      <w:marTop w:val="0"/>
      <w:marBottom w:val="0"/>
      <w:divBdr>
        <w:top w:val="none" w:sz="0" w:space="0" w:color="auto"/>
        <w:left w:val="none" w:sz="0" w:space="0" w:color="auto"/>
        <w:bottom w:val="none" w:sz="0" w:space="0" w:color="auto"/>
        <w:right w:val="none" w:sz="0" w:space="0" w:color="auto"/>
      </w:divBdr>
    </w:div>
    <w:div w:id="1824463119">
      <w:bodyDiv w:val="1"/>
      <w:marLeft w:val="0"/>
      <w:marRight w:val="0"/>
      <w:marTop w:val="0"/>
      <w:marBottom w:val="0"/>
      <w:divBdr>
        <w:top w:val="none" w:sz="0" w:space="0" w:color="auto"/>
        <w:left w:val="none" w:sz="0" w:space="0" w:color="auto"/>
        <w:bottom w:val="none" w:sz="0" w:space="0" w:color="auto"/>
        <w:right w:val="none" w:sz="0" w:space="0" w:color="auto"/>
      </w:divBdr>
    </w:div>
    <w:div w:id="1829982681">
      <w:bodyDiv w:val="1"/>
      <w:marLeft w:val="0"/>
      <w:marRight w:val="0"/>
      <w:marTop w:val="0"/>
      <w:marBottom w:val="0"/>
      <w:divBdr>
        <w:top w:val="none" w:sz="0" w:space="0" w:color="auto"/>
        <w:left w:val="none" w:sz="0" w:space="0" w:color="auto"/>
        <w:bottom w:val="none" w:sz="0" w:space="0" w:color="auto"/>
        <w:right w:val="none" w:sz="0" w:space="0" w:color="auto"/>
      </w:divBdr>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6335076">
      <w:bodyDiv w:val="1"/>
      <w:marLeft w:val="0"/>
      <w:marRight w:val="0"/>
      <w:marTop w:val="0"/>
      <w:marBottom w:val="0"/>
      <w:divBdr>
        <w:top w:val="none" w:sz="0" w:space="0" w:color="auto"/>
        <w:left w:val="none" w:sz="0" w:space="0" w:color="auto"/>
        <w:bottom w:val="none" w:sz="0" w:space="0" w:color="auto"/>
        <w:right w:val="none" w:sz="0" w:space="0" w:color="auto"/>
      </w:divBdr>
    </w:div>
    <w:div w:id="1836606811">
      <w:bodyDiv w:val="1"/>
      <w:marLeft w:val="0"/>
      <w:marRight w:val="0"/>
      <w:marTop w:val="0"/>
      <w:marBottom w:val="0"/>
      <w:divBdr>
        <w:top w:val="none" w:sz="0" w:space="0" w:color="auto"/>
        <w:left w:val="none" w:sz="0" w:space="0" w:color="auto"/>
        <w:bottom w:val="none" w:sz="0" w:space="0" w:color="auto"/>
        <w:right w:val="none" w:sz="0" w:space="0" w:color="auto"/>
      </w:divBdr>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38382269">
      <w:bodyDiv w:val="1"/>
      <w:marLeft w:val="0"/>
      <w:marRight w:val="0"/>
      <w:marTop w:val="0"/>
      <w:marBottom w:val="0"/>
      <w:divBdr>
        <w:top w:val="none" w:sz="0" w:space="0" w:color="auto"/>
        <w:left w:val="none" w:sz="0" w:space="0" w:color="auto"/>
        <w:bottom w:val="none" w:sz="0" w:space="0" w:color="auto"/>
        <w:right w:val="none" w:sz="0" w:space="0" w:color="auto"/>
      </w:divBdr>
    </w:div>
    <w:div w:id="1838500416">
      <w:bodyDiv w:val="1"/>
      <w:marLeft w:val="0"/>
      <w:marRight w:val="0"/>
      <w:marTop w:val="0"/>
      <w:marBottom w:val="0"/>
      <w:divBdr>
        <w:top w:val="none" w:sz="0" w:space="0" w:color="auto"/>
        <w:left w:val="none" w:sz="0" w:space="0" w:color="auto"/>
        <w:bottom w:val="none" w:sz="0" w:space="0" w:color="auto"/>
        <w:right w:val="none" w:sz="0" w:space="0" w:color="auto"/>
      </w:divBdr>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44781397">
      <w:bodyDiv w:val="1"/>
      <w:marLeft w:val="0"/>
      <w:marRight w:val="0"/>
      <w:marTop w:val="0"/>
      <w:marBottom w:val="0"/>
      <w:divBdr>
        <w:top w:val="none" w:sz="0" w:space="0" w:color="auto"/>
        <w:left w:val="none" w:sz="0" w:space="0" w:color="auto"/>
        <w:bottom w:val="none" w:sz="0" w:space="0" w:color="auto"/>
        <w:right w:val="none" w:sz="0" w:space="0" w:color="auto"/>
      </w:divBdr>
    </w:div>
    <w:div w:id="1846088690">
      <w:bodyDiv w:val="1"/>
      <w:marLeft w:val="0"/>
      <w:marRight w:val="0"/>
      <w:marTop w:val="0"/>
      <w:marBottom w:val="0"/>
      <w:divBdr>
        <w:top w:val="none" w:sz="0" w:space="0" w:color="auto"/>
        <w:left w:val="none" w:sz="0" w:space="0" w:color="auto"/>
        <w:bottom w:val="none" w:sz="0" w:space="0" w:color="auto"/>
        <w:right w:val="none" w:sz="0" w:space="0" w:color="auto"/>
      </w:divBdr>
    </w:div>
    <w:div w:id="1848982698">
      <w:bodyDiv w:val="1"/>
      <w:marLeft w:val="0"/>
      <w:marRight w:val="0"/>
      <w:marTop w:val="0"/>
      <w:marBottom w:val="0"/>
      <w:divBdr>
        <w:top w:val="none" w:sz="0" w:space="0" w:color="auto"/>
        <w:left w:val="none" w:sz="0" w:space="0" w:color="auto"/>
        <w:bottom w:val="none" w:sz="0" w:space="0" w:color="auto"/>
        <w:right w:val="none" w:sz="0" w:space="0" w:color="auto"/>
      </w:divBdr>
    </w:div>
    <w:div w:id="1852406334">
      <w:bodyDiv w:val="1"/>
      <w:marLeft w:val="0"/>
      <w:marRight w:val="0"/>
      <w:marTop w:val="0"/>
      <w:marBottom w:val="0"/>
      <w:divBdr>
        <w:top w:val="none" w:sz="0" w:space="0" w:color="auto"/>
        <w:left w:val="none" w:sz="0" w:space="0" w:color="auto"/>
        <w:bottom w:val="none" w:sz="0" w:space="0" w:color="auto"/>
        <w:right w:val="none" w:sz="0" w:space="0" w:color="auto"/>
      </w:divBdr>
    </w:div>
    <w:div w:id="1853567650">
      <w:bodyDiv w:val="1"/>
      <w:marLeft w:val="0"/>
      <w:marRight w:val="0"/>
      <w:marTop w:val="0"/>
      <w:marBottom w:val="0"/>
      <w:divBdr>
        <w:top w:val="none" w:sz="0" w:space="0" w:color="auto"/>
        <w:left w:val="none" w:sz="0" w:space="0" w:color="auto"/>
        <w:bottom w:val="none" w:sz="0" w:space="0" w:color="auto"/>
        <w:right w:val="none" w:sz="0" w:space="0" w:color="auto"/>
      </w:divBdr>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1043265">
      <w:bodyDiv w:val="1"/>
      <w:marLeft w:val="0"/>
      <w:marRight w:val="0"/>
      <w:marTop w:val="0"/>
      <w:marBottom w:val="0"/>
      <w:divBdr>
        <w:top w:val="none" w:sz="0" w:space="0" w:color="auto"/>
        <w:left w:val="none" w:sz="0" w:space="0" w:color="auto"/>
        <w:bottom w:val="none" w:sz="0" w:space="0" w:color="auto"/>
        <w:right w:val="none" w:sz="0" w:space="0" w:color="auto"/>
      </w:divBdr>
    </w:div>
    <w:div w:id="1866166170">
      <w:bodyDiv w:val="1"/>
      <w:marLeft w:val="0"/>
      <w:marRight w:val="0"/>
      <w:marTop w:val="0"/>
      <w:marBottom w:val="0"/>
      <w:divBdr>
        <w:top w:val="none" w:sz="0" w:space="0" w:color="auto"/>
        <w:left w:val="none" w:sz="0" w:space="0" w:color="auto"/>
        <w:bottom w:val="none" w:sz="0" w:space="0" w:color="auto"/>
        <w:right w:val="none" w:sz="0" w:space="0" w:color="auto"/>
      </w:divBdr>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643829">
      <w:bodyDiv w:val="1"/>
      <w:marLeft w:val="0"/>
      <w:marRight w:val="0"/>
      <w:marTop w:val="0"/>
      <w:marBottom w:val="0"/>
      <w:divBdr>
        <w:top w:val="none" w:sz="0" w:space="0" w:color="auto"/>
        <w:left w:val="none" w:sz="0" w:space="0" w:color="auto"/>
        <w:bottom w:val="none" w:sz="0" w:space="0" w:color="auto"/>
        <w:right w:val="none" w:sz="0" w:space="0" w:color="auto"/>
      </w:divBdr>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79734292">
      <w:bodyDiv w:val="1"/>
      <w:marLeft w:val="0"/>
      <w:marRight w:val="0"/>
      <w:marTop w:val="0"/>
      <w:marBottom w:val="0"/>
      <w:divBdr>
        <w:top w:val="none" w:sz="0" w:space="0" w:color="auto"/>
        <w:left w:val="none" w:sz="0" w:space="0" w:color="auto"/>
        <w:bottom w:val="none" w:sz="0" w:space="0" w:color="auto"/>
        <w:right w:val="none" w:sz="0" w:space="0" w:color="auto"/>
      </w:divBdr>
    </w:div>
    <w:div w:id="1880899163">
      <w:bodyDiv w:val="1"/>
      <w:marLeft w:val="0"/>
      <w:marRight w:val="0"/>
      <w:marTop w:val="0"/>
      <w:marBottom w:val="0"/>
      <w:divBdr>
        <w:top w:val="none" w:sz="0" w:space="0" w:color="auto"/>
        <w:left w:val="none" w:sz="0" w:space="0" w:color="auto"/>
        <w:bottom w:val="none" w:sz="0" w:space="0" w:color="auto"/>
        <w:right w:val="none" w:sz="0" w:space="0" w:color="auto"/>
      </w:divBdr>
    </w:div>
    <w:div w:id="1882746525">
      <w:bodyDiv w:val="1"/>
      <w:marLeft w:val="0"/>
      <w:marRight w:val="0"/>
      <w:marTop w:val="0"/>
      <w:marBottom w:val="0"/>
      <w:divBdr>
        <w:top w:val="none" w:sz="0" w:space="0" w:color="auto"/>
        <w:left w:val="none" w:sz="0" w:space="0" w:color="auto"/>
        <w:bottom w:val="none" w:sz="0" w:space="0" w:color="auto"/>
        <w:right w:val="none" w:sz="0" w:space="0" w:color="auto"/>
      </w:divBdr>
    </w:div>
    <w:div w:id="1885630885">
      <w:bodyDiv w:val="1"/>
      <w:marLeft w:val="0"/>
      <w:marRight w:val="0"/>
      <w:marTop w:val="0"/>
      <w:marBottom w:val="0"/>
      <w:divBdr>
        <w:top w:val="none" w:sz="0" w:space="0" w:color="auto"/>
        <w:left w:val="none" w:sz="0" w:space="0" w:color="auto"/>
        <w:bottom w:val="none" w:sz="0" w:space="0" w:color="auto"/>
        <w:right w:val="none" w:sz="0" w:space="0" w:color="auto"/>
      </w:divBdr>
    </w:div>
    <w:div w:id="1887138578">
      <w:bodyDiv w:val="1"/>
      <w:marLeft w:val="0"/>
      <w:marRight w:val="0"/>
      <w:marTop w:val="0"/>
      <w:marBottom w:val="0"/>
      <w:divBdr>
        <w:top w:val="none" w:sz="0" w:space="0" w:color="auto"/>
        <w:left w:val="none" w:sz="0" w:space="0" w:color="auto"/>
        <w:bottom w:val="none" w:sz="0" w:space="0" w:color="auto"/>
        <w:right w:val="none" w:sz="0" w:space="0" w:color="auto"/>
      </w:divBdr>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141970">
      <w:bodyDiv w:val="1"/>
      <w:marLeft w:val="0"/>
      <w:marRight w:val="0"/>
      <w:marTop w:val="0"/>
      <w:marBottom w:val="0"/>
      <w:divBdr>
        <w:top w:val="none" w:sz="0" w:space="0" w:color="auto"/>
        <w:left w:val="none" w:sz="0" w:space="0" w:color="auto"/>
        <w:bottom w:val="none" w:sz="0" w:space="0" w:color="auto"/>
        <w:right w:val="none" w:sz="0" w:space="0" w:color="auto"/>
      </w:divBdr>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3467406">
      <w:bodyDiv w:val="1"/>
      <w:marLeft w:val="0"/>
      <w:marRight w:val="0"/>
      <w:marTop w:val="0"/>
      <w:marBottom w:val="0"/>
      <w:divBdr>
        <w:top w:val="none" w:sz="0" w:space="0" w:color="auto"/>
        <w:left w:val="none" w:sz="0" w:space="0" w:color="auto"/>
        <w:bottom w:val="none" w:sz="0" w:space="0" w:color="auto"/>
        <w:right w:val="none" w:sz="0" w:space="0" w:color="auto"/>
      </w:divBdr>
    </w:div>
    <w:div w:id="1893496257">
      <w:bodyDiv w:val="1"/>
      <w:marLeft w:val="0"/>
      <w:marRight w:val="0"/>
      <w:marTop w:val="0"/>
      <w:marBottom w:val="0"/>
      <w:divBdr>
        <w:top w:val="none" w:sz="0" w:space="0" w:color="auto"/>
        <w:left w:val="none" w:sz="0" w:space="0" w:color="auto"/>
        <w:bottom w:val="none" w:sz="0" w:space="0" w:color="auto"/>
        <w:right w:val="none" w:sz="0" w:space="0" w:color="auto"/>
      </w:divBdr>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898467389">
      <w:bodyDiv w:val="1"/>
      <w:marLeft w:val="0"/>
      <w:marRight w:val="0"/>
      <w:marTop w:val="0"/>
      <w:marBottom w:val="0"/>
      <w:divBdr>
        <w:top w:val="none" w:sz="0" w:space="0" w:color="auto"/>
        <w:left w:val="none" w:sz="0" w:space="0" w:color="auto"/>
        <w:bottom w:val="none" w:sz="0" w:space="0" w:color="auto"/>
        <w:right w:val="none" w:sz="0" w:space="0" w:color="auto"/>
      </w:divBdr>
    </w:div>
    <w:div w:id="1899897376">
      <w:bodyDiv w:val="1"/>
      <w:marLeft w:val="0"/>
      <w:marRight w:val="0"/>
      <w:marTop w:val="0"/>
      <w:marBottom w:val="0"/>
      <w:divBdr>
        <w:top w:val="none" w:sz="0" w:space="0" w:color="auto"/>
        <w:left w:val="none" w:sz="0" w:space="0" w:color="auto"/>
        <w:bottom w:val="none" w:sz="0" w:space="0" w:color="auto"/>
        <w:right w:val="none" w:sz="0" w:space="0" w:color="auto"/>
      </w:divBdr>
    </w:div>
    <w:div w:id="1900557489">
      <w:bodyDiv w:val="1"/>
      <w:marLeft w:val="0"/>
      <w:marRight w:val="0"/>
      <w:marTop w:val="0"/>
      <w:marBottom w:val="0"/>
      <w:divBdr>
        <w:top w:val="none" w:sz="0" w:space="0" w:color="auto"/>
        <w:left w:val="none" w:sz="0" w:space="0" w:color="auto"/>
        <w:bottom w:val="none" w:sz="0" w:space="0" w:color="auto"/>
        <w:right w:val="none" w:sz="0" w:space="0" w:color="auto"/>
      </w:divBdr>
    </w:div>
    <w:div w:id="1900627204">
      <w:bodyDiv w:val="1"/>
      <w:marLeft w:val="0"/>
      <w:marRight w:val="0"/>
      <w:marTop w:val="0"/>
      <w:marBottom w:val="0"/>
      <w:divBdr>
        <w:top w:val="none" w:sz="0" w:space="0" w:color="auto"/>
        <w:left w:val="none" w:sz="0" w:space="0" w:color="auto"/>
        <w:bottom w:val="none" w:sz="0" w:space="0" w:color="auto"/>
        <w:right w:val="none" w:sz="0" w:space="0" w:color="auto"/>
      </w:divBdr>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03364490">
      <w:bodyDiv w:val="1"/>
      <w:marLeft w:val="0"/>
      <w:marRight w:val="0"/>
      <w:marTop w:val="0"/>
      <w:marBottom w:val="0"/>
      <w:divBdr>
        <w:top w:val="none" w:sz="0" w:space="0" w:color="auto"/>
        <w:left w:val="none" w:sz="0" w:space="0" w:color="auto"/>
        <w:bottom w:val="none" w:sz="0" w:space="0" w:color="auto"/>
        <w:right w:val="none" w:sz="0" w:space="0" w:color="auto"/>
      </w:divBdr>
    </w:div>
    <w:div w:id="1904563211">
      <w:bodyDiv w:val="1"/>
      <w:marLeft w:val="0"/>
      <w:marRight w:val="0"/>
      <w:marTop w:val="0"/>
      <w:marBottom w:val="0"/>
      <w:divBdr>
        <w:top w:val="none" w:sz="0" w:space="0" w:color="auto"/>
        <w:left w:val="none" w:sz="0" w:space="0" w:color="auto"/>
        <w:bottom w:val="none" w:sz="0" w:space="0" w:color="auto"/>
        <w:right w:val="none" w:sz="0" w:space="0" w:color="auto"/>
      </w:divBdr>
    </w:div>
    <w:div w:id="1905406943">
      <w:bodyDiv w:val="1"/>
      <w:marLeft w:val="0"/>
      <w:marRight w:val="0"/>
      <w:marTop w:val="0"/>
      <w:marBottom w:val="0"/>
      <w:divBdr>
        <w:top w:val="none" w:sz="0" w:space="0" w:color="auto"/>
        <w:left w:val="none" w:sz="0" w:space="0" w:color="auto"/>
        <w:bottom w:val="none" w:sz="0" w:space="0" w:color="auto"/>
        <w:right w:val="none" w:sz="0" w:space="0" w:color="auto"/>
      </w:divBdr>
    </w:div>
    <w:div w:id="1906183831">
      <w:bodyDiv w:val="1"/>
      <w:marLeft w:val="0"/>
      <w:marRight w:val="0"/>
      <w:marTop w:val="0"/>
      <w:marBottom w:val="0"/>
      <w:divBdr>
        <w:top w:val="none" w:sz="0" w:space="0" w:color="auto"/>
        <w:left w:val="none" w:sz="0" w:space="0" w:color="auto"/>
        <w:bottom w:val="none" w:sz="0" w:space="0" w:color="auto"/>
        <w:right w:val="none" w:sz="0" w:space="0" w:color="auto"/>
      </w:divBdr>
    </w:div>
    <w:div w:id="1910921830">
      <w:bodyDiv w:val="1"/>
      <w:marLeft w:val="0"/>
      <w:marRight w:val="0"/>
      <w:marTop w:val="0"/>
      <w:marBottom w:val="0"/>
      <w:divBdr>
        <w:top w:val="none" w:sz="0" w:space="0" w:color="auto"/>
        <w:left w:val="none" w:sz="0" w:space="0" w:color="auto"/>
        <w:bottom w:val="none" w:sz="0" w:space="0" w:color="auto"/>
        <w:right w:val="none" w:sz="0" w:space="0" w:color="auto"/>
      </w:divBdr>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12232241">
      <w:bodyDiv w:val="1"/>
      <w:marLeft w:val="0"/>
      <w:marRight w:val="0"/>
      <w:marTop w:val="0"/>
      <w:marBottom w:val="0"/>
      <w:divBdr>
        <w:top w:val="none" w:sz="0" w:space="0" w:color="auto"/>
        <w:left w:val="none" w:sz="0" w:space="0" w:color="auto"/>
        <w:bottom w:val="none" w:sz="0" w:space="0" w:color="auto"/>
        <w:right w:val="none" w:sz="0" w:space="0" w:color="auto"/>
      </w:divBdr>
    </w:div>
    <w:div w:id="1914003345">
      <w:bodyDiv w:val="1"/>
      <w:marLeft w:val="0"/>
      <w:marRight w:val="0"/>
      <w:marTop w:val="0"/>
      <w:marBottom w:val="0"/>
      <w:divBdr>
        <w:top w:val="none" w:sz="0" w:space="0" w:color="auto"/>
        <w:left w:val="none" w:sz="0" w:space="0" w:color="auto"/>
        <w:bottom w:val="none" w:sz="0" w:space="0" w:color="auto"/>
        <w:right w:val="none" w:sz="0" w:space="0" w:color="auto"/>
      </w:divBdr>
    </w:div>
    <w:div w:id="1914511402">
      <w:bodyDiv w:val="1"/>
      <w:marLeft w:val="0"/>
      <w:marRight w:val="0"/>
      <w:marTop w:val="0"/>
      <w:marBottom w:val="0"/>
      <w:divBdr>
        <w:top w:val="none" w:sz="0" w:space="0" w:color="auto"/>
        <w:left w:val="none" w:sz="0" w:space="0" w:color="auto"/>
        <w:bottom w:val="none" w:sz="0" w:space="0" w:color="auto"/>
        <w:right w:val="none" w:sz="0" w:space="0" w:color="auto"/>
      </w:divBdr>
    </w:div>
    <w:div w:id="1920095045">
      <w:bodyDiv w:val="1"/>
      <w:marLeft w:val="0"/>
      <w:marRight w:val="0"/>
      <w:marTop w:val="0"/>
      <w:marBottom w:val="0"/>
      <w:divBdr>
        <w:top w:val="none" w:sz="0" w:space="0" w:color="auto"/>
        <w:left w:val="none" w:sz="0" w:space="0" w:color="auto"/>
        <w:bottom w:val="none" w:sz="0" w:space="0" w:color="auto"/>
        <w:right w:val="none" w:sz="0" w:space="0" w:color="auto"/>
      </w:divBdr>
    </w:div>
    <w:div w:id="1920216525">
      <w:bodyDiv w:val="1"/>
      <w:marLeft w:val="0"/>
      <w:marRight w:val="0"/>
      <w:marTop w:val="0"/>
      <w:marBottom w:val="0"/>
      <w:divBdr>
        <w:top w:val="none" w:sz="0" w:space="0" w:color="auto"/>
        <w:left w:val="none" w:sz="0" w:space="0" w:color="auto"/>
        <w:bottom w:val="none" w:sz="0" w:space="0" w:color="auto"/>
        <w:right w:val="none" w:sz="0" w:space="0" w:color="auto"/>
      </w:divBdr>
    </w:div>
    <w:div w:id="1926259643">
      <w:bodyDiv w:val="1"/>
      <w:marLeft w:val="0"/>
      <w:marRight w:val="0"/>
      <w:marTop w:val="0"/>
      <w:marBottom w:val="0"/>
      <w:divBdr>
        <w:top w:val="none" w:sz="0" w:space="0" w:color="auto"/>
        <w:left w:val="none" w:sz="0" w:space="0" w:color="auto"/>
        <w:bottom w:val="none" w:sz="0" w:space="0" w:color="auto"/>
        <w:right w:val="none" w:sz="0" w:space="0" w:color="auto"/>
      </w:divBdr>
    </w:div>
    <w:div w:id="1927837313">
      <w:bodyDiv w:val="1"/>
      <w:marLeft w:val="0"/>
      <w:marRight w:val="0"/>
      <w:marTop w:val="0"/>
      <w:marBottom w:val="0"/>
      <w:divBdr>
        <w:top w:val="none" w:sz="0" w:space="0" w:color="auto"/>
        <w:left w:val="none" w:sz="0" w:space="0" w:color="auto"/>
        <w:bottom w:val="none" w:sz="0" w:space="0" w:color="auto"/>
        <w:right w:val="none" w:sz="0" w:space="0" w:color="auto"/>
      </w:divBdr>
    </w:div>
    <w:div w:id="1931818455">
      <w:bodyDiv w:val="1"/>
      <w:marLeft w:val="0"/>
      <w:marRight w:val="0"/>
      <w:marTop w:val="0"/>
      <w:marBottom w:val="0"/>
      <w:divBdr>
        <w:top w:val="none" w:sz="0" w:space="0" w:color="auto"/>
        <w:left w:val="none" w:sz="0" w:space="0" w:color="auto"/>
        <w:bottom w:val="none" w:sz="0" w:space="0" w:color="auto"/>
        <w:right w:val="none" w:sz="0" w:space="0" w:color="auto"/>
      </w:divBdr>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51209">
      <w:bodyDiv w:val="1"/>
      <w:marLeft w:val="0"/>
      <w:marRight w:val="0"/>
      <w:marTop w:val="0"/>
      <w:marBottom w:val="0"/>
      <w:divBdr>
        <w:top w:val="none" w:sz="0" w:space="0" w:color="auto"/>
        <w:left w:val="none" w:sz="0" w:space="0" w:color="auto"/>
        <w:bottom w:val="none" w:sz="0" w:space="0" w:color="auto"/>
        <w:right w:val="none" w:sz="0" w:space="0" w:color="auto"/>
      </w:divBdr>
    </w:div>
    <w:div w:id="1934774680">
      <w:bodyDiv w:val="1"/>
      <w:marLeft w:val="0"/>
      <w:marRight w:val="0"/>
      <w:marTop w:val="0"/>
      <w:marBottom w:val="0"/>
      <w:divBdr>
        <w:top w:val="none" w:sz="0" w:space="0" w:color="auto"/>
        <w:left w:val="none" w:sz="0" w:space="0" w:color="auto"/>
        <w:bottom w:val="none" w:sz="0" w:space="0" w:color="auto"/>
        <w:right w:val="none" w:sz="0" w:space="0" w:color="auto"/>
      </w:divBdr>
    </w:div>
    <w:div w:id="1935287257">
      <w:bodyDiv w:val="1"/>
      <w:marLeft w:val="0"/>
      <w:marRight w:val="0"/>
      <w:marTop w:val="0"/>
      <w:marBottom w:val="0"/>
      <w:divBdr>
        <w:top w:val="none" w:sz="0" w:space="0" w:color="auto"/>
        <w:left w:val="none" w:sz="0" w:space="0" w:color="auto"/>
        <w:bottom w:val="none" w:sz="0" w:space="0" w:color="auto"/>
        <w:right w:val="none" w:sz="0" w:space="0" w:color="auto"/>
      </w:divBdr>
    </w:div>
    <w:div w:id="1935893710">
      <w:bodyDiv w:val="1"/>
      <w:marLeft w:val="0"/>
      <w:marRight w:val="0"/>
      <w:marTop w:val="0"/>
      <w:marBottom w:val="0"/>
      <w:divBdr>
        <w:top w:val="none" w:sz="0" w:space="0" w:color="auto"/>
        <w:left w:val="none" w:sz="0" w:space="0" w:color="auto"/>
        <w:bottom w:val="none" w:sz="0" w:space="0" w:color="auto"/>
        <w:right w:val="none" w:sz="0" w:space="0" w:color="auto"/>
      </w:divBdr>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2183318">
      <w:bodyDiv w:val="1"/>
      <w:marLeft w:val="0"/>
      <w:marRight w:val="0"/>
      <w:marTop w:val="0"/>
      <w:marBottom w:val="0"/>
      <w:divBdr>
        <w:top w:val="none" w:sz="0" w:space="0" w:color="auto"/>
        <w:left w:val="none" w:sz="0" w:space="0" w:color="auto"/>
        <w:bottom w:val="none" w:sz="0" w:space="0" w:color="auto"/>
        <w:right w:val="none" w:sz="0" w:space="0" w:color="auto"/>
      </w:divBdr>
    </w:div>
    <w:div w:id="1946032874">
      <w:bodyDiv w:val="1"/>
      <w:marLeft w:val="0"/>
      <w:marRight w:val="0"/>
      <w:marTop w:val="0"/>
      <w:marBottom w:val="0"/>
      <w:divBdr>
        <w:top w:val="none" w:sz="0" w:space="0" w:color="auto"/>
        <w:left w:val="none" w:sz="0" w:space="0" w:color="auto"/>
        <w:bottom w:val="none" w:sz="0" w:space="0" w:color="auto"/>
        <w:right w:val="none" w:sz="0" w:space="0" w:color="auto"/>
      </w:divBdr>
    </w:div>
    <w:div w:id="1946769848">
      <w:bodyDiv w:val="1"/>
      <w:marLeft w:val="0"/>
      <w:marRight w:val="0"/>
      <w:marTop w:val="0"/>
      <w:marBottom w:val="0"/>
      <w:divBdr>
        <w:top w:val="none" w:sz="0" w:space="0" w:color="auto"/>
        <w:left w:val="none" w:sz="0" w:space="0" w:color="auto"/>
        <w:bottom w:val="none" w:sz="0" w:space="0" w:color="auto"/>
        <w:right w:val="none" w:sz="0" w:space="0" w:color="auto"/>
      </w:divBdr>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6028">
      <w:bodyDiv w:val="1"/>
      <w:marLeft w:val="0"/>
      <w:marRight w:val="0"/>
      <w:marTop w:val="0"/>
      <w:marBottom w:val="0"/>
      <w:divBdr>
        <w:top w:val="none" w:sz="0" w:space="0" w:color="auto"/>
        <w:left w:val="none" w:sz="0" w:space="0" w:color="auto"/>
        <w:bottom w:val="none" w:sz="0" w:space="0" w:color="auto"/>
        <w:right w:val="none" w:sz="0" w:space="0" w:color="auto"/>
      </w:divBdr>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2739250">
      <w:bodyDiv w:val="1"/>
      <w:marLeft w:val="0"/>
      <w:marRight w:val="0"/>
      <w:marTop w:val="0"/>
      <w:marBottom w:val="0"/>
      <w:divBdr>
        <w:top w:val="none" w:sz="0" w:space="0" w:color="auto"/>
        <w:left w:val="none" w:sz="0" w:space="0" w:color="auto"/>
        <w:bottom w:val="none" w:sz="0" w:space="0" w:color="auto"/>
        <w:right w:val="none" w:sz="0" w:space="0" w:color="auto"/>
      </w:divBdr>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599894">
      <w:bodyDiv w:val="1"/>
      <w:marLeft w:val="0"/>
      <w:marRight w:val="0"/>
      <w:marTop w:val="0"/>
      <w:marBottom w:val="0"/>
      <w:divBdr>
        <w:top w:val="none" w:sz="0" w:space="0" w:color="auto"/>
        <w:left w:val="none" w:sz="0" w:space="0" w:color="auto"/>
        <w:bottom w:val="none" w:sz="0" w:space="0" w:color="auto"/>
        <w:right w:val="none" w:sz="0" w:space="0" w:color="auto"/>
      </w:divBdr>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3028053">
      <w:bodyDiv w:val="1"/>
      <w:marLeft w:val="0"/>
      <w:marRight w:val="0"/>
      <w:marTop w:val="0"/>
      <w:marBottom w:val="0"/>
      <w:divBdr>
        <w:top w:val="none" w:sz="0" w:space="0" w:color="auto"/>
        <w:left w:val="none" w:sz="0" w:space="0" w:color="auto"/>
        <w:bottom w:val="none" w:sz="0" w:space="0" w:color="auto"/>
        <w:right w:val="none" w:sz="0" w:space="0" w:color="auto"/>
      </w:divBdr>
    </w:div>
    <w:div w:id="1965888983">
      <w:bodyDiv w:val="1"/>
      <w:marLeft w:val="0"/>
      <w:marRight w:val="0"/>
      <w:marTop w:val="0"/>
      <w:marBottom w:val="0"/>
      <w:divBdr>
        <w:top w:val="none" w:sz="0" w:space="0" w:color="auto"/>
        <w:left w:val="none" w:sz="0" w:space="0" w:color="auto"/>
        <w:bottom w:val="none" w:sz="0" w:space="0" w:color="auto"/>
        <w:right w:val="none" w:sz="0" w:space="0" w:color="auto"/>
      </w:divBdr>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78756033">
      <w:bodyDiv w:val="1"/>
      <w:marLeft w:val="0"/>
      <w:marRight w:val="0"/>
      <w:marTop w:val="0"/>
      <w:marBottom w:val="0"/>
      <w:divBdr>
        <w:top w:val="none" w:sz="0" w:space="0" w:color="auto"/>
        <w:left w:val="none" w:sz="0" w:space="0" w:color="auto"/>
        <w:bottom w:val="none" w:sz="0" w:space="0" w:color="auto"/>
        <w:right w:val="none" w:sz="0" w:space="0" w:color="auto"/>
      </w:divBdr>
    </w:div>
    <w:div w:id="1979452414">
      <w:bodyDiv w:val="1"/>
      <w:marLeft w:val="0"/>
      <w:marRight w:val="0"/>
      <w:marTop w:val="0"/>
      <w:marBottom w:val="0"/>
      <w:divBdr>
        <w:top w:val="none" w:sz="0" w:space="0" w:color="auto"/>
        <w:left w:val="none" w:sz="0" w:space="0" w:color="auto"/>
        <w:bottom w:val="none" w:sz="0" w:space="0" w:color="auto"/>
        <w:right w:val="none" w:sz="0" w:space="0" w:color="auto"/>
      </w:divBdr>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85890841">
      <w:bodyDiv w:val="1"/>
      <w:marLeft w:val="0"/>
      <w:marRight w:val="0"/>
      <w:marTop w:val="0"/>
      <w:marBottom w:val="0"/>
      <w:divBdr>
        <w:top w:val="none" w:sz="0" w:space="0" w:color="auto"/>
        <w:left w:val="none" w:sz="0" w:space="0" w:color="auto"/>
        <w:bottom w:val="none" w:sz="0" w:space="0" w:color="auto"/>
        <w:right w:val="none" w:sz="0" w:space="0" w:color="auto"/>
      </w:divBdr>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1791161">
      <w:bodyDiv w:val="1"/>
      <w:marLeft w:val="0"/>
      <w:marRight w:val="0"/>
      <w:marTop w:val="0"/>
      <w:marBottom w:val="0"/>
      <w:divBdr>
        <w:top w:val="none" w:sz="0" w:space="0" w:color="auto"/>
        <w:left w:val="none" w:sz="0" w:space="0" w:color="auto"/>
        <w:bottom w:val="none" w:sz="0" w:space="0" w:color="auto"/>
        <w:right w:val="none" w:sz="0" w:space="0" w:color="auto"/>
      </w:divBdr>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6907701">
      <w:bodyDiv w:val="1"/>
      <w:marLeft w:val="0"/>
      <w:marRight w:val="0"/>
      <w:marTop w:val="0"/>
      <w:marBottom w:val="0"/>
      <w:divBdr>
        <w:top w:val="none" w:sz="0" w:space="0" w:color="auto"/>
        <w:left w:val="none" w:sz="0" w:space="0" w:color="auto"/>
        <w:bottom w:val="none" w:sz="0" w:space="0" w:color="auto"/>
        <w:right w:val="none" w:sz="0" w:space="0" w:color="auto"/>
      </w:divBdr>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7881885">
      <w:bodyDiv w:val="1"/>
      <w:marLeft w:val="0"/>
      <w:marRight w:val="0"/>
      <w:marTop w:val="0"/>
      <w:marBottom w:val="0"/>
      <w:divBdr>
        <w:top w:val="none" w:sz="0" w:space="0" w:color="auto"/>
        <w:left w:val="none" w:sz="0" w:space="0" w:color="auto"/>
        <w:bottom w:val="none" w:sz="0" w:space="0" w:color="auto"/>
        <w:right w:val="none" w:sz="0" w:space="0" w:color="auto"/>
      </w:divBdr>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2266841">
      <w:bodyDiv w:val="1"/>
      <w:marLeft w:val="0"/>
      <w:marRight w:val="0"/>
      <w:marTop w:val="0"/>
      <w:marBottom w:val="0"/>
      <w:divBdr>
        <w:top w:val="none" w:sz="0" w:space="0" w:color="auto"/>
        <w:left w:val="none" w:sz="0" w:space="0" w:color="auto"/>
        <w:bottom w:val="none" w:sz="0" w:space="0" w:color="auto"/>
        <w:right w:val="none" w:sz="0" w:space="0" w:color="auto"/>
      </w:divBdr>
    </w:div>
    <w:div w:id="2003502250">
      <w:bodyDiv w:val="1"/>
      <w:marLeft w:val="0"/>
      <w:marRight w:val="0"/>
      <w:marTop w:val="0"/>
      <w:marBottom w:val="0"/>
      <w:divBdr>
        <w:top w:val="none" w:sz="0" w:space="0" w:color="auto"/>
        <w:left w:val="none" w:sz="0" w:space="0" w:color="auto"/>
        <w:bottom w:val="none" w:sz="0" w:space="0" w:color="auto"/>
        <w:right w:val="none" w:sz="0" w:space="0" w:color="auto"/>
      </w:divBdr>
    </w:div>
    <w:div w:id="2006787312">
      <w:bodyDiv w:val="1"/>
      <w:marLeft w:val="0"/>
      <w:marRight w:val="0"/>
      <w:marTop w:val="0"/>
      <w:marBottom w:val="0"/>
      <w:divBdr>
        <w:top w:val="none" w:sz="0" w:space="0" w:color="auto"/>
        <w:left w:val="none" w:sz="0" w:space="0" w:color="auto"/>
        <w:bottom w:val="none" w:sz="0" w:space="0" w:color="auto"/>
        <w:right w:val="none" w:sz="0" w:space="0" w:color="auto"/>
      </w:divBdr>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6933226">
      <w:bodyDiv w:val="1"/>
      <w:marLeft w:val="0"/>
      <w:marRight w:val="0"/>
      <w:marTop w:val="0"/>
      <w:marBottom w:val="0"/>
      <w:divBdr>
        <w:top w:val="none" w:sz="0" w:space="0" w:color="auto"/>
        <w:left w:val="none" w:sz="0" w:space="0" w:color="auto"/>
        <w:bottom w:val="none" w:sz="0" w:space="0" w:color="auto"/>
        <w:right w:val="none" w:sz="0" w:space="0" w:color="auto"/>
      </w:divBdr>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09670845">
      <w:bodyDiv w:val="1"/>
      <w:marLeft w:val="0"/>
      <w:marRight w:val="0"/>
      <w:marTop w:val="0"/>
      <w:marBottom w:val="0"/>
      <w:divBdr>
        <w:top w:val="none" w:sz="0" w:space="0" w:color="auto"/>
        <w:left w:val="none" w:sz="0" w:space="0" w:color="auto"/>
        <w:bottom w:val="none" w:sz="0" w:space="0" w:color="auto"/>
        <w:right w:val="none" w:sz="0" w:space="0" w:color="auto"/>
      </w:divBdr>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2179789">
      <w:bodyDiv w:val="1"/>
      <w:marLeft w:val="0"/>
      <w:marRight w:val="0"/>
      <w:marTop w:val="0"/>
      <w:marBottom w:val="0"/>
      <w:divBdr>
        <w:top w:val="none" w:sz="0" w:space="0" w:color="auto"/>
        <w:left w:val="none" w:sz="0" w:space="0" w:color="auto"/>
        <w:bottom w:val="none" w:sz="0" w:space="0" w:color="auto"/>
        <w:right w:val="none" w:sz="0" w:space="0" w:color="auto"/>
      </w:divBdr>
    </w:div>
    <w:div w:id="2014644641">
      <w:bodyDiv w:val="1"/>
      <w:marLeft w:val="0"/>
      <w:marRight w:val="0"/>
      <w:marTop w:val="0"/>
      <w:marBottom w:val="0"/>
      <w:divBdr>
        <w:top w:val="none" w:sz="0" w:space="0" w:color="auto"/>
        <w:left w:val="none" w:sz="0" w:space="0" w:color="auto"/>
        <w:bottom w:val="none" w:sz="0" w:space="0" w:color="auto"/>
        <w:right w:val="none" w:sz="0" w:space="0" w:color="auto"/>
      </w:divBdr>
    </w:div>
    <w:div w:id="2014840422">
      <w:bodyDiv w:val="1"/>
      <w:marLeft w:val="0"/>
      <w:marRight w:val="0"/>
      <w:marTop w:val="0"/>
      <w:marBottom w:val="0"/>
      <w:divBdr>
        <w:top w:val="none" w:sz="0" w:space="0" w:color="auto"/>
        <w:left w:val="none" w:sz="0" w:space="0" w:color="auto"/>
        <w:bottom w:val="none" w:sz="0" w:space="0" w:color="auto"/>
        <w:right w:val="none" w:sz="0" w:space="0" w:color="auto"/>
      </w:divBdr>
    </w:div>
    <w:div w:id="2015450794">
      <w:bodyDiv w:val="1"/>
      <w:marLeft w:val="0"/>
      <w:marRight w:val="0"/>
      <w:marTop w:val="0"/>
      <w:marBottom w:val="0"/>
      <w:divBdr>
        <w:top w:val="none" w:sz="0" w:space="0" w:color="auto"/>
        <w:left w:val="none" w:sz="0" w:space="0" w:color="auto"/>
        <w:bottom w:val="none" w:sz="0" w:space="0" w:color="auto"/>
        <w:right w:val="none" w:sz="0" w:space="0" w:color="auto"/>
      </w:divBdr>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22119775">
      <w:bodyDiv w:val="1"/>
      <w:marLeft w:val="0"/>
      <w:marRight w:val="0"/>
      <w:marTop w:val="0"/>
      <w:marBottom w:val="0"/>
      <w:divBdr>
        <w:top w:val="none" w:sz="0" w:space="0" w:color="auto"/>
        <w:left w:val="none" w:sz="0" w:space="0" w:color="auto"/>
        <w:bottom w:val="none" w:sz="0" w:space="0" w:color="auto"/>
        <w:right w:val="none" w:sz="0" w:space="0" w:color="auto"/>
      </w:divBdr>
    </w:div>
    <w:div w:id="2023779361">
      <w:bodyDiv w:val="1"/>
      <w:marLeft w:val="0"/>
      <w:marRight w:val="0"/>
      <w:marTop w:val="0"/>
      <w:marBottom w:val="0"/>
      <w:divBdr>
        <w:top w:val="none" w:sz="0" w:space="0" w:color="auto"/>
        <w:left w:val="none" w:sz="0" w:space="0" w:color="auto"/>
        <w:bottom w:val="none" w:sz="0" w:space="0" w:color="auto"/>
        <w:right w:val="none" w:sz="0" w:space="0" w:color="auto"/>
      </w:divBdr>
    </w:div>
    <w:div w:id="2024821745">
      <w:bodyDiv w:val="1"/>
      <w:marLeft w:val="0"/>
      <w:marRight w:val="0"/>
      <w:marTop w:val="0"/>
      <w:marBottom w:val="0"/>
      <w:divBdr>
        <w:top w:val="none" w:sz="0" w:space="0" w:color="auto"/>
        <w:left w:val="none" w:sz="0" w:space="0" w:color="auto"/>
        <w:bottom w:val="none" w:sz="0" w:space="0" w:color="auto"/>
        <w:right w:val="none" w:sz="0" w:space="0" w:color="auto"/>
      </w:divBdr>
    </w:div>
    <w:div w:id="2025790012">
      <w:bodyDiv w:val="1"/>
      <w:marLeft w:val="0"/>
      <w:marRight w:val="0"/>
      <w:marTop w:val="0"/>
      <w:marBottom w:val="0"/>
      <w:divBdr>
        <w:top w:val="none" w:sz="0" w:space="0" w:color="auto"/>
        <w:left w:val="none" w:sz="0" w:space="0" w:color="auto"/>
        <w:bottom w:val="none" w:sz="0" w:space="0" w:color="auto"/>
        <w:right w:val="none" w:sz="0" w:space="0" w:color="auto"/>
      </w:divBdr>
    </w:div>
    <w:div w:id="2026007237">
      <w:bodyDiv w:val="1"/>
      <w:marLeft w:val="0"/>
      <w:marRight w:val="0"/>
      <w:marTop w:val="0"/>
      <w:marBottom w:val="0"/>
      <w:divBdr>
        <w:top w:val="none" w:sz="0" w:space="0" w:color="auto"/>
        <w:left w:val="none" w:sz="0" w:space="0" w:color="auto"/>
        <w:bottom w:val="none" w:sz="0" w:space="0" w:color="auto"/>
        <w:right w:val="none" w:sz="0" w:space="0" w:color="auto"/>
      </w:divBdr>
    </w:div>
    <w:div w:id="2026051617">
      <w:bodyDiv w:val="1"/>
      <w:marLeft w:val="0"/>
      <w:marRight w:val="0"/>
      <w:marTop w:val="0"/>
      <w:marBottom w:val="0"/>
      <w:divBdr>
        <w:top w:val="none" w:sz="0" w:space="0" w:color="auto"/>
        <w:left w:val="none" w:sz="0" w:space="0" w:color="auto"/>
        <w:bottom w:val="none" w:sz="0" w:space="0" w:color="auto"/>
        <w:right w:val="none" w:sz="0" w:space="0" w:color="auto"/>
      </w:divBdr>
    </w:div>
    <w:div w:id="2031563234">
      <w:bodyDiv w:val="1"/>
      <w:marLeft w:val="0"/>
      <w:marRight w:val="0"/>
      <w:marTop w:val="0"/>
      <w:marBottom w:val="0"/>
      <w:divBdr>
        <w:top w:val="none" w:sz="0" w:space="0" w:color="auto"/>
        <w:left w:val="none" w:sz="0" w:space="0" w:color="auto"/>
        <w:bottom w:val="none" w:sz="0" w:space="0" w:color="auto"/>
        <w:right w:val="none" w:sz="0" w:space="0" w:color="auto"/>
      </w:divBdr>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37996289">
      <w:bodyDiv w:val="1"/>
      <w:marLeft w:val="0"/>
      <w:marRight w:val="0"/>
      <w:marTop w:val="0"/>
      <w:marBottom w:val="0"/>
      <w:divBdr>
        <w:top w:val="none" w:sz="0" w:space="0" w:color="auto"/>
        <w:left w:val="none" w:sz="0" w:space="0" w:color="auto"/>
        <w:bottom w:val="none" w:sz="0" w:space="0" w:color="auto"/>
        <w:right w:val="none" w:sz="0" w:space="0" w:color="auto"/>
      </w:divBdr>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44477763">
      <w:bodyDiv w:val="1"/>
      <w:marLeft w:val="0"/>
      <w:marRight w:val="0"/>
      <w:marTop w:val="0"/>
      <w:marBottom w:val="0"/>
      <w:divBdr>
        <w:top w:val="none" w:sz="0" w:space="0" w:color="auto"/>
        <w:left w:val="none" w:sz="0" w:space="0" w:color="auto"/>
        <w:bottom w:val="none" w:sz="0" w:space="0" w:color="auto"/>
        <w:right w:val="none" w:sz="0" w:space="0" w:color="auto"/>
      </w:divBdr>
    </w:div>
    <w:div w:id="2047363554">
      <w:bodyDiv w:val="1"/>
      <w:marLeft w:val="0"/>
      <w:marRight w:val="0"/>
      <w:marTop w:val="0"/>
      <w:marBottom w:val="0"/>
      <w:divBdr>
        <w:top w:val="none" w:sz="0" w:space="0" w:color="auto"/>
        <w:left w:val="none" w:sz="0" w:space="0" w:color="auto"/>
        <w:bottom w:val="none" w:sz="0" w:space="0" w:color="auto"/>
        <w:right w:val="none" w:sz="0" w:space="0" w:color="auto"/>
      </w:divBdr>
    </w:div>
    <w:div w:id="2048294591">
      <w:bodyDiv w:val="1"/>
      <w:marLeft w:val="0"/>
      <w:marRight w:val="0"/>
      <w:marTop w:val="0"/>
      <w:marBottom w:val="0"/>
      <w:divBdr>
        <w:top w:val="none" w:sz="0" w:space="0" w:color="auto"/>
        <w:left w:val="none" w:sz="0" w:space="0" w:color="auto"/>
        <w:bottom w:val="none" w:sz="0" w:space="0" w:color="auto"/>
        <w:right w:val="none" w:sz="0" w:space="0" w:color="auto"/>
      </w:divBdr>
    </w:div>
    <w:div w:id="2050840274">
      <w:bodyDiv w:val="1"/>
      <w:marLeft w:val="0"/>
      <w:marRight w:val="0"/>
      <w:marTop w:val="0"/>
      <w:marBottom w:val="0"/>
      <w:divBdr>
        <w:top w:val="none" w:sz="0" w:space="0" w:color="auto"/>
        <w:left w:val="none" w:sz="0" w:space="0" w:color="auto"/>
        <w:bottom w:val="none" w:sz="0" w:space="0" w:color="auto"/>
        <w:right w:val="none" w:sz="0" w:space="0" w:color="auto"/>
      </w:divBdr>
    </w:div>
    <w:div w:id="2051298750">
      <w:bodyDiv w:val="1"/>
      <w:marLeft w:val="0"/>
      <w:marRight w:val="0"/>
      <w:marTop w:val="0"/>
      <w:marBottom w:val="0"/>
      <w:divBdr>
        <w:top w:val="none" w:sz="0" w:space="0" w:color="auto"/>
        <w:left w:val="none" w:sz="0" w:space="0" w:color="auto"/>
        <w:bottom w:val="none" w:sz="0" w:space="0" w:color="auto"/>
        <w:right w:val="none" w:sz="0" w:space="0" w:color="auto"/>
      </w:divBdr>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6660251">
      <w:bodyDiv w:val="1"/>
      <w:marLeft w:val="0"/>
      <w:marRight w:val="0"/>
      <w:marTop w:val="0"/>
      <w:marBottom w:val="0"/>
      <w:divBdr>
        <w:top w:val="none" w:sz="0" w:space="0" w:color="auto"/>
        <w:left w:val="none" w:sz="0" w:space="0" w:color="auto"/>
        <w:bottom w:val="none" w:sz="0" w:space="0" w:color="auto"/>
        <w:right w:val="none" w:sz="0" w:space="0" w:color="auto"/>
      </w:divBdr>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1632605">
      <w:bodyDiv w:val="1"/>
      <w:marLeft w:val="0"/>
      <w:marRight w:val="0"/>
      <w:marTop w:val="0"/>
      <w:marBottom w:val="0"/>
      <w:divBdr>
        <w:top w:val="none" w:sz="0" w:space="0" w:color="auto"/>
        <w:left w:val="none" w:sz="0" w:space="0" w:color="auto"/>
        <w:bottom w:val="none" w:sz="0" w:space="0" w:color="auto"/>
        <w:right w:val="none" w:sz="0" w:space="0" w:color="auto"/>
      </w:divBdr>
    </w:div>
    <w:div w:id="2062240403">
      <w:bodyDiv w:val="1"/>
      <w:marLeft w:val="0"/>
      <w:marRight w:val="0"/>
      <w:marTop w:val="0"/>
      <w:marBottom w:val="0"/>
      <w:divBdr>
        <w:top w:val="none" w:sz="0" w:space="0" w:color="auto"/>
        <w:left w:val="none" w:sz="0" w:space="0" w:color="auto"/>
        <w:bottom w:val="none" w:sz="0" w:space="0" w:color="auto"/>
        <w:right w:val="none" w:sz="0" w:space="0" w:color="auto"/>
      </w:divBdr>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68917608">
      <w:bodyDiv w:val="1"/>
      <w:marLeft w:val="0"/>
      <w:marRight w:val="0"/>
      <w:marTop w:val="0"/>
      <w:marBottom w:val="0"/>
      <w:divBdr>
        <w:top w:val="none" w:sz="0" w:space="0" w:color="auto"/>
        <w:left w:val="none" w:sz="0" w:space="0" w:color="auto"/>
        <w:bottom w:val="none" w:sz="0" w:space="0" w:color="auto"/>
        <w:right w:val="none" w:sz="0" w:space="0" w:color="auto"/>
      </w:divBdr>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0863">
      <w:bodyDiv w:val="1"/>
      <w:marLeft w:val="0"/>
      <w:marRight w:val="0"/>
      <w:marTop w:val="0"/>
      <w:marBottom w:val="0"/>
      <w:divBdr>
        <w:top w:val="none" w:sz="0" w:space="0" w:color="auto"/>
        <w:left w:val="none" w:sz="0" w:space="0" w:color="auto"/>
        <w:bottom w:val="none" w:sz="0" w:space="0" w:color="auto"/>
        <w:right w:val="none" w:sz="0" w:space="0" w:color="auto"/>
      </w:divBdr>
    </w:div>
    <w:div w:id="2077775696">
      <w:bodyDiv w:val="1"/>
      <w:marLeft w:val="0"/>
      <w:marRight w:val="0"/>
      <w:marTop w:val="0"/>
      <w:marBottom w:val="0"/>
      <w:divBdr>
        <w:top w:val="none" w:sz="0" w:space="0" w:color="auto"/>
        <w:left w:val="none" w:sz="0" w:space="0" w:color="auto"/>
        <w:bottom w:val="none" w:sz="0" w:space="0" w:color="auto"/>
        <w:right w:val="none" w:sz="0" w:space="0" w:color="auto"/>
      </w:divBdr>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2412223">
      <w:bodyDiv w:val="1"/>
      <w:marLeft w:val="0"/>
      <w:marRight w:val="0"/>
      <w:marTop w:val="0"/>
      <w:marBottom w:val="0"/>
      <w:divBdr>
        <w:top w:val="none" w:sz="0" w:space="0" w:color="auto"/>
        <w:left w:val="none" w:sz="0" w:space="0" w:color="auto"/>
        <w:bottom w:val="none" w:sz="0" w:space="0" w:color="auto"/>
        <w:right w:val="none" w:sz="0" w:space="0" w:color="auto"/>
      </w:divBdr>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4451916">
      <w:bodyDiv w:val="1"/>
      <w:marLeft w:val="0"/>
      <w:marRight w:val="0"/>
      <w:marTop w:val="0"/>
      <w:marBottom w:val="0"/>
      <w:divBdr>
        <w:top w:val="none" w:sz="0" w:space="0" w:color="auto"/>
        <w:left w:val="none" w:sz="0" w:space="0" w:color="auto"/>
        <w:bottom w:val="none" w:sz="0" w:space="0" w:color="auto"/>
        <w:right w:val="none" w:sz="0" w:space="0" w:color="auto"/>
      </w:divBdr>
    </w:div>
    <w:div w:id="2084981468">
      <w:bodyDiv w:val="1"/>
      <w:marLeft w:val="0"/>
      <w:marRight w:val="0"/>
      <w:marTop w:val="0"/>
      <w:marBottom w:val="0"/>
      <w:divBdr>
        <w:top w:val="none" w:sz="0" w:space="0" w:color="auto"/>
        <w:left w:val="none" w:sz="0" w:space="0" w:color="auto"/>
        <w:bottom w:val="none" w:sz="0" w:space="0" w:color="auto"/>
        <w:right w:val="none" w:sz="0" w:space="0" w:color="auto"/>
      </w:divBdr>
    </w:div>
    <w:div w:id="2085955885">
      <w:bodyDiv w:val="1"/>
      <w:marLeft w:val="0"/>
      <w:marRight w:val="0"/>
      <w:marTop w:val="0"/>
      <w:marBottom w:val="0"/>
      <w:divBdr>
        <w:top w:val="none" w:sz="0" w:space="0" w:color="auto"/>
        <w:left w:val="none" w:sz="0" w:space="0" w:color="auto"/>
        <w:bottom w:val="none" w:sz="0" w:space="0" w:color="auto"/>
        <w:right w:val="none" w:sz="0" w:space="0" w:color="auto"/>
      </w:divBdr>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0610694">
      <w:bodyDiv w:val="1"/>
      <w:marLeft w:val="0"/>
      <w:marRight w:val="0"/>
      <w:marTop w:val="0"/>
      <w:marBottom w:val="0"/>
      <w:divBdr>
        <w:top w:val="none" w:sz="0" w:space="0" w:color="auto"/>
        <w:left w:val="none" w:sz="0" w:space="0" w:color="auto"/>
        <w:bottom w:val="none" w:sz="0" w:space="0" w:color="auto"/>
        <w:right w:val="none" w:sz="0" w:space="0" w:color="auto"/>
      </w:divBdr>
    </w:div>
    <w:div w:id="2090730652">
      <w:bodyDiv w:val="1"/>
      <w:marLeft w:val="0"/>
      <w:marRight w:val="0"/>
      <w:marTop w:val="0"/>
      <w:marBottom w:val="0"/>
      <w:divBdr>
        <w:top w:val="none" w:sz="0" w:space="0" w:color="auto"/>
        <w:left w:val="none" w:sz="0" w:space="0" w:color="auto"/>
        <w:bottom w:val="none" w:sz="0" w:space="0" w:color="auto"/>
        <w:right w:val="none" w:sz="0" w:space="0" w:color="auto"/>
      </w:divBdr>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4890921">
      <w:bodyDiv w:val="1"/>
      <w:marLeft w:val="0"/>
      <w:marRight w:val="0"/>
      <w:marTop w:val="0"/>
      <w:marBottom w:val="0"/>
      <w:divBdr>
        <w:top w:val="none" w:sz="0" w:space="0" w:color="auto"/>
        <w:left w:val="none" w:sz="0" w:space="0" w:color="auto"/>
        <w:bottom w:val="none" w:sz="0" w:space="0" w:color="auto"/>
        <w:right w:val="none" w:sz="0" w:space="0" w:color="auto"/>
      </w:divBdr>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096778700">
      <w:bodyDiv w:val="1"/>
      <w:marLeft w:val="0"/>
      <w:marRight w:val="0"/>
      <w:marTop w:val="0"/>
      <w:marBottom w:val="0"/>
      <w:divBdr>
        <w:top w:val="none" w:sz="0" w:space="0" w:color="auto"/>
        <w:left w:val="none" w:sz="0" w:space="0" w:color="auto"/>
        <w:bottom w:val="none" w:sz="0" w:space="0" w:color="auto"/>
        <w:right w:val="none" w:sz="0" w:space="0" w:color="auto"/>
      </w:divBdr>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3599124">
      <w:bodyDiv w:val="1"/>
      <w:marLeft w:val="0"/>
      <w:marRight w:val="0"/>
      <w:marTop w:val="0"/>
      <w:marBottom w:val="0"/>
      <w:divBdr>
        <w:top w:val="none" w:sz="0" w:space="0" w:color="auto"/>
        <w:left w:val="none" w:sz="0" w:space="0" w:color="auto"/>
        <w:bottom w:val="none" w:sz="0" w:space="0" w:color="auto"/>
        <w:right w:val="none" w:sz="0" w:space="0" w:color="auto"/>
      </w:divBdr>
    </w:div>
    <w:div w:id="2108692444">
      <w:bodyDiv w:val="1"/>
      <w:marLeft w:val="0"/>
      <w:marRight w:val="0"/>
      <w:marTop w:val="0"/>
      <w:marBottom w:val="0"/>
      <w:divBdr>
        <w:top w:val="none" w:sz="0" w:space="0" w:color="auto"/>
        <w:left w:val="none" w:sz="0" w:space="0" w:color="auto"/>
        <w:bottom w:val="none" w:sz="0" w:space="0" w:color="auto"/>
        <w:right w:val="none" w:sz="0" w:space="0" w:color="auto"/>
      </w:divBdr>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09498127">
      <w:bodyDiv w:val="1"/>
      <w:marLeft w:val="0"/>
      <w:marRight w:val="0"/>
      <w:marTop w:val="0"/>
      <w:marBottom w:val="0"/>
      <w:divBdr>
        <w:top w:val="none" w:sz="0" w:space="0" w:color="auto"/>
        <w:left w:val="none" w:sz="0" w:space="0" w:color="auto"/>
        <w:bottom w:val="none" w:sz="0" w:space="0" w:color="auto"/>
        <w:right w:val="none" w:sz="0" w:space="0" w:color="auto"/>
      </w:divBdr>
    </w:div>
    <w:div w:id="2111469950">
      <w:bodyDiv w:val="1"/>
      <w:marLeft w:val="0"/>
      <w:marRight w:val="0"/>
      <w:marTop w:val="0"/>
      <w:marBottom w:val="0"/>
      <w:divBdr>
        <w:top w:val="none" w:sz="0" w:space="0" w:color="auto"/>
        <w:left w:val="none" w:sz="0" w:space="0" w:color="auto"/>
        <w:bottom w:val="none" w:sz="0" w:space="0" w:color="auto"/>
        <w:right w:val="none" w:sz="0" w:space="0" w:color="auto"/>
      </w:divBdr>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3623638">
      <w:bodyDiv w:val="1"/>
      <w:marLeft w:val="0"/>
      <w:marRight w:val="0"/>
      <w:marTop w:val="0"/>
      <w:marBottom w:val="0"/>
      <w:divBdr>
        <w:top w:val="none" w:sz="0" w:space="0" w:color="auto"/>
        <w:left w:val="none" w:sz="0" w:space="0" w:color="auto"/>
        <w:bottom w:val="none" w:sz="0" w:space="0" w:color="auto"/>
        <w:right w:val="none" w:sz="0" w:space="0" w:color="auto"/>
      </w:divBdr>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6246169">
      <w:bodyDiv w:val="1"/>
      <w:marLeft w:val="0"/>
      <w:marRight w:val="0"/>
      <w:marTop w:val="0"/>
      <w:marBottom w:val="0"/>
      <w:divBdr>
        <w:top w:val="none" w:sz="0" w:space="0" w:color="auto"/>
        <w:left w:val="none" w:sz="0" w:space="0" w:color="auto"/>
        <w:bottom w:val="none" w:sz="0" w:space="0" w:color="auto"/>
        <w:right w:val="none" w:sz="0" w:space="0" w:color="auto"/>
      </w:divBdr>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18403332">
      <w:bodyDiv w:val="1"/>
      <w:marLeft w:val="0"/>
      <w:marRight w:val="0"/>
      <w:marTop w:val="0"/>
      <w:marBottom w:val="0"/>
      <w:divBdr>
        <w:top w:val="none" w:sz="0" w:space="0" w:color="auto"/>
        <w:left w:val="none" w:sz="0" w:space="0" w:color="auto"/>
        <w:bottom w:val="none" w:sz="0" w:space="0" w:color="auto"/>
        <w:right w:val="none" w:sz="0" w:space="0" w:color="auto"/>
      </w:divBdr>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2525861">
      <w:bodyDiv w:val="1"/>
      <w:marLeft w:val="0"/>
      <w:marRight w:val="0"/>
      <w:marTop w:val="0"/>
      <w:marBottom w:val="0"/>
      <w:divBdr>
        <w:top w:val="none" w:sz="0" w:space="0" w:color="auto"/>
        <w:left w:val="none" w:sz="0" w:space="0" w:color="auto"/>
        <w:bottom w:val="none" w:sz="0" w:space="0" w:color="auto"/>
        <w:right w:val="none" w:sz="0" w:space="0" w:color="auto"/>
      </w:divBdr>
    </w:div>
    <w:div w:id="2122989729">
      <w:bodyDiv w:val="1"/>
      <w:marLeft w:val="0"/>
      <w:marRight w:val="0"/>
      <w:marTop w:val="0"/>
      <w:marBottom w:val="0"/>
      <w:divBdr>
        <w:top w:val="none" w:sz="0" w:space="0" w:color="auto"/>
        <w:left w:val="none" w:sz="0" w:space="0" w:color="auto"/>
        <w:bottom w:val="none" w:sz="0" w:space="0" w:color="auto"/>
        <w:right w:val="none" w:sz="0" w:space="0" w:color="auto"/>
      </w:divBdr>
    </w:div>
    <w:div w:id="2123261469">
      <w:bodyDiv w:val="1"/>
      <w:marLeft w:val="0"/>
      <w:marRight w:val="0"/>
      <w:marTop w:val="0"/>
      <w:marBottom w:val="0"/>
      <w:divBdr>
        <w:top w:val="none" w:sz="0" w:space="0" w:color="auto"/>
        <w:left w:val="none" w:sz="0" w:space="0" w:color="auto"/>
        <w:bottom w:val="none" w:sz="0" w:space="0" w:color="auto"/>
        <w:right w:val="none" w:sz="0" w:space="0" w:color="auto"/>
      </w:divBdr>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514552">
      <w:bodyDiv w:val="1"/>
      <w:marLeft w:val="0"/>
      <w:marRight w:val="0"/>
      <w:marTop w:val="0"/>
      <w:marBottom w:val="0"/>
      <w:divBdr>
        <w:top w:val="none" w:sz="0" w:space="0" w:color="auto"/>
        <w:left w:val="none" w:sz="0" w:space="0" w:color="auto"/>
        <w:bottom w:val="none" w:sz="0" w:space="0" w:color="auto"/>
        <w:right w:val="none" w:sz="0" w:space="0" w:color="auto"/>
      </w:divBdr>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4321360">
      <w:bodyDiv w:val="1"/>
      <w:marLeft w:val="0"/>
      <w:marRight w:val="0"/>
      <w:marTop w:val="0"/>
      <w:marBottom w:val="0"/>
      <w:divBdr>
        <w:top w:val="none" w:sz="0" w:space="0" w:color="auto"/>
        <w:left w:val="none" w:sz="0" w:space="0" w:color="auto"/>
        <w:bottom w:val="none" w:sz="0" w:space="0" w:color="auto"/>
        <w:right w:val="none" w:sz="0" w:space="0" w:color="auto"/>
      </w:divBdr>
    </w:div>
    <w:div w:id="2134670014">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39758162">
      <w:bodyDiv w:val="1"/>
      <w:marLeft w:val="0"/>
      <w:marRight w:val="0"/>
      <w:marTop w:val="0"/>
      <w:marBottom w:val="0"/>
      <w:divBdr>
        <w:top w:val="none" w:sz="0" w:space="0" w:color="auto"/>
        <w:left w:val="none" w:sz="0" w:space="0" w:color="auto"/>
        <w:bottom w:val="none" w:sz="0" w:space="0" w:color="auto"/>
        <w:right w:val="none" w:sz="0" w:space="0" w:color="auto"/>
      </w:divBdr>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2727713">
      <w:bodyDiv w:val="1"/>
      <w:marLeft w:val="0"/>
      <w:marRight w:val="0"/>
      <w:marTop w:val="0"/>
      <w:marBottom w:val="0"/>
      <w:divBdr>
        <w:top w:val="none" w:sz="0" w:space="0" w:color="auto"/>
        <w:left w:val="none" w:sz="0" w:space="0" w:color="auto"/>
        <w:bottom w:val="none" w:sz="0" w:space="0" w:color="auto"/>
        <w:right w:val="none" w:sz="0" w:space="0" w:color="auto"/>
      </w:divBdr>
    </w:div>
    <w:div w:id="2143231917">
      <w:bodyDiv w:val="1"/>
      <w:marLeft w:val="0"/>
      <w:marRight w:val="0"/>
      <w:marTop w:val="0"/>
      <w:marBottom w:val="0"/>
      <w:divBdr>
        <w:top w:val="none" w:sz="0" w:space="0" w:color="auto"/>
        <w:left w:val="none" w:sz="0" w:space="0" w:color="auto"/>
        <w:bottom w:val="none" w:sz="0" w:space="0" w:color="auto"/>
        <w:right w:val="none" w:sz="0" w:space="0" w:color="auto"/>
      </w:divBdr>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 w:id="21473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avanke@prihodnost.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DOKUMENTI\POSLOVANJE\PROGRAMI\obrazlozitve\PredlogaOb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Template>
  <TotalTime>2</TotalTime>
  <Pages>1</Pages>
  <Words>39873</Words>
  <Characters>227281</Characters>
  <Application>Microsoft Office Word</Application>
  <DocSecurity>0</DocSecurity>
  <Lines>1894</Lines>
  <Paragraphs>533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Obrazložitve proračuna za leto 2009</vt:lpstr>
      <vt:lpstr>Obrazložitve proračuna za leto 2009</vt:lpstr>
    </vt:vector>
  </TitlesOfParts>
  <Manager>Občina Jesenice</Manager>
  <Company>Aldia, d.o.o.</Company>
  <LinksUpToDate>false</LinksUpToDate>
  <CharactersWithSpaces>266621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Obrazložitve proračuna za leto 2009</dc:title>
  <dc:subject>Splošni del, Posebni del, Načrt razvojnih programov</dc:subject>
  <dc:creator>Damjana</dc:creator>
  <cp:keywords>Proračun, Obrazložitve</cp:keywords>
  <cp:lastModifiedBy>Petra</cp:lastModifiedBy>
  <cp:revision>4</cp:revision>
  <cp:lastPrinted>2011-06-11T05:52:00Z</cp:lastPrinted>
  <dcterms:created xsi:type="dcterms:W3CDTF">2011-06-10T09:26:00Z</dcterms:created>
  <dcterms:modified xsi:type="dcterms:W3CDTF">2011-06-11T05:52:00Z</dcterms:modified>
  <cp:category>Proračun</cp:category>
</cp:coreProperties>
</file>