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46" w:rsidRPr="00B721A8" w:rsidRDefault="00936946" w:rsidP="00936946">
      <w:pPr>
        <w:rPr>
          <w:rFonts w:ascii="Tahoma" w:hAnsi="Tahoma" w:cs="Tahoma"/>
          <w:sz w:val="20"/>
          <w:szCs w:val="20"/>
          <w:lang w:eastAsia="sl-SI"/>
        </w:rPr>
      </w:pPr>
      <w:r w:rsidRPr="00B721A8">
        <w:rPr>
          <w:rFonts w:ascii="Tahoma" w:hAnsi="Tahoma" w:cs="Tahoma"/>
          <w:sz w:val="20"/>
          <w:szCs w:val="20"/>
          <w:lang w:eastAsia="sl-SI"/>
        </w:rPr>
        <w:t>Na podlagi 29. člena Zakona o lokalni samoupravi (Uradni list RS, št. 72/93 in dopolnitve), 29. člena Zakona o javnih financah (Ur. list RS št 79/99</w:t>
      </w:r>
      <w:r w:rsidR="00456C94">
        <w:rPr>
          <w:rFonts w:ascii="Tahoma" w:hAnsi="Tahoma" w:cs="Tahoma"/>
          <w:sz w:val="20"/>
          <w:szCs w:val="20"/>
          <w:lang w:eastAsia="sl-SI"/>
        </w:rPr>
        <w:t xml:space="preserve"> in dopolnitve</w:t>
      </w:r>
      <w:r w:rsidRPr="00B721A8">
        <w:rPr>
          <w:rFonts w:ascii="Tahoma" w:hAnsi="Tahoma" w:cs="Tahoma"/>
          <w:sz w:val="20"/>
          <w:szCs w:val="20"/>
          <w:lang w:eastAsia="sl-SI"/>
        </w:rPr>
        <w:t xml:space="preserve">) in 18. člena </w:t>
      </w:r>
      <w:r w:rsidR="006F2C8D" w:rsidRPr="00B721A8">
        <w:rPr>
          <w:rFonts w:ascii="Tahoma" w:hAnsi="Tahoma" w:cs="Tahoma"/>
          <w:sz w:val="20"/>
          <w:szCs w:val="20"/>
          <w:lang w:eastAsia="sl-SI"/>
        </w:rPr>
        <w:t>S</w:t>
      </w:r>
      <w:r w:rsidRPr="00B721A8">
        <w:rPr>
          <w:rFonts w:ascii="Tahoma" w:hAnsi="Tahoma" w:cs="Tahoma"/>
          <w:sz w:val="20"/>
          <w:szCs w:val="20"/>
          <w:lang w:eastAsia="sl-SI"/>
        </w:rPr>
        <w:t xml:space="preserve">tatuta </w:t>
      </w:r>
      <w:r w:rsidR="006F2C8D" w:rsidRPr="00B721A8">
        <w:rPr>
          <w:rFonts w:ascii="Tahoma" w:hAnsi="Tahoma" w:cs="Tahoma"/>
          <w:sz w:val="20"/>
          <w:szCs w:val="20"/>
          <w:lang w:eastAsia="sl-SI"/>
        </w:rPr>
        <w:t>O</w:t>
      </w:r>
      <w:r w:rsidRPr="00B721A8">
        <w:rPr>
          <w:rFonts w:ascii="Tahoma" w:hAnsi="Tahoma" w:cs="Tahoma"/>
          <w:sz w:val="20"/>
          <w:szCs w:val="20"/>
          <w:lang w:eastAsia="sl-SI"/>
        </w:rPr>
        <w:t>bčine Žirovnica (</w:t>
      </w:r>
      <w:r w:rsidR="00456C94" w:rsidRPr="00456C94">
        <w:rPr>
          <w:rFonts w:ascii="Tahoma" w:hAnsi="Tahoma" w:cs="Tahoma"/>
          <w:sz w:val="20"/>
          <w:szCs w:val="20"/>
          <w:lang w:eastAsia="sl-SI"/>
        </w:rPr>
        <w:t>Ur. list RS št. 23/99, 55/11-UPB1</w:t>
      </w:r>
      <w:r w:rsidRPr="00B721A8">
        <w:rPr>
          <w:rFonts w:ascii="Tahoma" w:hAnsi="Tahoma" w:cs="Tahoma"/>
          <w:sz w:val="20"/>
          <w:szCs w:val="20"/>
          <w:lang w:eastAsia="sl-SI"/>
        </w:rPr>
        <w:t>) je občinski svet Občine Žirovnica na svoji</w:t>
      </w:r>
      <w:r w:rsidR="00166362">
        <w:rPr>
          <w:rFonts w:ascii="Tahoma" w:hAnsi="Tahoma" w:cs="Tahoma"/>
          <w:sz w:val="20"/>
          <w:szCs w:val="20"/>
          <w:lang w:eastAsia="sl-SI"/>
        </w:rPr>
        <w:t xml:space="preserve"> </w:t>
      </w:r>
      <w:r w:rsidR="006E57D0">
        <w:rPr>
          <w:rFonts w:ascii="Tahoma" w:hAnsi="Tahoma" w:cs="Tahoma"/>
          <w:sz w:val="20"/>
          <w:szCs w:val="20"/>
          <w:lang w:eastAsia="sl-SI"/>
        </w:rPr>
        <w:t>-----</w:t>
      </w:r>
      <w:r w:rsidR="009B72E7">
        <w:rPr>
          <w:rFonts w:ascii="Tahoma" w:hAnsi="Tahoma" w:cs="Tahoma"/>
          <w:sz w:val="20"/>
          <w:szCs w:val="20"/>
          <w:lang w:eastAsia="sl-SI"/>
        </w:rPr>
        <w:t xml:space="preserve"> </w:t>
      </w:r>
      <w:r w:rsidR="008377C8" w:rsidRPr="00B721A8">
        <w:rPr>
          <w:rFonts w:ascii="Tahoma" w:hAnsi="Tahoma" w:cs="Tahoma"/>
          <w:sz w:val="20"/>
          <w:szCs w:val="20"/>
          <w:lang w:eastAsia="sl-SI"/>
        </w:rPr>
        <w:t xml:space="preserve">seji </w:t>
      </w:r>
      <w:r w:rsidRPr="00B721A8">
        <w:rPr>
          <w:rFonts w:ascii="Tahoma" w:hAnsi="Tahoma" w:cs="Tahoma"/>
          <w:sz w:val="20"/>
          <w:szCs w:val="20"/>
          <w:lang w:eastAsia="sl-SI"/>
        </w:rPr>
        <w:t>dne</w:t>
      </w:r>
      <w:r w:rsidR="00166362">
        <w:rPr>
          <w:rFonts w:ascii="Tahoma" w:hAnsi="Tahoma" w:cs="Tahoma"/>
          <w:sz w:val="20"/>
          <w:szCs w:val="20"/>
          <w:lang w:eastAsia="sl-SI"/>
        </w:rPr>
        <w:t xml:space="preserve"> </w:t>
      </w:r>
      <w:r w:rsidR="006E57D0">
        <w:rPr>
          <w:rFonts w:ascii="Tahoma" w:hAnsi="Tahoma" w:cs="Tahoma"/>
          <w:sz w:val="20"/>
          <w:szCs w:val="20"/>
          <w:lang w:eastAsia="sl-SI"/>
        </w:rPr>
        <w:t>-------</w:t>
      </w:r>
      <w:r w:rsidR="001765B9" w:rsidRPr="00B721A8">
        <w:rPr>
          <w:rFonts w:ascii="Tahoma" w:hAnsi="Tahoma" w:cs="Tahoma"/>
          <w:sz w:val="20"/>
          <w:szCs w:val="20"/>
          <w:lang w:eastAsia="sl-SI"/>
        </w:rPr>
        <w:t xml:space="preserve"> </w:t>
      </w:r>
      <w:r w:rsidRPr="00B721A8">
        <w:rPr>
          <w:rFonts w:ascii="Tahoma" w:hAnsi="Tahoma" w:cs="Tahoma"/>
          <w:sz w:val="20"/>
          <w:szCs w:val="20"/>
          <w:lang w:eastAsia="sl-SI"/>
        </w:rPr>
        <w:t xml:space="preserve">sprejel </w:t>
      </w:r>
    </w:p>
    <w:p w:rsidR="008609A6" w:rsidRPr="00B721A8" w:rsidRDefault="008609A6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</w:p>
    <w:p w:rsidR="0012721A" w:rsidRPr="00B721A8" w:rsidRDefault="0012721A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jc w:val="center"/>
        <w:rPr>
          <w:rFonts w:ascii="Tahoma" w:hAnsi="Tahoma" w:cs="Tahoma"/>
          <w:b/>
          <w:sz w:val="20"/>
        </w:rPr>
      </w:pPr>
      <w:r w:rsidRPr="00B721A8">
        <w:rPr>
          <w:rFonts w:ascii="Tahoma" w:hAnsi="Tahoma" w:cs="Tahoma"/>
          <w:b/>
          <w:sz w:val="20"/>
        </w:rPr>
        <w:t xml:space="preserve">ODLOK O </w:t>
      </w:r>
      <w:r w:rsidR="001765B9" w:rsidRPr="00B721A8">
        <w:rPr>
          <w:rFonts w:ascii="Tahoma" w:hAnsi="Tahoma" w:cs="Tahoma"/>
          <w:b/>
          <w:sz w:val="20"/>
        </w:rPr>
        <w:t xml:space="preserve">SPREMEMBAH IN DOPOLNITVAH ODLOKA O </w:t>
      </w:r>
      <w:r w:rsidRPr="00B721A8">
        <w:rPr>
          <w:rFonts w:ascii="Tahoma" w:hAnsi="Tahoma" w:cs="Tahoma"/>
          <w:b/>
          <w:sz w:val="20"/>
        </w:rPr>
        <w:t>PRORAČUNU</w:t>
      </w:r>
    </w:p>
    <w:p w:rsidR="0012721A" w:rsidRPr="00B721A8" w:rsidRDefault="0012721A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jc w:val="center"/>
        <w:rPr>
          <w:rFonts w:ascii="Tahoma" w:hAnsi="Tahoma" w:cs="Tahoma"/>
          <w:b/>
          <w:sz w:val="20"/>
        </w:rPr>
      </w:pPr>
      <w:r w:rsidRPr="00B721A8">
        <w:rPr>
          <w:rFonts w:ascii="Tahoma" w:hAnsi="Tahoma" w:cs="Tahoma"/>
          <w:b/>
          <w:sz w:val="20"/>
        </w:rPr>
        <w:t>OBČINE</w:t>
      </w:r>
      <w:r w:rsidR="00936946" w:rsidRPr="00B721A8">
        <w:rPr>
          <w:rFonts w:ascii="Tahoma" w:hAnsi="Tahoma" w:cs="Tahoma"/>
          <w:b/>
          <w:sz w:val="20"/>
        </w:rPr>
        <w:t xml:space="preserve"> ŽIROVNICA </w:t>
      </w:r>
      <w:r w:rsidRPr="00B721A8">
        <w:rPr>
          <w:rFonts w:ascii="Tahoma" w:hAnsi="Tahoma" w:cs="Tahoma"/>
          <w:b/>
          <w:sz w:val="20"/>
        </w:rPr>
        <w:t xml:space="preserve">ZA LETO </w:t>
      </w:r>
      <w:r w:rsidR="00304002">
        <w:rPr>
          <w:rFonts w:ascii="Tahoma" w:hAnsi="Tahoma" w:cs="Tahoma"/>
          <w:b/>
          <w:sz w:val="20"/>
        </w:rPr>
        <w:t>2012</w:t>
      </w:r>
    </w:p>
    <w:p w:rsidR="00C76930" w:rsidRPr="00B721A8" w:rsidRDefault="00C76930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Tahoma" w:hAnsi="Tahoma" w:cs="Tahoma"/>
          <w:sz w:val="20"/>
        </w:rPr>
      </w:pPr>
    </w:p>
    <w:p w:rsidR="00D01AB1" w:rsidRPr="00B721A8" w:rsidRDefault="00D01AB1" w:rsidP="00ED5026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Tahoma" w:hAnsi="Tahoma" w:cs="Tahoma"/>
          <w:sz w:val="20"/>
        </w:rPr>
      </w:pPr>
    </w:p>
    <w:p w:rsidR="0012721A" w:rsidRPr="00B721A8" w:rsidRDefault="0012721A" w:rsidP="0012721A">
      <w:pPr>
        <w:pStyle w:val="Telobesedila"/>
        <w:numPr>
          <w:ilvl w:val="0"/>
          <w:numId w:val="1"/>
        </w:numPr>
        <w:tabs>
          <w:tab w:val="clear" w:pos="-1440"/>
          <w:tab w:val="left" w:pos="-1080"/>
          <w:tab w:val="left" w:pos="-720"/>
          <w:tab w:val="left" w:pos="0"/>
          <w:tab w:val="left" w:pos="810"/>
        </w:tabs>
        <w:jc w:val="center"/>
        <w:rPr>
          <w:rFonts w:ascii="Tahoma" w:hAnsi="Tahoma" w:cs="Tahoma"/>
          <w:sz w:val="20"/>
        </w:rPr>
      </w:pPr>
      <w:r w:rsidRPr="00B721A8">
        <w:rPr>
          <w:rFonts w:ascii="Tahoma" w:hAnsi="Tahoma" w:cs="Tahoma"/>
          <w:sz w:val="20"/>
        </w:rPr>
        <w:t>člen</w:t>
      </w:r>
    </w:p>
    <w:p w:rsidR="00925F05" w:rsidRPr="00B721A8" w:rsidRDefault="00925F05" w:rsidP="00925F05">
      <w:pPr>
        <w:rPr>
          <w:rFonts w:ascii="Tahoma" w:hAnsi="Tahoma"/>
          <w:sz w:val="20"/>
          <w:szCs w:val="20"/>
          <w:lang w:eastAsia="sl-SI"/>
        </w:rPr>
      </w:pPr>
      <w:r w:rsidRPr="00B721A8">
        <w:rPr>
          <w:rFonts w:ascii="Tahoma" w:hAnsi="Tahoma"/>
          <w:sz w:val="20"/>
          <w:szCs w:val="20"/>
          <w:lang w:eastAsia="sl-SI"/>
        </w:rPr>
        <w:t xml:space="preserve">V odloku o proračunu Občine Žirovnica za leto </w:t>
      </w:r>
      <w:r w:rsidR="00304002">
        <w:rPr>
          <w:rFonts w:ascii="Tahoma" w:hAnsi="Tahoma"/>
          <w:sz w:val="20"/>
          <w:szCs w:val="20"/>
          <w:lang w:eastAsia="sl-SI"/>
        </w:rPr>
        <w:t>2012</w:t>
      </w:r>
      <w:r w:rsidRPr="00B721A8">
        <w:rPr>
          <w:rFonts w:ascii="Tahoma" w:hAnsi="Tahoma"/>
          <w:sz w:val="20"/>
          <w:szCs w:val="20"/>
          <w:lang w:eastAsia="sl-SI"/>
        </w:rPr>
        <w:t xml:space="preserve"> (Uradni list RS, št. </w:t>
      </w:r>
      <w:r w:rsidR="002243F2">
        <w:rPr>
          <w:rFonts w:ascii="Tahoma" w:hAnsi="Tahoma"/>
          <w:sz w:val="20"/>
          <w:szCs w:val="20"/>
          <w:lang w:eastAsia="sl-SI"/>
        </w:rPr>
        <w:t>1</w:t>
      </w:r>
      <w:r w:rsidR="00012EA9">
        <w:rPr>
          <w:rFonts w:ascii="Tahoma" w:hAnsi="Tahoma"/>
          <w:sz w:val="20"/>
          <w:szCs w:val="20"/>
          <w:lang w:eastAsia="sl-SI"/>
        </w:rPr>
        <w:t>07</w:t>
      </w:r>
      <w:r w:rsidR="005B4280">
        <w:rPr>
          <w:rFonts w:ascii="Tahoma" w:hAnsi="Tahoma"/>
          <w:sz w:val="20"/>
          <w:szCs w:val="20"/>
          <w:lang w:eastAsia="sl-SI"/>
        </w:rPr>
        <w:t>/</w:t>
      </w:r>
      <w:r w:rsidR="00012EA9">
        <w:rPr>
          <w:rFonts w:ascii="Tahoma" w:hAnsi="Tahoma"/>
          <w:sz w:val="20"/>
          <w:szCs w:val="20"/>
          <w:lang w:eastAsia="sl-SI"/>
        </w:rPr>
        <w:t>10</w:t>
      </w:r>
      <w:r w:rsidRPr="00B721A8">
        <w:rPr>
          <w:rFonts w:ascii="Tahoma" w:hAnsi="Tahoma"/>
          <w:sz w:val="20"/>
          <w:szCs w:val="20"/>
          <w:lang w:eastAsia="sl-SI"/>
        </w:rPr>
        <w:t xml:space="preserve">) se </w:t>
      </w:r>
      <w:r w:rsidR="00F46331" w:rsidRPr="00B721A8">
        <w:rPr>
          <w:rFonts w:ascii="Tahoma" w:hAnsi="Tahoma"/>
          <w:sz w:val="20"/>
          <w:szCs w:val="20"/>
          <w:lang w:eastAsia="sl-SI"/>
        </w:rPr>
        <w:t>tretji</w:t>
      </w:r>
      <w:r w:rsidRPr="00B721A8">
        <w:rPr>
          <w:rFonts w:ascii="Tahoma" w:hAnsi="Tahoma"/>
          <w:sz w:val="20"/>
          <w:szCs w:val="20"/>
          <w:lang w:eastAsia="sl-SI"/>
        </w:rPr>
        <w:t xml:space="preserve"> odstavek 2. člena spremeni tako, da se po novem glasi: </w:t>
      </w:r>
    </w:p>
    <w:p w:rsidR="00925F05" w:rsidRPr="00B721A8" w:rsidRDefault="00925F05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</w:p>
    <w:p w:rsidR="0012721A" w:rsidRDefault="00925F05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  <w:r w:rsidRPr="00B721A8">
        <w:rPr>
          <w:rFonts w:ascii="Tahoma" w:hAnsi="Tahoma" w:cs="Tahoma"/>
          <w:sz w:val="20"/>
        </w:rPr>
        <w:t>»</w:t>
      </w:r>
      <w:r w:rsidR="0012721A" w:rsidRPr="00B721A8">
        <w:rPr>
          <w:rFonts w:ascii="Tahoma" w:hAnsi="Tahoma" w:cs="Tahoma"/>
          <w:sz w:val="20"/>
        </w:rPr>
        <w:t>Splošni del proračuna se na ravni podskupin kontov določa v naslednjih zneskih</w:t>
      </w:r>
      <w:r w:rsidR="00B04DCF" w:rsidRPr="00B721A8">
        <w:rPr>
          <w:rFonts w:ascii="Tahoma" w:hAnsi="Tahoma" w:cs="Tahoma"/>
          <w:sz w:val="20"/>
        </w:rPr>
        <w:t xml:space="preserve"> (v EUR)</w:t>
      </w:r>
      <w:r w:rsidR="0012721A" w:rsidRPr="00B721A8">
        <w:rPr>
          <w:rFonts w:ascii="Tahoma" w:hAnsi="Tahoma" w:cs="Tahoma"/>
          <w:sz w:val="20"/>
        </w:rPr>
        <w:t>:</w:t>
      </w:r>
    </w:p>
    <w:p w:rsidR="00FB60C0" w:rsidRDefault="00FB60C0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19"/>
        <w:gridCol w:w="64"/>
        <w:gridCol w:w="6692"/>
        <w:gridCol w:w="1145"/>
      </w:tblGrid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  <w:r w:rsidRPr="008C72F0">
              <w:rPr>
                <w:rFonts w:ascii="Tahoma" w:hAnsi="Tahoma" w:cs="Tahoma"/>
                <w:b/>
                <w:sz w:val="20"/>
                <w:szCs w:val="20"/>
                <w:lang w:eastAsia="sl-SI"/>
              </w:rPr>
              <w:t>A. BILANCA PRIHODKOV IN ODHODKOV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B60C0" w:rsidRPr="008C72F0" w:rsidTr="00832D07">
        <w:trPr>
          <w:trHeight w:val="270"/>
        </w:trPr>
        <w:tc>
          <w:tcPr>
            <w:tcW w:w="7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I. SKUPAJ PRIHODKI (70+71+72+73+74+78)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4.435.790</w:t>
            </w:r>
          </w:p>
        </w:tc>
      </w:tr>
      <w:tr w:rsidR="00FB60C0" w:rsidRPr="008C72F0" w:rsidTr="00832D07">
        <w:trPr>
          <w:trHeight w:val="270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1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1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TEKOČI PRIHODKI (70+71)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1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3.235.905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70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DAVČNI PRIHODKI (700+703+704)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FB60C0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2.776.021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700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Davki na dohodek in dobiček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2.402.411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703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Davki na premoženje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291.850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704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Domači davki na blago in storitve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81.760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71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NEDAVČNI PRIHODKI (710+711+712+714)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459.884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710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Udeležba na dobičku in dohodki od premoženja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403.716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711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Takse in pristojbine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2.360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712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Globe in druge denarne kazni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4.000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714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Drugi nedavčni prihodki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49.808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72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KAPITALSKI PRIHODKI (720+722)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160.000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720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Prihodki od prodaje osnovnih sredstev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4.500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722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Prihodki od prodaje zemljišč in neopredmetenih dolgoročnih sredstev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155.500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74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TRANSFERNI PRIHODKI (740)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1.039.885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740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Transferni prihodki iz drugih javnofinančnih institucij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245.352</w:t>
            </w:r>
          </w:p>
        </w:tc>
      </w:tr>
      <w:tr w:rsidR="00FB60C0" w:rsidRPr="008C72F0" w:rsidTr="00832D07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741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Prejeta sredstva iz državnega proračuna iz sredstev proračuna EU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794.533</w:t>
            </w:r>
          </w:p>
        </w:tc>
      </w:tr>
      <w:tr w:rsidR="00FB60C0" w:rsidRPr="008C72F0" w:rsidTr="006C0CCA">
        <w:trPr>
          <w:trHeight w:val="270"/>
        </w:trPr>
        <w:tc>
          <w:tcPr>
            <w:tcW w:w="7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II. SKUPAJ ODHODKI (40+41+42+43+45)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6.596.107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40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 xml:space="preserve">TEKOČI ODHODKI </w:t>
            </w: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(400+401+402+409)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1.318.036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400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Plače in drugi izdatki zaposlenim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253.327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401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Prispevki delodajalcev za socialno varnost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44.631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402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Izdatki za blago in storitve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945.678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403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Plačila domačih obresti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3.400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409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Rezerve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71.000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41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TEKOČI TRANSFERI</w:t>
            </w: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 xml:space="preserve"> (410+411+412+413)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1.498.678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410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Subvencije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230.182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411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Transferi posameznikom in gospodinjstvom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832D07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595.145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412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Transferi neprofitnim organizacijam in ustanovam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264.458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413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Drugi tekoči domači transferi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408.893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42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INVESTICIJSKI ODHODKI</w:t>
            </w: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 xml:space="preserve"> (420)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3.617.529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420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Nakup in gradnja osnovnih sredstev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3.617.529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43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INVESTICIJSKI TRANSFERI</w:t>
            </w: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 xml:space="preserve"> (431+432)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161.864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431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Investicijski transferi pravnim in fizičnim osebam, ki niso proračunski uporabniki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15.464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432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Investicijski transferi proračunskim uporabnikom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146.400</w:t>
            </w:r>
          </w:p>
        </w:tc>
      </w:tr>
      <w:tr w:rsidR="00FB60C0" w:rsidRPr="008C72F0" w:rsidTr="006C0CCA">
        <w:trPr>
          <w:trHeight w:val="345"/>
        </w:trPr>
        <w:tc>
          <w:tcPr>
            <w:tcW w:w="7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 xml:space="preserve">III. PRORAČUNSKI PRESEŽEK (PRIMANKLJAJ) </w:t>
            </w: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>(I.-II.)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 xml:space="preserve"> </w:t>
            </w:r>
          </w:p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20"/>
                <w:szCs w:val="20"/>
                <w:lang w:eastAsia="sl-SI"/>
              </w:rPr>
            </w:pP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          (skupaj prihodki minus skupaj odhodki)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-2.160.317</w:t>
            </w:r>
          </w:p>
        </w:tc>
      </w:tr>
      <w:tr w:rsidR="00FB60C0" w:rsidRPr="008C72F0" w:rsidTr="006C0CCA">
        <w:trPr>
          <w:trHeight w:val="270"/>
        </w:trPr>
        <w:tc>
          <w:tcPr>
            <w:tcW w:w="7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16"/>
                <w:szCs w:val="16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 xml:space="preserve">III./1. PRIMARNI PRESEŽEK (PRIMANKLJAJ) </w:t>
            </w:r>
            <w:r w:rsidRPr="008C72F0">
              <w:rPr>
                <w:rFonts w:ascii="Tahoma" w:hAnsi="Tahoma" w:cs="Tahoma"/>
                <w:sz w:val="16"/>
                <w:szCs w:val="16"/>
                <w:u w:val="single"/>
                <w:lang w:eastAsia="sl-SI"/>
              </w:rPr>
              <w:t>(I. – 7102) – (II.-403-404)</w:t>
            </w:r>
          </w:p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           (skupaj prihodki brez prihodkov od obresti minus skupaj odhodki brez plačil obresti)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-2.188.917</w:t>
            </w:r>
          </w:p>
        </w:tc>
      </w:tr>
      <w:tr w:rsidR="00FB60C0" w:rsidRPr="008C72F0" w:rsidTr="006C0CCA">
        <w:trPr>
          <w:trHeight w:val="345"/>
        </w:trPr>
        <w:tc>
          <w:tcPr>
            <w:tcW w:w="7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16"/>
                <w:szCs w:val="16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 xml:space="preserve">III./2. TEKOČI PRESEŽEK (PRIMANKLJAJ) </w:t>
            </w:r>
            <w:r w:rsidRPr="008C72F0">
              <w:rPr>
                <w:rFonts w:ascii="Tahoma" w:hAnsi="Tahoma" w:cs="Tahoma"/>
                <w:sz w:val="16"/>
                <w:szCs w:val="16"/>
                <w:u w:val="single"/>
                <w:lang w:eastAsia="sl-SI"/>
              </w:rPr>
              <w:t>(70+71)-(40+41)</w:t>
            </w:r>
          </w:p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           (tekoči prihodki minus tekoči odhodki in tekoči transferi)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EA11D6" w:rsidRDefault="00551034" w:rsidP="006C0CCA">
            <w:pPr>
              <w:jc w:val="righ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419.191</w:t>
            </w:r>
          </w:p>
        </w:tc>
      </w:tr>
    </w:tbl>
    <w:p w:rsidR="00551034" w:rsidRDefault="00551034">
      <w:r>
        <w:br w:type="page"/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19"/>
        <w:gridCol w:w="6756"/>
        <w:gridCol w:w="1145"/>
      </w:tblGrid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  <w:r w:rsidRPr="008C72F0">
              <w:rPr>
                <w:rFonts w:ascii="Tahoma" w:hAnsi="Tahoma" w:cs="Tahoma"/>
                <w:b/>
                <w:sz w:val="20"/>
                <w:szCs w:val="20"/>
                <w:lang w:eastAsia="sl-SI"/>
              </w:rPr>
              <w:t>B. RAČUN FINANČNIH TERJATEV IN NALOŽB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B60C0" w:rsidRPr="008C72F0" w:rsidTr="006C0CCA">
        <w:trPr>
          <w:trHeight w:val="270"/>
        </w:trPr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 xml:space="preserve">IV. PREJETA VRAČILA DANIH POSOJIL IN PRODAJA KAPITALSKIH DELEŽEV </w:t>
            </w:r>
          </w:p>
          <w:p w:rsidR="00FB60C0" w:rsidRPr="008C72F0" w:rsidRDefault="00FB60C0" w:rsidP="006C0CCA">
            <w:pPr>
              <w:jc w:val="left"/>
              <w:outlineLvl w:val="0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            (750+751+752)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0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75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PREJETA VRAČILA DANIH POSOJIL IN PRODAJA KAPITALSKIH DELEŽEV</w:t>
            </w: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(750)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0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750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Prejeta vračila danih posojil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0</w:t>
            </w:r>
          </w:p>
        </w:tc>
      </w:tr>
      <w:tr w:rsidR="00FB60C0" w:rsidRPr="008C72F0" w:rsidTr="006C0CCA">
        <w:trPr>
          <w:trHeight w:val="345"/>
        </w:trPr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20"/>
                <w:szCs w:val="20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VI. PREJETA MINUS DANA POSOJILA IN SPREMEMBE KAPITALSKIH DELŽEV</w:t>
            </w: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 </w:t>
            </w: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>(IV. – V)</w:t>
            </w: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0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  <w:r w:rsidRPr="008C72F0">
              <w:rPr>
                <w:rFonts w:ascii="Tahoma" w:hAnsi="Tahoma" w:cs="Tahoma"/>
                <w:b/>
                <w:sz w:val="20"/>
                <w:szCs w:val="20"/>
                <w:lang w:eastAsia="sl-SI"/>
              </w:rPr>
              <w:t>C. RAČUN FINANCIRANJA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B60C0" w:rsidRPr="008C72F0" w:rsidTr="006C0CCA">
        <w:trPr>
          <w:trHeight w:val="270"/>
        </w:trPr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 xml:space="preserve">VII. ZADOLŽEVANJE </w:t>
            </w: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>(500+501)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0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50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ZADOLŽEVANJE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0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500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Domače zadolževanje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0</w:t>
            </w:r>
          </w:p>
        </w:tc>
      </w:tr>
      <w:tr w:rsidR="00FB60C0" w:rsidRPr="008C72F0" w:rsidTr="006C0CCA">
        <w:trPr>
          <w:trHeight w:val="270"/>
        </w:trPr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 xml:space="preserve">VIII. ODPLAČILO DOLGA </w:t>
            </w: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>(550)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0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20.591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55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ODPLAČILO DOLGA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2"/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lang w:eastAsia="sl-SI"/>
              </w:rPr>
              <w:t>20.591</w:t>
            </w:r>
          </w:p>
        </w:tc>
      </w:tr>
      <w:tr w:rsidR="00FB60C0" w:rsidRPr="008C72F0" w:rsidTr="006C0CCA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550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FB60C0" w:rsidP="006C0CCA">
            <w:pPr>
              <w:jc w:val="lef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8C72F0">
              <w:rPr>
                <w:rFonts w:ascii="Tahoma" w:hAnsi="Tahoma" w:cs="Tahoma"/>
                <w:sz w:val="18"/>
                <w:szCs w:val="18"/>
                <w:lang w:eastAsia="sl-SI"/>
              </w:rPr>
              <w:t>Odplačilo domačega dolga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3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20.591</w:t>
            </w:r>
          </w:p>
        </w:tc>
      </w:tr>
      <w:tr w:rsidR="00FB60C0" w:rsidRPr="008C72F0" w:rsidTr="006C0CCA">
        <w:trPr>
          <w:trHeight w:val="294"/>
        </w:trPr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IX. SPREMEMBA STANJA SREDSTEV NA RAČUNU</w:t>
            </w: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(I.+IV.+VII.-II.-V.-VIII.)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551034">
            <w:pPr>
              <w:jc w:val="righ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-2.810.908</w:t>
            </w:r>
          </w:p>
        </w:tc>
      </w:tr>
      <w:tr w:rsidR="00FB60C0" w:rsidRPr="008C72F0" w:rsidTr="006C0CCA">
        <w:trPr>
          <w:trHeight w:val="345"/>
        </w:trPr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X. NETO ZADOLŽEVANJE</w:t>
            </w: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(VII.-VIII.)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-20.591</w:t>
            </w:r>
          </w:p>
        </w:tc>
      </w:tr>
      <w:tr w:rsidR="00FB60C0" w:rsidRPr="008C72F0" w:rsidTr="006C0CCA">
        <w:trPr>
          <w:trHeight w:val="345"/>
        </w:trPr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XI. NETO FINANCIRANJE</w:t>
            </w:r>
            <w:r w:rsidRPr="008C72F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(VI.+X.-IX.)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2.160.317</w:t>
            </w:r>
          </w:p>
        </w:tc>
      </w:tr>
      <w:tr w:rsidR="00FB60C0" w:rsidRPr="008C72F0" w:rsidTr="006C0CCA">
        <w:trPr>
          <w:trHeight w:val="345"/>
        </w:trPr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60C0" w:rsidRPr="008C72F0" w:rsidRDefault="00FB60C0" w:rsidP="006C0CCA">
            <w:pPr>
              <w:jc w:val="lef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 w:rsidRPr="008C72F0">
              <w:rPr>
                <w:rFonts w:ascii="Tahoma" w:hAnsi="Tahoma" w:cs="Tahoma"/>
                <w:sz w:val="20"/>
                <w:szCs w:val="20"/>
                <w:lang w:eastAsia="sl-SI"/>
              </w:rPr>
              <w:t> </w:t>
            </w:r>
            <w:r w:rsidRPr="008C72F0"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XII. STANJE SREDSTEV NA RAČUNIH NA DAN 31.12. PRETEKLEGA LETA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0C0" w:rsidRPr="008C72F0" w:rsidRDefault="00551034" w:rsidP="006C0CCA">
            <w:pPr>
              <w:jc w:val="right"/>
              <w:outlineLvl w:val="6"/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lang w:eastAsia="sl-SI"/>
              </w:rPr>
              <w:t>2.566.656</w:t>
            </w:r>
          </w:p>
        </w:tc>
      </w:tr>
    </w:tbl>
    <w:p w:rsidR="005B4280" w:rsidRPr="00B721A8" w:rsidRDefault="005B4280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</w:p>
    <w:p w:rsidR="005A027F" w:rsidRPr="00B721A8" w:rsidRDefault="005A027F" w:rsidP="005A027F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</w:p>
    <w:p w:rsidR="004A1D5D" w:rsidRDefault="004A1D5D" w:rsidP="004A1D5D">
      <w:pPr>
        <w:pStyle w:val="Telobesedila"/>
        <w:numPr>
          <w:ilvl w:val="0"/>
          <w:numId w:val="1"/>
        </w:numPr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člen</w:t>
      </w:r>
    </w:p>
    <w:p w:rsidR="004A1D5D" w:rsidRDefault="004A1D5D" w:rsidP="004A1D5D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ind w:left="360"/>
        <w:jc w:val="center"/>
        <w:rPr>
          <w:rFonts w:ascii="Tahoma" w:hAnsi="Tahoma" w:cs="Tahoma"/>
          <w:sz w:val="20"/>
        </w:rPr>
      </w:pPr>
    </w:p>
    <w:p w:rsidR="00FF5077" w:rsidRDefault="00FF5077" w:rsidP="00956636">
      <w:pPr>
        <w:pStyle w:val="Telobesedila"/>
        <w:tabs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  <w:r w:rsidRPr="00FF5077">
        <w:rPr>
          <w:rFonts w:ascii="Tahoma" w:hAnsi="Tahoma" w:cs="Tahoma"/>
          <w:sz w:val="20"/>
        </w:rPr>
        <w:t>Splošni in posebni del proračuna in načrt razvojnih programov z obrazložitvami so sestavni deli tega odloka.</w:t>
      </w:r>
    </w:p>
    <w:p w:rsidR="00AA6ADF" w:rsidRDefault="00AA6ADF" w:rsidP="00956636">
      <w:pPr>
        <w:pStyle w:val="Telobesedila"/>
        <w:tabs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</w:p>
    <w:p w:rsidR="00AA6ADF" w:rsidRPr="00B721A8" w:rsidRDefault="00AA6ADF" w:rsidP="00AA6ADF">
      <w:pPr>
        <w:pStyle w:val="Telobesedila"/>
        <w:numPr>
          <w:ilvl w:val="0"/>
          <w:numId w:val="1"/>
        </w:numPr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jc w:val="center"/>
        <w:rPr>
          <w:rFonts w:ascii="Tahoma" w:hAnsi="Tahoma" w:cs="Tahoma"/>
          <w:sz w:val="20"/>
        </w:rPr>
      </w:pPr>
      <w:r w:rsidRPr="00B721A8">
        <w:rPr>
          <w:rFonts w:ascii="Tahoma" w:hAnsi="Tahoma" w:cs="Tahoma"/>
          <w:sz w:val="20"/>
        </w:rPr>
        <w:t>člen</w:t>
      </w:r>
    </w:p>
    <w:p w:rsidR="00C76930" w:rsidRPr="00B721A8" w:rsidRDefault="00C76930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</w:p>
    <w:p w:rsidR="0012721A" w:rsidRPr="00B721A8" w:rsidRDefault="0012721A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  <w:r w:rsidRPr="00B721A8">
        <w:rPr>
          <w:rFonts w:ascii="Tahoma" w:hAnsi="Tahoma" w:cs="Tahoma"/>
          <w:sz w:val="20"/>
        </w:rPr>
        <w:t>Ta odlok začne veljati naslednji dan po objavi v Uradnem listu Republike Slovenije.</w:t>
      </w:r>
    </w:p>
    <w:p w:rsidR="0012721A" w:rsidRPr="00B721A8" w:rsidRDefault="0012721A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</w:p>
    <w:p w:rsidR="0012721A" w:rsidRPr="00B721A8" w:rsidRDefault="0012721A" w:rsidP="0012721A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Tahoma" w:hAnsi="Tahoma" w:cs="Tahoma"/>
          <w:sz w:val="20"/>
        </w:rPr>
      </w:pPr>
    </w:p>
    <w:p w:rsidR="005E2054" w:rsidRPr="00B721A8" w:rsidRDefault="005E2054" w:rsidP="005E2054">
      <w:pPr>
        <w:rPr>
          <w:rFonts w:ascii="Tahoma" w:hAnsi="Tahoma" w:cs="Tahoma"/>
          <w:sz w:val="20"/>
          <w:szCs w:val="20"/>
          <w:lang w:eastAsia="sl-SI"/>
        </w:rPr>
      </w:pPr>
      <w:r w:rsidRPr="00B721A8">
        <w:rPr>
          <w:rFonts w:ascii="Tahoma" w:hAnsi="Tahoma" w:cs="Tahoma"/>
          <w:sz w:val="20"/>
          <w:szCs w:val="20"/>
          <w:lang w:eastAsia="sl-SI"/>
        </w:rPr>
        <w:t>Številka: 410-</w:t>
      </w:r>
      <w:r w:rsidR="008377C8" w:rsidRPr="00B721A8">
        <w:rPr>
          <w:rFonts w:ascii="Tahoma" w:hAnsi="Tahoma" w:cs="Tahoma"/>
          <w:sz w:val="20"/>
          <w:szCs w:val="20"/>
          <w:lang w:eastAsia="sl-SI"/>
        </w:rPr>
        <w:t>00</w:t>
      </w:r>
      <w:r w:rsidR="00012EA9">
        <w:rPr>
          <w:rFonts w:ascii="Tahoma" w:hAnsi="Tahoma" w:cs="Tahoma"/>
          <w:sz w:val="20"/>
          <w:szCs w:val="20"/>
          <w:lang w:eastAsia="sl-SI"/>
        </w:rPr>
        <w:t>5</w:t>
      </w:r>
      <w:r w:rsidR="00304002">
        <w:rPr>
          <w:rFonts w:ascii="Tahoma" w:hAnsi="Tahoma" w:cs="Tahoma"/>
          <w:sz w:val="20"/>
          <w:szCs w:val="20"/>
          <w:lang w:eastAsia="sl-SI"/>
        </w:rPr>
        <w:t>3</w:t>
      </w:r>
      <w:r w:rsidRPr="00B721A8">
        <w:rPr>
          <w:rFonts w:ascii="Tahoma" w:hAnsi="Tahoma" w:cs="Tahoma"/>
          <w:sz w:val="20"/>
          <w:szCs w:val="20"/>
          <w:lang w:eastAsia="sl-SI"/>
        </w:rPr>
        <w:t>/20</w:t>
      </w:r>
      <w:r w:rsidR="00012EA9">
        <w:rPr>
          <w:rFonts w:ascii="Tahoma" w:hAnsi="Tahoma" w:cs="Tahoma"/>
          <w:sz w:val="20"/>
          <w:szCs w:val="20"/>
          <w:lang w:eastAsia="sl-SI"/>
        </w:rPr>
        <w:t>10</w:t>
      </w:r>
    </w:p>
    <w:p w:rsidR="005E2054" w:rsidRPr="00B721A8" w:rsidRDefault="005E2054" w:rsidP="005E2054">
      <w:pPr>
        <w:rPr>
          <w:rFonts w:ascii="Tahoma" w:hAnsi="Tahoma" w:cs="Tahoma"/>
          <w:sz w:val="20"/>
          <w:szCs w:val="20"/>
          <w:lang w:eastAsia="sl-SI"/>
        </w:rPr>
      </w:pPr>
      <w:r w:rsidRPr="00B721A8">
        <w:rPr>
          <w:rFonts w:ascii="Tahoma" w:hAnsi="Tahoma" w:cs="Tahoma"/>
          <w:sz w:val="20"/>
          <w:szCs w:val="20"/>
          <w:lang w:eastAsia="sl-SI"/>
        </w:rPr>
        <w:t xml:space="preserve">Datum: </w:t>
      </w:r>
    </w:p>
    <w:p w:rsidR="005E2054" w:rsidRPr="00B721A8" w:rsidRDefault="005E2054" w:rsidP="005E2054">
      <w:pPr>
        <w:tabs>
          <w:tab w:val="left" w:pos="5850"/>
        </w:tabs>
        <w:jc w:val="right"/>
        <w:rPr>
          <w:rFonts w:ascii="Tahoma" w:hAnsi="Tahoma" w:cs="Tahoma"/>
          <w:b/>
          <w:sz w:val="20"/>
          <w:szCs w:val="20"/>
          <w:lang w:eastAsia="sl-SI"/>
        </w:rPr>
      </w:pPr>
      <w:r w:rsidRPr="00B721A8">
        <w:rPr>
          <w:rFonts w:ascii="Tahoma" w:hAnsi="Tahoma" w:cs="Tahoma"/>
          <w:b/>
          <w:sz w:val="20"/>
          <w:szCs w:val="20"/>
          <w:lang w:eastAsia="sl-SI"/>
        </w:rPr>
        <w:t>Leopold Pogačar</w:t>
      </w:r>
    </w:p>
    <w:p w:rsidR="005E2054" w:rsidRPr="00B721A8" w:rsidRDefault="005E2054" w:rsidP="005E2054">
      <w:pPr>
        <w:keepNext/>
        <w:tabs>
          <w:tab w:val="left" w:pos="5850"/>
        </w:tabs>
        <w:ind w:right="432"/>
        <w:jc w:val="right"/>
        <w:outlineLvl w:val="0"/>
        <w:rPr>
          <w:rFonts w:ascii="Tahoma" w:hAnsi="Tahoma" w:cs="Tahoma"/>
          <w:b/>
          <w:sz w:val="20"/>
          <w:szCs w:val="20"/>
          <w:lang w:eastAsia="sl-SI"/>
        </w:rPr>
      </w:pPr>
      <w:r w:rsidRPr="00B721A8">
        <w:rPr>
          <w:rFonts w:ascii="Tahoma" w:hAnsi="Tahoma" w:cs="Tahoma"/>
          <w:b/>
          <w:sz w:val="20"/>
          <w:szCs w:val="20"/>
          <w:lang w:eastAsia="sl-SI"/>
        </w:rPr>
        <w:t xml:space="preserve">ŽUPAN </w:t>
      </w:r>
    </w:p>
    <w:sectPr w:rsidR="005E2054" w:rsidRPr="00B721A8" w:rsidSect="009D6B9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141" w:rsidRDefault="00042141">
      <w:r>
        <w:separator/>
      </w:r>
    </w:p>
  </w:endnote>
  <w:endnote w:type="continuationSeparator" w:id="0">
    <w:p w:rsidR="00042141" w:rsidRDefault="00042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642" w:rsidRDefault="00455FFA" w:rsidP="001F604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95264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52642" w:rsidRDefault="00952642" w:rsidP="008609A6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642" w:rsidRPr="008609A6" w:rsidRDefault="00455FFA" w:rsidP="001F604B">
    <w:pPr>
      <w:pStyle w:val="Noga"/>
      <w:framePr w:wrap="around" w:vAnchor="text" w:hAnchor="margin" w:xAlign="right" w:y="1"/>
      <w:rPr>
        <w:rStyle w:val="tevilkastrani"/>
        <w:rFonts w:ascii="Tahoma" w:hAnsi="Tahoma" w:cs="Tahoma"/>
        <w:sz w:val="20"/>
        <w:szCs w:val="20"/>
      </w:rPr>
    </w:pPr>
    <w:r w:rsidRPr="008609A6">
      <w:rPr>
        <w:rStyle w:val="tevilkastrani"/>
        <w:rFonts w:ascii="Tahoma" w:hAnsi="Tahoma" w:cs="Tahoma"/>
        <w:sz w:val="20"/>
        <w:szCs w:val="20"/>
      </w:rPr>
      <w:fldChar w:fldCharType="begin"/>
    </w:r>
    <w:r w:rsidR="00952642" w:rsidRPr="008609A6">
      <w:rPr>
        <w:rStyle w:val="tevilkastrani"/>
        <w:rFonts w:ascii="Tahoma" w:hAnsi="Tahoma" w:cs="Tahoma"/>
        <w:sz w:val="20"/>
        <w:szCs w:val="20"/>
      </w:rPr>
      <w:instrText xml:space="preserve">PAGE  </w:instrText>
    </w:r>
    <w:r w:rsidRPr="008609A6">
      <w:rPr>
        <w:rStyle w:val="tevilkastrani"/>
        <w:rFonts w:ascii="Tahoma" w:hAnsi="Tahoma" w:cs="Tahoma"/>
        <w:sz w:val="20"/>
        <w:szCs w:val="20"/>
      </w:rPr>
      <w:fldChar w:fldCharType="separate"/>
    </w:r>
    <w:r w:rsidR="00657C7F">
      <w:rPr>
        <w:rStyle w:val="tevilkastrani"/>
        <w:rFonts w:ascii="Tahoma" w:hAnsi="Tahoma" w:cs="Tahoma"/>
        <w:noProof/>
        <w:sz w:val="20"/>
        <w:szCs w:val="20"/>
      </w:rPr>
      <w:t>2</w:t>
    </w:r>
    <w:r w:rsidRPr="008609A6">
      <w:rPr>
        <w:rStyle w:val="tevilkastrani"/>
        <w:rFonts w:ascii="Tahoma" w:hAnsi="Tahoma" w:cs="Tahoma"/>
        <w:sz w:val="20"/>
        <w:szCs w:val="20"/>
      </w:rPr>
      <w:fldChar w:fldCharType="end"/>
    </w:r>
  </w:p>
  <w:p w:rsidR="00952642" w:rsidRPr="006031E7" w:rsidRDefault="00455FFA" w:rsidP="008609A6">
    <w:pPr>
      <w:pStyle w:val="Noga"/>
      <w:ind w:right="360"/>
      <w:rPr>
        <w:rFonts w:ascii="Tahoma" w:hAnsi="Tahoma" w:cs="Tahoma"/>
        <w:sz w:val="12"/>
        <w:szCs w:val="12"/>
      </w:rPr>
    </w:pPr>
    <w:r w:rsidRPr="006031E7">
      <w:rPr>
        <w:rFonts w:ascii="Tahoma" w:hAnsi="Tahoma" w:cs="Tahoma"/>
        <w:sz w:val="12"/>
        <w:szCs w:val="12"/>
      </w:rPr>
      <w:fldChar w:fldCharType="begin"/>
    </w:r>
    <w:r w:rsidR="00952642" w:rsidRPr="006031E7">
      <w:rPr>
        <w:rFonts w:ascii="Tahoma" w:hAnsi="Tahoma" w:cs="Tahoma"/>
        <w:sz w:val="12"/>
        <w:szCs w:val="12"/>
      </w:rPr>
      <w:instrText xml:space="preserve"> FILENAME \p </w:instrText>
    </w:r>
    <w:r w:rsidRPr="006031E7">
      <w:rPr>
        <w:rFonts w:ascii="Tahoma" w:hAnsi="Tahoma" w:cs="Tahoma"/>
        <w:sz w:val="12"/>
        <w:szCs w:val="12"/>
      </w:rPr>
      <w:fldChar w:fldCharType="separate"/>
    </w:r>
    <w:r w:rsidR="00657C7F">
      <w:rPr>
        <w:rFonts w:ascii="Tahoma" w:hAnsi="Tahoma" w:cs="Tahoma"/>
        <w:noProof/>
        <w:sz w:val="12"/>
        <w:szCs w:val="12"/>
      </w:rPr>
      <w:t>C:\Users\Petra\Documents\FINANCE\proračun 2012\rebalans 2012\gradivo svet\odlok 1. rebalans 2012.docx</w:t>
    </w:r>
    <w:r w:rsidRPr="006031E7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141" w:rsidRDefault="00042141">
      <w:r>
        <w:separator/>
      </w:r>
    </w:p>
  </w:footnote>
  <w:footnote w:type="continuationSeparator" w:id="0">
    <w:p w:rsidR="00042141" w:rsidRDefault="00042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B26"/>
    <w:multiLevelType w:val="hybridMultilevel"/>
    <w:tmpl w:val="B30EA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23CE"/>
    <w:multiLevelType w:val="hybridMultilevel"/>
    <w:tmpl w:val="BADE5A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214D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9B41A5F"/>
    <w:multiLevelType w:val="hybridMultilevel"/>
    <w:tmpl w:val="BE5425D2"/>
    <w:lvl w:ilvl="0" w:tplc="04F466F2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C60B6"/>
    <w:multiLevelType w:val="hybridMultilevel"/>
    <w:tmpl w:val="C2301E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20393F"/>
    <w:multiLevelType w:val="singleLevel"/>
    <w:tmpl w:val="3EF6C2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946"/>
    <w:rsid w:val="00000A26"/>
    <w:rsid w:val="00012EA9"/>
    <w:rsid w:val="00013111"/>
    <w:rsid w:val="00022F78"/>
    <w:rsid w:val="00027830"/>
    <w:rsid w:val="00031051"/>
    <w:rsid w:val="00042141"/>
    <w:rsid w:val="00046CC2"/>
    <w:rsid w:val="0008538D"/>
    <w:rsid w:val="0008591B"/>
    <w:rsid w:val="000B2790"/>
    <w:rsid w:val="000C0735"/>
    <w:rsid w:val="000C2433"/>
    <w:rsid w:val="000D1ACF"/>
    <w:rsid w:val="000D7571"/>
    <w:rsid w:val="000E0F30"/>
    <w:rsid w:val="000E1C37"/>
    <w:rsid w:val="001208BD"/>
    <w:rsid w:val="00120C2C"/>
    <w:rsid w:val="0012721A"/>
    <w:rsid w:val="00166187"/>
    <w:rsid w:val="00166362"/>
    <w:rsid w:val="001765B9"/>
    <w:rsid w:val="00177304"/>
    <w:rsid w:val="00185AC4"/>
    <w:rsid w:val="001D02B9"/>
    <w:rsid w:val="001D0D95"/>
    <w:rsid w:val="001D3EED"/>
    <w:rsid w:val="001D47F5"/>
    <w:rsid w:val="001F604B"/>
    <w:rsid w:val="0020154C"/>
    <w:rsid w:val="002243F2"/>
    <w:rsid w:val="002379CF"/>
    <w:rsid w:val="00261395"/>
    <w:rsid w:val="00295D50"/>
    <w:rsid w:val="00304002"/>
    <w:rsid w:val="00327B9E"/>
    <w:rsid w:val="00330393"/>
    <w:rsid w:val="00337B6E"/>
    <w:rsid w:val="003476E6"/>
    <w:rsid w:val="003521A3"/>
    <w:rsid w:val="003524A1"/>
    <w:rsid w:val="00390E6D"/>
    <w:rsid w:val="00391941"/>
    <w:rsid w:val="0039690A"/>
    <w:rsid w:val="003C6A06"/>
    <w:rsid w:val="003C6FA6"/>
    <w:rsid w:val="0041080A"/>
    <w:rsid w:val="00422807"/>
    <w:rsid w:val="00455FFA"/>
    <w:rsid w:val="004564E3"/>
    <w:rsid w:val="00456C94"/>
    <w:rsid w:val="004936B8"/>
    <w:rsid w:val="004A1D5D"/>
    <w:rsid w:val="004A5133"/>
    <w:rsid w:val="004C7654"/>
    <w:rsid w:val="004E1978"/>
    <w:rsid w:val="00543B8C"/>
    <w:rsid w:val="00550EE5"/>
    <w:rsid w:val="00551034"/>
    <w:rsid w:val="005544B0"/>
    <w:rsid w:val="00560A34"/>
    <w:rsid w:val="005625B8"/>
    <w:rsid w:val="00573492"/>
    <w:rsid w:val="005811FD"/>
    <w:rsid w:val="0058506F"/>
    <w:rsid w:val="005A027F"/>
    <w:rsid w:val="005A02B7"/>
    <w:rsid w:val="005A7C21"/>
    <w:rsid w:val="005B05E0"/>
    <w:rsid w:val="005B4280"/>
    <w:rsid w:val="005B4DCE"/>
    <w:rsid w:val="005C260E"/>
    <w:rsid w:val="005D09F1"/>
    <w:rsid w:val="005D5378"/>
    <w:rsid w:val="005D7422"/>
    <w:rsid w:val="005D7800"/>
    <w:rsid w:val="005E2054"/>
    <w:rsid w:val="005F79A6"/>
    <w:rsid w:val="0060318E"/>
    <w:rsid w:val="006031E7"/>
    <w:rsid w:val="00611FA4"/>
    <w:rsid w:val="00622909"/>
    <w:rsid w:val="006264AB"/>
    <w:rsid w:val="0065449F"/>
    <w:rsid w:val="006566C1"/>
    <w:rsid w:val="00657C7F"/>
    <w:rsid w:val="00677E4C"/>
    <w:rsid w:val="006A0776"/>
    <w:rsid w:val="006A551F"/>
    <w:rsid w:val="006C1B69"/>
    <w:rsid w:val="006E57D0"/>
    <w:rsid w:val="006E7958"/>
    <w:rsid w:val="006F2C8D"/>
    <w:rsid w:val="006F5188"/>
    <w:rsid w:val="006F524E"/>
    <w:rsid w:val="00727549"/>
    <w:rsid w:val="007862D1"/>
    <w:rsid w:val="007C5797"/>
    <w:rsid w:val="007C7D97"/>
    <w:rsid w:val="007D3E1F"/>
    <w:rsid w:val="007D5889"/>
    <w:rsid w:val="007E334C"/>
    <w:rsid w:val="007F5782"/>
    <w:rsid w:val="007F7BC7"/>
    <w:rsid w:val="00810F9A"/>
    <w:rsid w:val="00813CBB"/>
    <w:rsid w:val="00832D07"/>
    <w:rsid w:val="00833C80"/>
    <w:rsid w:val="008377C8"/>
    <w:rsid w:val="008609A6"/>
    <w:rsid w:val="00864603"/>
    <w:rsid w:val="008647E9"/>
    <w:rsid w:val="00883981"/>
    <w:rsid w:val="00890840"/>
    <w:rsid w:val="008A0C2A"/>
    <w:rsid w:val="008C2079"/>
    <w:rsid w:val="008C4ECD"/>
    <w:rsid w:val="008C62F3"/>
    <w:rsid w:val="008D7DB8"/>
    <w:rsid w:val="009043E1"/>
    <w:rsid w:val="00917BFA"/>
    <w:rsid w:val="00925F05"/>
    <w:rsid w:val="00927A00"/>
    <w:rsid w:val="00932612"/>
    <w:rsid w:val="00936946"/>
    <w:rsid w:val="00952642"/>
    <w:rsid w:val="00956636"/>
    <w:rsid w:val="009668C3"/>
    <w:rsid w:val="00966A80"/>
    <w:rsid w:val="009831EE"/>
    <w:rsid w:val="009A6EA0"/>
    <w:rsid w:val="009B72E7"/>
    <w:rsid w:val="009C2198"/>
    <w:rsid w:val="009D6B9A"/>
    <w:rsid w:val="009E58E5"/>
    <w:rsid w:val="009F11B1"/>
    <w:rsid w:val="00A00EDF"/>
    <w:rsid w:val="00A13401"/>
    <w:rsid w:val="00A171B4"/>
    <w:rsid w:val="00A234C3"/>
    <w:rsid w:val="00A275FE"/>
    <w:rsid w:val="00A304BD"/>
    <w:rsid w:val="00A342CC"/>
    <w:rsid w:val="00A44EDC"/>
    <w:rsid w:val="00A57766"/>
    <w:rsid w:val="00A96145"/>
    <w:rsid w:val="00AA48BB"/>
    <w:rsid w:val="00AA6ADF"/>
    <w:rsid w:val="00AB761A"/>
    <w:rsid w:val="00AE0ACE"/>
    <w:rsid w:val="00AE7A29"/>
    <w:rsid w:val="00B04DCF"/>
    <w:rsid w:val="00B12954"/>
    <w:rsid w:val="00B32025"/>
    <w:rsid w:val="00B45033"/>
    <w:rsid w:val="00B656AC"/>
    <w:rsid w:val="00B721A8"/>
    <w:rsid w:val="00B75C56"/>
    <w:rsid w:val="00B90E0E"/>
    <w:rsid w:val="00B97DC1"/>
    <w:rsid w:val="00BD3C5D"/>
    <w:rsid w:val="00BF3D0A"/>
    <w:rsid w:val="00BF55B9"/>
    <w:rsid w:val="00C10680"/>
    <w:rsid w:val="00C37DCC"/>
    <w:rsid w:val="00C47C91"/>
    <w:rsid w:val="00C527C4"/>
    <w:rsid w:val="00C60C8E"/>
    <w:rsid w:val="00C76779"/>
    <w:rsid w:val="00C76930"/>
    <w:rsid w:val="00CC5A72"/>
    <w:rsid w:val="00CF414F"/>
    <w:rsid w:val="00D01AB1"/>
    <w:rsid w:val="00D07280"/>
    <w:rsid w:val="00D07854"/>
    <w:rsid w:val="00D07912"/>
    <w:rsid w:val="00D11C18"/>
    <w:rsid w:val="00D13C4D"/>
    <w:rsid w:val="00D534D9"/>
    <w:rsid w:val="00D72AA0"/>
    <w:rsid w:val="00D84EC8"/>
    <w:rsid w:val="00D86022"/>
    <w:rsid w:val="00DA4889"/>
    <w:rsid w:val="00DA5F4E"/>
    <w:rsid w:val="00DB2191"/>
    <w:rsid w:val="00DC58AB"/>
    <w:rsid w:val="00DD1762"/>
    <w:rsid w:val="00DD2D67"/>
    <w:rsid w:val="00DD7805"/>
    <w:rsid w:val="00DE29F3"/>
    <w:rsid w:val="00E012C7"/>
    <w:rsid w:val="00E10131"/>
    <w:rsid w:val="00E14189"/>
    <w:rsid w:val="00E1586F"/>
    <w:rsid w:val="00E30EDB"/>
    <w:rsid w:val="00E86A04"/>
    <w:rsid w:val="00E92720"/>
    <w:rsid w:val="00EA2FA0"/>
    <w:rsid w:val="00EC4221"/>
    <w:rsid w:val="00ED5026"/>
    <w:rsid w:val="00EE0F7D"/>
    <w:rsid w:val="00EE7CF8"/>
    <w:rsid w:val="00F022A4"/>
    <w:rsid w:val="00F45AD4"/>
    <w:rsid w:val="00F46331"/>
    <w:rsid w:val="00F67229"/>
    <w:rsid w:val="00F72D19"/>
    <w:rsid w:val="00FB60C0"/>
    <w:rsid w:val="00FB6CD6"/>
    <w:rsid w:val="00FD7DE7"/>
    <w:rsid w:val="00FF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2721A"/>
    <w:pPr>
      <w:jc w:val="both"/>
    </w:pPr>
    <w:rPr>
      <w:rFonts w:ascii="Arial" w:hAnsi="Arial"/>
      <w:sz w:val="22"/>
      <w:szCs w:val="24"/>
      <w:lang w:eastAsia="en-US"/>
    </w:rPr>
  </w:style>
  <w:style w:type="paragraph" w:styleId="Naslov1">
    <w:name w:val="heading 1"/>
    <w:aliases w:val="PodP"/>
    <w:basedOn w:val="Navaden"/>
    <w:next w:val="Navaden"/>
    <w:qFormat/>
    <w:rsid w:val="0012721A"/>
    <w:pPr>
      <w:keepNext/>
      <w:widowControl w:val="0"/>
      <w:tabs>
        <w:tab w:val="left" w:pos="-1080"/>
        <w:tab w:val="left" w:pos="-720"/>
        <w:tab w:val="left" w:pos="0"/>
        <w:tab w:val="left" w:pos="810"/>
        <w:tab w:val="left" w:pos="1080"/>
      </w:tabs>
      <w:outlineLvl w:val="0"/>
    </w:pPr>
    <w:rPr>
      <w:rFonts w:ascii="Times New Roman" w:hAnsi="Times New Roman"/>
      <w:b/>
      <w:snapToGrid w:val="0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12721A"/>
    <w:pPr>
      <w:tabs>
        <w:tab w:val="left" w:pos="-1440"/>
      </w:tabs>
    </w:pPr>
    <w:rPr>
      <w:rFonts w:ascii="Times New Roman" w:hAnsi="Times New Roman"/>
      <w:sz w:val="24"/>
      <w:szCs w:val="20"/>
    </w:rPr>
  </w:style>
  <w:style w:type="paragraph" w:styleId="Telobesedila3">
    <w:name w:val="Body Text 3"/>
    <w:basedOn w:val="Navaden"/>
    <w:rsid w:val="003C6A06"/>
    <w:pPr>
      <w:spacing w:after="120"/>
    </w:pPr>
    <w:rPr>
      <w:sz w:val="16"/>
      <w:szCs w:val="16"/>
    </w:rPr>
  </w:style>
  <w:style w:type="character" w:styleId="tevilkastrani">
    <w:name w:val="page number"/>
    <w:basedOn w:val="Privzetapisavaodstavka"/>
    <w:rsid w:val="00860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29</vt:lpstr>
    </vt:vector>
  </TitlesOfParts>
  <Company>Občina Žirovnica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29</dc:title>
  <dc:creator>Petra</dc:creator>
  <cp:lastModifiedBy>Petra</cp:lastModifiedBy>
  <cp:revision>7</cp:revision>
  <cp:lastPrinted>2012-05-07T09:27:00Z</cp:lastPrinted>
  <dcterms:created xsi:type="dcterms:W3CDTF">2012-04-28T05:18:00Z</dcterms:created>
  <dcterms:modified xsi:type="dcterms:W3CDTF">2012-05-07T09:27:00Z</dcterms:modified>
</cp:coreProperties>
</file>