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67" w:rsidRPr="00404E67" w:rsidRDefault="00404E67" w:rsidP="00404E67">
      <w:pPr>
        <w:autoSpaceDE w:val="0"/>
        <w:autoSpaceDN w:val="0"/>
        <w:adjustRightInd w:val="0"/>
        <w:spacing w:after="0" w:line="240" w:lineRule="auto"/>
        <w:rPr>
          <w:rFonts w:ascii="Arial" w:eastAsia="Times New Roman" w:hAnsi="Arial" w:cs="Arial"/>
          <w:b/>
          <w:i/>
          <w:sz w:val="18"/>
          <w:szCs w:val="18"/>
          <w:lang w:eastAsia="sl-SI"/>
        </w:rPr>
      </w:pPr>
      <w:r w:rsidRPr="00404E67">
        <w:rPr>
          <w:rFonts w:ascii="Arial" w:eastAsia="Times New Roman" w:hAnsi="Arial" w:cs="Arial"/>
          <w:b/>
          <w:i/>
          <w:sz w:val="18"/>
          <w:szCs w:val="18"/>
          <w:lang w:eastAsia="sl-SI"/>
        </w:rPr>
        <w:t>EKO SKLAD - krediti</w:t>
      </w:r>
    </w:p>
    <w:p w:rsidR="00404E67" w:rsidRPr="00404E67" w:rsidRDefault="00404E67" w:rsidP="00404E67">
      <w:pPr>
        <w:autoSpaceDE w:val="0"/>
        <w:autoSpaceDN w:val="0"/>
        <w:adjustRightInd w:val="0"/>
        <w:spacing w:after="0" w:line="240" w:lineRule="auto"/>
        <w:rPr>
          <w:rFonts w:ascii="Arial" w:eastAsia="Times New Roman" w:hAnsi="Arial" w:cs="Arial"/>
          <w:b/>
          <w:i/>
          <w:sz w:val="18"/>
          <w:szCs w:val="18"/>
          <w:lang w:eastAsia="sl-SI"/>
        </w:rPr>
      </w:pPr>
    </w:p>
    <w:p w:rsidR="00404E67" w:rsidRDefault="00404E67" w:rsidP="00404E67">
      <w:pPr>
        <w:spacing w:after="0" w:line="240" w:lineRule="auto"/>
        <w:rPr>
          <w:rFonts w:ascii="Arial" w:eastAsia="Times New Roman" w:hAnsi="Arial" w:cs="Arial"/>
          <w:b/>
          <w:i/>
          <w:sz w:val="18"/>
          <w:szCs w:val="18"/>
        </w:rPr>
      </w:pPr>
      <w:r w:rsidRPr="00404E67">
        <w:rPr>
          <w:rFonts w:ascii="Arial" w:eastAsia="Times New Roman" w:hAnsi="Arial" w:cs="Arial"/>
          <w:i/>
          <w:sz w:val="18"/>
          <w:szCs w:val="18"/>
        </w:rPr>
        <w:t>Eko sklad, Slovenski okoljski javni sklad, tudi v letu 201</w:t>
      </w:r>
      <w:r>
        <w:rPr>
          <w:rFonts w:ascii="Arial" w:eastAsia="Times New Roman" w:hAnsi="Arial" w:cs="Arial"/>
          <w:i/>
          <w:sz w:val="18"/>
          <w:szCs w:val="18"/>
        </w:rPr>
        <w:t>4</w:t>
      </w:r>
      <w:r w:rsidRPr="00404E67">
        <w:rPr>
          <w:rFonts w:ascii="Arial" w:eastAsia="Times New Roman" w:hAnsi="Arial" w:cs="Arial"/>
          <w:i/>
          <w:sz w:val="18"/>
          <w:szCs w:val="18"/>
        </w:rPr>
        <w:t xml:space="preserve"> objavlja </w:t>
      </w:r>
      <w:r w:rsidRPr="00404E67">
        <w:rPr>
          <w:rFonts w:ascii="Arial" w:eastAsia="Times New Roman" w:hAnsi="Arial" w:cs="Arial"/>
          <w:bCs/>
          <w:i/>
          <w:sz w:val="18"/>
          <w:szCs w:val="18"/>
        </w:rPr>
        <w:t xml:space="preserve">J A V N I  P O Z I V za kreditiranje okoljskih naložb občanov </w:t>
      </w:r>
      <w:r>
        <w:rPr>
          <w:rFonts w:ascii="Arial" w:eastAsia="Times New Roman" w:hAnsi="Arial" w:cs="Arial"/>
          <w:b/>
          <w:i/>
          <w:sz w:val="18"/>
          <w:szCs w:val="18"/>
        </w:rPr>
        <w:t>51</w:t>
      </w:r>
      <w:r w:rsidRPr="00404E67">
        <w:rPr>
          <w:rFonts w:ascii="Arial" w:eastAsia="Times New Roman" w:hAnsi="Arial" w:cs="Arial"/>
          <w:b/>
          <w:i/>
          <w:sz w:val="18"/>
          <w:szCs w:val="18"/>
        </w:rPr>
        <w:t>OB1</w:t>
      </w:r>
      <w:r>
        <w:rPr>
          <w:rFonts w:ascii="Arial" w:eastAsia="Times New Roman" w:hAnsi="Arial" w:cs="Arial"/>
          <w:b/>
          <w:i/>
          <w:sz w:val="18"/>
          <w:szCs w:val="18"/>
        </w:rPr>
        <w:t>4</w:t>
      </w:r>
      <w:r w:rsidR="00343F14">
        <w:rPr>
          <w:rFonts w:ascii="Arial" w:eastAsia="Times New Roman" w:hAnsi="Arial" w:cs="Arial"/>
          <w:i/>
          <w:sz w:val="18"/>
          <w:szCs w:val="18"/>
        </w:rPr>
        <w:t xml:space="preserve"> – podaljšan </w:t>
      </w:r>
      <w:r w:rsidR="00343F14" w:rsidRPr="00404E67">
        <w:rPr>
          <w:rFonts w:ascii="Arial" w:eastAsia="Times New Roman" w:hAnsi="Arial" w:cs="Arial"/>
          <w:i/>
          <w:sz w:val="18"/>
          <w:szCs w:val="18"/>
        </w:rPr>
        <w:t xml:space="preserve">do </w:t>
      </w:r>
      <w:r w:rsidR="00343F14" w:rsidRPr="00384E44">
        <w:rPr>
          <w:rFonts w:ascii="Arial" w:eastAsia="Times New Roman" w:hAnsi="Arial" w:cs="Arial"/>
          <w:b/>
          <w:i/>
          <w:sz w:val="18"/>
          <w:szCs w:val="18"/>
        </w:rPr>
        <w:t>31.03.2015</w:t>
      </w:r>
      <w:r w:rsidR="00343F14">
        <w:rPr>
          <w:rFonts w:ascii="Arial" w:eastAsia="Times New Roman" w:hAnsi="Arial" w:cs="Arial"/>
          <w:b/>
          <w:i/>
          <w:sz w:val="18"/>
          <w:szCs w:val="18"/>
        </w:rPr>
        <w:t>.</w:t>
      </w:r>
    </w:p>
    <w:p w:rsidR="00343F14" w:rsidRPr="00404E67" w:rsidRDefault="00343F14" w:rsidP="00404E67">
      <w:pPr>
        <w:spacing w:after="0" w:line="240" w:lineRule="auto"/>
        <w:rPr>
          <w:rFonts w:ascii="Arial" w:eastAsia="Times New Roman" w:hAnsi="Arial" w:cs="Arial"/>
          <w:i/>
          <w:sz w:val="18"/>
          <w:szCs w:val="18"/>
        </w:rPr>
      </w:pPr>
      <w:bookmarkStart w:id="0" w:name="_GoBack"/>
      <w:bookmarkEnd w:id="0"/>
    </w:p>
    <w:p w:rsidR="00404E67" w:rsidRPr="001654B3" w:rsidRDefault="001654B3" w:rsidP="001654B3">
      <w:pPr>
        <w:autoSpaceDE w:val="0"/>
        <w:autoSpaceDN w:val="0"/>
        <w:adjustRightInd w:val="0"/>
        <w:spacing w:after="0" w:line="240" w:lineRule="auto"/>
        <w:rPr>
          <w:rFonts w:ascii="Arial" w:eastAsia="Times New Roman" w:hAnsi="Arial" w:cs="Arial"/>
          <w:i/>
          <w:sz w:val="18"/>
          <w:szCs w:val="18"/>
        </w:rPr>
      </w:pPr>
      <w:r w:rsidRPr="001654B3">
        <w:rPr>
          <w:rFonts w:ascii="Arial" w:hAnsi="Arial" w:cs="Arial"/>
          <w:i/>
          <w:sz w:val="18"/>
          <w:szCs w:val="18"/>
        </w:rPr>
        <w:t>Upravičenec lahko prejme kredit le v primeru, da predlagana naložba še ni izvedena in izpolnjuje pogoje tega javnega poziva.</w:t>
      </w:r>
    </w:p>
    <w:p w:rsidR="00404E67" w:rsidRP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r w:rsidRPr="00404E67">
        <w:rPr>
          <w:rFonts w:ascii="Arial" w:eastAsia="Times New Roman" w:hAnsi="Arial" w:cs="Arial"/>
          <w:i/>
          <w:sz w:val="18"/>
          <w:szCs w:val="18"/>
          <w:lang w:eastAsia="sl-SI"/>
        </w:rPr>
        <w:t>Predmet razpisa je ugodno kreditiranje občanov za naložbe na območju Republike Slovenije za naslednje namene:</w:t>
      </w:r>
    </w:p>
    <w:p w:rsidR="00404E67" w:rsidRP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A. vgradnja naprav in sistemov za ogrevanje prostorov oziroma pripravo sanitarne tople vode</w:t>
      </w:r>
    </w:p>
    <w:p w:rsidR="00404E67" w:rsidRPr="00404E67" w:rsidRDefault="00404E67" w:rsidP="00404E67">
      <w:pPr>
        <w:spacing w:after="0" w:line="240" w:lineRule="auto"/>
        <w:rPr>
          <w:rFonts w:ascii="Arial" w:eastAsia="Times New Roman" w:hAnsi="Arial" w:cs="Arial"/>
          <w:i/>
          <w:sz w:val="18"/>
          <w:szCs w:val="18"/>
          <w:lang w:eastAsia="sl-SI"/>
        </w:rPr>
      </w:pPr>
      <w:r w:rsidRPr="00404E67">
        <w:rPr>
          <w:rFonts w:ascii="Arial" w:eastAsia="Times New Roman" w:hAnsi="Arial" w:cs="Arial"/>
          <w:bCs/>
          <w:i/>
          <w:sz w:val="18"/>
          <w:szCs w:val="18"/>
          <w:lang w:eastAsia="sl-SI"/>
        </w:rPr>
        <w:t xml:space="preserve">     - v</w:t>
      </w:r>
      <w:r w:rsidRPr="00404E67">
        <w:rPr>
          <w:rFonts w:ascii="Arial" w:eastAsia="Times New Roman" w:hAnsi="Arial" w:cs="Arial"/>
          <w:i/>
          <w:sz w:val="18"/>
          <w:szCs w:val="18"/>
          <w:lang w:eastAsia="sl-SI"/>
        </w:rPr>
        <w:t xml:space="preserve">gradnja naprav in sistemov za ogrevanje prostorov oziroma pripravo sanitarne tople </w:t>
      </w: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i/>
          <w:sz w:val="18"/>
          <w:szCs w:val="18"/>
          <w:lang w:eastAsia="sl-SI"/>
        </w:rPr>
        <w:t xml:space="preserve">      vode, pri katerih so vir toplote kondenzacijski kotli</w:t>
      </w:r>
    </w:p>
    <w:p w:rsidR="00404E67" w:rsidRPr="00404E67" w:rsidRDefault="00404E67" w:rsidP="00404E67">
      <w:pPr>
        <w:spacing w:after="0" w:line="240" w:lineRule="auto"/>
        <w:rPr>
          <w:rFonts w:ascii="Arial" w:eastAsia="Times New Roman" w:hAnsi="Arial" w:cs="Arial"/>
          <w:i/>
          <w:sz w:val="18"/>
          <w:szCs w:val="18"/>
        </w:rPr>
      </w:pPr>
      <w:r w:rsidRPr="00404E67">
        <w:rPr>
          <w:rFonts w:ascii="Arial" w:eastAsia="Times New Roman" w:hAnsi="Arial" w:cs="Arial"/>
          <w:bCs/>
          <w:i/>
          <w:sz w:val="18"/>
          <w:szCs w:val="18"/>
        </w:rPr>
        <w:t xml:space="preserve">     - v</w:t>
      </w:r>
      <w:r w:rsidRPr="00404E67">
        <w:rPr>
          <w:rFonts w:ascii="Arial" w:eastAsia="Times New Roman" w:hAnsi="Arial" w:cs="Arial"/>
          <w:i/>
          <w:sz w:val="18"/>
          <w:szCs w:val="18"/>
        </w:rPr>
        <w:t xml:space="preserve">gradnja toplotnih podpostaj ali postaj za priklop na toplovodno omrežje daljinskega ogrevanja. </w:t>
      </w:r>
    </w:p>
    <w:p w:rsidR="00404E67" w:rsidRPr="00404E67" w:rsidRDefault="00404E67" w:rsidP="00404E67">
      <w:pPr>
        <w:spacing w:after="0" w:line="240" w:lineRule="auto"/>
        <w:rPr>
          <w:rFonts w:ascii="Arial" w:eastAsia="Times New Roman" w:hAnsi="Arial" w:cs="Arial"/>
          <w:bCs/>
          <w:i/>
          <w:sz w:val="18"/>
          <w:szCs w:val="18"/>
        </w:rPr>
      </w:pPr>
      <w:r w:rsidRPr="00404E67">
        <w:rPr>
          <w:rFonts w:ascii="Arial" w:eastAsia="Times New Roman" w:hAnsi="Arial" w:cs="Arial"/>
          <w:bCs/>
          <w:i/>
          <w:sz w:val="18"/>
          <w:szCs w:val="18"/>
        </w:rPr>
        <w:t xml:space="preserve">     - v</w:t>
      </w:r>
      <w:r w:rsidRPr="00404E67">
        <w:rPr>
          <w:rFonts w:ascii="Arial" w:eastAsia="Times New Roman" w:hAnsi="Arial" w:cs="Arial"/>
          <w:i/>
          <w:sz w:val="18"/>
          <w:szCs w:val="18"/>
        </w:rPr>
        <w:t>gradnja sistemov za prezračevanje z vračanjem toplote odpadnega zraka (rekuperacija)</w:t>
      </w:r>
    </w:p>
    <w:p w:rsidR="00404E67" w:rsidRPr="00404E67" w:rsidRDefault="00404E67" w:rsidP="00404E67">
      <w:pPr>
        <w:autoSpaceDE w:val="0"/>
        <w:autoSpaceDN w:val="0"/>
        <w:adjustRightInd w:val="0"/>
        <w:spacing w:after="0" w:line="240" w:lineRule="auto"/>
        <w:rPr>
          <w:rFonts w:ascii="Arial" w:eastAsia="Times New Roman" w:hAnsi="Arial" w:cs="Arial"/>
          <w:b/>
          <w:bCs/>
          <w:i/>
          <w:sz w:val="18"/>
          <w:szCs w:val="18"/>
          <w:lang w:eastAsia="sl-SI"/>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B. raba obnovljivih virov energije za ogrevanje prostorov in pripravo sanitarne tople vode</w:t>
      </w:r>
    </w:p>
    <w:p w:rsidR="00404E67" w:rsidRP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r w:rsidRPr="00404E67">
        <w:rPr>
          <w:rFonts w:ascii="Arial" w:eastAsia="Times New Roman" w:hAnsi="Arial" w:cs="Arial"/>
          <w:bCs/>
          <w:i/>
          <w:sz w:val="18"/>
          <w:szCs w:val="18"/>
          <w:lang w:eastAsia="sl-SI"/>
        </w:rPr>
        <w:t xml:space="preserve">     - </w:t>
      </w:r>
      <w:r w:rsidRPr="00404E67">
        <w:rPr>
          <w:rFonts w:ascii="Arial" w:eastAsia="Times New Roman" w:hAnsi="Arial" w:cs="Arial"/>
          <w:i/>
          <w:sz w:val="18"/>
          <w:szCs w:val="18"/>
          <w:lang w:eastAsia="sl-SI"/>
        </w:rPr>
        <w:t>vgradnja solarn</w:t>
      </w:r>
      <w:r>
        <w:rPr>
          <w:rFonts w:ascii="Arial" w:eastAsia="Times New Roman" w:hAnsi="Arial" w:cs="Arial"/>
          <w:i/>
          <w:sz w:val="18"/>
          <w:szCs w:val="18"/>
          <w:lang w:eastAsia="sl-SI"/>
        </w:rPr>
        <w:t>ega ogrevalnega</w:t>
      </w:r>
      <w:r w:rsidRPr="00404E67">
        <w:rPr>
          <w:rFonts w:ascii="Arial" w:eastAsia="Times New Roman" w:hAnsi="Arial" w:cs="Arial"/>
          <w:i/>
          <w:sz w:val="18"/>
          <w:szCs w:val="18"/>
          <w:lang w:eastAsia="sl-SI"/>
        </w:rPr>
        <w:t xml:space="preserve"> sistem</w:t>
      </w:r>
      <w:r>
        <w:rPr>
          <w:rFonts w:ascii="Arial" w:eastAsia="Times New Roman" w:hAnsi="Arial" w:cs="Arial"/>
          <w:i/>
          <w:sz w:val="18"/>
          <w:szCs w:val="18"/>
          <w:lang w:eastAsia="sl-SI"/>
        </w:rPr>
        <w:t>a</w:t>
      </w:r>
    </w:p>
    <w:p w:rsidR="00404E67" w:rsidRPr="00404E67" w:rsidRDefault="00404E67" w:rsidP="00404E67">
      <w:pPr>
        <w:spacing w:after="0" w:line="240" w:lineRule="auto"/>
        <w:rPr>
          <w:rFonts w:ascii="Arial" w:eastAsia="Times New Roman" w:hAnsi="Arial" w:cs="Arial"/>
          <w:i/>
          <w:sz w:val="18"/>
          <w:szCs w:val="18"/>
        </w:rPr>
      </w:pPr>
      <w:r w:rsidRPr="00404E67">
        <w:rPr>
          <w:rFonts w:ascii="Arial" w:eastAsia="Times New Roman" w:hAnsi="Arial" w:cs="Arial"/>
          <w:i/>
          <w:sz w:val="18"/>
          <w:szCs w:val="18"/>
        </w:rPr>
        <w:t xml:space="preserve">     - vgradnja toplotne črpalke za pripravo sanitarne tople vode in/ali centralno ogrevanje stanovanjske stavbe</w:t>
      </w:r>
    </w:p>
    <w:p w:rsidR="00404E67" w:rsidRPr="00404E67" w:rsidRDefault="00404E67" w:rsidP="00404E67">
      <w:pPr>
        <w:spacing w:after="0" w:line="240" w:lineRule="auto"/>
        <w:rPr>
          <w:rFonts w:ascii="Arial" w:eastAsia="Times New Roman" w:hAnsi="Arial" w:cs="Arial"/>
          <w:i/>
          <w:sz w:val="18"/>
          <w:szCs w:val="18"/>
        </w:rPr>
      </w:pPr>
      <w:r w:rsidRPr="00404E67">
        <w:rPr>
          <w:rFonts w:ascii="Arial" w:eastAsia="Times New Roman" w:hAnsi="Arial" w:cs="Arial"/>
          <w:i/>
          <w:sz w:val="18"/>
          <w:szCs w:val="18"/>
        </w:rPr>
        <w:t xml:space="preserve">     - vgradnja učinkovitih kurilnih naprav na lesno biomaso - na polena, pelete ali sekance.</w:t>
      </w:r>
    </w:p>
    <w:p w:rsidR="00404E67" w:rsidRDefault="00404E67" w:rsidP="00404E67">
      <w:pPr>
        <w:autoSpaceDE w:val="0"/>
        <w:autoSpaceDN w:val="0"/>
        <w:adjustRightInd w:val="0"/>
        <w:spacing w:after="0" w:line="240" w:lineRule="auto"/>
        <w:rPr>
          <w:rFonts w:ascii="Arial" w:hAnsi="Arial" w:cs="Arial"/>
          <w:bCs/>
          <w:i/>
          <w:sz w:val="18"/>
          <w:szCs w:val="18"/>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rPr>
      </w:pPr>
      <w:r w:rsidRPr="00404E67">
        <w:rPr>
          <w:rFonts w:ascii="Arial" w:hAnsi="Arial" w:cs="Arial"/>
          <w:bCs/>
          <w:i/>
          <w:sz w:val="18"/>
          <w:szCs w:val="18"/>
        </w:rPr>
        <w:t>Kredit za naložbo vgradnje toplotne črpalke ali kurilne naprave na</w:t>
      </w:r>
      <w:r>
        <w:rPr>
          <w:rFonts w:ascii="Arial" w:hAnsi="Arial" w:cs="Arial"/>
          <w:bCs/>
          <w:i/>
          <w:sz w:val="18"/>
          <w:szCs w:val="18"/>
        </w:rPr>
        <w:t xml:space="preserve"> </w:t>
      </w:r>
      <w:r w:rsidRPr="00404E67">
        <w:rPr>
          <w:rFonts w:ascii="Arial" w:hAnsi="Arial" w:cs="Arial"/>
          <w:bCs/>
          <w:i/>
          <w:sz w:val="18"/>
          <w:szCs w:val="18"/>
        </w:rPr>
        <w:t>degradiranem območju Mestne občine Ljubljana, Mestne občine Maribor,</w:t>
      </w:r>
      <w:r>
        <w:rPr>
          <w:rFonts w:ascii="Arial" w:hAnsi="Arial" w:cs="Arial"/>
          <w:bCs/>
          <w:i/>
          <w:sz w:val="18"/>
          <w:szCs w:val="18"/>
        </w:rPr>
        <w:t xml:space="preserve"> </w:t>
      </w:r>
      <w:r w:rsidRPr="00404E67">
        <w:rPr>
          <w:rFonts w:ascii="Arial" w:hAnsi="Arial" w:cs="Arial"/>
          <w:bCs/>
          <w:i/>
          <w:sz w:val="18"/>
          <w:szCs w:val="18"/>
        </w:rPr>
        <w:t>Mestne občine Kranj, Mestne občine Celje, Mestne občine Novo mesto, Mestne</w:t>
      </w:r>
      <w:r>
        <w:rPr>
          <w:rFonts w:ascii="Arial" w:hAnsi="Arial" w:cs="Arial"/>
          <w:bCs/>
          <w:i/>
          <w:sz w:val="18"/>
          <w:szCs w:val="18"/>
        </w:rPr>
        <w:t xml:space="preserve"> </w:t>
      </w:r>
      <w:r w:rsidRPr="00404E67">
        <w:rPr>
          <w:rFonts w:ascii="Arial" w:hAnsi="Arial" w:cs="Arial"/>
          <w:bCs/>
          <w:i/>
          <w:sz w:val="18"/>
          <w:szCs w:val="18"/>
        </w:rPr>
        <w:t>občine Murska Sobota ter občin Zasavja: Občine Zagorje, Občine Trbovlje in</w:t>
      </w:r>
      <w:r>
        <w:rPr>
          <w:rFonts w:ascii="Arial" w:hAnsi="Arial" w:cs="Arial"/>
          <w:bCs/>
          <w:i/>
          <w:sz w:val="18"/>
          <w:szCs w:val="18"/>
        </w:rPr>
        <w:t xml:space="preserve"> </w:t>
      </w:r>
      <w:r w:rsidRPr="00404E67">
        <w:rPr>
          <w:rFonts w:ascii="Arial" w:hAnsi="Arial" w:cs="Arial"/>
          <w:bCs/>
          <w:i/>
          <w:sz w:val="18"/>
          <w:szCs w:val="18"/>
        </w:rPr>
        <w:t>Občine Hrastnik, za katerega je sprejet Odlok o načrtu za kakovost zraka, ne</w:t>
      </w:r>
      <w:r>
        <w:rPr>
          <w:rFonts w:ascii="Arial" w:hAnsi="Arial" w:cs="Arial"/>
          <w:bCs/>
          <w:i/>
          <w:sz w:val="18"/>
          <w:szCs w:val="18"/>
        </w:rPr>
        <w:t xml:space="preserve"> </w:t>
      </w:r>
      <w:r w:rsidRPr="00404E67">
        <w:rPr>
          <w:rFonts w:ascii="Arial" w:hAnsi="Arial" w:cs="Arial"/>
          <w:bCs/>
          <w:i/>
          <w:sz w:val="18"/>
          <w:szCs w:val="18"/>
        </w:rPr>
        <w:t>more biti dodeljen, v kolikor občinski akt ali lokalni energetski koncept določa</w:t>
      </w:r>
      <w:r>
        <w:rPr>
          <w:rFonts w:ascii="Arial" w:hAnsi="Arial" w:cs="Arial"/>
          <w:bCs/>
          <w:i/>
          <w:sz w:val="18"/>
          <w:szCs w:val="18"/>
        </w:rPr>
        <w:t xml:space="preserve"> </w:t>
      </w:r>
      <w:r w:rsidRPr="00404E67">
        <w:rPr>
          <w:rFonts w:ascii="Arial" w:hAnsi="Arial" w:cs="Arial"/>
          <w:bCs/>
          <w:i/>
          <w:sz w:val="18"/>
          <w:szCs w:val="18"/>
        </w:rPr>
        <w:t>na tem območju drugi prednostni način ogrevanja.</w:t>
      </w:r>
    </w:p>
    <w:p w:rsidR="00404E67" w:rsidRPr="00404E67" w:rsidRDefault="00404E67" w:rsidP="00404E67">
      <w:pPr>
        <w:spacing w:after="0" w:line="240" w:lineRule="auto"/>
        <w:rPr>
          <w:rFonts w:ascii="Arial" w:eastAsia="Times New Roman" w:hAnsi="Arial" w:cs="Arial"/>
          <w:bCs/>
          <w:i/>
          <w:sz w:val="18"/>
          <w:szCs w:val="18"/>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C. sodobne naprave za pridobivanje električne energije</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bCs/>
          <w:i/>
          <w:sz w:val="18"/>
          <w:szCs w:val="18"/>
        </w:rPr>
        <w:t xml:space="preserve">     - n</w:t>
      </w:r>
      <w:r w:rsidRPr="00404E67">
        <w:rPr>
          <w:rFonts w:ascii="Arial" w:eastAsia="Times New Roman" w:hAnsi="Arial" w:cs="Arial"/>
          <w:i/>
          <w:sz w:val="18"/>
          <w:szCs w:val="18"/>
        </w:rPr>
        <w:t xml:space="preserve">amestitev naprav oz. izgradnja objektov za pridobivanje električne energije s pomočjo sonca, vode ali vetra   z nazivno močjo do 50 kW. </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bCs/>
          <w:i/>
          <w:sz w:val="18"/>
          <w:szCs w:val="18"/>
        </w:rPr>
        <w:t xml:space="preserve">     - n</w:t>
      </w:r>
      <w:r w:rsidRPr="00404E67">
        <w:rPr>
          <w:rFonts w:ascii="Arial" w:eastAsia="Times New Roman" w:hAnsi="Arial" w:cs="Arial"/>
          <w:i/>
          <w:sz w:val="18"/>
          <w:szCs w:val="18"/>
        </w:rPr>
        <w:t xml:space="preserve">amestitev naprav za mikro soproizvodnjo toplote in električne energije z visokim izkoristkom in nazivno    močjo naprave do 50 kW. </w:t>
      </w:r>
    </w:p>
    <w:p w:rsidR="00404E67" w:rsidRPr="00404E67" w:rsidRDefault="00404E67" w:rsidP="00404E67">
      <w:pPr>
        <w:spacing w:after="0" w:line="240" w:lineRule="auto"/>
        <w:rPr>
          <w:rFonts w:ascii="Arial" w:eastAsia="Times New Roman" w:hAnsi="Arial" w:cs="Arial"/>
          <w:i/>
          <w:sz w:val="18"/>
          <w:szCs w:val="18"/>
        </w:rPr>
      </w:pPr>
    </w:p>
    <w:p w:rsidR="00404E67" w:rsidRPr="00404E67" w:rsidRDefault="00404E67" w:rsidP="00404E67">
      <w:pPr>
        <w:autoSpaceDE w:val="0"/>
        <w:autoSpaceDN w:val="0"/>
        <w:adjustRightInd w:val="0"/>
        <w:spacing w:after="0" w:line="240" w:lineRule="auto"/>
        <w:ind w:left="360" w:hanging="360"/>
        <w:rPr>
          <w:rFonts w:ascii="Arial" w:eastAsia="Times New Roman" w:hAnsi="Arial" w:cs="Arial"/>
          <w:i/>
          <w:sz w:val="18"/>
          <w:szCs w:val="18"/>
          <w:lang w:eastAsia="sl-SI"/>
        </w:rPr>
      </w:pPr>
      <w:r w:rsidRPr="00404E67">
        <w:rPr>
          <w:rFonts w:ascii="Arial" w:eastAsia="Times New Roman" w:hAnsi="Arial" w:cs="Arial"/>
          <w:i/>
          <w:sz w:val="18"/>
          <w:szCs w:val="18"/>
          <w:lang w:eastAsia="sl-SI"/>
        </w:rPr>
        <w:t xml:space="preserve"> D. zmanjšanje toplotnih izgub pri obnovi obstoječih stanovanjskih stavb (velja za gradnje, za katere je bilo  gradbeno dovoljenje izdano p</w:t>
      </w:r>
      <w:r>
        <w:rPr>
          <w:rFonts w:ascii="Arial" w:eastAsia="Times New Roman" w:hAnsi="Arial" w:cs="Arial"/>
          <w:i/>
          <w:sz w:val="18"/>
          <w:szCs w:val="18"/>
          <w:lang w:eastAsia="sl-SI"/>
        </w:rPr>
        <w:t xml:space="preserve">red </w:t>
      </w:r>
      <w:r w:rsidRPr="00404E67">
        <w:rPr>
          <w:rFonts w:ascii="Arial" w:eastAsia="Times New Roman" w:hAnsi="Arial" w:cs="Arial"/>
          <w:i/>
          <w:sz w:val="18"/>
          <w:szCs w:val="18"/>
          <w:lang w:eastAsia="sl-SI"/>
        </w:rPr>
        <w:t>01.01.2003).</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i/>
          <w:sz w:val="18"/>
          <w:szCs w:val="18"/>
        </w:rPr>
        <w:t xml:space="preserve">    - zamenjava stavbnega pohištva, t.j. oken, balkonskih vrat in fiksnih zasteklitev z energijsko učinkovitim, s toplotno prehodnostjo celotnega okna U ≤ 1,2 W/m2K </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i/>
          <w:sz w:val="18"/>
          <w:szCs w:val="18"/>
        </w:rPr>
        <w:t xml:space="preserve">    -izvedba toplotne izolacije fasade skupaj s podstavkom oz. coklom z:najmanj </w:t>
      </w:r>
      <w:smartTag w:uri="urn:schemas-microsoft-com:office:smarttags" w:element="metricconverter">
        <w:smartTagPr>
          <w:attr w:name="ProductID" w:val="15 cm"/>
        </w:smartTagPr>
        <w:r w:rsidRPr="00404E67">
          <w:rPr>
            <w:rFonts w:ascii="Arial" w:eastAsia="Times New Roman" w:hAnsi="Arial" w:cs="Arial"/>
            <w:i/>
            <w:sz w:val="18"/>
            <w:szCs w:val="18"/>
          </w:rPr>
          <w:t>15 cm</w:t>
        </w:r>
      </w:smartTag>
      <w:r w:rsidRPr="00404E67">
        <w:rPr>
          <w:rFonts w:ascii="Arial" w:eastAsia="Times New Roman" w:hAnsi="Arial" w:cs="Arial"/>
          <w:i/>
          <w:sz w:val="18"/>
          <w:szCs w:val="18"/>
        </w:rPr>
        <w:t xml:space="preserve"> izolacijskega materiala s  toplotno prevodnostjo λ ≤ 0,045 W/mK ali ustrezno debelino drugega izolacijskega materiala (d), da bo </w:t>
      </w:r>
      <w:r>
        <w:rPr>
          <w:rFonts w:ascii="Arial" w:eastAsia="Times New Roman" w:hAnsi="Arial" w:cs="Arial"/>
          <w:i/>
          <w:sz w:val="18"/>
          <w:szCs w:val="18"/>
        </w:rPr>
        <w:t>r</w:t>
      </w:r>
      <w:r w:rsidRPr="00404E67">
        <w:rPr>
          <w:rFonts w:ascii="Arial" w:eastAsia="Times New Roman" w:hAnsi="Arial" w:cs="Arial"/>
          <w:i/>
          <w:sz w:val="18"/>
          <w:szCs w:val="18"/>
        </w:rPr>
        <w:t xml:space="preserve">azmerje λ/d manjše ali enako od 0,3 W/m2K.  </w:t>
      </w:r>
    </w:p>
    <w:p w:rsidR="00404E67" w:rsidRPr="00404E67" w:rsidRDefault="00404E67" w:rsidP="00404E67">
      <w:pPr>
        <w:tabs>
          <w:tab w:val="left" w:pos="360"/>
        </w:tabs>
        <w:spacing w:after="0" w:line="240" w:lineRule="auto"/>
        <w:ind w:left="360" w:hanging="360"/>
        <w:rPr>
          <w:rFonts w:ascii="Arial" w:eastAsia="Times New Roman" w:hAnsi="Arial" w:cs="Arial"/>
          <w:i/>
          <w:sz w:val="18"/>
          <w:szCs w:val="18"/>
        </w:rPr>
      </w:pPr>
      <w:r w:rsidRPr="00404E67">
        <w:rPr>
          <w:rFonts w:ascii="Arial" w:eastAsia="Times New Roman" w:hAnsi="Arial" w:cs="Arial"/>
          <w:i/>
          <w:sz w:val="18"/>
          <w:szCs w:val="18"/>
        </w:rPr>
        <w:t xml:space="preserve">   - izvedba toplotne izolacije strehe oziroma stropa proti neogrevanemu prostoru z:najmanj </w:t>
      </w:r>
      <w:smartTag w:uri="urn:schemas-microsoft-com:office:smarttags" w:element="metricconverter">
        <w:smartTagPr>
          <w:attr w:name="ProductID" w:val="25 cm"/>
        </w:smartTagPr>
        <w:r w:rsidRPr="00404E67">
          <w:rPr>
            <w:rFonts w:ascii="Arial" w:eastAsia="Times New Roman" w:hAnsi="Arial" w:cs="Arial"/>
            <w:i/>
            <w:sz w:val="18"/>
            <w:szCs w:val="18"/>
          </w:rPr>
          <w:t>25 cm</w:t>
        </w:r>
      </w:smartTag>
      <w:r w:rsidRPr="00404E67">
        <w:rPr>
          <w:rFonts w:ascii="Arial" w:eastAsia="Times New Roman" w:hAnsi="Arial" w:cs="Arial"/>
          <w:i/>
          <w:sz w:val="18"/>
          <w:szCs w:val="18"/>
        </w:rPr>
        <w:t xml:space="preserve"> izolacijskega   materiala s toplotno prevodnostjo λ ≤ 0,045 W/mK ali ustrezno debelino drugega izolacijskega materiala (d), da bo razmerje λ/d manjše ali enako od 0,18 W/m2K. </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i/>
          <w:sz w:val="18"/>
          <w:szCs w:val="18"/>
        </w:rPr>
        <w:t xml:space="preserve">  - izvedba toplotne izolacije tal nad neogrevano kletjo ali nad neogrevanim prostorom in tal nad zunanjim zrakom z najmanj </w:t>
      </w:r>
      <w:smartTag w:uri="urn:schemas-microsoft-com:office:smarttags" w:element="metricconverter">
        <w:smartTagPr>
          <w:attr w:name="ProductID" w:val="15 cm"/>
        </w:smartTagPr>
        <w:r w:rsidRPr="00404E67">
          <w:rPr>
            <w:rFonts w:ascii="Arial" w:eastAsia="Times New Roman" w:hAnsi="Arial" w:cs="Arial"/>
            <w:i/>
            <w:sz w:val="18"/>
            <w:szCs w:val="18"/>
          </w:rPr>
          <w:t>15 cm</w:t>
        </w:r>
      </w:smartTag>
      <w:r w:rsidRPr="00404E67">
        <w:rPr>
          <w:rFonts w:ascii="Arial" w:eastAsia="Times New Roman" w:hAnsi="Arial" w:cs="Arial"/>
          <w:i/>
          <w:sz w:val="18"/>
          <w:szCs w:val="18"/>
        </w:rPr>
        <w:t xml:space="preserve"> izolacijskega materiala s toplotno prevodnostjo λ ≤ 0,045   W/mK ali ustrezno debelino drugega izolacijskega materiala (d), da bo razmerje λ/d manjše ali enako  od 0,3 W/m2K. </w:t>
      </w:r>
    </w:p>
    <w:p w:rsidR="00404E67" w:rsidRPr="00404E67" w:rsidRDefault="00404E67" w:rsidP="00404E67">
      <w:pPr>
        <w:autoSpaceDE w:val="0"/>
        <w:autoSpaceDN w:val="0"/>
        <w:adjustRightInd w:val="0"/>
        <w:spacing w:after="0" w:line="240" w:lineRule="auto"/>
        <w:ind w:left="180" w:hanging="180"/>
        <w:rPr>
          <w:rFonts w:ascii="Arial" w:eastAsia="Times New Roman" w:hAnsi="Arial" w:cs="Arial"/>
          <w:i/>
          <w:sz w:val="18"/>
          <w:szCs w:val="18"/>
          <w:lang w:eastAsia="sl-SI"/>
        </w:rPr>
      </w:pPr>
    </w:p>
    <w:p w:rsidR="00404E67" w:rsidRPr="00404E67" w:rsidRDefault="00404E67" w:rsidP="00404E67">
      <w:pPr>
        <w:spacing w:after="0" w:line="240" w:lineRule="auto"/>
        <w:ind w:left="180" w:hanging="180"/>
        <w:rPr>
          <w:rFonts w:ascii="Arial" w:eastAsia="Times New Roman" w:hAnsi="Arial" w:cs="Arial"/>
          <w:i/>
          <w:sz w:val="18"/>
          <w:szCs w:val="18"/>
        </w:rPr>
      </w:pPr>
      <w:r w:rsidRPr="00404E67">
        <w:rPr>
          <w:rFonts w:ascii="Arial" w:eastAsia="Times New Roman" w:hAnsi="Arial" w:cs="Arial"/>
          <w:bCs/>
          <w:i/>
          <w:sz w:val="18"/>
          <w:szCs w:val="18"/>
        </w:rPr>
        <w:t xml:space="preserve"> </w:t>
      </w:r>
      <w:r w:rsidRPr="00404E67">
        <w:rPr>
          <w:rFonts w:ascii="Arial" w:eastAsia="Times New Roman" w:hAnsi="Arial" w:cs="Arial"/>
          <w:i/>
          <w:sz w:val="18"/>
          <w:szCs w:val="18"/>
        </w:rPr>
        <w:t>E. gradnja ali nakup nizkoenergijske in pasivne eno ali dvostanovanjske stavbe.</w:t>
      </w:r>
    </w:p>
    <w:p w:rsidR="00404E67" w:rsidRPr="00404E67" w:rsidRDefault="00404E67" w:rsidP="00404E67">
      <w:pPr>
        <w:spacing w:after="0" w:line="240" w:lineRule="auto"/>
        <w:ind w:left="360" w:hanging="360"/>
        <w:rPr>
          <w:rFonts w:ascii="Arial" w:eastAsia="Times New Roman" w:hAnsi="Arial" w:cs="Arial"/>
          <w:i/>
          <w:sz w:val="18"/>
          <w:szCs w:val="18"/>
        </w:rPr>
      </w:pPr>
      <w:r w:rsidRPr="00404E67">
        <w:rPr>
          <w:rFonts w:ascii="Arial" w:eastAsia="Times New Roman" w:hAnsi="Arial" w:cs="Arial"/>
          <w:i/>
          <w:sz w:val="18"/>
          <w:szCs w:val="18"/>
        </w:rPr>
        <w:t xml:space="preserve">       Kredit se dodeli za gradnjo ali nakup nove stanovanjske stavbe oziroma celovito prenovo stanovanjske stavbe, ki je lahko eno ali dvostanovanjska hiša, dvojček ali vrstna hiša, za katero je bilo pridobljeno pravnomočno gradbeno dovoljenje, in katere energijska učinkovitost bo v segmentu računske rabe energije za ogrevanje (Qh), izračunane po metodi za pasivne stavbe »PHPP'07«, manjša ali enaka 35 kWh/m2a. </w:t>
      </w:r>
    </w:p>
    <w:p w:rsidR="00404E67" w:rsidRPr="00404E67" w:rsidRDefault="00404E67" w:rsidP="00404E67">
      <w:pPr>
        <w:autoSpaceDE w:val="0"/>
        <w:autoSpaceDN w:val="0"/>
        <w:adjustRightInd w:val="0"/>
        <w:spacing w:after="0" w:line="240" w:lineRule="auto"/>
        <w:ind w:left="360" w:hanging="360"/>
        <w:rPr>
          <w:rFonts w:ascii="Arial" w:eastAsia="Times New Roman" w:hAnsi="Arial" w:cs="Arial"/>
          <w:bCs/>
          <w:i/>
          <w:sz w:val="18"/>
          <w:szCs w:val="18"/>
          <w:lang w:eastAsia="sl-SI"/>
        </w:rPr>
      </w:pPr>
    </w:p>
    <w:p w:rsidR="00801FFF"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F. nakup energijsko učinkovitih naprav</w:t>
      </w:r>
      <w:r w:rsidR="00801FFF">
        <w:rPr>
          <w:rFonts w:ascii="Arial" w:eastAsia="Times New Roman" w:hAnsi="Arial" w:cs="Arial"/>
          <w:bCs/>
          <w:i/>
          <w:sz w:val="18"/>
          <w:szCs w:val="18"/>
          <w:lang w:eastAsia="sl-SI"/>
        </w:rPr>
        <w:t>:</w:t>
      </w:r>
    </w:p>
    <w:p w:rsidR="00404E67" w:rsidRPr="00404E67"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nakup </w:t>
      </w:r>
      <w:r w:rsidR="00404E67">
        <w:rPr>
          <w:rFonts w:ascii="Arial" w:eastAsia="Times New Roman" w:hAnsi="Arial" w:cs="Arial"/>
          <w:bCs/>
          <w:i/>
          <w:sz w:val="18"/>
          <w:szCs w:val="18"/>
          <w:lang w:eastAsia="sl-SI"/>
        </w:rPr>
        <w:t>gospodinjskih aparatov razreda A</w:t>
      </w:r>
      <w:r w:rsidR="00404E67">
        <w:rPr>
          <w:rFonts w:ascii="Arial" w:eastAsia="Times New Roman" w:hAnsi="Arial" w:cs="Arial"/>
          <w:bCs/>
          <w:i/>
          <w:sz w:val="18"/>
          <w:szCs w:val="18"/>
          <w:vertAlign w:val="superscript"/>
          <w:lang w:eastAsia="sl-SI"/>
        </w:rPr>
        <w:t xml:space="preserve">+ </w:t>
      </w:r>
      <w:r w:rsidR="00404E67">
        <w:rPr>
          <w:rFonts w:ascii="Arial" w:eastAsia="Times New Roman" w:hAnsi="Arial" w:cs="Arial"/>
          <w:bCs/>
          <w:i/>
          <w:sz w:val="18"/>
          <w:szCs w:val="18"/>
          <w:lang w:eastAsia="sl-SI"/>
        </w:rPr>
        <w:t>ali višje</w:t>
      </w:r>
    </w:p>
    <w:p w:rsidR="00801FFF"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G. nakup okolju prijaznih vozil</w:t>
      </w:r>
      <w:r w:rsidR="00801FFF">
        <w:rPr>
          <w:rFonts w:ascii="Arial" w:eastAsia="Times New Roman" w:hAnsi="Arial" w:cs="Arial"/>
          <w:bCs/>
          <w:i/>
          <w:sz w:val="18"/>
          <w:szCs w:val="18"/>
          <w:lang w:eastAsia="sl-SI"/>
        </w:rPr>
        <w:t>:</w:t>
      </w:r>
    </w:p>
    <w:p w:rsidR="00801FFF"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w:t>
      </w:r>
      <w:r w:rsidR="00404E67">
        <w:rPr>
          <w:rFonts w:ascii="Arial" w:eastAsia="Times New Roman" w:hAnsi="Arial" w:cs="Arial"/>
          <w:bCs/>
          <w:i/>
          <w:sz w:val="18"/>
          <w:szCs w:val="18"/>
          <w:lang w:eastAsia="sl-SI"/>
        </w:rPr>
        <w:t xml:space="preserve"> avtomobilov, motornih koles in koles z motorjem na električni ali hibridni pogon</w:t>
      </w:r>
    </w:p>
    <w:p w:rsidR="00404E67" w:rsidRPr="00404E67"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w:t>
      </w:r>
      <w:r w:rsidR="00404E67">
        <w:rPr>
          <w:rFonts w:ascii="Arial" w:eastAsia="Times New Roman" w:hAnsi="Arial" w:cs="Arial"/>
          <w:bCs/>
          <w:i/>
          <w:sz w:val="18"/>
          <w:szCs w:val="18"/>
          <w:lang w:eastAsia="sl-SI"/>
        </w:rPr>
        <w:t xml:space="preserve"> avtomobilov serijske proizvodnje </w:t>
      </w:r>
      <w:r>
        <w:rPr>
          <w:rFonts w:ascii="Arial" w:eastAsia="Times New Roman" w:hAnsi="Arial" w:cs="Arial"/>
          <w:bCs/>
          <w:i/>
          <w:sz w:val="18"/>
          <w:szCs w:val="18"/>
          <w:lang w:eastAsia="sl-SI"/>
        </w:rPr>
        <w:t xml:space="preserve">z pogonom </w:t>
      </w:r>
      <w:r w:rsidR="00404E67">
        <w:rPr>
          <w:rFonts w:ascii="Arial" w:eastAsia="Times New Roman" w:hAnsi="Arial" w:cs="Arial"/>
          <w:bCs/>
          <w:i/>
          <w:sz w:val="18"/>
          <w:szCs w:val="18"/>
          <w:lang w:eastAsia="sl-SI"/>
        </w:rPr>
        <w:t>na plin</w:t>
      </w:r>
    </w:p>
    <w:p w:rsid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H. odvajanje in čiščenje odpadnih voda</w:t>
      </w:r>
      <w:r w:rsidR="00801FFF">
        <w:rPr>
          <w:rFonts w:ascii="Arial" w:eastAsia="Times New Roman" w:hAnsi="Arial" w:cs="Arial"/>
          <w:bCs/>
          <w:i/>
          <w:sz w:val="18"/>
          <w:szCs w:val="18"/>
          <w:lang w:eastAsia="sl-SI"/>
        </w:rPr>
        <w:t>:</w:t>
      </w:r>
    </w:p>
    <w:p w:rsidR="00801FFF"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priključitev obstoječih objektov na javno kanalizacijo</w:t>
      </w:r>
    </w:p>
    <w:p w:rsidR="00801FFF"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nakup in vgradnja malih čistilnih naprav</w:t>
      </w:r>
    </w:p>
    <w:p w:rsidR="00801FFF" w:rsidRPr="00404E67"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prekritje objektov z rastlinsko odejo </w:t>
      </w:r>
    </w:p>
    <w:p w:rsidR="00404E67" w:rsidRDefault="00404E67" w:rsidP="00404E67">
      <w:pPr>
        <w:autoSpaceDE w:val="0"/>
        <w:autoSpaceDN w:val="0"/>
        <w:adjustRightInd w:val="0"/>
        <w:spacing w:after="0" w:line="240" w:lineRule="auto"/>
        <w:ind w:left="360" w:hanging="360"/>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I.</w:t>
      </w:r>
      <w:r w:rsidRPr="00404E67">
        <w:rPr>
          <w:rFonts w:ascii="Arial" w:eastAsia="Times New Roman" w:hAnsi="Arial" w:cs="Arial"/>
          <w:b/>
          <w:bCs/>
          <w:i/>
          <w:sz w:val="18"/>
          <w:szCs w:val="18"/>
          <w:lang w:eastAsia="sl-SI"/>
        </w:rPr>
        <w:t xml:space="preserve">  </w:t>
      </w:r>
      <w:r w:rsidRPr="00404E67">
        <w:rPr>
          <w:rFonts w:ascii="Arial" w:eastAsia="Times New Roman" w:hAnsi="Arial" w:cs="Arial"/>
          <w:bCs/>
          <w:i/>
          <w:sz w:val="18"/>
          <w:szCs w:val="18"/>
          <w:lang w:eastAsia="sl-SI"/>
        </w:rPr>
        <w:t>nadomeščanje gradbenih materialov, ki vsebujejo nevarne snovi in ravnanje z biološko razgradljivimi odpadki  iz gospodinjstva</w:t>
      </w:r>
      <w:r w:rsidR="00801FFF">
        <w:rPr>
          <w:rFonts w:ascii="Arial" w:eastAsia="Times New Roman" w:hAnsi="Arial" w:cs="Arial"/>
          <w:bCs/>
          <w:i/>
          <w:sz w:val="18"/>
          <w:szCs w:val="18"/>
          <w:lang w:eastAsia="sl-SI"/>
        </w:rPr>
        <w:t>:</w:t>
      </w:r>
    </w:p>
    <w:p w:rsidR="00801FFF" w:rsidRDefault="00801FFF" w:rsidP="00404E67">
      <w:pPr>
        <w:autoSpaceDE w:val="0"/>
        <w:autoSpaceDN w:val="0"/>
        <w:adjustRightInd w:val="0"/>
        <w:spacing w:after="0" w:line="240" w:lineRule="auto"/>
        <w:ind w:left="360" w:hanging="360"/>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zamenjava strešne kritine, ki vsebuje azbest</w:t>
      </w:r>
    </w:p>
    <w:p w:rsidR="00801FFF" w:rsidRPr="00404E67" w:rsidRDefault="00801FFF" w:rsidP="00404E67">
      <w:pPr>
        <w:autoSpaceDE w:val="0"/>
        <w:autoSpaceDN w:val="0"/>
        <w:adjustRightInd w:val="0"/>
        <w:spacing w:after="0" w:line="240" w:lineRule="auto"/>
        <w:ind w:left="360" w:hanging="360"/>
        <w:rPr>
          <w:rFonts w:ascii="Arial" w:eastAsia="Times New Roman" w:hAnsi="Arial" w:cs="Arial"/>
          <w:b/>
          <w:bCs/>
          <w:i/>
          <w:sz w:val="18"/>
          <w:szCs w:val="18"/>
          <w:lang w:eastAsia="sl-SI"/>
        </w:rPr>
      </w:pPr>
      <w:r>
        <w:rPr>
          <w:rFonts w:ascii="Arial" w:eastAsia="Times New Roman" w:hAnsi="Arial" w:cs="Arial"/>
          <w:bCs/>
          <w:i/>
          <w:sz w:val="18"/>
          <w:szCs w:val="18"/>
          <w:lang w:eastAsia="sl-SI"/>
        </w:rPr>
        <w:t xml:space="preserve">            - nakup individualnega hišnega kompostnika zaprtega tipa</w:t>
      </w:r>
    </w:p>
    <w:p w:rsid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J. učinkovita raba vodnih virov</w:t>
      </w:r>
      <w:r w:rsidR="00801FFF">
        <w:rPr>
          <w:rFonts w:ascii="Arial" w:eastAsia="Times New Roman" w:hAnsi="Arial" w:cs="Arial"/>
          <w:bCs/>
          <w:i/>
          <w:sz w:val="18"/>
          <w:szCs w:val="18"/>
          <w:lang w:eastAsia="sl-SI"/>
        </w:rPr>
        <w:t>:</w:t>
      </w:r>
    </w:p>
    <w:p w:rsidR="00801FFF"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lastRenderedPageBreak/>
        <w:t xml:space="preserve">            - namestitev naprav za zbiranje in distribucijo deževnice</w:t>
      </w:r>
    </w:p>
    <w:p w:rsidR="00801FFF" w:rsidRPr="00404E67"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namestitev naprav za mehansko, kemično in biološko čiščenje pitne vode</w:t>
      </w:r>
    </w:p>
    <w:p w:rsid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 K. oskrba s pitno vodo</w:t>
      </w:r>
      <w:r w:rsidR="00801FFF">
        <w:rPr>
          <w:rFonts w:ascii="Arial" w:eastAsia="Times New Roman" w:hAnsi="Arial" w:cs="Arial"/>
          <w:bCs/>
          <w:i/>
          <w:sz w:val="18"/>
          <w:szCs w:val="18"/>
          <w:lang w:eastAsia="sl-SI"/>
        </w:rPr>
        <w:t>:</w:t>
      </w:r>
    </w:p>
    <w:p w:rsidR="00801FFF"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zagotavljenje oskrbe z pitno vodo, kjer javna oskrba ni predvidena</w:t>
      </w:r>
    </w:p>
    <w:p w:rsidR="00801FFF" w:rsidRPr="00404E67" w:rsidRDefault="00801FFF" w:rsidP="00404E67">
      <w:pPr>
        <w:autoSpaceDE w:val="0"/>
        <w:autoSpaceDN w:val="0"/>
        <w:adjustRightInd w:val="0"/>
        <w:spacing w:after="0" w:line="240" w:lineRule="auto"/>
        <w:rPr>
          <w:rFonts w:ascii="Arial" w:eastAsia="Times New Roman" w:hAnsi="Arial" w:cs="Arial"/>
          <w:bCs/>
          <w:i/>
          <w:sz w:val="18"/>
          <w:szCs w:val="18"/>
          <w:lang w:eastAsia="sl-SI"/>
        </w:rPr>
      </w:pPr>
      <w:r>
        <w:rPr>
          <w:rFonts w:ascii="Arial" w:eastAsia="Times New Roman" w:hAnsi="Arial" w:cs="Arial"/>
          <w:bCs/>
          <w:i/>
          <w:sz w:val="18"/>
          <w:szCs w:val="18"/>
          <w:lang w:eastAsia="sl-SI"/>
        </w:rPr>
        <w:t xml:space="preserve">           - hišni priključek na vodovodno omrežje</w:t>
      </w: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 xml:space="preserve">Obrestna mera: </w:t>
      </w:r>
      <w:r w:rsidRPr="00404E67">
        <w:rPr>
          <w:rFonts w:ascii="Arial" w:eastAsia="Times New Roman" w:hAnsi="Arial" w:cs="Arial"/>
          <w:b/>
          <w:bCs/>
          <w:i/>
          <w:sz w:val="18"/>
          <w:szCs w:val="18"/>
          <w:lang w:eastAsia="sl-SI"/>
        </w:rPr>
        <w:t>trimesečni EURIBOR +1,5%.</w:t>
      </w:r>
      <w:r w:rsidRPr="00404E67">
        <w:rPr>
          <w:rFonts w:ascii="Arial" w:eastAsia="Times New Roman" w:hAnsi="Arial" w:cs="Arial"/>
          <w:bCs/>
          <w:i/>
          <w:sz w:val="18"/>
          <w:szCs w:val="18"/>
          <w:lang w:eastAsia="sl-SI"/>
        </w:rPr>
        <w:t xml:space="preserve"> Odplačilna doba lahko znaša največ 10 let.</w:t>
      </w: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p>
    <w:p w:rsidR="00404E67" w:rsidRPr="00404E67" w:rsidRDefault="00404E67" w:rsidP="00404E67">
      <w:pPr>
        <w:autoSpaceDE w:val="0"/>
        <w:autoSpaceDN w:val="0"/>
        <w:adjustRightInd w:val="0"/>
        <w:spacing w:after="0" w:line="240" w:lineRule="auto"/>
        <w:rPr>
          <w:rFonts w:ascii="Arial" w:eastAsia="Times New Roman" w:hAnsi="Arial" w:cs="Arial"/>
          <w:bCs/>
          <w:i/>
          <w:sz w:val="18"/>
          <w:szCs w:val="18"/>
          <w:lang w:eastAsia="sl-SI"/>
        </w:rPr>
      </w:pPr>
      <w:r w:rsidRPr="00404E67">
        <w:rPr>
          <w:rFonts w:ascii="Arial" w:eastAsia="Times New Roman" w:hAnsi="Arial" w:cs="Arial"/>
          <w:bCs/>
          <w:i/>
          <w:sz w:val="18"/>
          <w:szCs w:val="18"/>
          <w:lang w:eastAsia="sl-SI"/>
        </w:rPr>
        <w:t>Kredit se lahko odobri do višine priznanih strošk</w:t>
      </w:r>
      <w:r w:rsidR="005F309E">
        <w:rPr>
          <w:rFonts w:ascii="Arial" w:eastAsia="Times New Roman" w:hAnsi="Arial" w:cs="Arial"/>
          <w:bCs/>
          <w:i/>
          <w:sz w:val="18"/>
          <w:szCs w:val="18"/>
          <w:lang w:eastAsia="sl-SI"/>
        </w:rPr>
        <w:t>ov naložbe in ne več kot 20.000,00 EUR (za posamezne naložbe do 40.000,00, oz.80.000,00</w:t>
      </w:r>
      <w:r w:rsidRPr="00404E67">
        <w:rPr>
          <w:rFonts w:ascii="Arial" w:eastAsia="Times New Roman" w:hAnsi="Arial" w:cs="Arial"/>
          <w:bCs/>
          <w:i/>
          <w:sz w:val="18"/>
          <w:szCs w:val="18"/>
          <w:lang w:eastAsia="sl-SI"/>
        </w:rPr>
        <w:t xml:space="preserve"> EUR</w:t>
      </w:r>
      <w:r w:rsidR="005F309E">
        <w:rPr>
          <w:rFonts w:ascii="Arial" w:eastAsia="Times New Roman" w:hAnsi="Arial" w:cs="Arial"/>
          <w:bCs/>
          <w:i/>
          <w:sz w:val="18"/>
          <w:szCs w:val="18"/>
          <w:lang w:eastAsia="sl-SI"/>
        </w:rPr>
        <w:t xml:space="preserve"> – več v samem razpisu)</w:t>
      </w:r>
      <w:r w:rsidRPr="00404E67">
        <w:rPr>
          <w:rFonts w:ascii="Arial" w:eastAsia="Times New Roman" w:hAnsi="Arial" w:cs="Arial"/>
          <w:bCs/>
          <w:i/>
          <w:sz w:val="18"/>
          <w:szCs w:val="18"/>
          <w:lang w:eastAsia="sl-SI"/>
        </w:rPr>
        <w:t xml:space="preserve">. </w:t>
      </w:r>
    </w:p>
    <w:p w:rsidR="00404E67" w:rsidRPr="00404E67" w:rsidRDefault="00404E67" w:rsidP="00404E67">
      <w:pPr>
        <w:spacing w:after="0" w:line="240" w:lineRule="auto"/>
        <w:jc w:val="both"/>
        <w:rPr>
          <w:rFonts w:ascii="Arial" w:eastAsia="Times New Roman" w:hAnsi="Arial" w:cs="Arial"/>
          <w:i/>
          <w:sz w:val="18"/>
          <w:szCs w:val="18"/>
        </w:rPr>
      </w:pPr>
      <w:r w:rsidRPr="00404E67">
        <w:rPr>
          <w:rFonts w:ascii="Arial" w:eastAsia="Times New Roman" w:hAnsi="Arial" w:cs="Arial"/>
          <w:i/>
          <w:sz w:val="18"/>
          <w:szCs w:val="18"/>
        </w:rPr>
        <w:t>Kandidati se lahko prijavijo na poziv od dneva objave poziva v Uradnem listu RS dalje. Poziv velja do objave zaključka poziva v Uradnem listu RS zaradi dodelitve vseh sredstev, vendar najkasneje</w:t>
      </w:r>
      <w:r w:rsidR="00384E44">
        <w:rPr>
          <w:rFonts w:ascii="Arial" w:eastAsia="Times New Roman" w:hAnsi="Arial" w:cs="Arial"/>
          <w:i/>
          <w:sz w:val="18"/>
          <w:szCs w:val="18"/>
        </w:rPr>
        <w:t xml:space="preserve"> (podaljšan) </w:t>
      </w:r>
      <w:r w:rsidRPr="00404E67">
        <w:rPr>
          <w:rFonts w:ascii="Arial" w:eastAsia="Times New Roman" w:hAnsi="Arial" w:cs="Arial"/>
          <w:i/>
          <w:sz w:val="18"/>
          <w:szCs w:val="18"/>
        </w:rPr>
        <w:t xml:space="preserve"> do </w:t>
      </w:r>
      <w:r w:rsidRPr="00384E44">
        <w:rPr>
          <w:rFonts w:ascii="Arial" w:eastAsia="Times New Roman" w:hAnsi="Arial" w:cs="Arial"/>
          <w:b/>
          <w:i/>
          <w:sz w:val="18"/>
          <w:szCs w:val="18"/>
        </w:rPr>
        <w:t>31.</w:t>
      </w:r>
      <w:r w:rsidR="005F309E" w:rsidRPr="00384E44">
        <w:rPr>
          <w:rFonts w:ascii="Arial" w:eastAsia="Times New Roman" w:hAnsi="Arial" w:cs="Arial"/>
          <w:b/>
          <w:i/>
          <w:sz w:val="18"/>
          <w:szCs w:val="18"/>
        </w:rPr>
        <w:t>0</w:t>
      </w:r>
      <w:r w:rsidR="00384E44" w:rsidRPr="00384E44">
        <w:rPr>
          <w:rFonts w:ascii="Arial" w:eastAsia="Times New Roman" w:hAnsi="Arial" w:cs="Arial"/>
          <w:b/>
          <w:i/>
          <w:sz w:val="18"/>
          <w:szCs w:val="18"/>
        </w:rPr>
        <w:t>3</w:t>
      </w:r>
      <w:r w:rsidR="005F309E" w:rsidRPr="00384E44">
        <w:rPr>
          <w:rFonts w:ascii="Arial" w:eastAsia="Times New Roman" w:hAnsi="Arial" w:cs="Arial"/>
          <w:b/>
          <w:i/>
          <w:sz w:val="18"/>
          <w:szCs w:val="18"/>
        </w:rPr>
        <w:t>.2015</w:t>
      </w:r>
      <w:r w:rsidRPr="00404E67">
        <w:rPr>
          <w:rFonts w:ascii="Arial" w:eastAsia="Times New Roman" w:hAnsi="Arial" w:cs="Arial"/>
          <w:i/>
          <w:sz w:val="18"/>
          <w:szCs w:val="18"/>
        </w:rPr>
        <w:t xml:space="preserve">.  </w:t>
      </w:r>
    </w:p>
    <w:p w:rsidR="00384E44" w:rsidRDefault="00404E67" w:rsidP="00384E44">
      <w:pPr>
        <w:spacing w:after="0" w:line="240" w:lineRule="auto"/>
        <w:rPr>
          <w:rFonts w:ascii="Arial" w:eastAsia="Times New Roman" w:hAnsi="Arial" w:cs="Arial"/>
          <w:i/>
          <w:sz w:val="18"/>
          <w:szCs w:val="18"/>
          <w:lang w:eastAsia="sl-SI"/>
        </w:rPr>
      </w:pPr>
      <w:r w:rsidRPr="00404E67">
        <w:rPr>
          <w:rFonts w:ascii="Arial" w:eastAsia="Times New Roman" w:hAnsi="Arial" w:cs="Arial"/>
          <w:i/>
          <w:sz w:val="18"/>
          <w:szCs w:val="18"/>
          <w:lang w:eastAsia="sl-SI"/>
        </w:rPr>
        <w:t>Poraba kredita se lahko izvaja v enem ali v dveh delih:</w:t>
      </w:r>
    </w:p>
    <w:p w:rsidR="00404E67" w:rsidRPr="00404E67" w:rsidRDefault="00404E67" w:rsidP="00384E44">
      <w:pPr>
        <w:spacing w:after="0" w:line="240" w:lineRule="auto"/>
        <w:rPr>
          <w:rFonts w:ascii="Arial" w:eastAsia="Times New Roman" w:hAnsi="Arial" w:cs="Arial"/>
          <w:i/>
          <w:sz w:val="18"/>
          <w:szCs w:val="18"/>
          <w:lang w:eastAsia="sl-SI"/>
        </w:rPr>
      </w:pPr>
      <w:r w:rsidRPr="00404E67">
        <w:rPr>
          <w:rFonts w:ascii="Arial" w:eastAsia="Times New Roman" w:hAnsi="Arial" w:cs="Arial"/>
          <w:i/>
          <w:sz w:val="18"/>
          <w:szCs w:val="18"/>
          <w:lang w:eastAsia="sl-SI"/>
        </w:rPr>
        <w:t>- celotni znesek kredita po predložitvi dokazil o zaključku naložbe;</w:t>
      </w:r>
    </w:p>
    <w:p w:rsidR="00404E67" w:rsidRP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r w:rsidRPr="00404E67">
        <w:rPr>
          <w:rFonts w:ascii="Arial" w:eastAsia="Times New Roman" w:hAnsi="Arial" w:cs="Arial"/>
          <w:i/>
          <w:sz w:val="18"/>
          <w:szCs w:val="18"/>
          <w:lang w:eastAsia="sl-SI"/>
        </w:rPr>
        <w:t>- prvi del kredita v višini 40 % odobrenega zneska kredita v 5 delovnih dneh po prejemu podpisane kreditne pogodbe, preostalih 60 % odobrenega zneska pa v 5 delovnih dneh po predložitvi dokazil o zaključku naložbe.</w:t>
      </w:r>
    </w:p>
    <w:p w:rsidR="00404E67" w:rsidRP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p>
    <w:p w:rsidR="00404E67" w:rsidRDefault="00404E67" w:rsidP="00404E67">
      <w:pPr>
        <w:autoSpaceDE w:val="0"/>
        <w:autoSpaceDN w:val="0"/>
        <w:adjustRightInd w:val="0"/>
        <w:spacing w:after="0" w:line="240" w:lineRule="auto"/>
        <w:rPr>
          <w:rFonts w:ascii="Arial" w:eastAsia="Times New Roman" w:hAnsi="Arial" w:cs="Arial"/>
          <w:i/>
          <w:sz w:val="18"/>
          <w:szCs w:val="18"/>
          <w:lang w:eastAsia="sl-SI"/>
        </w:rPr>
      </w:pPr>
      <w:r w:rsidRPr="00404E67">
        <w:rPr>
          <w:rFonts w:ascii="Arial" w:eastAsia="Times New Roman" w:hAnsi="Arial" w:cs="Arial"/>
          <w:i/>
          <w:sz w:val="18"/>
          <w:szCs w:val="18"/>
          <w:lang w:eastAsia="sl-SI"/>
        </w:rPr>
        <w:t xml:space="preserve">Dokumentacijo za prijavo na poziv lahko naročite pri EKO skladu, tel.: 01 241 48 </w:t>
      </w:r>
      <w:smartTag w:uri="urn:schemas-microsoft-com:office:smarttags" w:element="metricconverter">
        <w:smartTagPr>
          <w:attr w:name="ProductID" w:val="20 in"/>
        </w:smartTagPr>
        <w:r w:rsidRPr="00404E67">
          <w:rPr>
            <w:rFonts w:ascii="Arial" w:eastAsia="Times New Roman" w:hAnsi="Arial" w:cs="Arial"/>
            <w:i/>
            <w:sz w:val="18"/>
            <w:szCs w:val="18"/>
            <w:lang w:eastAsia="sl-SI"/>
          </w:rPr>
          <w:t>20 in</w:t>
        </w:r>
      </w:smartTag>
      <w:r w:rsidRPr="00404E67">
        <w:rPr>
          <w:rFonts w:ascii="Arial" w:eastAsia="Times New Roman" w:hAnsi="Arial" w:cs="Arial"/>
          <w:i/>
          <w:sz w:val="18"/>
          <w:szCs w:val="18"/>
          <w:lang w:eastAsia="sl-SI"/>
        </w:rPr>
        <w:t xml:space="preserve"> jo prejmete po pošti, dosegljiva pa je tudi na spletni strani </w:t>
      </w:r>
      <w:hyperlink r:id="rId4" w:history="1">
        <w:r w:rsidRPr="00404E67">
          <w:rPr>
            <w:rFonts w:ascii="Arial" w:eastAsia="Times New Roman" w:hAnsi="Arial" w:cs="Arial"/>
            <w:i/>
            <w:color w:val="0000FF"/>
            <w:sz w:val="18"/>
            <w:szCs w:val="18"/>
            <w:u w:val="single"/>
            <w:lang w:eastAsia="sl-SI"/>
          </w:rPr>
          <w:t>www.ekosklad.si</w:t>
        </w:r>
      </w:hyperlink>
      <w:r w:rsidRPr="00404E67">
        <w:rPr>
          <w:rFonts w:ascii="Arial" w:eastAsia="Times New Roman" w:hAnsi="Arial" w:cs="Arial"/>
          <w:i/>
          <w:sz w:val="18"/>
          <w:szCs w:val="18"/>
          <w:lang w:eastAsia="sl-SI"/>
        </w:rPr>
        <w:t xml:space="preserve"> v rubriki Pozivi </w:t>
      </w:r>
    </w:p>
    <w:p w:rsidR="005F309E" w:rsidRDefault="005F309E" w:rsidP="00404E67">
      <w:pPr>
        <w:autoSpaceDE w:val="0"/>
        <w:autoSpaceDN w:val="0"/>
        <w:adjustRightInd w:val="0"/>
        <w:spacing w:after="0" w:line="240" w:lineRule="auto"/>
        <w:rPr>
          <w:rFonts w:ascii="Arial" w:eastAsia="Times New Roman" w:hAnsi="Arial" w:cs="Arial"/>
          <w:i/>
          <w:sz w:val="18"/>
          <w:szCs w:val="18"/>
          <w:lang w:eastAsia="sl-SI"/>
        </w:rPr>
      </w:pPr>
    </w:p>
    <w:p w:rsidR="005F309E" w:rsidRPr="00404E67" w:rsidRDefault="005F309E" w:rsidP="00404E67">
      <w:pPr>
        <w:autoSpaceDE w:val="0"/>
        <w:autoSpaceDN w:val="0"/>
        <w:adjustRightInd w:val="0"/>
        <w:spacing w:after="0" w:line="240" w:lineRule="auto"/>
        <w:rPr>
          <w:rFonts w:ascii="Arial" w:eastAsia="Times New Roman" w:hAnsi="Arial" w:cs="Arial"/>
          <w:i/>
          <w:sz w:val="18"/>
          <w:szCs w:val="18"/>
          <w:lang w:eastAsia="sl-SI"/>
        </w:rPr>
      </w:pPr>
      <w:r>
        <w:rPr>
          <w:rFonts w:ascii="Arial" w:eastAsia="Times New Roman" w:hAnsi="Arial" w:cs="Arial"/>
          <w:i/>
          <w:sz w:val="18"/>
          <w:szCs w:val="18"/>
          <w:lang w:eastAsia="sl-SI"/>
        </w:rPr>
        <w:t>Več informacij v Energetsko svetovalnih pisarnah in spletni strani EKO sklada (www.ekosklad.si).</w:t>
      </w:r>
    </w:p>
    <w:p w:rsidR="003D64F0" w:rsidRDefault="003D64F0"/>
    <w:sectPr w:rsidR="003D64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0C"/>
    <w:rsid w:val="001654B3"/>
    <w:rsid w:val="00343F14"/>
    <w:rsid w:val="00384E44"/>
    <w:rsid w:val="003D64F0"/>
    <w:rsid w:val="00404E67"/>
    <w:rsid w:val="005F309E"/>
    <w:rsid w:val="00801FFF"/>
    <w:rsid w:val="00BF730C"/>
    <w:rsid w:val="00E74B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38D099C-39FE-41EB-90E4-DEDA1F65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kosklad.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892</Words>
  <Characters>5085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Lucjan Batista</dc:creator>
  <cp:keywords/>
  <dc:description/>
  <cp:lastModifiedBy>Lucjan Batista</cp:lastModifiedBy>
  <cp:revision>6</cp:revision>
  <dcterms:created xsi:type="dcterms:W3CDTF">2014-06-02T06:16:00Z</dcterms:created>
  <dcterms:modified xsi:type="dcterms:W3CDTF">2015-03-01T20:11:00Z</dcterms:modified>
</cp:coreProperties>
</file>