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6E18" w14:textId="77777777" w:rsidR="00686F14" w:rsidRDefault="00686F14" w:rsidP="00686F14">
      <w:pPr>
        <w:jc w:val="right"/>
        <w:rPr>
          <w:b/>
          <w:u w:val="single"/>
        </w:rPr>
      </w:pPr>
      <w:r>
        <w:rPr>
          <w:b/>
          <w:u w:val="single"/>
        </w:rPr>
        <w:t>PRILOGA ŠTEVILKA 3</w:t>
      </w:r>
    </w:p>
    <w:p w14:paraId="51693BFA" w14:textId="3AD51948" w:rsidR="00502C9D" w:rsidRPr="00384192" w:rsidRDefault="00901CE9">
      <w:pPr>
        <w:rPr>
          <w:b/>
          <w:u w:val="single"/>
        </w:rPr>
      </w:pPr>
      <w:r>
        <w:rPr>
          <w:b/>
          <w:u w:val="single"/>
        </w:rPr>
        <w:t xml:space="preserve">SPREMEMBE IN DOPOLNITVE </w:t>
      </w:r>
      <w:r w:rsidR="00AA27A3" w:rsidRPr="00384192">
        <w:rPr>
          <w:b/>
          <w:u w:val="single"/>
        </w:rPr>
        <w:t>NAČRT</w:t>
      </w:r>
      <w:r>
        <w:rPr>
          <w:b/>
          <w:u w:val="single"/>
        </w:rPr>
        <w:t>A</w:t>
      </w:r>
      <w:r w:rsidR="006A7372">
        <w:rPr>
          <w:b/>
          <w:u w:val="single"/>
        </w:rPr>
        <w:t xml:space="preserve"> RAVNANJA Z NEPREMIČNIM PREMOŽENJEM OBČINE ROGAŠOVCI ZA LETO 2022 - NAČRT</w:t>
      </w:r>
      <w:r w:rsidR="00AA27A3" w:rsidRPr="00384192">
        <w:rPr>
          <w:b/>
          <w:u w:val="single"/>
        </w:rPr>
        <w:t xml:space="preserve"> PRIDOBIVANJA NEPREMIČNEGA PREMOŽENJA</w:t>
      </w:r>
      <w:r w:rsidR="00682197">
        <w:rPr>
          <w:b/>
          <w:u w:val="single"/>
        </w:rPr>
        <w:t xml:space="preserve"> </w:t>
      </w:r>
    </w:p>
    <w:p w14:paraId="588BEC84" w14:textId="77777777" w:rsidR="00E914C7" w:rsidRDefault="00E914C7"/>
    <w:p w14:paraId="13D21B36" w14:textId="77777777" w:rsidR="00AA27A3" w:rsidRPr="006F7A06" w:rsidRDefault="00AA27A3">
      <w:pPr>
        <w:rPr>
          <w:b/>
          <w:u w:val="single"/>
        </w:rPr>
      </w:pPr>
      <w:r w:rsidRPr="006F7A06">
        <w:rPr>
          <w:b/>
          <w:u w:val="single"/>
        </w:rPr>
        <w:t>BODOČI LASTNIK: OBČINA ROGAŠOVCI</w:t>
      </w:r>
    </w:p>
    <w:p w14:paraId="7E6A95BE" w14:textId="77777777" w:rsidR="00AA27A3" w:rsidRDefault="00AA27A3"/>
    <w:tbl>
      <w:tblPr>
        <w:tblStyle w:val="Tabelamrea"/>
        <w:tblW w:w="20691" w:type="dxa"/>
        <w:tblLook w:val="04A0" w:firstRow="1" w:lastRow="0" w:firstColumn="1" w:lastColumn="0" w:noHBand="0" w:noVBand="1"/>
      </w:tblPr>
      <w:tblGrid>
        <w:gridCol w:w="983"/>
        <w:gridCol w:w="2129"/>
        <w:gridCol w:w="2837"/>
        <w:gridCol w:w="9922"/>
        <w:gridCol w:w="2410"/>
        <w:gridCol w:w="2410"/>
      </w:tblGrid>
      <w:tr w:rsidR="00AC6C45" w14:paraId="59B22D85" w14:textId="77777777" w:rsidTr="008B243E">
        <w:trPr>
          <w:trHeight w:val="867"/>
        </w:trPr>
        <w:tc>
          <w:tcPr>
            <w:tcW w:w="983" w:type="dxa"/>
          </w:tcPr>
          <w:p w14:paraId="59FFA3E4" w14:textId="77777777" w:rsidR="00AC6C45" w:rsidRPr="001E2785" w:rsidRDefault="00AC6C45" w:rsidP="00AC6C45">
            <w:r w:rsidRPr="001E2785">
              <w:t xml:space="preserve">ZAP. ŠT. </w:t>
            </w:r>
          </w:p>
          <w:p w14:paraId="3F3F440F" w14:textId="77777777" w:rsidR="00AC6C45" w:rsidRPr="001E2785" w:rsidRDefault="00AC6C45" w:rsidP="00AC6C45"/>
        </w:tc>
        <w:tc>
          <w:tcPr>
            <w:tcW w:w="2129" w:type="dxa"/>
          </w:tcPr>
          <w:p w14:paraId="7922D24E" w14:textId="77777777" w:rsidR="00AC6C45" w:rsidRPr="001E2785" w:rsidRDefault="00AC6C45" w:rsidP="00AC6C45">
            <w:r w:rsidRPr="001E2785">
              <w:t>UPRAVLJAVEC</w:t>
            </w:r>
          </w:p>
        </w:tc>
        <w:tc>
          <w:tcPr>
            <w:tcW w:w="2837" w:type="dxa"/>
          </w:tcPr>
          <w:p w14:paraId="47EAF8E4" w14:textId="77777777" w:rsidR="00AC6C45" w:rsidRPr="001E2785" w:rsidRDefault="00AC6C45" w:rsidP="00AC6C45">
            <w:r w:rsidRPr="001E2785">
              <w:t>SAMOUPRAVNA SKUPNOST</w:t>
            </w:r>
          </w:p>
        </w:tc>
        <w:tc>
          <w:tcPr>
            <w:tcW w:w="9922" w:type="dxa"/>
          </w:tcPr>
          <w:p w14:paraId="1C5B14BA" w14:textId="77777777" w:rsidR="00AC6C45" w:rsidRPr="001E2785" w:rsidRDefault="00AC6C45" w:rsidP="00AC6C45">
            <w:r w:rsidRPr="001E2785">
              <w:t>VRSTA NEPREMIČNINE</w:t>
            </w:r>
          </w:p>
        </w:tc>
        <w:tc>
          <w:tcPr>
            <w:tcW w:w="2410" w:type="dxa"/>
          </w:tcPr>
          <w:p w14:paraId="6D36EB80" w14:textId="77777777" w:rsidR="00AC6C45" w:rsidRPr="001E2785" w:rsidRDefault="00AC6C45" w:rsidP="00AC6C45">
            <w:r w:rsidRPr="001E2785">
              <w:t xml:space="preserve">OKVIRNA POVRŠINA </w:t>
            </w:r>
          </w:p>
        </w:tc>
        <w:tc>
          <w:tcPr>
            <w:tcW w:w="2410" w:type="dxa"/>
          </w:tcPr>
          <w:p w14:paraId="6EF575B9" w14:textId="77777777" w:rsidR="00AC6C45" w:rsidRPr="001E2785" w:rsidRDefault="00AC6C45" w:rsidP="00AC6C45">
            <w:r w:rsidRPr="001E2785">
              <w:t>PREDVIDENA SREDSTVA</w:t>
            </w:r>
          </w:p>
        </w:tc>
      </w:tr>
      <w:tr w:rsidR="002F3443" w14:paraId="18D6CA0D" w14:textId="77777777" w:rsidTr="002159F0">
        <w:tc>
          <w:tcPr>
            <w:tcW w:w="983" w:type="dxa"/>
          </w:tcPr>
          <w:p w14:paraId="23893623" w14:textId="77777777" w:rsidR="002F3443" w:rsidRDefault="002F3443" w:rsidP="00AC6C45">
            <w:r>
              <w:t>1</w:t>
            </w:r>
          </w:p>
        </w:tc>
        <w:tc>
          <w:tcPr>
            <w:tcW w:w="2129" w:type="dxa"/>
          </w:tcPr>
          <w:p w14:paraId="61EEA8FD" w14:textId="77777777" w:rsidR="002F3443" w:rsidRDefault="002F3443" w:rsidP="00AC6C45">
            <w:r>
              <w:t>OBČINA ROGAŠOVCI</w:t>
            </w:r>
          </w:p>
        </w:tc>
        <w:tc>
          <w:tcPr>
            <w:tcW w:w="2837" w:type="dxa"/>
          </w:tcPr>
          <w:p w14:paraId="1BD5EEAB" w14:textId="77777777" w:rsidR="002F3443" w:rsidRDefault="002F3443" w:rsidP="00AC6C45">
            <w:r>
              <w:t>OBČINA ROGAŠOVCI</w:t>
            </w:r>
          </w:p>
        </w:tc>
        <w:tc>
          <w:tcPr>
            <w:tcW w:w="9922" w:type="dxa"/>
          </w:tcPr>
          <w:p w14:paraId="7931DA27" w14:textId="28E24C97" w:rsidR="001C39D5" w:rsidRDefault="00763F53" w:rsidP="00AC6C45">
            <w:r>
              <w:t>STAVBN</w:t>
            </w:r>
            <w:r w:rsidR="00854256">
              <w:t>O</w:t>
            </w:r>
            <w:r>
              <w:t xml:space="preserve"> </w:t>
            </w:r>
            <w:r w:rsidR="001C39D5">
              <w:t>ZEMLJIŠČE, NAMENJENO UREDITVI PRILOŽNOSTNEGA PARKIRIŠČA</w:t>
            </w:r>
            <w:r w:rsidR="00951047">
              <w:t xml:space="preserve"> </w:t>
            </w:r>
            <w:r w:rsidR="0030034A">
              <w:t>– DEL PARCELE ŠTEVILKA 350/2 KATASTRSKA OBČINA 49 - ROPOČA</w:t>
            </w:r>
          </w:p>
        </w:tc>
        <w:tc>
          <w:tcPr>
            <w:tcW w:w="2410" w:type="dxa"/>
          </w:tcPr>
          <w:p w14:paraId="088B07AD" w14:textId="21DDA81A" w:rsidR="002F3443" w:rsidRDefault="00951047" w:rsidP="00AC6C45">
            <w:r>
              <w:t>240</w:t>
            </w:r>
          </w:p>
        </w:tc>
        <w:tc>
          <w:tcPr>
            <w:tcW w:w="2410" w:type="dxa"/>
          </w:tcPr>
          <w:p w14:paraId="2B1FF69D" w14:textId="77777777" w:rsidR="002F3443" w:rsidRDefault="00951047" w:rsidP="00DB7332">
            <w:r>
              <w:t>1.200 EUR</w:t>
            </w:r>
          </w:p>
          <w:p w14:paraId="47A4D045" w14:textId="4D5759E1" w:rsidR="00854256" w:rsidRDefault="00854256" w:rsidP="00DB7332"/>
        </w:tc>
      </w:tr>
      <w:tr w:rsidR="002F3443" w14:paraId="77AD9FF2" w14:textId="77777777" w:rsidTr="002159F0">
        <w:tc>
          <w:tcPr>
            <w:tcW w:w="983" w:type="dxa"/>
          </w:tcPr>
          <w:p w14:paraId="0312062E" w14:textId="77777777" w:rsidR="002F3443" w:rsidRDefault="002F3443" w:rsidP="00CD759E">
            <w:r>
              <w:t>2</w:t>
            </w:r>
          </w:p>
          <w:p w14:paraId="6583C1B0" w14:textId="77777777" w:rsidR="002F3443" w:rsidRDefault="002F3443" w:rsidP="00CD759E"/>
        </w:tc>
        <w:tc>
          <w:tcPr>
            <w:tcW w:w="2129" w:type="dxa"/>
          </w:tcPr>
          <w:p w14:paraId="0AAA78E0" w14:textId="77777777" w:rsidR="002F3443" w:rsidRDefault="002F3443" w:rsidP="00CD759E">
            <w:r>
              <w:t>OBČINA ROGAŠOVCI</w:t>
            </w:r>
          </w:p>
        </w:tc>
        <w:tc>
          <w:tcPr>
            <w:tcW w:w="2837" w:type="dxa"/>
          </w:tcPr>
          <w:p w14:paraId="48EBDE20" w14:textId="77777777" w:rsidR="002F3443" w:rsidRDefault="002F3443" w:rsidP="00CD759E">
            <w:r>
              <w:t>OBČINA ROGAŠOVCI</w:t>
            </w:r>
          </w:p>
        </w:tc>
        <w:tc>
          <w:tcPr>
            <w:tcW w:w="9922" w:type="dxa"/>
          </w:tcPr>
          <w:p w14:paraId="1BB546AC" w14:textId="3FC921D2" w:rsidR="002F3443" w:rsidRDefault="002F3443" w:rsidP="00CD759E">
            <w:r>
              <w:t xml:space="preserve">STAVBNO ZEMLJIŠČE – </w:t>
            </w:r>
            <w:r w:rsidR="008B243E">
              <w:t>DEL PARCELE ŠTEVILKA 692/2 KATASTRSKA OBČINA 34 – SVETI JURIJ (</w:t>
            </w:r>
            <w:r>
              <w:t xml:space="preserve">PARCELA ŠTEVILKA </w:t>
            </w:r>
            <w:r w:rsidR="00D92F85">
              <w:t>692/4</w:t>
            </w:r>
            <w:r>
              <w:t xml:space="preserve"> KATASTRSKA </w:t>
            </w:r>
            <w:r w:rsidR="00D92F85">
              <w:t>OBČINA 34 – SVETI JURIJ</w:t>
            </w:r>
            <w:r w:rsidR="008B243E">
              <w:t>)</w:t>
            </w:r>
          </w:p>
        </w:tc>
        <w:tc>
          <w:tcPr>
            <w:tcW w:w="2410" w:type="dxa"/>
          </w:tcPr>
          <w:p w14:paraId="1464EE2F" w14:textId="24BBC772" w:rsidR="002F3443" w:rsidRDefault="00D92F85" w:rsidP="00CD759E">
            <w:r>
              <w:t>150</w:t>
            </w:r>
            <w:r w:rsidR="00804622">
              <w:t xml:space="preserve"> m</w:t>
            </w:r>
            <w:r w:rsidR="00804622">
              <w:rPr>
                <w:rFonts w:cstheme="minorHAnsi"/>
              </w:rPr>
              <w:t>²</w:t>
            </w:r>
          </w:p>
        </w:tc>
        <w:tc>
          <w:tcPr>
            <w:tcW w:w="2410" w:type="dxa"/>
          </w:tcPr>
          <w:p w14:paraId="7F122F4D" w14:textId="09F66EF2" w:rsidR="002F3443" w:rsidRDefault="00D92F85" w:rsidP="00CD759E">
            <w:r>
              <w:t>1</w:t>
            </w:r>
            <w:r w:rsidR="00901CE9">
              <w:t>.800</w:t>
            </w:r>
            <w:r w:rsidR="00F23A0B">
              <w:t xml:space="preserve"> EUR</w:t>
            </w:r>
          </w:p>
        </w:tc>
      </w:tr>
      <w:tr w:rsidR="002F3443" w14:paraId="4A4BDC9A" w14:textId="77777777" w:rsidTr="002159F0">
        <w:tc>
          <w:tcPr>
            <w:tcW w:w="983" w:type="dxa"/>
          </w:tcPr>
          <w:p w14:paraId="5ADDF43C" w14:textId="77777777" w:rsidR="002F3443" w:rsidRDefault="002F3443" w:rsidP="00405F71">
            <w:r>
              <w:t>3</w:t>
            </w:r>
          </w:p>
          <w:p w14:paraId="0FEF7C3D" w14:textId="77777777" w:rsidR="002F3443" w:rsidRDefault="002F3443" w:rsidP="00405F71"/>
        </w:tc>
        <w:tc>
          <w:tcPr>
            <w:tcW w:w="2129" w:type="dxa"/>
          </w:tcPr>
          <w:p w14:paraId="717DECD9" w14:textId="77777777" w:rsidR="002F3443" w:rsidRDefault="002F3443" w:rsidP="00405F71">
            <w:r>
              <w:t>OBČINA ROGAŠOVCI</w:t>
            </w:r>
          </w:p>
        </w:tc>
        <w:tc>
          <w:tcPr>
            <w:tcW w:w="2837" w:type="dxa"/>
          </w:tcPr>
          <w:p w14:paraId="06F445FC" w14:textId="77777777" w:rsidR="002F3443" w:rsidRDefault="002F3443" w:rsidP="00405F71">
            <w:r>
              <w:t>OBČINA ROGAŠOVCI</w:t>
            </w:r>
          </w:p>
        </w:tc>
        <w:tc>
          <w:tcPr>
            <w:tcW w:w="9922" w:type="dxa"/>
          </w:tcPr>
          <w:p w14:paraId="642D7F7B" w14:textId="168ADCB4" w:rsidR="002F3443" w:rsidRDefault="002F3443" w:rsidP="00405F71">
            <w:r>
              <w:t xml:space="preserve">STAVBNO ZEMLJIŠČE – PARCELA </w:t>
            </w:r>
            <w:r w:rsidR="009B233E">
              <w:t>ŠTEVILKA 1853/1 KATASTRSKA OBČINA 34 – SVETI JURIJ</w:t>
            </w:r>
          </w:p>
        </w:tc>
        <w:tc>
          <w:tcPr>
            <w:tcW w:w="2410" w:type="dxa"/>
          </w:tcPr>
          <w:p w14:paraId="40806E98" w14:textId="4AEC5787" w:rsidR="002F3443" w:rsidRDefault="00E22075" w:rsidP="00405F71">
            <w:r>
              <w:t>221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2410" w:type="dxa"/>
          </w:tcPr>
          <w:p w14:paraId="1A1FA00D" w14:textId="0FADF33D" w:rsidR="002F3443" w:rsidRDefault="00E22075" w:rsidP="00405F71">
            <w:r>
              <w:t>1.105</w:t>
            </w:r>
            <w:r w:rsidR="00F23A0B">
              <w:t xml:space="preserve"> EUR</w:t>
            </w:r>
          </w:p>
        </w:tc>
      </w:tr>
      <w:tr w:rsidR="00F05936" w14:paraId="7DB1CBB4" w14:textId="77777777" w:rsidTr="002159F0">
        <w:tc>
          <w:tcPr>
            <w:tcW w:w="983" w:type="dxa"/>
          </w:tcPr>
          <w:p w14:paraId="51E25C46" w14:textId="73FAC297" w:rsidR="00F05936" w:rsidRDefault="00F05936" w:rsidP="00405F71">
            <w:r>
              <w:t>4</w:t>
            </w:r>
          </w:p>
          <w:p w14:paraId="42F3B322" w14:textId="28E0C495" w:rsidR="00F05936" w:rsidRDefault="00F05936" w:rsidP="00405F71"/>
        </w:tc>
        <w:tc>
          <w:tcPr>
            <w:tcW w:w="2129" w:type="dxa"/>
          </w:tcPr>
          <w:p w14:paraId="1A2C0422" w14:textId="638F109A" w:rsidR="00F05936" w:rsidRDefault="00F05936" w:rsidP="00405F71">
            <w:r>
              <w:t>OBČINA ROGAŠOVCI</w:t>
            </w:r>
          </w:p>
        </w:tc>
        <w:tc>
          <w:tcPr>
            <w:tcW w:w="2837" w:type="dxa"/>
          </w:tcPr>
          <w:p w14:paraId="25A74B98" w14:textId="30616ED1" w:rsidR="00F05936" w:rsidRDefault="00F05936" w:rsidP="00405F71">
            <w:r>
              <w:t>OBČINA ROGAŠOVCI</w:t>
            </w:r>
          </w:p>
        </w:tc>
        <w:tc>
          <w:tcPr>
            <w:tcW w:w="9922" w:type="dxa"/>
          </w:tcPr>
          <w:p w14:paraId="1E0BC563" w14:textId="089D4C87" w:rsidR="00F05936" w:rsidRDefault="00F05936" w:rsidP="00405F71">
            <w:r>
              <w:t xml:space="preserve">ZEMLJIŠČA, </w:t>
            </w:r>
            <w:r w:rsidR="00244326">
              <w:t xml:space="preserve">NAMENJENA </w:t>
            </w:r>
            <w:r w:rsidR="00F23A0B">
              <w:t>ZA UREDITEV PLOČNIKOV OB REGIONALNI CESTI R3</w:t>
            </w:r>
          </w:p>
        </w:tc>
        <w:tc>
          <w:tcPr>
            <w:tcW w:w="2410" w:type="dxa"/>
          </w:tcPr>
          <w:p w14:paraId="44A01F29" w14:textId="0497F12D" w:rsidR="00F05936" w:rsidRDefault="00F05936" w:rsidP="00405F71"/>
        </w:tc>
        <w:tc>
          <w:tcPr>
            <w:tcW w:w="2410" w:type="dxa"/>
          </w:tcPr>
          <w:p w14:paraId="4DD84A93" w14:textId="3AFE06C4" w:rsidR="00F05936" w:rsidRDefault="00F23A0B" w:rsidP="00405F71">
            <w:r>
              <w:t>40.000 EUR</w:t>
            </w:r>
          </w:p>
        </w:tc>
      </w:tr>
      <w:tr w:rsidR="001C39D5" w14:paraId="4A18DF58" w14:textId="77777777" w:rsidTr="002159F0">
        <w:tc>
          <w:tcPr>
            <w:tcW w:w="983" w:type="dxa"/>
          </w:tcPr>
          <w:p w14:paraId="3AAA13C9" w14:textId="29C5E39B" w:rsidR="001C39D5" w:rsidRDefault="001C39D5" w:rsidP="00405F71">
            <w:r>
              <w:t>5</w:t>
            </w:r>
          </w:p>
          <w:p w14:paraId="1D517120" w14:textId="373D0308" w:rsidR="001C39D5" w:rsidRDefault="001C39D5" w:rsidP="00405F71"/>
        </w:tc>
        <w:tc>
          <w:tcPr>
            <w:tcW w:w="2129" w:type="dxa"/>
          </w:tcPr>
          <w:p w14:paraId="586DA26E" w14:textId="50162ABB" w:rsidR="001C39D5" w:rsidRDefault="001C39D5" w:rsidP="00405F71">
            <w:r>
              <w:t>OBČINA ROGAŠOVCI</w:t>
            </w:r>
          </w:p>
        </w:tc>
        <w:tc>
          <w:tcPr>
            <w:tcW w:w="2837" w:type="dxa"/>
          </w:tcPr>
          <w:p w14:paraId="00FD2C95" w14:textId="6C0B74DA" w:rsidR="001C39D5" w:rsidRDefault="001C39D5" w:rsidP="00405F71">
            <w:r>
              <w:t>OBČINA ROGAŠOVCI</w:t>
            </w:r>
          </w:p>
        </w:tc>
        <w:tc>
          <w:tcPr>
            <w:tcW w:w="9922" w:type="dxa"/>
          </w:tcPr>
          <w:p w14:paraId="0BA402B6" w14:textId="07EE9C26" w:rsidR="001C39D5" w:rsidRDefault="001C39D5" w:rsidP="00405F71">
            <w:r>
              <w:t>ZEMLJIŠČA, NAMENJENA UREDITVI IN RAZŠIRITVI ROMSKEGA NASELJA V SOTINI</w:t>
            </w:r>
            <w:r w:rsidR="00763F53">
              <w:t xml:space="preserve"> PARCELA ŠTEVILKA 722/1 KATASTRSKA OBČINA 28 - SOT</w:t>
            </w:r>
            <w:r w:rsidR="008906F6">
              <w:t>I</w:t>
            </w:r>
            <w:r w:rsidR="00763F53">
              <w:t>NA</w:t>
            </w:r>
          </w:p>
        </w:tc>
        <w:tc>
          <w:tcPr>
            <w:tcW w:w="2410" w:type="dxa"/>
          </w:tcPr>
          <w:p w14:paraId="2E08A489" w14:textId="49F1C885" w:rsidR="001C39D5" w:rsidRDefault="001C39D5" w:rsidP="00405F71">
            <w:r>
              <w:t>3.767</w:t>
            </w:r>
          </w:p>
        </w:tc>
        <w:tc>
          <w:tcPr>
            <w:tcW w:w="2410" w:type="dxa"/>
          </w:tcPr>
          <w:p w14:paraId="1C9CE564" w14:textId="7FDA459A" w:rsidR="001C39D5" w:rsidRDefault="006D6E8C" w:rsidP="00405F71">
            <w:r>
              <w:t>15.012 EUR</w:t>
            </w:r>
          </w:p>
        </w:tc>
      </w:tr>
      <w:tr w:rsidR="00763F53" w14:paraId="2D0702D5" w14:textId="77777777" w:rsidTr="002159F0">
        <w:tc>
          <w:tcPr>
            <w:tcW w:w="983" w:type="dxa"/>
          </w:tcPr>
          <w:p w14:paraId="23DC412A" w14:textId="0A07C66D" w:rsidR="00763F53" w:rsidRDefault="00763F53" w:rsidP="00405F71">
            <w:r>
              <w:t xml:space="preserve">6 </w:t>
            </w:r>
          </w:p>
          <w:p w14:paraId="2BC6B6C0" w14:textId="01047A80" w:rsidR="00763F53" w:rsidRDefault="00763F53" w:rsidP="00405F71"/>
        </w:tc>
        <w:tc>
          <w:tcPr>
            <w:tcW w:w="2129" w:type="dxa"/>
          </w:tcPr>
          <w:p w14:paraId="015DB713" w14:textId="567BEE3A" w:rsidR="00763F53" w:rsidRDefault="00763F53" w:rsidP="00405F71">
            <w:r>
              <w:t>OBČINA ROGAŠOVCI</w:t>
            </w:r>
          </w:p>
        </w:tc>
        <w:tc>
          <w:tcPr>
            <w:tcW w:w="2837" w:type="dxa"/>
          </w:tcPr>
          <w:p w14:paraId="034506C8" w14:textId="339DCA9A" w:rsidR="00763F53" w:rsidRDefault="00763F53" w:rsidP="00405F71">
            <w:r>
              <w:t>OBČINA ROGAŠOVCI</w:t>
            </w:r>
          </w:p>
        </w:tc>
        <w:tc>
          <w:tcPr>
            <w:tcW w:w="9922" w:type="dxa"/>
          </w:tcPr>
          <w:p w14:paraId="0A21E6F3" w14:textId="7193DC7C" w:rsidR="00763F53" w:rsidRDefault="00763F53" w:rsidP="00405F71">
            <w:r>
              <w:t>ZEMLJIŠČA, NAMENJENA UREDITVI IN RAZŠIRITVI ROMSKEGA NASELJA V SOTINI - PARCELA ŠTEVILKA 722/</w:t>
            </w:r>
            <w:r w:rsidR="008906F6">
              <w:t>3</w:t>
            </w:r>
            <w:r>
              <w:t xml:space="preserve"> KATASTRSKA OBČINA 28 - SOT</w:t>
            </w:r>
            <w:r w:rsidR="00655EFF">
              <w:t>I</w:t>
            </w:r>
            <w:r>
              <w:t>NA</w:t>
            </w:r>
          </w:p>
        </w:tc>
        <w:tc>
          <w:tcPr>
            <w:tcW w:w="2410" w:type="dxa"/>
          </w:tcPr>
          <w:p w14:paraId="51A5B168" w14:textId="6E794CBF" w:rsidR="00763F53" w:rsidRDefault="00854256" w:rsidP="00405F71">
            <w:r>
              <w:t>1.726</w:t>
            </w:r>
          </w:p>
        </w:tc>
        <w:tc>
          <w:tcPr>
            <w:tcW w:w="2410" w:type="dxa"/>
          </w:tcPr>
          <w:p w14:paraId="5C93CC07" w14:textId="78E2154C" w:rsidR="00763F53" w:rsidRDefault="006D6E8C" w:rsidP="00405F71">
            <w:r>
              <w:t>2.589</w:t>
            </w:r>
            <w:r w:rsidR="00790658">
              <w:t xml:space="preserve"> EUR</w:t>
            </w:r>
          </w:p>
        </w:tc>
      </w:tr>
      <w:tr w:rsidR="00CD759E" w14:paraId="2028D80D" w14:textId="77777777" w:rsidTr="002159F0">
        <w:tc>
          <w:tcPr>
            <w:tcW w:w="983" w:type="dxa"/>
          </w:tcPr>
          <w:p w14:paraId="5B5ADD88" w14:textId="024C1E88" w:rsidR="00CD759E" w:rsidRDefault="00763F53" w:rsidP="001E2785">
            <w:r>
              <w:t>7</w:t>
            </w:r>
          </w:p>
          <w:p w14:paraId="47F17F3A" w14:textId="77777777" w:rsidR="00CD759E" w:rsidRDefault="00CD759E" w:rsidP="001E2785"/>
        </w:tc>
        <w:tc>
          <w:tcPr>
            <w:tcW w:w="2129" w:type="dxa"/>
          </w:tcPr>
          <w:p w14:paraId="16AA9F3A" w14:textId="0C2DE0F6" w:rsidR="00763F53" w:rsidRDefault="00763F53" w:rsidP="00AC6C45">
            <w:r>
              <w:t>OBČINA ROGAŠOVCI</w:t>
            </w:r>
          </w:p>
        </w:tc>
        <w:tc>
          <w:tcPr>
            <w:tcW w:w="2837" w:type="dxa"/>
          </w:tcPr>
          <w:p w14:paraId="2AAB2EAA" w14:textId="3D275AA0" w:rsidR="00CD759E" w:rsidRDefault="00763F53" w:rsidP="00AC6C45">
            <w:r>
              <w:t>OBČINA ROGAŠOVCI</w:t>
            </w:r>
          </w:p>
        </w:tc>
        <w:tc>
          <w:tcPr>
            <w:tcW w:w="9922" w:type="dxa"/>
          </w:tcPr>
          <w:p w14:paraId="042A0B40" w14:textId="24194FCF" w:rsidR="00CD759E" w:rsidRDefault="00763F53" w:rsidP="00AC6C45">
            <w:r>
              <w:t>ZEMLJIŠČA, NAMENJENA UREDITVI IN RAZŠIRITVI ROMSKEGA NASELJA V SOTINI - PARCELA ŠTEVILKA 723</w:t>
            </w:r>
            <w:r w:rsidR="00854256">
              <w:t xml:space="preserve"> </w:t>
            </w:r>
            <w:r>
              <w:t>KATASTRSKA OBČINA 28 - SOT</w:t>
            </w:r>
            <w:r w:rsidR="00854256">
              <w:t>I</w:t>
            </w:r>
            <w:r>
              <w:t>NA</w:t>
            </w:r>
          </w:p>
        </w:tc>
        <w:tc>
          <w:tcPr>
            <w:tcW w:w="2410" w:type="dxa"/>
          </w:tcPr>
          <w:p w14:paraId="5BFE4168" w14:textId="1129BC55" w:rsidR="00CD759E" w:rsidRPr="00854256" w:rsidRDefault="00854256" w:rsidP="00AC6C45">
            <w:r w:rsidRPr="00854256">
              <w:t>319</w:t>
            </w:r>
          </w:p>
        </w:tc>
        <w:tc>
          <w:tcPr>
            <w:tcW w:w="2410" w:type="dxa"/>
          </w:tcPr>
          <w:p w14:paraId="44202499" w14:textId="5A9AD407" w:rsidR="00CD759E" w:rsidRPr="006D6E8C" w:rsidRDefault="006D6E8C" w:rsidP="00AC6C45">
            <w:r w:rsidRPr="006D6E8C">
              <w:t>479</w:t>
            </w:r>
            <w:r>
              <w:t xml:space="preserve"> EUR</w:t>
            </w:r>
          </w:p>
        </w:tc>
      </w:tr>
      <w:tr w:rsidR="00763F53" w14:paraId="4BD8C20D" w14:textId="77777777" w:rsidTr="002159F0">
        <w:tc>
          <w:tcPr>
            <w:tcW w:w="983" w:type="dxa"/>
          </w:tcPr>
          <w:p w14:paraId="7309E16E" w14:textId="529B35FE" w:rsidR="00763F53" w:rsidRDefault="00763F53" w:rsidP="001E2785"/>
          <w:p w14:paraId="3E2EADE3" w14:textId="55993EC5" w:rsidR="00763F53" w:rsidRDefault="00763F53" w:rsidP="001E2785"/>
        </w:tc>
        <w:tc>
          <w:tcPr>
            <w:tcW w:w="2129" w:type="dxa"/>
          </w:tcPr>
          <w:p w14:paraId="1FD1A89F" w14:textId="21F11D7E" w:rsidR="00763F53" w:rsidRDefault="00763F53" w:rsidP="00AC6C45"/>
        </w:tc>
        <w:tc>
          <w:tcPr>
            <w:tcW w:w="2837" w:type="dxa"/>
          </w:tcPr>
          <w:p w14:paraId="493E965B" w14:textId="704854FB" w:rsidR="00763F53" w:rsidRDefault="00763F53" w:rsidP="00AC6C45"/>
        </w:tc>
        <w:tc>
          <w:tcPr>
            <w:tcW w:w="9922" w:type="dxa"/>
          </w:tcPr>
          <w:p w14:paraId="011AFC8D" w14:textId="7A17709E" w:rsidR="00763F53" w:rsidRDefault="00763F53" w:rsidP="00AC6C45"/>
        </w:tc>
        <w:tc>
          <w:tcPr>
            <w:tcW w:w="2410" w:type="dxa"/>
          </w:tcPr>
          <w:p w14:paraId="03575863" w14:textId="4F950F21" w:rsidR="00763F53" w:rsidRPr="00901CE9" w:rsidRDefault="006A27BE" w:rsidP="00AC6C45">
            <w:pPr>
              <w:rPr>
                <w:b/>
                <w:bCs/>
              </w:rPr>
            </w:pPr>
            <w:r>
              <w:rPr>
                <w:b/>
                <w:bCs/>
              </w:rPr>
              <w:t>SKUPAJ:</w:t>
            </w:r>
          </w:p>
        </w:tc>
        <w:tc>
          <w:tcPr>
            <w:tcW w:w="2410" w:type="dxa"/>
          </w:tcPr>
          <w:p w14:paraId="48E6730E" w14:textId="1950997B" w:rsidR="00763F53" w:rsidRPr="00901CE9" w:rsidRDefault="00F62022" w:rsidP="00AC6C45">
            <w:pPr>
              <w:rPr>
                <w:b/>
                <w:bCs/>
              </w:rPr>
            </w:pPr>
            <w:r>
              <w:rPr>
                <w:b/>
                <w:bCs/>
              </w:rPr>
              <w:t>62.185 EUR</w:t>
            </w:r>
          </w:p>
        </w:tc>
      </w:tr>
    </w:tbl>
    <w:p w14:paraId="59F535BA" w14:textId="77777777" w:rsidR="002159F0" w:rsidRDefault="002159F0"/>
    <w:p w14:paraId="2F1AF398" w14:textId="77777777" w:rsidR="008A45A2" w:rsidRDefault="008A45A2"/>
    <w:p w14:paraId="37FFCB96" w14:textId="77777777" w:rsidR="00953BC6" w:rsidRDefault="00953BC6"/>
    <w:p w14:paraId="6B320A43" w14:textId="77777777" w:rsidR="00953BC6" w:rsidRDefault="00953BC6"/>
    <w:p w14:paraId="79C0A532" w14:textId="77777777" w:rsidR="00953BC6" w:rsidRDefault="00953BC6"/>
    <w:sectPr w:rsidR="00953BC6" w:rsidSect="00804C3C">
      <w:headerReference w:type="default" r:id="rId7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D084" w14:textId="77777777" w:rsidR="003D27FB" w:rsidRDefault="003D27FB" w:rsidP="00686F14">
      <w:pPr>
        <w:spacing w:after="0" w:line="240" w:lineRule="auto"/>
      </w:pPr>
      <w:r>
        <w:separator/>
      </w:r>
    </w:p>
  </w:endnote>
  <w:endnote w:type="continuationSeparator" w:id="0">
    <w:p w14:paraId="53962685" w14:textId="77777777" w:rsidR="003D27FB" w:rsidRDefault="003D27FB" w:rsidP="0068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A2A8" w14:textId="77777777" w:rsidR="003D27FB" w:rsidRDefault="003D27FB" w:rsidP="00686F14">
      <w:pPr>
        <w:spacing w:after="0" w:line="240" w:lineRule="auto"/>
      </w:pPr>
      <w:r>
        <w:separator/>
      </w:r>
    </w:p>
  </w:footnote>
  <w:footnote w:type="continuationSeparator" w:id="0">
    <w:p w14:paraId="5350EA94" w14:textId="77777777" w:rsidR="003D27FB" w:rsidRDefault="003D27FB" w:rsidP="0068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0883" w14:textId="77777777" w:rsidR="00686F14" w:rsidRDefault="00686F14" w:rsidP="00686F1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6F56"/>
    <w:multiLevelType w:val="hybridMultilevel"/>
    <w:tmpl w:val="C3C86868"/>
    <w:lvl w:ilvl="0" w:tplc="4FC82F1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A3"/>
    <w:rsid w:val="00000A66"/>
    <w:rsid w:val="000653EA"/>
    <w:rsid w:val="0009632C"/>
    <w:rsid w:val="000F1EFC"/>
    <w:rsid w:val="00115562"/>
    <w:rsid w:val="00127409"/>
    <w:rsid w:val="00133CCE"/>
    <w:rsid w:val="00161FDF"/>
    <w:rsid w:val="001758CB"/>
    <w:rsid w:val="001903E5"/>
    <w:rsid w:val="001A085E"/>
    <w:rsid w:val="001C39D5"/>
    <w:rsid w:val="001E2785"/>
    <w:rsid w:val="001F0195"/>
    <w:rsid w:val="002159F0"/>
    <w:rsid w:val="002330C0"/>
    <w:rsid w:val="00244326"/>
    <w:rsid w:val="002725AC"/>
    <w:rsid w:val="00280F7B"/>
    <w:rsid w:val="002A1201"/>
    <w:rsid w:val="002B7482"/>
    <w:rsid w:val="002E1928"/>
    <w:rsid w:val="002E70A3"/>
    <w:rsid w:val="002F3443"/>
    <w:rsid w:val="0030034A"/>
    <w:rsid w:val="00302C74"/>
    <w:rsid w:val="003057A4"/>
    <w:rsid w:val="003474F4"/>
    <w:rsid w:val="003511C0"/>
    <w:rsid w:val="00382197"/>
    <w:rsid w:val="00384192"/>
    <w:rsid w:val="003902CD"/>
    <w:rsid w:val="003D27FB"/>
    <w:rsid w:val="00405F71"/>
    <w:rsid w:val="004261CF"/>
    <w:rsid w:val="00484ABF"/>
    <w:rsid w:val="004A27D8"/>
    <w:rsid w:val="004B000C"/>
    <w:rsid w:val="004B5C83"/>
    <w:rsid w:val="004E0BAE"/>
    <w:rsid w:val="00502C9D"/>
    <w:rsid w:val="00503B6C"/>
    <w:rsid w:val="00535AF1"/>
    <w:rsid w:val="00596F3A"/>
    <w:rsid w:val="005F24DB"/>
    <w:rsid w:val="005F34E5"/>
    <w:rsid w:val="00614C92"/>
    <w:rsid w:val="00621C49"/>
    <w:rsid w:val="00641719"/>
    <w:rsid w:val="00655EFF"/>
    <w:rsid w:val="00661ED1"/>
    <w:rsid w:val="006732CB"/>
    <w:rsid w:val="00682197"/>
    <w:rsid w:val="00682ECE"/>
    <w:rsid w:val="00686F14"/>
    <w:rsid w:val="00696AB5"/>
    <w:rsid w:val="006A27BE"/>
    <w:rsid w:val="006A7372"/>
    <w:rsid w:val="006D6E8C"/>
    <w:rsid w:val="006E51B5"/>
    <w:rsid w:val="006F7A06"/>
    <w:rsid w:val="007356E5"/>
    <w:rsid w:val="00763F53"/>
    <w:rsid w:val="0077067E"/>
    <w:rsid w:val="007839DC"/>
    <w:rsid w:val="00790658"/>
    <w:rsid w:val="007A7DA7"/>
    <w:rsid w:val="007C6A82"/>
    <w:rsid w:val="007D6029"/>
    <w:rsid w:val="00804622"/>
    <w:rsid w:val="00804C3C"/>
    <w:rsid w:val="00825B9A"/>
    <w:rsid w:val="008306DD"/>
    <w:rsid w:val="0084244A"/>
    <w:rsid w:val="00854256"/>
    <w:rsid w:val="00862764"/>
    <w:rsid w:val="0088369A"/>
    <w:rsid w:val="008906F6"/>
    <w:rsid w:val="00897ECB"/>
    <w:rsid w:val="008A2145"/>
    <w:rsid w:val="008A2D59"/>
    <w:rsid w:val="008A45A2"/>
    <w:rsid w:val="008B243E"/>
    <w:rsid w:val="00901CE9"/>
    <w:rsid w:val="00951047"/>
    <w:rsid w:val="00953BC6"/>
    <w:rsid w:val="00954980"/>
    <w:rsid w:val="009B233E"/>
    <w:rsid w:val="009E6892"/>
    <w:rsid w:val="00A014C8"/>
    <w:rsid w:val="00A2709B"/>
    <w:rsid w:val="00A75151"/>
    <w:rsid w:val="00A81E65"/>
    <w:rsid w:val="00A95234"/>
    <w:rsid w:val="00AA27A3"/>
    <w:rsid w:val="00AC6C45"/>
    <w:rsid w:val="00B23523"/>
    <w:rsid w:val="00B50FC3"/>
    <w:rsid w:val="00BC5334"/>
    <w:rsid w:val="00C01261"/>
    <w:rsid w:val="00C41F27"/>
    <w:rsid w:val="00C713BE"/>
    <w:rsid w:val="00C97908"/>
    <w:rsid w:val="00CD2809"/>
    <w:rsid w:val="00CD759E"/>
    <w:rsid w:val="00CE3A3E"/>
    <w:rsid w:val="00CE6CF2"/>
    <w:rsid w:val="00D26E03"/>
    <w:rsid w:val="00D34B6E"/>
    <w:rsid w:val="00D514AD"/>
    <w:rsid w:val="00D92F85"/>
    <w:rsid w:val="00DA00A5"/>
    <w:rsid w:val="00DB7332"/>
    <w:rsid w:val="00E15887"/>
    <w:rsid w:val="00E22075"/>
    <w:rsid w:val="00E24038"/>
    <w:rsid w:val="00E81A66"/>
    <w:rsid w:val="00E914C7"/>
    <w:rsid w:val="00EA1605"/>
    <w:rsid w:val="00EC390F"/>
    <w:rsid w:val="00ED427A"/>
    <w:rsid w:val="00F05936"/>
    <w:rsid w:val="00F23A0B"/>
    <w:rsid w:val="00F62022"/>
    <w:rsid w:val="00F740F7"/>
    <w:rsid w:val="00F7504D"/>
    <w:rsid w:val="00F7747C"/>
    <w:rsid w:val="00F84957"/>
    <w:rsid w:val="00FB6C58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12F2"/>
  <w15:chartTrackingRefBased/>
  <w15:docId w15:val="{41E0D907-7F3B-46CA-BAAF-A09A97B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C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419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8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6F14"/>
  </w:style>
  <w:style w:type="paragraph" w:styleId="Noga">
    <w:name w:val="footer"/>
    <w:basedOn w:val="Navaden"/>
    <w:link w:val="NogaZnak"/>
    <w:uiPriority w:val="99"/>
    <w:unhideWhenUsed/>
    <w:rsid w:val="0068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6F14"/>
  </w:style>
  <w:style w:type="paragraph" w:styleId="Odstavekseznama">
    <w:name w:val="List Paragraph"/>
    <w:basedOn w:val="Navaden"/>
    <w:uiPriority w:val="34"/>
    <w:qFormat/>
    <w:rsid w:val="007A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Štesl</dc:creator>
  <cp:keywords/>
  <dc:description/>
  <cp:lastModifiedBy>Andreja Štesl</cp:lastModifiedBy>
  <cp:revision>21</cp:revision>
  <cp:lastPrinted>2022-09-26T06:49:00Z</cp:lastPrinted>
  <dcterms:created xsi:type="dcterms:W3CDTF">2022-02-09T13:21:00Z</dcterms:created>
  <dcterms:modified xsi:type="dcterms:W3CDTF">2022-09-27T07:38:00Z</dcterms:modified>
</cp:coreProperties>
</file>