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29D8E" w14:textId="4C27C2CC" w:rsidR="001856C9" w:rsidRDefault="001856C9" w:rsidP="001856C9">
      <w:pPr>
        <w:spacing w:after="0" w:line="360" w:lineRule="auto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Na podlagi prvega odstavka 27. člena Zakona o stvarnem premoženju države in samoupravnih lokalnih skupnosti (Uradni list RS, št. 11/18, 79/18) in 17. člena Statuta Občine Rogašovci (Uradno glasilo slovenskih občin, št. 29/18) je Občinski svet občine Rogašovci n</w:t>
      </w:r>
      <w:r w:rsidR="006E6838">
        <w:rPr>
          <w:rFonts w:ascii="Calibri Light" w:hAnsi="Calibri Light" w:cs="Calibri Light"/>
          <w:sz w:val="24"/>
          <w:szCs w:val="24"/>
        </w:rPr>
        <w:t>a ……….</w:t>
      </w:r>
      <w:r>
        <w:rPr>
          <w:rFonts w:ascii="Calibri Light" w:hAnsi="Calibri Light" w:cs="Calibri Light"/>
          <w:sz w:val="24"/>
          <w:szCs w:val="24"/>
        </w:rPr>
        <w:t xml:space="preserve"> seji dne </w:t>
      </w:r>
      <w:r w:rsidR="006E6838">
        <w:rPr>
          <w:rFonts w:ascii="Calibri Light" w:hAnsi="Calibri Light" w:cs="Calibri Light"/>
          <w:sz w:val="24"/>
          <w:szCs w:val="24"/>
        </w:rPr>
        <w:t>………………….</w:t>
      </w:r>
      <w:r>
        <w:rPr>
          <w:rFonts w:ascii="Calibri Light" w:hAnsi="Calibri Light" w:cs="Calibri Light"/>
          <w:sz w:val="24"/>
          <w:szCs w:val="24"/>
        </w:rPr>
        <w:t xml:space="preserve">, sprejel </w:t>
      </w:r>
    </w:p>
    <w:p w14:paraId="6C632C25" w14:textId="77777777" w:rsidR="001856C9" w:rsidRDefault="001856C9" w:rsidP="001856C9">
      <w:pPr>
        <w:spacing w:after="0" w:line="36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33A1864C" w14:textId="77777777" w:rsidR="001856C9" w:rsidRDefault="001856C9" w:rsidP="001856C9">
      <w:pPr>
        <w:spacing w:after="0" w:line="36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56A9D904" w14:textId="44A9F85A" w:rsidR="001856C9" w:rsidRDefault="00965412" w:rsidP="001856C9">
      <w:pPr>
        <w:spacing w:after="0" w:line="360" w:lineRule="auto"/>
        <w:jc w:val="center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 xml:space="preserve">DRUGE </w:t>
      </w:r>
      <w:r w:rsidR="001856C9">
        <w:rPr>
          <w:rFonts w:ascii="Calibri Light" w:hAnsi="Calibri Light" w:cs="Calibri Light"/>
          <w:b/>
          <w:sz w:val="24"/>
          <w:szCs w:val="24"/>
        </w:rPr>
        <w:t xml:space="preserve">SPREMEMBE IN DOPOLNITVE NAČRTA </w:t>
      </w:r>
    </w:p>
    <w:p w14:paraId="4CF74C43" w14:textId="1CCEAC66" w:rsidR="001856C9" w:rsidRDefault="001856C9" w:rsidP="001856C9">
      <w:pPr>
        <w:spacing w:after="0" w:line="360" w:lineRule="auto"/>
        <w:jc w:val="center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>ravnanja z nepremičnim premoženjem Občine Rogašovci za leto 2022</w:t>
      </w:r>
      <w:r w:rsidR="00965412">
        <w:rPr>
          <w:rFonts w:ascii="Calibri Light" w:hAnsi="Calibri Light" w:cs="Calibri Light"/>
          <w:b/>
          <w:sz w:val="24"/>
          <w:szCs w:val="24"/>
        </w:rPr>
        <w:t xml:space="preserve"> </w:t>
      </w:r>
    </w:p>
    <w:p w14:paraId="46359010" w14:textId="77777777" w:rsidR="001856C9" w:rsidRDefault="001856C9" w:rsidP="001856C9">
      <w:pPr>
        <w:spacing w:after="0" w:line="360" w:lineRule="auto"/>
        <w:jc w:val="center"/>
        <w:rPr>
          <w:rFonts w:ascii="Calibri Light" w:hAnsi="Calibri Light" w:cs="Calibri Light"/>
          <w:b/>
          <w:sz w:val="24"/>
          <w:szCs w:val="24"/>
        </w:rPr>
      </w:pPr>
    </w:p>
    <w:p w14:paraId="0FE49AF8" w14:textId="77777777" w:rsidR="001856C9" w:rsidRDefault="001856C9" w:rsidP="001856C9">
      <w:pPr>
        <w:spacing w:after="0" w:line="360" w:lineRule="auto"/>
        <w:jc w:val="center"/>
        <w:rPr>
          <w:rFonts w:ascii="Calibri Light" w:hAnsi="Calibri Light" w:cs="Calibri Light"/>
          <w:b/>
          <w:sz w:val="24"/>
          <w:szCs w:val="24"/>
        </w:rPr>
      </w:pPr>
    </w:p>
    <w:p w14:paraId="5019D7D0" w14:textId="77777777" w:rsidR="001856C9" w:rsidRDefault="001856C9" w:rsidP="001856C9">
      <w:pPr>
        <w:spacing w:after="0" w:line="360" w:lineRule="auto"/>
        <w:jc w:val="center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1. člen</w:t>
      </w:r>
    </w:p>
    <w:p w14:paraId="0A79177D" w14:textId="3D7D0DA6" w:rsidR="001856C9" w:rsidRDefault="001856C9" w:rsidP="001856C9">
      <w:pPr>
        <w:spacing w:after="0" w:line="360" w:lineRule="auto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Občinski svet občine Rogašovci sprejme </w:t>
      </w:r>
      <w:r w:rsidR="00965412">
        <w:rPr>
          <w:rFonts w:ascii="Calibri Light" w:hAnsi="Calibri Light" w:cs="Calibri Light"/>
          <w:sz w:val="24"/>
          <w:szCs w:val="24"/>
        </w:rPr>
        <w:t xml:space="preserve">Druge </w:t>
      </w:r>
      <w:r w:rsidR="00F12F2F">
        <w:rPr>
          <w:rFonts w:ascii="Calibri Light" w:hAnsi="Calibri Light" w:cs="Calibri Light"/>
          <w:sz w:val="24"/>
          <w:szCs w:val="24"/>
        </w:rPr>
        <w:t>s</w:t>
      </w:r>
      <w:r>
        <w:rPr>
          <w:rFonts w:ascii="Calibri Light" w:hAnsi="Calibri Light" w:cs="Calibri Light"/>
          <w:sz w:val="24"/>
          <w:szCs w:val="24"/>
        </w:rPr>
        <w:t>premembe in dopolnitve načrta ravnanja z nepremičnim premoženjem Občine Rogašovci za leto 2022.</w:t>
      </w:r>
    </w:p>
    <w:p w14:paraId="6286D07A" w14:textId="77777777" w:rsidR="001856C9" w:rsidRDefault="001856C9" w:rsidP="001856C9">
      <w:pPr>
        <w:spacing w:after="0" w:line="360" w:lineRule="auto"/>
        <w:jc w:val="center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2. člen</w:t>
      </w:r>
    </w:p>
    <w:p w14:paraId="68F8CFC1" w14:textId="77777777" w:rsidR="001856C9" w:rsidRDefault="001856C9" w:rsidP="001856C9">
      <w:pPr>
        <w:spacing w:after="0" w:line="360" w:lineRule="auto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Tretji člen se spremeni in po novem glasi:</w:t>
      </w:r>
    </w:p>
    <w:p w14:paraId="2C470D7C" w14:textId="03E37A2B" w:rsidR="001856C9" w:rsidRDefault="001856C9" w:rsidP="001856C9">
      <w:pPr>
        <w:spacing w:after="0" w:line="360" w:lineRule="auto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»V letu 2022 je predvideno razpolaganje z zemljišči v skupni višini 42.633 EUR. </w:t>
      </w:r>
    </w:p>
    <w:p w14:paraId="3CDD16E1" w14:textId="48D28556" w:rsidR="001856C9" w:rsidRDefault="001856C9" w:rsidP="001856C9">
      <w:pPr>
        <w:spacing w:after="0" w:line="360" w:lineRule="auto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Posamezni posli, vključeni v NAČRT RAZPOLAGANJA Z ZEMLJIŠČI, so navedeni v prilogi številka 1«.</w:t>
      </w:r>
    </w:p>
    <w:p w14:paraId="4F520A2D" w14:textId="195D3804" w:rsidR="001856C9" w:rsidRDefault="001856C9" w:rsidP="001856C9">
      <w:pPr>
        <w:spacing w:after="0" w:line="36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283AB8DD" w14:textId="5278F1DA" w:rsidR="001856C9" w:rsidRDefault="001856C9" w:rsidP="001856C9">
      <w:pPr>
        <w:spacing w:after="0" w:line="360" w:lineRule="auto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Četrti člen se spremeni in po novem glasi: </w:t>
      </w:r>
    </w:p>
    <w:p w14:paraId="76F249AE" w14:textId="77777777" w:rsidR="001856C9" w:rsidRDefault="001856C9" w:rsidP="001856C9">
      <w:pPr>
        <w:spacing w:after="0" w:line="360" w:lineRule="auto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»V letu 2022 je predvideno razpolaganje z zemljiščem s stavbo v skupni višini 6.000 EUR.</w:t>
      </w:r>
    </w:p>
    <w:p w14:paraId="04E32718" w14:textId="63E58F3D" w:rsidR="001856C9" w:rsidRDefault="001856C9" w:rsidP="001856C9">
      <w:pPr>
        <w:spacing w:after="0" w:line="360" w:lineRule="auto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Posamezni posel, vključen v NAČRT RAZPOLAGANJA Z ZEMLJIŠČ</w:t>
      </w:r>
      <w:r w:rsidR="00200A36">
        <w:rPr>
          <w:rFonts w:ascii="Calibri Light" w:hAnsi="Calibri Light" w:cs="Calibri Light"/>
          <w:sz w:val="24"/>
          <w:szCs w:val="24"/>
        </w:rPr>
        <w:t>I</w:t>
      </w:r>
      <w:r>
        <w:rPr>
          <w:rFonts w:ascii="Calibri Light" w:hAnsi="Calibri Light" w:cs="Calibri Light"/>
          <w:sz w:val="24"/>
          <w:szCs w:val="24"/>
        </w:rPr>
        <w:t xml:space="preserve"> S STAVBO, je naveden v prilogi številka 2.«</w:t>
      </w:r>
    </w:p>
    <w:p w14:paraId="08C37E7F" w14:textId="77777777" w:rsidR="001856C9" w:rsidRDefault="001856C9" w:rsidP="001856C9">
      <w:pPr>
        <w:spacing w:after="0" w:line="36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4ED88FEC" w14:textId="77777777" w:rsidR="001856C9" w:rsidRDefault="001856C9" w:rsidP="001856C9">
      <w:pPr>
        <w:spacing w:after="0" w:line="360" w:lineRule="auto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Peti člen se spremeni in po novem glasi: </w:t>
      </w:r>
    </w:p>
    <w:p w14:paraId="65163D01" w14:textId="47A979A0" w:rsidR="001856C9" w:rsidRDefault="001856C9" w:rsidP="001856C9">
      <w:pPr>
        <w:spacing w:after="0" w:line="360" w:lineRule="auto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»V letu 2022 je predvideno pridobivanje nepremičnega premoženja v skupni višini 62.185 EUR. </w:t>
      </w:r>
    </w:p>
    <w:p w14:paraId="212F3B43" w14:textId="77777777" w:rsidR="001856C9" w:rsidRDefault="001856C9" w:rsidP="001856C9">
      <w:pPr>
        <w:spacing w:after="0" w:line="360" w:lineRule="auto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Posamezni posli, vključeni v NAČRT PRIDOBIVANJA NEPREMIČNEGA PREMOŽENJA, so navedeni v prilogi številka 3«.</w:t>
      </w:r>
    </w:p>
    <w:p w14:paraId="2C014265" w14:textId="77777777" w:rsidR="001856C9" w:rsidRDefault="001856C9" w:rsidP="001856C9">
      <w:pPr>
        <w:spacing w:after="0" w:line="360" w:lineRule="auto"/>
        <w:jc w:val="center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3. člen</w:t>
      </w:r>
    </w:p>
    <w:p w14:paraId="54FD2A7B" w14:textId="1ACF0AFD" w:rsidR="001856C9" w:rsidRDefault="001856C9" w:rsidP="001856C9">
      <w:pPr>
        <w:spacing w:after="0" w:line="360" w:lineRule="auto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Načrt se začne uporabljati z dnem uveljavitve Odloka o rebalansu proračuna Občine Rogašovci za leto 2022.</w:t>
      </w:r>
    </w:p>
    <w:p w14:paraId="0F539E15" w14:textId="77777777" w:rsidR="001856C9" w:rsidRDefault="001856C9" w:rsidP="001856C9">
      <w:pPr>
        <w:spacing w:after="0" w:line="36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15E4469A" w14:textId="2B079C21" w:rsidR="001856C9" w:rsidRDefault="001856C9" w:rsidP="001856C9">
      <w:pPr>
        <w:spacing w:after="0" w:line="360" w:lineRule="auto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Številka: 478-16/2022-6</w:t>
      </w:r>
    </w:p>
    <w:p w14:paraId="7175338C" w14:textId="17A96D7C" w:rsidR="001856C9" w:rsidRDefault="001856C9" w:rsidP="001856C9">
      <w:pPr>
        <w:spacing w:after="0" w:line="360" w:lineRule="auto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Datum: 28. 09. 2022</w:t>
      </w:r>
    </w:p>
    <w:p w14:paraId="38476524" w14:textId="77777777" w:rsidR="001856C9" w:rsidRDefault="001856C9" w:rsidP="001856C9">
      <w:pPr>
        <w:spacing w:after="0" w:line="36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25FFE37B" w14:textId="77777777" w:rsidR="001856C9" w:rsidRDefault="001856C9" w:rsidP="001856C9">
      <w:pPr>
        <w:spacing w:after="0" w:line="360" w:lineRule="auto"/>
        <w:ind w:left="4248" w:firstLine="708"/>
        <w:jc w:val="both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>Edvard MIHALIČ</w:t>
      </w:r>
    </w:p>
    <w:p w14:paraId="64C6B182" w14:textId="1A091CB0" w:rsidR="001856C9" w:rsidRDefault="001856C9" w:rsidP="001856C9">
      <w:pPr>
        <w:spacing w:after="0" w:line="360" w:lineRule="auto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              </w:t>
      </w:r>
      <w:r>
        <w:rPr>
          <w:rFonts w:ascii="Calibri Light" w:hAnsi="Calibri Light" w:cs="Calibri Light"/>
          <w:sz w:val="24"/>
          <w:szCs w:val="24"/>
        </w:rPr>
        <w:tab/>
      </w:r>
      <w:r>
        <w:rPr>
          <w:rFonts w:ascii="Calibri Light" w:hAnsi="Calibri Light" w:cs="Calibri Light"/>
          <w:sz w:val="24"/>
          <w:szCs w:val="24"/>
        </w:rPr>
        <w:tab/>
      </w:r>
      <w:r>
        <w:rPr>
          <w:rFonts w:ascii="Calibri Light" w:hAnsi="Calibri Light" w:cs="Calibri Light"/>
          <w:sz w:val="24"/>
          <w:szCs w:val="24"/>
        </w:rPr>
        <w:tab/>
      </w:r>
      <w:r>
        <w:rPr>
          <w:rFonts w:ascii="Calibri Light" w:hAnsi="Calibri Light" w:cs="Calibri Light"/>
          <w:sz w:val="24"/>
          <w:szCs w:val="24"/>
        </w:rPr>
        <w:tab/>
      </w:r>
      <w:r>
        <w:rPr>
          <w:rFonts w:ascii="Calibri Light" w:hAnsi="Calibri Light" w:cs="Calibri Light"/>
          <w:sz w:val="24"/>
          <w:szCs w:val="24"/>
        </w:rPr>
        <w:tab/>
      </w:r>
      <w:r>
        <w:rPr>
          <w:rFonts w:ascii="Calibri Light" w:hAnsi="Calibri Light" w:cs="Calibri Light"/>
          <w:sz w:val="24"/>
          <w:szCs w:val="24"/>
        </w:rPr>
        <w:tab/>
        <w:t>Župan občine Rogašovci</w:t>
      </w:r>
    </w:p>
    <w:p w14:paraId="6A9E3A64" w14:textId="5332FFD8" w:rsidR="001856C9" w:rsidRDefault="001856C9" w:rsidP="001856C9">
      <w:pPr>
        <w:spacing w:after="0" w:line="36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668DE26D" w14:textId="6C344B15" w:rsidR="001856C9" w:rsidRDefault="001856C9" w:rsidP="001856C9">
      <w:pPr>
        <w:spacing w:after="0" w:line="36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2D315C84" w14:textId="59B6FF68" w:rsidR="001856C9" w:rsidRDefault="001856C9" w:rsidP="001856C9">
      <w:pPr>
        <w:spacing w:after="0" w:line="36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5D6F0D76" w14:textId="77777777" w:rsidR="00A200BD" w:rsidRDefault="00A200BD"/>
    <w:sectPr w:rsidR="00A200BD" w:rsidSect="00E55D90">
      <w:pgSz w:w="11906" w:h="16838"/>
      <w:pgMar w:top="720" w:right="720" w:bottom="720" w:left="720" w:header="709" w:footer="709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C73"/>
    <w:rsid w:val="001856C9"/>
    <w:rsid w:val="00200A36"/>
    <w:rsid w:val="00255C73"/>
    <w:rsid w:val="00271D67"/>
    <w:rsid w:val="00292380"/>
    <w:rsid w:val="006E6838"/>
    <w:rsid w:val="00792B46"/>
    <w:rsid w:val="00880B48"/>
    <w:rsid w:val="00965412"/>
    <w:rsid w:val="00A200BD"/>
    <w:rsid w:val="00B95B4F"/>
    <w:rsid w:val="00C64974"/>
    <w:rsid w:val="00D12B8A"/>
    <w:rsid w:val="00D92243"/>
    <w:rsid w:val="00E55D90"/>
    <w:rsid w:val="00EC6FC8"/>
    <w:rsid w:val="00F12F2F"/>
    <w:rsid w:val="00FB7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1ACA5"/>
  <w15:chartTrackingRefBased/>
  <w15:docId w15:val="{037B4D2D-280B-4453-A197-848AFEFC0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255C73"/>
    <w:pPr>
      <w:suppressAutoHyphens/>
      <w:autoSpaceDN w:val="0"/>
      <w:spacing w:after="200" w:line="276" w:lineRule="auto"/>
    </w:pPr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0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Štesl</dc:creator>
  <cp:keywords/>
  <dc:description/>
  <cp:lastModifiedBy>Andreja Štesl</cp:lastModifiedBy>
  <cp:revision>4</cp:revision>
  <cp:lastPrinted>2022-10-04T10:23:00Z</cp:lastPrinted>
  <dcterms:created xsi:type="dcterms:W3CDTF">2022-10-05T11:49:00Z</dcterms:created>
  <dcterms:modified xsi:type="dcterms:W3CDTF">2022-10-05T11:49:00Z</dcterms:modified>
</cp:coreProperties>
</file>