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4C54" w14:textId="5C38DFE9" w:rsidR="003C7F6C" w:rsidRDefault="003C7F6C" w:rsidP="00516597">
      <w:pPr>
        <w:rPr>
          <w:rFonts w:ascii="Arial Narrow" w:hAnsi="Arial Narrow"/>
          <w:b/>
          <w:bCs/>
          <w:sz w:val="24"/>
          <w:szCs w:val="24"/>
        </w:rPr>
      </w:pPr>
      <w:bookmarkStart w:id="0" w:name="_Hlk115258878"/>
      <w:r>
        <w:rPr>
          <w:rFonts w:ascii="Arial Narrow" w:hAnsi="Arial Narrow"/>
          <w:b/>
          <w:bCs/>
          <w:sz w:val="24"/>
          <w:szCs w:val="24"/>
        </w:rPr>
        <w:t>ZAP. ŠT. 4</w:t>
      </w:r>
    </w:p>
    <w:p w14:paraId="1710753A" w14:textId="46583CCD" w:rsidR="00516597" w:rsidRPr="00554EBF" w:rsidRDefault="00516597" w:rsidP="00516597">
      <w:pPr>
        <w:rPr>
          <w:rFonts w:ascii="Arial Narrow" w:hAnsi="Arial Narrow"/>
          <w:b/>
          <w:bCs/>
          <w:sz w:val="24"/>
          <w:szCs w:val="24"/>
        </w:rPr>
      </w:pPr>
      <w:r w:rsidRPr="00554EBF">
        <w:rPr>
          <w:rFonts w:ascii="Arial Narrow" w:hAnsi="Arial Narrow"/>
          <w:b/>
          <w:bCs/>
          <w:sz w:val="24"/>
          <w:szCs w:val="24"/>
        </w:rPr>
        <w:t>PARCELE 28 1217, 28 1233, 28 1235, 28 1236, 28 1243, 28 1250, 28 1251, 28 1256, 28 1261/1, 28 1262, 28 1264, 28 1265, 28 1266, 28 1268, 28 1273, 28 1284/4, 28 1412, 28 1413/8, 28 1416, 28 1417, 28 1418, 28 1419/1, 28 1419/2, 28 1419/3, 28 1421, 28 1425, 28 1426, 28 1445, 28 1447/1, 28 1466, 28 1467, 28 1486, 28 1487/1, 28 1493</w:t>
      </w:r>
    </w:p>
    <w:p w14:paraId="6D6E01DE" w14:textId="77777777" w:rsidR="00516597" w:rsidRDefault="00516597" w:rsidP="00516597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3C2C7FD" w14:textId="104A78E7" w:rsidR="00745E9C" w:rsidRDefault="00745E9C" w:rsidP="00516597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spremembe in dopolnitve načrta pridobivanja nepremičn</w:t>
      </w:r>
      <w:r w:rsidR="00E73615">
        <w:rPr>
          <w:rFonts w:ascii="Arial Narrow" w:hAnsi="Arial Narrow"/>
          <w:sz w:val="24"/>
          <w:szCs w:val="24"/>
        </w:rPr>
        <w:t>ega</w:t>
      </w:r>
      <w:r>
        <w:rPr>
          <w:rFonts w:ascii="Arial Narrow" w:hAnsi="Arial Narrow"/>
          <w:sz w:val="24"/>
          <w:szCs w:val="24"/>
        </w:rPr>
        <w:t xml:space="preserve"> premoženj</w:t>
      </w:r>
      <w:r w:rsidR="00E73615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F32299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ključuj</w:t>
      </w:r>
      <w:r w:rsidR="003C7F6C">
        <w:rPr>
          <w:rFonts w:ascii="Arial Narrow" w:hAnsi="Arial Narrow"/>
          <w:sz w:val="24"/>
          <w:szCs w:val="24"/>
        </w:rPr>
        <w:t>emo</w:t>
      </w:r>
      <w:r>
        <w:rPr>
          <w:rFonts w:ascii="Arial Narrow" w:hAnsi="Arial Narrow"/>
          <w:sz w:val="24"/>
          <w:szCs w:val="24"/>
        </w:rPr>
        <w:t xml:space="preserve"> tudi posl</w:t>
      </w:r>
      <w:r w:rsidR="003C7F6C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, namenjen</w:t>
      </w:r>
      <w:r w:rsidR="003C7F6C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zagotovitvi zemljišč za ureditev regionalne ceste v Sotini (mimo Kamnoloma v Sotini). </w:t>
      </w:r>
      <w:r w:rsidR="00F32299">
        <w:rPr>
          <w:rFonts w:ascii="Arial Narrow" w:hAnsi="Arial Narrow"/>
          <w:sz w:val="24"/>
          <w:szCs w:val="24"/>
        </w:rPr>
        <w:t xml:space="preserve"> Gre za</w:t>
      </w:r>
      <w:r>
        <w:rPr>
          <w:rFonts w:ascii="Arial Narrow" w:hAnsi="Arial Narrow"/>
          <w:sz w:val="24"/>
          <w:szCs w:val="24"/>
        </w:rPr>
        <w:t xml:space="preserve"> ocen</w:t>
      </w:r>
      <w:r w:rsidR="00F32299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skupne višine odškodnine oz. odkupnine</w:t>
      </w:r>
      <w:r w:rsidR="00E73615">
        <w:rPr>
          <w:rFonts w:ascii="Arial Narrow" w:hAnsi="Arial Narrow"/>
          <w:sz w:val="24"/>
          <w:szCs w:val="24"/>
        </w:rPr>
        <w:t>, opravljeno</w:t>
      </w:r>
      <w:r>
        <w:rPr>
          <w:rFonts w:ascii="Arial Narrow" w:hAnsi="Arial Narrow"/>
          <w:sz w:val="24"/>
          <w:szCs w:val="24"/>
        </w:rPr>
        <w:t xml:space="preserve"> na podlagi projektne dokumentacije za ureditev regionalne ceste v Sotini in ureditev pločnikov z maja 2022. Poleg že znanih (dogovorjenih) sprememb projektnih rešitev pričakujemo še dodatne spremembe posameznih projektnih rešitev in s tem tudi spremembo površine posega</w:t>
      </w:r>
      <w:r w:rsidR="003C7F6C">
        <w:rPr>
          <w:rFonts w:ascii="Arial Narrow" w:hAnsi="Arial Narrow"/>
          <w:sz w:val="24"/>
          <w:szCs w:val="24"/>
        </w:rPr>
        <w:t xml:space="preserve">, to je </w:t>
      </w:r>
      <w:r>
        <w:rPr>
          <w:rFonts w:ascii="Arial Narrow" w:hAnsi="Arial Narrow"/>
          <w:sz w:val="24"/>
          <w:szCs w:val="24"/>
        </w:rPr>
        <w:t xml:space="preserve">skupne površine posega </w:t>
      </w:r>
      <w:r w:rsidR="003C7F6C">
        <w:rPr>
          <w:rFonts w:ascii="Arial Narrow" w:hAnsi="Arial Narrow"/>
          <w:sz w:val="24"/>
          <w:szCs w:val="24"/>
        </w:rPr>
        <w:t xml:space="preserve">tudi </w:t>
      </w:r>
      <w:r>
        <w:rPr>
          <w:rFonts w:ascii="Arial Narrow" w:hAnsi="Arial Narrow"/>
          <w:sz w:val="24"/>
          <w:szCs w:val="24"/>
        </w:rPr>
        <w:t>skupne višine odškodnine.</w:t>
      </w:r>
    </w:p>
    <w:p w14:paraId="37A58F1D" w14:textId="4618D47A" w:rsidR="00745E9C" w:rsidRDefault="00745E9C" w:rsidP="00516597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Grafični prikazi parcel so pripravljeni s pomočjo informacijskega sistema </w:t>
      </w:r>
      <w:proofErr w:type="spellStart"/>
      <w:r>
        <w:rPr>
          <w:rFonts w:ascii="Arial Narrow" w:hAnsi="Arial Narrow"/>
          <w:sz w:val="24"/>
          <w:szCs w:val="24"/>
        </w:rPr>
        <w:t>iObčina</w:t>
      </w:r>
      <w:proofErr w:type="spellEnd"/>
      <w:r>
        <w:rPr>
          <w:rFonts w:ascii="Arial Narrow" w:hAnsi="Arial Narrow"/>
          <w:sz w:val="24"/>
          <w:szCs w:val="24"/>
        </w:rPr>
        <w:t>. Zaradi avtomatizirane priprave graf</w:t>
      </w:r>
      <w:r w:rsidR="008B516E">
        <w:rPr>
          <w:rFonts w:ascii="Arial Narrow" w:hAnsi="Arial Narrow"/>
          <w:sz w:val="24"/>
          <w:szCs w:val="24"/>
        </w:rPr>
        <w:t xml:space="preserve">ičnih prikazov so nekatere parcele prikazane večkrat in </w:t>
      </w:r>
      <w:r w:rsidR="00F32299">
        <w:rPr>
          <w:rFonts w:ascii="Arial Narrow" w:hAnsi="Arial Narrow"/>
          <w:sz w:val="24"/>
          <w:szCs w:val="24"/>
        </w:rPr>
        <w:t xml:space="preserve">morebiti </w:t>
      </w:r>
      <w:r w:rsidR="008B516E">
        <w:rPr>
          <w:rFonts w:ascii="Arial Narrow" w:hAnsi="Arial Narrow"/>
          <w:sz w:val="24"/>
          <w:szCs w:val="24"/>
        </w:rPr>
        <w:t>niso prikazane sistematično (v določenem zaporedju). Prosimo za razumevanje.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6A49DF8" w14:textId="083CC3AC" w:rsidR="008B516E" w:rsidRDefault="00516597" w:rsidP="00516597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496188">
        <w:rPr>
          <w:rFonts w:ascii="Arial Narrow" w:hAnsi="Arial Narrow"/>
          <w:sz w:val="24"/>
          <w:szCs w:val="24"/>
        </w:rPr>
        <w:t xml:space="preserve">Gre za parcele, v delu katerih bo izveden poseg pri rekonstrukciji regionalne ceste v Sotini in/ali urejen pločnik ob le-tej. </w:t>
      </w:r>
      <w:r w:rsidR="008B516E">
        <w:rPr>
          <w:rFonts w:ascii="Arial Narrow" w:hAnsi="Arial Narrow"/>
          <w:sz w:val="24"/>
          <w:szCs w:val="24"/>
        </w:rPr>
        <w:t xml:space="preserve">Pravni posli so vključeni v ta načrt, ker bomo še pred posegom pridobili dokazilo o pravici graditi na tuji nepremičnini, vendar ob hkratnem izplačilu </w:t>
      </w:r>
      <w:proofErr w:type="spellStart"/>
      <w:r w:rsidR="008B516E">
        <w:rPr>
          <w:rFonts w:ascii="Arial Narrow" w:hAnsi="Arial Narrow"/>
          <w:sz w:val="24"/>
          <w:szCs w:val="24"/>
        </w:rPr>
        <w:t>t.i</w:t>
      </w:r>
      <w:proofErr w:type="spellEnd"/>
      <w:r w:rsidR="008B516E">
        <w:rPr>
          <w:rFonts w:ascii="Arial Narrow" w:hAnsi="Arial Narrow"/>
          <w:sz w:val="24"/>
          <w:szCs w:val="24"/>
        </w:rPr>
        <w:t xml:space="preserve">. odškodnine oz. odkupnine, ki se praviloma izplača pred izvedbo del, odmera in zemljiškoknjižni vpis lastninske pravice </w:t>
      </w:r>
      <w:r w:rsidR="00F32299">
        <w:rPr>
          <w:rFonts w:ascii="Arial Narrow" w:hAnsi="Arial Narrow"/>
          <w:sz w:val="24"/>
          <w:szCs w:val="24"/>
        </w:rPr>
        <w:t xml:space="preserve">na parcelah nameravane gradnje </w:t>
      </w:r>
      <w:r w:rsidR="008B516E">
        <w:rPr>
          <w:rFonts w:ascii="Arial Narrow" w:hAnsi="Arial Narrow"/>
          <w:sz w:val="24"/>
          <w:szCs w:val="24"/>
        </w:rPr>
        <w:t>sledita po</w:t>
      </w:r>
      <w:r w:rsidR="003C7F6C">
        <w:rPr>
          <w:rFonts w:ascii="Arial Narrow" w:hAnsi="Arial Narrow"/>
          <w:sz w:val="24"/>
          <w:szCs w:val="24"/>
        </w:rPr>
        <w:t xml:space="preserve"> gradnji. </w:t>
      </w:r>
    </w:p>
    <w:p w14:paraId="07ABEB63" w14:textId="065F43C3" w:rsidR="003C7F6C" w:rsidRDefault="003C7F6C" w:rsidP="00516597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letni načrt je vključena zgolj skupna vrednost predvidenega izplačila v znesku 40.000 EUR za odkupe zemljišč v lasti fizičnih oseb. Za poseg na parcele v lasti Republike Slovenije bomo dokazilo o pravici graditi</w:t>
      </w:r>
      <w:r w:rsidR="00F32299">
        <w:rPr>
          <w:rFonts w:ascii="Arial Narrow" w:hAnsi="Arial Narrow"/>
          <w:sz w:val="24"/>
          <w:szCs w:val="24"/>
        </w:rPr>
        <w:t xml:space="preserve"> pridobili na podlagi pogodbe o služnostni pravici oziroma pogodbe o ustanovitvi stavbne pravice</w:t>
      </w:r>
      <w:r>
        <w:rPr>
          <w:rFonts w:ascii="Arial Narrow" w:hAnsi="Arial Narrow"/>
          <w:sz w:val="24"/>
          <w:szCs w:val="24"/>
        </w:rPr>
        <w:t>. Izplačila, vezana na dokazila</w:t>
      </w:r>
      <w:r w:rsidR="00440163">
        <w:rPr>
          <w:rFonts w:ascii="Arial Narrow" w:hAnsi="Arial Narrow"/>
          <w:sz w:val="24"/>
          <w:szCs w:val="24"/>
        </w:rPr>
        <w:t xml:space="preserve"> graditi na parcelah v lasti Republike Slovenije</w:t>
      </w:r>
      <w:r>
        <w:rPr>
          <w:rFonts w:ascii="Arial Narrow" w:hAnsi="Arial Narrow"/>
          <w:sz w:val="24"/>
          <w:szCs w:val="24"/>
        </w:rPr>
        <w:t>, so odvisna od dogovora o sofinanciranju regionalne ceste.</w:t>
      </w:r>
      <w:bookmarkEnd w:id="0"/>
    </w:p>
    <w:sectPr w:rsidR="003C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7"/>
    <w:rsid w:val="002B68CB"/>
    <w:rsid w:val="003C7F6C"/>
    <w:rsid w:val="00440163"/>
    <w:rsid w:val="00516597"/>
    <w:rsid w:val="00745E9C"/>
    <w:rsid w:val="0078459B"/>
    <w:rsid w:val="008B516E"/>
    <w:rsid w:val="00D52511"/>
    <w:rsid w:val="00E73615"/>
    <w:rsid w:val="00F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5FC9"/>
  <w15:chartTrackingRefBased/>
  <w15:docId w15:val="{9514C88B-7B48-47CB-9DC6-110BE2B4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65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Štesl</dc:creator>
  <cp:keywords/>
  <dc:description/>
  <cp:lastModifiedBy>Andreja Štesl</cp:lastModifiedBy>
  <cp:revision>9</cp:revision>
  <cp:lastPrinted>2022-09-30T08:08:00Z</cp:lastPrinted>
  <dcterms:created xsi:type="dcterms:W3CDTF">2022-09-30T07:12:00Z</dcterms:created>
  <dcterms:modified xsi:type="dcterms:W3CDTF">2022-10-05T12:02:00Z</dcterms:modified>
</cp:coreProperties>
</file>