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AE" w:rsidRDefault="009928A0" w:rsidP="00E26AAE">
      <w:pPr>
        <w:pStyle w:val="Telobesedila"/>
      </w:pPr>
      <w:r>
        <w:rPr>
          <w:noProof/>
        </w:rPr>
        <w:drawing>
          <wp:inline distT="0" distB="0" distL="0" distR="0">
            <wp:extent cx="5760720" cy="137114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31" w:rsidRDefault="00E15A31" w:rsidP="00E26AAE">
      <w:pPr>
        <w:pStyle w:val="Telobesedila"/>
      </w:pPr>
    </w:p>
    <w:p w:rsidR="00AF0F4E" w:rsidRDefault="00AF0F4E" w:rsidP="00E26AAE">
      <w:pPr>
        <w:pStyle w:val="Telobesedila"/>
        <w:rPr>
          <w:sz w:val="22"/>
          <w:szCs w:val="22"/>
        </w:rPr>
      </w:pPr>
    </w:p>
    <w:p w:rsidR="00AF0F4E" w:rsidRPr="002048D9" w:rsidRDefault="00236F9C" w:rsidP="00E26AAE">
      <w:pPr>
        <w:pStyle w:val="Telobesedila"/>
        <w:rPr>
          <w:b w:val="0"/>
          <w:sz w:val="22"/>
          <w:szCs w:val="22"/>
        </w:rPr>
      </w:pPr>
      <w:r w:rsidRPr="002048D9">
        <w:rPr>
          <w:b w:val="0"/>
          <w:sz w:val="22"/>
          <w:szCs w:val="22"/>
        </w:rPr>
        <w:t>Na podlagi sprejetega pror</w:t>
      </w:r>
      <w:r w:rsidR="00B91372">
        <w:rPr>
          <w:b w:val="0"/>
          <w:sz w:val="22"/>
          <w:szCs w:val="22"/>
        </w:rPr>
        <w:t>ačuna Občine Kamnik za leto 2018</w:t>
      </w:r>
      <w:r w:rsidRPr="002048D9">
        <w:rPr>
          <w:b w:val="0"/>
          <w:sz w:val="22"/>
          <w:szCs w:val="22"/>
        </w:rPr>
        <w:t xml:space="preserve"> (</w:t>
      </w:r>
      <w:r w:rsidR="009928A0">
        <w:rPr>
          <w:b w:val="0"/>
          <w:sz w:val="22"/>
          <w:szCs w:val="22"/>
        </w:rPr>
        <w:t>Ur.l.</w:t>
      </w:r>
      <w:r w:rsidRPr="002048D9">
        <w:rPr>
          <w:b w:val="0"/>
          <w:sz w:val="22"/>
          <w:szCs w:val="22"/>
        </w:rPr>
        <w:t xml:space="preserve"> RS, št. 5/17) </w:t>
      </w:r>
      <w:r w:rsidR="00E1188A" w:rsidRPr="002048D9">
        <w:rPr>
          <w:b w:val="0"/>
          <w:sz w:val="22"/>
          <w:szCs w:val="22"/>
        </w:rPr>
        <w:t>Občina</w:t>
      </w:r>
      <w:r w:rsidR="00E26AAE" w:rsidRPr="002048D9">
        <w:rPr>
          <w:b w:val="0"/>
          <w:sz w:val="22"/>
          <w:szCs w:val="22"/>
        </w:rPr>
        <w:t xml:space="preserve"> Kamnik objavlja </w:t>
      </w:r>
    </w:p>
    <w:p w:rsidR="00E26AAE" w:rsidRPr="002048D9" w:rsidRDefault="00E26AAE" w:rsidP="00E26AAE">
      <w:pPr>
        <w:pStyle w:val="Telobesedila"/>
        <w:rPr>
          <w:sz w:val="22"/>
          <w:szCs w:val="22"/>
        </w:rPr>
      </w:pPr>
      <w:r w:rsidRPr="002048D9">
        <w:rPr>
          <w:sz w:val="22"/>
          <w:szCs w:val="22"/>
        </w:rPr>
        <w:t xml:space="preserve"> </w:t>
      </w:r>
    </w:p>
    <w:p w:rsidR="00E26AAE" w:rsidRPr="002048D9" w:rsidRDefault="00E26AAE" w:rsidP="00E26AAE">
      <w:pPr>
        <w:pStyle w:val="Golobesedilo"/>
        <w:jc w:val="both"/>
        <w:rPr>
          <w:rFonts w:ascii="Arial" w:hAnsi="Arial" w:cs="Arial"/>
          <w:sz w:val="22"/>
          <w:szCs w:val="22"/>
        </w:rPr>
      </w:pPr>
    </w:p>
    <w:p w:rsidR="00E26AAE" w:rsidRPr="002048D9" w:rsidRDefault="00236F9C" w:rsidP="00E26AAE">
      <w:pPr>
        <w:pStyle w:val="Golobesedilo"/>
        <w:jc w:val="center"/>
        <w:rPr>
          <w:rFonts w:ascii="Arial" w:hAnsi="Arial" w:cs="Arial"/>
          <w:b/>
          <w:bCs/>
          <w:sz w:val="22"/>
          <w:szCs w:val="22"/>
        </w:rPr>
      </w:pPr>
      <w:r w:rsidRPr="002048D9">
        <w:rPr>
          <w:rFonts w:ascii="Arial" w:hAnsi="Arial" w:cs="Arial"/>
          <w:b/>
          <w:bCs/>
          <w:caps/>
          <w:sz w:val="22"/>
          <w:szCs w:val="22"/>
        </w:rPr>
        <w:t xml:space="preserve">JAVNI RAZPIS o SOFINANCIRANJu KOORDINACIJE  IN IZVAJANJA DEJAVNOSTI LOKALNE AKCIJSKE SKUPINE (LAS) - </w:t>
      </w:r>
      <w:r w:rsidRPr="002048D9">
        <w:rPr>
          <w:rFonts w:ascii="Arial" w:hAnsi="Arial" w:cs="Arial"/>
          <w:b/>
          <w:caps/>
          <w:sz w:val="22"/>
          <w:szCs w:val="22"/>
        </w:rPr>
        <w:t xml:space="preserve">preprečevanjE zasvojenosti OD DROG V </w:t>
      </w:r>
      <w:r w:rsidR="00E1188A" w:rsidRPr="002048D9">
        <w:rPr>
          <w:rFonts w:ascii="Arial" w:hAnsi="Arial" w:cs="Arial"/>
          <w:b/>
          <w:bCs/>
          <w:sz w:val="22"/>
          <w:szCs w:val="22"/>
        </w:rPr>
        <w:t>OBČINI KAMNIK ZA LETO 201</w:t>
      </w:r>
      <w:r w:rsidR="00B91372">
        <w:rPr>
          <w:rFonts w:ascii="Arial" w:hAnsi="Arial" w:cs="Arial"/>
          <w:b/>
          <w:bCs/>
          <w:sz w:val="22"/>
          <w:szCs w:val="22"/>
        </w:rPr>
        <w:t>8</w:t>
      </w:r>
    </w:p>
    <w:p w:rsidR="00AF0F4E" w:rsidRPr="002048D9" w:rsidRDefault="00AF0F4E" w:rsidP="00E26AAE">
      <w:pPr>
        <w:pStyle w:val="Golobesedilo"/>
        <w:jc w:val="center"/>
        <w:rPr>
          <w:rFonts w:ascii="Arial" w:hAnsi="Arial" w:cs="Arial"/>
          <w:b/>
          <w:bCs/>
          <w:sz w:val="22"/>
          <w:szCs w:val="22"/>
        </w:rPr>
      </w:pPr>
    </w:p>
    <w:p w:rsidR="00447BF5" w:rsidRPr="002048D9" w:rsidRDefault="00447BF5" w:rsidP="00447BF5">
      <w:pPr>
        <w:pStyle w:val="Golobesedilo"/>
        <w:jc w:val="both"/>
        <w:rPr>
          <w:rFonts w:ascii="Arial" w:hAnsi="Arial" w:cs="Arial"/>
          <w:sz w:val="22"/>
          <w:szCs w:val="22"/>
        </w:rPr>
      </w:pPr>
    </w:p>
    <w:p w:rsidR="00E1188A" w:rsidRPr="002048D9" w:rsidRDefault="00E1188A" w:rsidP="00447BF5">
      <w:pPr>
        <w:pStyle w:val="Golobesedilo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2048D9">
        <w:rPr>
          <w:rFonts w:ascii="Arial" w:hAnsi="Arial" w:cs="Arial"/>
          <w:b/>
          <w:sz w:val="22"/>
          <w:szCs w:val="22"/>
        </w:rPr>
        <w:t>Naročnik javnega razpisa:</w:t>
      </w:r>
    </w:p>
    <w:p w:rsidR="00E1188A" w:rsidRPr="002048D9" w:rsidRDefault="00E1188A" w:rsidP="00E1188A">
      <w:pPr>
        <w:pStyle w:val="Golobesedilo"/>
        <w:ind w:left="705"/>
        <w:jc w:val="both"/>
        <w:rPr>
          <w:rFonts w:ascii="Arial" w:hAnsi="Arial" w:cs="Arial"/>
          <w:sz w:val="22"/>
          <w:szCs w:val="22"/>
        </w:rPr>
      </w:pPr>
      <w:r w:rsidRPr="002048D9">
        <w:rPr>
          <w:rFonts w:ascii="Arial" w:hAnsi="Arial" w:cs="Arial"/>
          <w:sz w:val="22"/>
          <w:szCs w:val="22"/>
        </w:rPr>
        <w:t xml:space="preserve">Naročnik javnega razpisa je Občina Kamnik, Glavni trg 24, 1240 Kamnik. </w:t>
      </w:r>
    </w:p>
    <w:p w:rsidR="00E1188A" w:rsidRDefault="00E1188A" w:rsidP="00E1188A">
      <w:pPr>
        <w:pStyle w:val="Golobesedilo"/>
        <w:ind w:left="705"/>
        <w:jc w:val="both"/>
        <w:rPr>
          <w:rFonts w:ascii="Arial" w:hAnsi="Arial" w:cs="Arial"/>
          <w:sz w:val="22"/>
          <w:szCs w:val="22"/>
        </w:rPr>
      </w:pPr>
    </w:p>
    <w:p w:rsidR="005922F5" w:rsidRPr="002048D9" w:rsidRDefault="005922F5" w:rsidP="00E1188A">
      <w:pPr>
        <w:pStyle w:val="Golobesedilo"/>
        <w:ind w:left="705"/>
        <w:jc w:val="both"/>
        <w:rPr>
          <w:rFonts w:ascii="Arial" w:hAnsi="Arial" w:cs="Arial"/>
          <w:sz w:val="22"/>
          <w:szCs w:val="22"/>
        </w:rPr>
      </w:pPr>
    </w:p>
    <w:p w:rsidR="00E26AAE" w:rsidRPr="002048D9" w:rsidRDefault="00E26AAE" w:rsidP="00447BF5">
      <w:pPr>
        <w:pStyle w:val="Golobesedilo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2048D9">
        <w:rPr>
          <w:rFonts w:ascii="Arial" w:hAnsi="Arial" w:cs="Arial"/>
          <w:b/>
          <w:sz w:val="22"/>
          <w:szCs w:val="22"/>
        </w:rPr>
        <w:t>Predmet javnega razpisa in višina razpisanih sredstev:</w:t>
      </w:r>
    </w:p>
    <w:p w:rsidR="00236F9C" w:rsidRPr="002048D9" w:rsidRDefault="00E1188A" w:rsidP="009C0233">
      <w:pPr>
        <w:pStyle w:val="Telobesedila"/>
        <w:tabs>
          <w:tab w:val="left" w:pos="360"/>
        </w:tabs>
        <w:ind w:left="705"/>
        <w:jc w:val="both"/>
        <w:rPr>
          <w:b w:val="0"/>
          <w:sz w:val="22"/>
          <w:szCs w:val="22"/>
        </w:rPr>
      </w:pPr>
      <w:r w:rsidRPr="002048D9">
        <w:rPr>
          <w:b w:val="0"/>
          <w:sz w:val="22"/>
          <w:szCs w:val="22"/>
        </w:rPr>
        <w:t xml:space="preserve">Skupna višina sredstev je </w:t>
      </w:r>
      <w:r w:rsidR="00236F9C" w:rsidRPr="002048D9">
        <w:rPr>
          <w:b w:val="0"/>
          <w:sz w:val="22"/>
          <w:szCs w:val="22"/>
        </w:rPr>
        <w:t>8.5</w:t>
      </w:r>
      <w:r w:rsidRPr="002048D9">
        <w:rPr>
          <w:b w:val="0"/>
          <w:sz w:val="22"/>
          <w:szCs w:val="22"/>
        </w:rPr>
        <w:t>00 EUR</w:t>
      </w:r>
      <w:r w:rsidR="000D60D3" w:rsidRPr="002048D9">
        <w:rPr>
          <w:b w:val="0"/>
          <w:sz w:val="22"/>
          <w:szCs w:val="22"/>
        </w:rPr>
        <w:t xml:space="preserve"> (p.p. </w:t>
      </w:r>
      <w:r w:rsidR="00236F9C" w:rsidRPr="002048D9">
        <w:rPr>
          <w:b w:val="0"/>
          <w:sz w:val="22"/>
          <w:szCs w:val="22"/>
        </w:rPr>
        <w:t>0910</w:t>
      </w:r>
      <w:r w:rsidR="000D60D3" w:rsidRPr="002048D9">
        <w:rPr>
          <w:b w:val="0"/>
          <w:sz w:val="22"/>
          <w:szCs w:val="22"/>
        </w:rPr>
        <w:t>)</w:t>
      </w:r>
      <w:r w:rsidR="00ED0F22" w:rsidRPr="002048D9">
        <w:rPr>
          <w:b w:val="0"/>
          <w:sz w:val="22"/>
          <w:szCs w:val="22"/>
        </w:rPr>
        <w:t xml:space="preserve"> in je v celoti namenjena le enemu izbranemu prijavitelju.</w:t>
      </w:r>
      <w:r w:rsidR="009C0233" w:rsidRPr="002048D9">
        <w:rPr>
          <w:b w:val="0"/>
          <w:sz w:val="22"/>
          <w:szCs w:val="22"/>
        </w:rPr>
        <w:t xml:space="preserve"> </w:t>
      </w:r>
    </w:p>
    <w:p w:rsidR="00630AAF" w:rsidRPr="00630AAF" w:rsidRDefault="00236F9C" w:rsidP="00236F9C">
      <w:pPr>
        <w:pStyle w:val="Telobesedila"/>
        <w:tabs>
          <w:tab w:val="left" w:pos="360"/>
        </w:tabs>
        <w:ind w:left="705"/>
        <w:jc w:val="both"/>
        <w:rPr>
          <w:b w:val="0"/>
          <w:bCs w:val="0"/>
          <w:sz w:val="22"/>
          <w:szCs w:val="22"/>
        </w:rPr>
      </w:pPr>
      <w:r w:rsidRPr="002048D9">
        <w:rPr>
          <w:b w:val="0"/>
          <w:sz w:val="22"/>
          <w:szCs w:val="22"/>
        </w:rPr>
        <w:tab/>
        <w:t xml:space="preserve">Občina Kamnik bo sofinancirala izvajanje dejavnosti, koordinacijo oz. aktivnosti, ki bo na ravni celotne občine povezala akterje na terenu, ki se srečujejo s problematiko odvisnosti od drog. Ciljna skupina uporabnikov </w:t>
      </w:r>
      <w:r w:rsidRPr="005221BC">
        <w:rPr>
          <w:b w:val="0"/>
          <w:sz w:val="22"/>
          <w:szCs w:val="22"/>
        </w:rPr>
        <w:t xml:space="preserve">so učenci </w:t>
      </w:r>
      <w:r w:rsidRPr="002048D9">
        <w:rPr>
          <w:b w:val="0"/>
          <w:sz w:val="22"/>
          <w:szCs w:val="22"/>
        </w:rPr>
        <w:t>vseh kamniških osnovnih šol</w:t>
      </w:r>
      <w:r w:rsidR="00630AAF">
        <w:rPr>
          <w:b w:val="0"/>
          <w:sz w:val="22"/>
          <w:szCs w:val="22"/>
        </w:rPr>
        <w:t xml:space="preserve">, </w:t>
      </w:r>
      <w:r w:rsidRPr="002048D9">
        <w:rPr>
          <w:b w:val="0"/>
          <w:sz w:val="22"/>
          <w:szCs w:val="22"/>
        </w:rPr>
        <w:t>dijaki Gimnazije in Srednje šole</w:t>
      </w:r>
      <w:r w:rsidRPr="002048D9">
        <w:rPr>
          <w:b w:val="0"/>
          <w:bCs w:val="0"/>
          <w:sz w:val="22"/>
          <w:szCs w:val="22"/>
        </w:rPr>
        <w:t xml:space="preserve"> Rudolfa Maistra Kamnik</w:t>
      </w:r>
      <w:r w:rsidR="005221BC">
        <w:rPr>
          <w:b w:val="0"/>
          <w:bCs w:val="0"/>
          <w:sz w:val="22"/>
          <w:szCs w:val="22"/>
        </w:rPr>
        <w:t xml:space="preserve"> </w:t>
      </w:r>
      <w:r w:rsidR="005221BC" w:rsidRPr="00630AAF">
        <w:rPr>
          <w:b w:val="0"/>
          <w:bCs w:val="0"/>
          <w:sz w:val="22"/>
          <w:szCs w:val="22"/>
        </w:rPr>
        <w:t>in ne</w:t>
      </w:r>
      <w:r w:rsidR="00630AAF">
        <w:rPr>
          <w:b w:val="0"/>
          <w:bCs w:val="0"/>
          <w:sz w:val="22"/>
          <w:szCs w:val="22"/>
        </w:rPr>
        <w:t xml:space="preserve"> </w:t>
      </w:r>
      <w:r w:rsidR="005221BC" w:rsidRPr="00630AAF">
        <w:rPr>
          <w:b w:val="0"/>
          <w:bCs w:val="0"/>
          <w:sz w:val="22"/>
          <w:szCs w:val="22"/>
        </w:rPr>
        <w:t xml:space="preserve">šolajoča </w:t>
      </w:r>
      <w:r w:rsidR="009249D2" w:rsidRPr="00630AAF">
        <w:rPr>
          <w:b w:val="0"/>
          <w:bCs w:val="0"/>
          <w:sz w:val="22"/>
          <w:szCs w:val="22"/>
        </w:rPr>
        <w:t xml:space="preserve">se </w:t>
      </w:r>
      <w:r w:rsidR="005221BC" w:rsidRPr="00630AAF">
        <w:rPr>
          <w:b w:val="0"/>
          <w:bCs w:val="0"/>
          <w:sz w:val="22"/>
          <w:szCs w:val="22"/>
        </w:rPr>
        <w:t>mladina</w:t>
      </w:r>
      <w:r w:rsidRPr="00630AAF">
        <w:rPr>
          <w:b w:val="0"/>
          <w:bCs w:val="0"/>
          <w:sz w:val="22"/>
          <w:szCs w:val="22"/>
        </w:rPr>
        <w:t xml:space="preserve">. </w:t>
      </w:r>
    </w:p>
    <w:p w:rsidR="00236F9C" w:rsidRPr="002048D9" w:rsidRDefault="00236F9C" w:rsidP="00236F9C">
      <w:pPr>
        <w:pStyle w:val="Telobesedila"/>
        <w:tabs>
          <w:tab w:val="left" w:pos="360"/>
        </w:tabs>
        <w:ind w:left="705"/>
        <w:jc w:val="both"/>
        <w:rPr>
          <w:b w:val="0"/>
          <w:bCs w:val="0"/>
          <w:sz w:val="22"/>
          <w:szCs w:val="22"/>
        </w:rPr>
      </w:pPr>
      <w:r w:rsidRPr="002048D9">
        <w:rPr>
          <w:b w:val="0"/>
          <w:sz w:val="22"/>
          <w:szCs w:val="22"/>
        </w:rPr>
        <w:t>Prijavitelj mora v svoji vlogi predstavit</w:t>
      </w:r>
      <w:r w:rsidR="00282799">
        <w:rPr>
          <w:b w:val="0"/>
          <w:sz w:val="22"/>
          <w:szCs w:val="22"/>
        </w:rPr>
        <w:t>i vizijo nadaljnjega razvoja Las</w:t>
      </w:r>
      <w:r w:rsidRPr="002048D9">
        <w:rPr>
          <w:b w:val="0"/>
          <w:sz w:val="22"/>
          <w:szCs w:val="22"/>
        </w:rPr>
        <w:t>.</w:t>
      </w:r>
    </w:p>
    <w:p w:rsidR="00236F9C" w:rsidRPr="002048D9" w:rsidRDefault="00236F9C" w:rsidP="00236F9C">
      <w:pPr>
        <w:pStyle w:val="Telobesedila"/>
        <w:tabs>
          <w:tab w:val="left" w:pos="360"/>
        </w:tabs>
        <w:ind w:left="705"/>
        <w:jc w:val="both"/>
        <w:rPr>
          <w:b w:val="0"/>
          <w:sz w:val="22"/>
          <w:szCs w:val="22"/>
        </w:rPr>
      </w:pPr>
      <w:r w:rsidRPr="002048D9">
        <w:rPr>
          <w:b w:val="0"/>
          <w:sz w:val="22"/>
          <w:szCs w:val="22"/>
        </w:rPr>
        <w:tab/>
        <w:t>Na razpisu lahko kandidirajo: n</w:t>
      </w:r>
      <w:r w:rsidR="005221BC">
        <w:rPr>
          <w:b w:val="0"/>
          <w:sz w:val="22"/>
          <w:szCs w:val="22"/>
        </w:rPr>
        <w:t xml:space="preserve">eprofitne organizacije, društva </w:t>
      </w:r>
      <w:r w:rsidR="005221BC" w:rsidRPr="00630AAF">
        <w:rPr>
          <w:b w:val="0"/>
          <w:sz w:val="22"/>
          <w:szCs w:val="22"/>
        </w:rPr>
        <w:t>in zavodi</w:t>
      </w:r>
      <w:r w:rsidR="005221BC">
        <w:rPr>
          <w:b w:val="0"/>
          <w:sz w:val="22"/>
          <w:szCs w:val="22"/>
        </w:rPr>
        <w:t>,</w:t>
      </w:r>
      <w:r w:rsidRPr="002048D9">
        <w:rPr>
          <w:b w:val="0"/>
          <w:sz w:val="22"/>
          <w:szCs w:val="22"/>
        </w:rPr>
        <w:t xml:space="preserve"> ki se že ukvarjajo s tovrstno problematiko. </w:t>
      </w:r>
    </w:p>
    <w:p w:rsidR="00236F9C" w:rsidRPr="002048D9" w:rsidRDefault="00236F9C" w:rsidP="009C0233">
      <w:pPr>
        <w:pStyle w:val="Telobesedila"/>
        <w:tabs>
          <w:tab w:val="left" w:pos="360"/>
        </w:tabs>
        <w:ind w:left="705"/>
        <w:jc w:val="both"/>
        <w:rPr>
          <w:b w:val="0"/>
          <w:sz w:val="22"/>
          <w:szCs w:val="22"/>
        </w:rPr>
      </w:pPr>
    </w:p>
    <w:p w:rsidR="00ED0F22" w:rsidRPr="002048D9" w:rsidRDefault="00282799" w:rsidP="00ED0F22">
      <w:pPr>
        <w:shd w:val="clear" w:color="auto" w:fill="FFFFFF"/>
        <w:ind w:firstLine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Temeljni cilji pri delu Las</w:t>
      </w:r>
      <w:r w:rsidR="00ED0F22" w:rsidRPr="002048D9">
        <w:rPr>
          <w:rFonts w:ascii="Arial" w:hAnsi="Arial" w:cs="Arial"/>
          <w:sz w:val="22"/>
          <w:szCs w:val="22"/>
        </w:rPr>
        <w:t>, ki morajo biti zajeti v ponudbi naj bi bili zlasti:</w:t>
      </w:r>
    </w:p>
    <w:p w:rsidR="00ED0F22" w:rsidRPr="002048D9" w:rsidRDefault="00ED0F22" w:rsidP="00ED0F22">
      <w:pPr>
        <w:numPr>
          <w:ilvl w:val="0"/>
          <w:numId w:val="5"/>
        </w:numPr>
        <w:shd w:val="clear" w:color="auto" w:fill="FFFFFF"/>
        <w:ind w:left="1665"/>
        <w:rPr>
          <w:rFonts w:ascii="Arial" w:hAnsi="Arial" w:cs="Arial"/>
          <w:sz w:val="22"/>
          <w:szCs w:val="22"/>
        </w:rPr>
      </w:pPr>
      <w:r w:rsidRPr="002048D9">
        <w:rPr>
          <w:rFonts w:ascii="Arial" w:hAnsi="Arial" w:cs="Arial"/>
          <w:sz w:val="22"/>
          <w:szCs w:val="22"/>
        </w:rPr>
        <w:t>povezovanje različnih akterjev na lokalni ravni,</w:t>
      </w:r>
    </w:p>
    <w:p w:rsidR="00ED0F22" w:rsidRPr="002048D9" w:rsidRDefault="00ED0F22" w:rsidP="00ED0F22">
      <w:pPr>
        <w:numPr>
          <w:ilvl w:val="0"/>
          <w:numId w:val="5"/>
        </w:numPr>
        <w:shd w:val="clear" w:color="auto" w:fill="FFFFFF"/>
        <w:ind w:left="1665"/>
        <w:rPr>
          <w:rFonts w:ascii="Arial" w:hAnsi="Arial" w:cs="Arial"/>
          <w:sz w:val="22"/>
          <w:szCs w:val="22"/>
        </w:rPr>
      </w:pPr>
      <w:r w:rsidRPr="002048D9">
        <w:rPr>
          <w:rFonts w:ascii="Arial" w:hAnsi="Arial" w:cs="Arial"/>
          <w:sz w:val="22"/>
          <w:szCs w:val="22"/>
        </w:rPr>
        <w:t>priprava in izvedba raziskave o drogah oziroma analize stanja na tem področju,</w:t>
      </w:r>
    </w:p>
    <w:p w:rsidR="00ED0F22" w:rsidRPr="002048D9" w:rsidRDefault="00ED0F22" w:rsidP="00ED0F22">
      <w:pPr>
        <w:numPr>
          <w:ilvl w:val="0"/>
          <w:numId w:val="5"/>
        </w:numPr>
        <w:shd w:val="clear" w:color="auto" w:fill="FFFFFF"/>
        <w:ind w:left="1665"/>
        <w:rPr>
          <w:rFonts w:ascii="Arial" w:hAnsi="Arial" w:cs="Arial"/>
          <w:sz w:val="22"/>
          <w:szCs w:val="22"/>
        </w:rPr>
      </w:pPr>
      <w:r w:rsidRPr="002048D9">
        <w:rPr>
          <w:rFonts w:ascii="Arial" w:hAnsi="Arial" w:cs="Arial"/>
          <w:sz w:val="22"/>
          <w:szCs w:val="22"/>
        </w:rPr>
        <w:t>razvoj preventivnih programov (npr. izobraževalni programi v obliki predavanj in delavnic, spodbujanje prostočasnih dejavnosti, zagotavljanje celovite skrbi za mlade, zlasti zaščita zdrave populacije ipd.),</w:t>
      </w:r>
    </w:p>
    <w:p w:rsidR="00ED0F22" w:rsidRPr="002048D9" w:rsidRDefault="00ED0F22" w:rsidP="00ED0F22">
      <w:pPr>
        <w:numPr>
          <w:ilvl w:val="0"/>
          <w:numId w:val="5"/>
        </w:numPr>
        <w:shd w:val="clear" w:color="auto" w:fill="FFFFFF"/>
        <w:ind w:left="1665"/>
        <w:rPr>
          <w:rFonts w:ascii="Arial" w:hAnsi="Arial" w:cs="Arial"/>
          <w:sz w:val="22"/>
          <w:szCs w:val="22"/>
        </w:rPr>
      </w:pPr>
      <w:r w:rsidRPr="002048D9">
        <w:rPr>
          <w:rFonts w:ascii="Arial" w:hAnsi="Arial" w:cs="Arial"/>
          <w:sz w:val="22"/>
          <w:szCs w:val="22"/>
        </w:rPr>
        <w:t>razvoj programov zmanjševanja škodljivi</w:t>
      </w:r>
      <w:r w:rsidR="00B91372">
        <w:rPr>
          <w:rFonts w:ascii="Arial" w:hAnsi="Arial" w:cs="Arial"/>
          <w:sz w:val="22"/>
          <w:szCs w:val="22"/>
        </w:rPr>
        <w:t>h posledic rabe in zlorabe drog.</w:t>
      </w:r>
    </w:p>
    <w:p w:rsidR="00ED0F22" w:rsidRDefault="00ED0F22" w:rsidP="009C0233">
      <w:pPr>
        <w:pStyle w:val="Telobesedila"/>
        <w:tabs>
          <w:tab w:val="left" w:pos="360"/>
        </w:tabs>
        <w:ind w:left="705"/>
        <w:jc w:val="both"/>
        <w:rPr>
          <w:b w:val="0"/>
          <w:sz w:val="22"/>
          <w:szCs w:val="22"/>
        </w:rPr>
      </w:pPr>
    </w:p>
    <w:p w:rsidR="005922F5" w:rsidRPr="002048D9" w:rsidRDefault="005922F5" w:rsidP="009C0233">
      <w:pPr>
        <w:pStyle w:val="Telobesedila"/>
        <w:tabs>
          <w:tab w:val="left" w:pos="360"/>
        </w:tabs>
        <w:ind w:left="705"/>
        <w:jc w:val="both"/>
        <w:rPr>
          <w:b w:val="0"/>
          <w:sz w:val="22"/>
          <w:szCs w:val="22"/>
        </w:rPr>
      </w:pPr>
    </w:p>
    <w:p w:rsidR="00447BF5" w:rsidRPr="002048D9" w:rsidRDefault="000D60D3" w:rsidP="000D60D3">
      <w:pPr>
        <w:pStyle w:val="Telobesedila"/>
        <w:numPr>
          <w:ilvl w:val="0"/>
          <w:numId w:val="4"/>
        </w:numPr>
        <w:tabs>
          <w:tab w:val="left" w:pos="360"/>
        </w:tabs>
        <w:jc w:val="both"/>
        <w:rPr>
          <w:sz w:val="22"/>
          <w:szCs w:val="22"/>
        </w:rPr>
      </w:pPr>
      <w:r w:rsidRPr="002048D9">
        <w:rPr>
          <w:sz w:val="22"/>
          <w:szCs w:val="22"/>
        </w:rPr>
        <w:t>Splošni pogoji, ki j</w:t>
      </w:r>
      <w:r w:rsidR="00B91372">
        <w:rPr>
          <w:sz w:val="22"/>
          <w:szCs w:val="22"/>
        </w:rPr>
        <w:t>ih mora izpolnjevati prijavitelj</w:t>
      </w:r>
      <w:r w:rsidRPr="002048D9">
        <w:rPr>
          <w:sz w:val="22"/>
          <w:szCs w:val="22"/>
        </w:rPr>
        <w:t>:</w:t>
      </w:r>
    </w:p>
    <w:p w:rsidR="00236F9C" w:rsidRPr="002048D9" w:rsidRDefault="00236F9C" w:rsidP="00E26AAE">
      <w:pPr>
        <w:pStyle w:val="Telobesedila"/>
        <w:numPr>
          <w:ilvl w:val="0"/>
          <w:numId w:val="3"/>
        </w:numPr>
        <w:tabs>
          <w:tab w:val="left" w:pos="360"/>
        </w:tabs>
        <w:jc w:val="both"/>
        <w:rPr>
          <w:b w:val="0"/>
          <w:bCs w:val="0"/>
          <w:sz w:val="22"/>
          <w:szCs w:val="22"/>
        </w:rPr>
      </w:pPr>
      <w:r w:rsidRPr="002048D9">
        <w:rPr>
          <w:b w:val="0"/>
          <w:bCs w:val="0"/>
          <w:sz w:val="22"/>
          <w:szCs w:val="22"/>
        </w:rPr>
        <w:t>prijavitelj mora imeti sedež v Občini Kamnik</w:t>
      </w:r>
      <w:r w:rsidR="00ED0F22" w:rsidRPr="002048D9">
        <w:rPr>
          <w:b w:val="0"/>
          <w:bCs w:val="0"/>
          <w:sz w:val="22"/>
          <w:szCs w:val="22"/>
        </w:rPr>
        <w:t xml:space="preserve"> in delovati pretežno na tem območju</w:t>
      </w:r>
      <w:r w:rsidRPr="002048D9">
        <w:rPr>
          <w:b w:val="0"/>
          <w:bCs w:val="0"/>
          <w:sz w:val="22"/>
          <w:szCs w:val="22"/>
        </w:rPr>
        <w:t>,</w:t>
      </w:r>
    </w:p>
    <w:p w:rsidR="00E26AAE" w:rsidRPr="002048D9" w:rsidRDefault="000D60D3" w:rsidP="00E26AAE">
      <w:pPr>
        <w:pStyle w:val="Telobesedila"/>
        <w:numPr>
          <w:ilvl w:val="0"/>
          <w:numId w:val="3"/>
        </w:numPr>
        <w:tabs>
          <w:tab w:val="left" w:pos="360"/>
        </w:tabs>
        <w:jc w:val="both"/>
        <w:rPr>
          <w:b w:val="0"/>
          <w:bCs w:val="0"/>
          <w:sz w:val="22"/>
          <w:szCs w:val="22"/>
        </w:rPr>
      </w:pPr>
      <w:r w:rsidRPr="002048D9">
        <w:rPr>
          <w:b w:val="0"/>
          <w:sz w:val="22"/>
          <w:szCs w:val="22"/>
        </w:rPr>
        <w:t>prijavitelj</w:t>
      </w:r>
      <w:r w:rsidR="00E15A31" w:rsidRPr="002048D9">
        <w:rPr>
          <w:b w:val="0"/>
          <w:sz w:val="22"/>
          <w:szCs w:val="22"/>
        </w:rPr>
        <w:t xml:space="preserve"> mora biti registriran </w:t>
      </w:r>
      <w:r w:rsidR="00236F9C" w:rsidRPr="002048D9">
        <w:rPr>
          <w:b w:val="0"/>
          <w:sz w:val="22"/>
          <w:szCs w:val="22"/>
        </w:rPr>
        <w:t xml:space="preserve">kot nevladna, neprofitna organizacija </w:t>
      </w:r>
      <w:r w:rsidR="00CE4E50" w:rsidRPr="002048D9">
        <w:rPr>
          <w:b w:val="0"/>
          <w:sz w:val="22"/>
          <w:szCs w:val="22"/>
        </w:rPr>
        <w:t>s področja dela z mladimi</w:t>
      </w:r>
      <w:r w:rsidR="00236F9C" w:rsidRPr="002048D9">
        <w:rPr>
          <w:b w:val="0"/>
          <w:sz w:val="22"/>
          <w:szCs w:val="22"/>
        </w:rPr>
        <w:t>, njegovo</w:t>
      </w:r>
      <w:r w:rsidRPr="002048D9">
        <w:rPr>
          <w:b w:val="0"/>
          <w:sz w:val="22"/>
          <w:szCs w:val="22"/>
        </w:rPr>
        <w:t xml:space="preserve"> delovanje pa </w:t>
      </w:r>
      <w:r w:rsidR="00236F9C" w:rsidRPr="002048D9">
        <w:rPr>
          <w:b w:val="0"/>
          <w:sz w:val="22"/>
          <w:szCs w:val="22"/>
        </w:rPr>
        <w:t xml:space="preserve">je </w:t>
      </w:r>
      <w:r w:rsidRPr="002048D9">
        <w:rPr>
          <w:b w:val="0"/>
          <w:sz w:val="22"/>
          <w:szCs w:val="22"/>
        </w:rPr>
        <w:t>širšega javnega pomena v občini,</w:t>
      </w:r>
    </w:p>
    <w:p w:rsidR="000D60D3" w:rsidRPr="002048D9" w:rsidRDefault="00236F9C" w:rsidP="00E26AAE">
      <w:pPr>
        <w:pStyle w:val="Telobesedila"/>
        <w:numPr>
          <w:ilvl w:val="0"/>
          <w:numId w:val="3"/>
        </w:numPr>
        <w:tabs>
          <w:tab w:val="left" w:pos="360"/>
        </w:tabs>
        <w:jc w:val="both"/>
        <w:rPr>
          <w:b w:val="0"/>
          <w:bCs w:val="0"/>
          <w:sz w:val="22"/>
          <w:szCs w:val="22"/>
        </w:rPr>
      </w:pPr>
      <w:r w:rsidRPr="002048D9">
        <w:rPr>
          <w:b w:val="0"/>
          <w:sz w:val="22"/>
          <w:szCs w:val="22"/>
        </w:rPr>
        <w:t>ima</w:t>
      </w:r>
      <w:r w:rsidR="000D60D3" w:rsidRPr="002048D9">
        <w:rPr>
          <w:b w:val="0"/>
          <w:sz w:val="22"/>
          <w:szCs w:val="22"/>
        </w:rPr>
        <w:t xml:space="preserve"> zagotovljene materialne, prostorske, kadrovske in organizacijske možnosti za uresničitev prijavljenega programa</w:t>
      </w:r>
      <w:r w:rsidR="00CE4E50" w:rsidRPr="002048D9">
        <w:rPr>
          <w:b w:val="0"/>
          <w:sz w:val="22"/>
          <w:szCs w:val="22"/>
        </w:rPr>
        <w:t>,</w:t>
      </w:r>
    </w:p>
    <w:p w:rsidR="00CE4E50" w:rsidRPr="002048D9" w:rsidRDefault="00CE4E50" w:rsidP="00CE4E50">
      <w:pPr>
        <w:pStyle w:val="Golobesedil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048D9">
        <w:rPr>
          <w:rFonts w:ascii="Arial" w:hAnsi="Arial" w:cs="Arial"/>
          <w:sz w:val="22"/>
          <w:szCs w:val="22"/>
        </w:rPr>
        <w:t xml:space="preserve">aktivno deluje na področju, ki je predmet razpisa najmanj </w:t>
      </w:r>
      <w:r w:rsidR="00E167B3" w:rsidRPr="002048D9">
        <w:rPr>
          <w:rFonts w:ascii="Arial" w:hAnsi="Arial" w:cs="Arial"/>
          <w:sz w:val="22"/>
          <w:szCs w:val="22"/>
        </w:rPr>
        <w:t>tri leta</w:t>
      </w:r>
      <w:r w:rsidRPr="002048D9">
        <w:rPr>
          <w:rFonts w:ascii="Arial" w:hAnsi="Arial" w:cs="Arial"/>
          <w:sz w:val="22"/>
          <w:szCs w:val="22"/>
        </w:rPr>
        <w:t xml:space="preserve"> (dokazilo: reference).</w:t>
      </w:r>
    </w:p>
    <w:p w:rsidR="00ED0F22" w:rsidRDefault="00ED0F22" w:rsidP="000D60D3">
      <w:pPr>
        <w:pStyle w:val="Telobesedila"/>
        <w:tabs>
          <w:tab w:val="left" w:pos="360"/>
        </w:tabs>
        <w:ind w:left="720"/>
        <w:jc w:val="both"/>
        <w:rPr>
          <w:b w:val="0"/>
          <w:bCs w:val="0"/>
          <w:sz w:val="22"/>
          <w:szCs w:val="22"/>
        </w:rPr>
      </w:pPr>
    </w:p>
    <w:p w:rsidR="005922F5" w:rsidRPr="002048D9" w:rsidRDefault="005922F5" w:rsidP="000D60D3">
      <w:pPr>
        <w:pStyle w:val="Telobesedila"/>
        <w:tabs>
          <w:tab w:val="left" w:pos="360"/>
        </w:tabs>
        <w:ind w:left="720"/>
        <w:jc w:val="both"/>
        <w:rPr>
          <w:b w:val="0"/>
          <w:bCs w:val="0"/>
          <w:sz w:val="22"/>
          <w:szCs w:val="22"/>
        </w:rPr>
      </w:pPr>
    </w:p>
    <w:p w:rsidR="00ED0F22" w:rsidRPr="002048D9" w:rsidRDefault="002048D9" w:rsidP="002048D9">
      <w:pPr>
        <w:pStyle w:val="Telobesedil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Način razdelitve sredstev in m</w:t>
      </w:r>
      <w:r w:rsidR="00ED0F22" w:rsidRPr="002048D9">
        <w:rPr>
          <w:sz w:val="22"/>
          <w:szCs w:val="22"/>
        </w:rPr>
        <w:t xml:space="preserve">erila za dodelitev sredstev: </w:t>
      </w:r>
    </w:p>
    <w:p w:rsidR="00ED0F22" w:rsidRPr="002048D9" w:rsidRDefault="00ED0F22" w:rsidP="00ED0F22">
      <w:pPr>
        <w:pStyle w:val="Telobesedila"/>
        <w:ind w:left="705"/>
        <w:jc w:val="both"/>
        <w:rPr>
          <w:b w:val="0"/>
          <w:sz w:val="22"/>
          <w:szCs w:val="22"/>
        </w:rPr>
      </w:pPr>
      <w:r w:rsidRPr="002048D9">
        <w:rPr>
          <w:b w:val="0"/>
          <w:sz w:val="22"/>
          <w:szCs w:val="22"/>
        </w:rPr>
        <w:t>Sredstva za sofinanciranje koordinacije in delovanje Las-a se bodo razdelila na podlagi naslednjih meril:</w:t>
      </w:r>
    </w:p>
    <w:p w:rsidR="00ED0F22" w:rsidRPr="002048D9" w:rsidRDefault="00ED0F22" w:rsidP="00ED0F22">
      <w:pPr>
        <w:pStyle w:val="Telobesedila"/>
        <w:numPr>
          <w:ilvl w:val="0"/>
          <w:numId w:val="6"/>
        </w:numPr>
        <w:jc w:val="both"/>
        <w:rPr>
          <w:b w:val="0"/>
          <w:sz w:val="22"/>
          <w:szCs w:val="22"/>
        </w:rPr>
      </w:pPr>
      <w:r w:rsidRPr="002048D9">
        <w:rPr>
          <w:b w:val="0"/>
          <w:sz w:val="22"/>
          <w:szCs w:val="22"/>
        </w:rPr>
        <w:t xml:space="preserve">delovanje </w:t>
      </w:r>
      <w:r w:rsidR="00E167B3" w:rsidRPr="002048D9">
        <w:rPr>
          <w:b w:val="0"/>
          <w:sz w:val="22"/>
          <w:szCs w:val="22"/>
        </w:rPr>
        <w:t xml:space="preserve">prijavitelja </w:t>
      </w:r>
      <w:r w:rsidR="002048D9">
        <w:rPr>
          <w:b w:val="0"/>
          <w:sz w:val="22"/>
          <w:szCs w:val="22"/>
        </w:rPr>
        <w:t xml:space="preserve">je </w:t>
      </w:r>
      <w:r w:rsidRPr="002048D9">
        <w:rPr>
          <w:b w:val="0"/>
          <w:sz w:val="22"/>
          <w:szCs w:val="22"/>
        </w:rPr>
        <w:t>v širšem občinskem javnem interesu (10 točk),</w:t>
      </w:r>
    </w:p>
    <w:p w:rsidR="00CE4E50" w:rsidRPr="002048D9" w:rsidRDefault="00CE4E50" w:rsidP="00ED0F22">
      <w:pPr>
        <w:pStyle w:val="Telobesedila"/>
        <w:numPr>
          <w:ilvl w:val="0"/>
          <w:numId w:val="6"/>
        </w:numPr>
        <w:jc w:val="both"/>
        <w:rPr>
          <w:b w:val="0"/>
          <w:sz w:val="22"/>
          <w:szCs w:val="22"/>
        </w:rPr>
      </w:pPr>
      <w:r w:rsidRPr="002048D9">
        <w:rPr>
          <w:b w:val="0"/>
          <w:sz w:val="22"/>
          <w:szCs w:val="22"/>
        </w:rPr>
        <w:t xml:space="preserve">reference o </w:t>
      </w:r>
      <w:r w:rsidR="00E167B3" w:rsidRPr="002048D9">
        <w:rPr>
          <w:b w:val="0"/>
          <w:sz w:val="22"/>
          <w:szCs w:val="22"/>
        </w:rPr>
        <w:t>aktivnem</w:t>
      </w:r>
      <w:r w:rsidRPr="002048D9">
        <w:rPr>
          <w:b w:val="0"/>
          <w:sz w:val="22"/>
          <w:szCs w:val="22"/>
        </w:rPr>
        <w:t xml:space="preserve"> delovanju na področju, ki je pred</w:t>
      </w:r>
      <w:r w:rsidR="00E167B3" w:rsidRPr="002048D9">
        <w:rPr>
          <w:b w:val="0"/>
          <w:sz w:val="22"/>
          <w:szCs w:val="22"/>
        </w:rPr>
        <w:t>met sofinanciranja za zadnja tri leta (15 točk),</w:t>
      </w:r>
    </w:p>
    <w:p w:rsidR="00ED0F22" w:rsidRPr="002048D9" w:rsidRDefault="00ED0F22" w:rsidP="00ED0F22">
      <w:pPr>
        <w:pStyle w:val="Telobesedila"/>
        <w:numPr>
          <w:ilvl w:val="0"/>
          <w:numId w:val="6"/>
        </w:numPr>
        <w:jc w:val="both"/>
        <w:rPr>
          <w:b w:val="0"/>
          <w:sz w:val="22"/>
          <w:szCs w:val="22"/>
        </w:rPr>
      </w:pPr>
      <w:r w:rsidRPr="002048D9">
        <w:rPr>
          <w:b w:val="0"/>
          <w:sz w:val="22"/>
          <w:szCs w:val="22"/>
        </w:rPr>
        <w:t xml:space="preserve">prijavitelj </w:t>
      </w:r>
      <w:r w:rsidR="00CE4E50" w:rsidRPr="002048D9">
        <w:rPr>
          <w:b w:val="0"/>
          <w:sz w:val="22"/>
          <w:szCs w:val="22"/>
        </w:rPr>
        <w:t xml:space="preserve">si </w:t>
      </w:r>
      <w:r w:rsidRPr="002048D9">
        <w:rPr>
          <w:b w:val="0"/>
          <w:sz w:val="22"/>
          <w:szCs w:val="22"/>
        </w:rPr>
        <w:t xml:space="preserve">v prijavi programa obeta </w:t>
      </w:r>
      <w:r w:rsidR="00CE4E50" w:rsidRPr="002048D9">
        <w:rPr>
          <w:b w:val="0"/>
          <w:sz w:val="22"/>
          <w:szCs w:val="22"/>
        </w:rPr>
        <w:t xml:space="preserve">seznanjanje čim širšega kroga mladih o pasteh </w:t>
      </w:r>
      <w:r w:rsidR="002048D9">
        <w:rPr>
          <w:b w:val="0"/>
          <w:sz w:val="22"/>
          <w:szCs w:val="22"/>
        </w:rPr>
        <w:t xml:space="preserve">zasvojenosti z </w:t>
      </w:r>
      <w:r w:rsidR="00CE4E50" w:rsidRPr="002048D9">
        <w:rPr>
          <w:b w:val="0"/>
          <w:sz w:val="22"/>
          <w:szCs w:val="22"/>
        </w:rPr>
        <w:t>drog</w:t>
      </w:r>
      <w:r w:rsidR="002048D9">
        <w:rPr>
          <w:b w:val="0"/>
          <w:sz w:val="22"/>
          <w:szCs w:val="22"/>
        </w:rPr>
        <w:t>ami</w:t>
      </w:r>
      <w:r w:rsidRPr="002048D9">
        <w:rPr>
          <w:b w:val="0"/>
          <w:sz w:val="22"/>
          <w:szCs w:val="22"/>
        </w:rPr>
        <w:t xml:space="preserve"> – podroben opis programa </w:t>
      </w:r>
      <w:r w:rsidR="00E167B3" w:rsidRPr="002048D9">
        <w:rPr>
          <w:b w:val="0"/>
          <w:sz w:val="22"/>
          <w:szCs w:val="22"/>
        </w:rPr>
        <w:t>(40</w:t>
      </w:r>
      <w:r w:rsidRPr="002048D9">
        <w:rPr>
          <w:b w:val="0"/>
          <w:sz w:val="22"/>
          <w:szCs w:val="22"/>
        </w:rPr>
        <w:t xml:space="preserve"> točk),</w:t>
      </w:r>
    </w:p>
    <w:p w:rsidR="00ED0F22" w:rsidRDefault="00ED0F22" w:rsidP="000D60D3">
      <w:pPr>
        <w:pStyle w:val="Telobesedila"/>
        <w:tabs>
          <w:tab w:val="left" w:pos="360"/>
        </w:tabs>
        <w:ind w:left="720"/>
        <w:jc w:val="both"/>
        <w:rPr>
          <w:b w:val="0"/>
          <w:bCs w:val="0"/>
          <w:sz w:val="22"/>
          <w:szCs w:val="22"/>
        </w:rPr>
      </w:pPr>
    </w:p>
    <w:p w:rsidR="005922F5" w:rsidRPr="002048D9" w:rsidRDefault="005922F5" w:rsidP="000D60D3">
      <w:pPr>
        <w:pStyle w:val="Telobesedila"/>
        <w:tabs>
          <w:tab w:val="left" w:pos="360"/>
        </w:tabs>
        <w:ind w:left="720"/>
        <w:jc w:val="both"/>
        <w:rPr>
          <w:b w:val="0"/>
          <w:bCs w:val="0"/>
          <w:sz w:val="22"/>
          <w:szCs w:val="22"/>
        </w:rPr>
      </w:pPr>
    </w:p>
    <w:p w:rsidR="000D60D3" w:rsidRPr="002048D9" w:rsidRDefault="000D60D3" w:rsidP="000D60D3">
      <w:pPr>
        <w:pStyle w:val="Telobesedila"/>
        <w:numPr>
          <w:ilvl w:val="0"/>
          <w:numId w:val="4"/>
        </w:numPr>
        <w:tabs>
          <w:tab w:val="left" w:pos="360"/>
        </w:tabs>
        <w:jc w:val="both"/>
        <w:rPr>
          <w:bCs w:val="0"/>
          <w:sz w:val="22"/>
          <w:szCs w:val="22"/>
        </w:rPr>
      </w:pPr>
      <w:r w:rsidRPr="002048D9">
        <w:rPr>
          <w:bCs w:val="0"/>
          <w:sz w:val="22"/>
          <w:szCs w:val="22"/>
        </w:rPr>
        <w:t>Poraba sredstev:</w:t>
      </w:r>
    </w:p>
    <w:p w:rsidR="000D60D3" w:rsidRPr="002048D9" w:rsidRDefault="000D60D3" w:rsidP="000D60D3">
      <w:pPr>
        <w:pStyle w:val="Telobesedila"/>
        <w:tabs>
          <w:tab w:val="left" w:pos="360"/>
        </w:tabs>
        <w:ind w:left="720"/>
        <w:jc w:val="both"/>
        <w:rPr>
          <w:b w:val="0"/>
          <w:bCs w:val="0"/>
          <w:sz w:val="22"/>
          <w:szCs w:val="22"/>
        </w:rPr>
      </w:pPr>
      <w:r w:rsidRPr="002048D9">
        <w:rPr>
          <w:b w:val="0"/>
          <w:bCs w:val="0"/>
          <w:sz w:val="22"/>
          <w:szCs w:val="22"/>
        </w:rPr>
        <w:t>Dodeljena sredstva morajo biti porab</w:t>
      </w:r>
      <w:r w:rsidR="00B91372">
        <w:rPr>
          <w:b w:val="0"/>
          <w:bCs w:val="0"/>
          <w:sz w:val="22"/>
          <w:szCs w:val="22"/>
        </w:rPr>
        <w:t>ljena najkasneje do 31. 12. 2018</w:t>
      </w:r>
      <w:r w:rsidRPr="002048D9">
        <w:rPr>
          <w:b w:val="0"/>
          <w:bCs w:val="0"/>
          <w:sz w:val="22"/>
          <w:szCs w:val="22"/>
        </w:rPr>
        <w:t>.</w:t>
      </w:r>
    </w:p>
    <w:p w:rsidR="00E02CD7" w:rsidRDefault="00E02CD7" w:rsidP="000D60D3">
      <w:pPr>
        <w:pStyle w:val="Telobesedila"/>
        <w:tabs>
          <w:tab w:val="left" w:pos="360"/>
        </w:tabs>
        <w:ind w:left="720"/>
        <w:jc w:val="both"/>
        <w:rPr>
          <w:b w:val="0"/>
          <w:bCs w:val="0"/>
          <w:sz w:val="22"/>
          <w:szCs w:val="22"/>
        </w:rPr>
      </w:pPr>
    </w:p>
    <w:p w:rsidR="005922F5" w:rsidRPr="002048D9" w:rsidRDefault="005922F5" w:rsidP="000D60D3">
      <w:pPr>
        <w:pStyle w:val="Telobesedila"/>
        <w:tabs>
          <w:tab w:val="left" w:pos="360"/>
        </w:tabs>
        <w:ind w:left="720"/>
        <w:jc w:val="both"/>
        <w:rPr>
          <w:b w:val="0"/>
          <w:bCs w:val="0"/>
          <w:sz w:val="22"/>
          <w:szCs w:val="22"/>
        </w:rPr>
      </w:pPr>
    </w:p>
    <w:p w:rsidR="002048D9" w:rsidRPr="002048D9" w:rsidRDefault="002048D9" w:rsidP="002048D9">
      <w:pPr>
        <w:pStyle w:val="Golobesedilo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2048D9">
        <w:rPr>
          <w:rFonts w:ascii="Arial" w:hAnsi="Arial" w:cs="Arial"/>
          <w:b/>
          <w:sz w:val="22"/>
          <w:szCs w:val="22"/>
        </w:rPr>
        <w:t>Obvezne priloge pri oddaji vloge:</w:t>
      </w:r>
    </w:p>
    <w:p w:rsidR="002048D9" w:rsidRPr="002048D9" w:rsidRDefault="002048D9" w:rsidP="002048D9">
      <w:pPr>
        <w:pStyle w:val="Golobesedil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048D9">
        <w:rPr>
          <w:rFonts w:ascii="Arial" w:hAnsi="Arial" w:cs="Arial"/>
          <w:sz w:val="22"/>
          <w:szCs w:val="22"/>
        </w:rPr>
        <w:t>ime, naslov prijavitelja, TRR, ID številka za DDV, kontaktna oseba prijavitelja,</w:t>
      </w:r>
    </w:p>
    <w:p w:rsidR="002048D9" w:rsidRPr="002048D9" w:rsidRDefault="002048D9" w:rsidP="002048D9">
      <w:pPr>
        <w:pStyle w:val="Telobesedila"/>
        <w:numPr>
          <w:ilvl w:val="0"/>
          <w:numId w:val="6"/>
        </w:numPr>
        <w:tabs>
          <w:tab w:val="left" w:pos="360"/>
        </w:tabs>
        <w:jc w:val="both"/>
        <w:rPr>
          <w:b w:val="0"/>
          <w:bCs w:val="0"/>
          <w:sz w:val="22"/>
          <w:szCs w:val="22"/>
        </w:rPr>
      </w:pPr>
      <w:r w:rsidRPr="002048D9">
        <w:rPr>
          <w:b w:val="0"/>
          <w:sz w:val="22"/>
          <w:szCs w:val="22"/>
        </w:rPr>
        <w:t>dokazilu o ustrezni registraciji oz. statusu prijavitelja,</w:t>
      </w:r>
    </w:p>
    <w:p w:rsidR="002048D9" w:rsidRPr="002048D9" w:rsidRDefault="002048D9" w:rsidP="002048D9">
      <w:pPr>
        <w:pStyle w:val="Telobesedila"/>
        <w:numPr>
          <w:ilvl w:val="0"/>
          <w:numId w:val="6"/>
        </w:numPr>
        <w:tabs>
          <w:tab w:val="left" w:pos="360"/>
        </w:tabs>
        <w:jc w:val="both"/>
        <w:rPr>
          <w:b w:val="0"/>
          <w:bCs w:val="0"/>
          <w:sz w:val="22"/>
          <w:szCs w:val="22"/>
        </w:rPr>
      </w:pPr>
      <w:r w:rsidRPr="002048D9">
        <w:rPr>
          <w:b w:val="0"/>
          <w:sz w:val="22"/>
          <w:szCs w:val="22"/>
        </w:rPr>
        <w:t>izjava prijavitelja, da ima zagotovljene materialne, prostorske, kadrovske in organizacijske možnosti za uresničitev prijavljenega programa,</w:t>
      </w:r>
    </w:p>
    <w:p w:rsidR="002048D9" w:rsidRPr="002048D9" w:rsidRDefault="002048D9" w:rsidP="002048D9">
      <w:pPr>
        <w:pStyle w:val="Golobesedil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048D9">
        <w:rPr>
          <w:rFonts w:ascii="Arial" w:hAnsi="Arial" w:cs="Arial"/>
          <w:sz w:val="22"/>
          <w:szCs w:val="22"/>
        </w:rPr>
        <w:t>podroben opis programa z referencami,</w:t>
      </w:r>
    </w:p>
    <w:p w:rsidR="002048D9" w:rsidRPr="002048D9" w:rsidRDefault="002048D9" w:rsidP="002048D9">
      <w:pPr>
        <w:pStyle w:val="Golobesedil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048D9">
        <w:rPr>
          <w:rFonts w:ascii="Arial" w:hAnsi="Arial" w:cs="Arial"/>
          <w:sz w:val="22"/>
          <w:szCs w:val="22"/>
        </w:rPr>
        <w:t xml:space="preserve">pričakovan delež </w:t>
      </w:r>
      <w:r w:rsidR="00B91372">
        <w:rPr>
          <w:rFonts w:ascii="Arial" w:hAnsi="Arial" w:cs="Arial"/>
          <w:sz w:val="22"/>
          <w:szCs w:val="22"/>
        </w:rPr>
        <w:t xml:space="preserve">sredstev </w:t>
      </w:r>
      <w:r w:rsidRPr="002048D9">
        <w:rPr>
          <w:rFonts w:ascii="Arial" w:hAnsi="Arial" w:cs="Arial"/>
          <w:sz w:val="22"/>
          <w:szCs w:val="22"/>
        </w:rPr>
        <w:t>s strani lokalne skupnosti.</w:t>
      </w:r>
    </w:p>
    <w:p w:rsidR="002048D9" w:rsidRDefault="002048D9" w:rsidP="000D60D3">
      <w:pPr>
        <w:pStyle w:val="Telobesedila"/>
        <w:tabs>
          <w:tab w:val="left" w:pos="360"/>
        </w:tabs>
        <w:ind w:left="720"/>
        <w:jc w:val="both"/>
        <w:rPr>
          <w:b w:val="0"/>
          <w:bCs w:val="0"/>
          <w:sz w:val="22"/>
          <w:szCs w:val="22"/>
        </w:rPr>
      </w:pPr>
    </w:p>
    <w:p w:rsidR="005922F5" w:rsidRPr="002048D9" w:rsidRDefault="005922F5" w:rsidP="000D60D3">
      <w:pPr>
        <w:pStyle w:val="Telobesedila"/>
        <w:tabs>
          <w:tab w:val="left" w:pos="360"/>
        </w:tabs>
        <w:ind w:left="720"/>
        <w:jc w:val="both"/>
        <w:rPr>
          <w:b w:val="0"/>
          <w:bCs w:val="0"/>
          <w:sz w:val="22"/>
          <w:szCs w:val="22"/>
        </w:rPr>
      </w:pPr>
    </w:p>
    <w:p w:rsidR="000D60D3" w:rsidRPr="002048D9" w:rsidRDefault="000D60D3" w:rsidP="000D60D3">
      <w:pPr>
        <w:pStyle w:val="Telobesedila"/>
        <w:numPr>
          <w:ilvl w:val="0"/>
          <w:numId w:val="4"/>
        </w:numPr>
        <w:tabs>
          <w:tab w:val="left" w:pos="360"/>
        </w:tabs>
        <w:jc w:val="both"/>
        <w:rPr>
          <w:bCs w:val="0"/>
          <w:sz w:val="22"/>
          <w:szCs w:val="22"/>
        </w:rPr>
      </w:pPr>
      <w:r w:rsidRPr="002048D9">
        <w:rPr>
          <w:bCs w:val="0"/>
          <w:sz w:val="22"/>
          <w:szCs w:val="22"/>
        </w:rPr>
        <w:t>Razpisni rok in datum odpiranja vlog:</w:t>
      </w:r>
    </w:p>
    <w:p w:rsidR="00CD0252" w:rsidRPr="00282799" w:rsidRDefault="000D60D3" w:rsidP="000D60D3">
      <w:pPr>
        <w:pStyle w:val="Telobesedila"/>
        <w:tabs>
          <w:tab w:val="left" w:pos="360"/>
        </w:tabs>
        <w:ind w:left="720"/>
        <w:jc w:val="both"/>
        <w:rPr>
          <w:b w:val="0"/>
          <w:bCs w:val="0"/>
          <w:sz w:val="22"/>
          <w:szCs w:val="22"/>
        </w:rPr>
      </w:pPr>
      <w:r w:rsidRPr="00282799">
        <w:rPr>
          <w:b w:val="0"/>
          <w:bCs w:val="0"/>
          <w:sz w:val="22"/>
          <w:szCs w:val="22"/>
        </w:rPr>
        <w:t>Rok za prijavo je do vključno</w:t>
      </w:r>
      <w:r w:rsidR="00CD0252" w:rsidRPr="00282799">
        <w:rPr>
          <w:b w:val="0"/>
          <w:bCs w:val="0"/>
          <w:sz w:val="22"/>
          <w:szCs w:val="22"/>
        </w:rPr>
        <w:t xml:space="preserve"> </w:t>
      </w:r>
      <w:r w:rsidR="00B91372">
        <w:rPr>
          <w:b w:val="0"/>
          <w:bCs w:val="0"/>
          <w:sz w:val="22"/>
          <w:szCs w:val="22"/>
        </w:rPr>
        <w:t>p</w:t>
      </w:r>
      <w:r w:rsidR="009928A0">
        <w:rPr>
          <w:b w:val="0"/>
          <w:bCs w:val="0"/>
          <w:sz w:val="22"/>
          <w:szCs w:val="22"/>
        </w:rPr>
        <w:t>onedeljek, 29</w:t>
      </w:r>
      <w:r w:rsidR="005922F5">
        <w:rPr>
          <w:b w:val="0"/>
          <w:bCs w:val="0"/>
          <w:sz w:val="22"/>
          <w:szCs w:val="22"/>
        </w:rPr>
        <w:t>. januar 2018</w:t>
      </w:r>
      <w:r w:rsidR="00CD0252" w:rsidRPr="00282799">
        <w:rPr>
          <w:b w:val="0"/>
          <w:bCs w:val="0"/>
          <w:sz w:val="22"/>
          <w:szCs w:val="22"/>
        </w:rPr>
        <w:t>.</w:t>
      </w:r>
      <w:r w:rsidR="00E02CD7" w:rsidRPr="00282799">
        <w:rPr>
          <w:b w:val="0"/>
          <w:bCs w:val="0"/>
          <w:sz w:val="22"/>
          <w:szCs w:val="22"/>
        </w:rPr>
        <w:t xml:space="preserve"> </w:t>
      </w:r>
      <w:r w:rsidR="00236F9C" w:rsidRPr="00282799">
        <w:rPr>
          <w:b w:val="0"/>
          <w:bCs w:val="0"/>
          <w:sz w:val="22"/>
          <w:szCs w:val="22"/>
        </w:rPr>
        <w:t>Strokovna k</w:t>
      </w:r>
      <w:r w:rsidR="00CD0252" w:rsidRPr="00282799">
        <w:rPr>
          <w:b w:val="0"/>
          <w:bCs w:val="0"/>
          <w:sz w:val="22"/>
          <w:szCs w:val="22"/>
        </w:rPr>
        <w:t>omisija</w:t>
      </w:r>
      <w:r w:rsidR="00E02CD7" w:rsidRPr="00282799">
        <w:rPr>
          <w:b w:val="0"/>
          <w:bCs w:val="0"/>
          <w:sz w:val="22"/>
          <w:szCs w:val="22"/>
        </w:rPr>
        <w:t xml:space="preserve"> bo vloge odpirala v</w:t>
      </w:r>
      <w:r w:rsidR="009928A0">
        <w:rPr>
          <w:b w:val="0"/>
          <w:bCs w:val="0"/>
          <w:sz w:val="22"/>
          <w:szCs w:val="22"/>
        </w:rPr>
        <w:t xml:space="preserve"> sredo</w:t>
      </w:r>
      <w:r w:rsidR="00CD0252" w:rsidRPr="00282799">
        <w:rPr>
          <w:b w:val="0"/>
          <w:bCs w:val="0"/>
          <w:sz w:val="22"/>
          <w:szCs w:val="22"/>
        </w:rPr>
        <w:t>,</w:t>
      </w:r>
      <w:r w:rsidR="009928A0">
        <w:rPr>
          <w:b w:val="0"/>
          <w:bCs w:val="0"/>
          <w:sz w:val="22"/>
          <w:szCs w:val="22"/>
        </w:rPr>
        <w:t xml:space="preserve"> </w:t>
      </w:r>
      <w:r w:rsidR="00891468">
        <w:rPr>
          <w:b w:val="0"/>
          <w:bCs w:val="0"/>
          <w:sz w:val="22"/>
          <w:szCs w:val="22"/>
        </w:rPr>
        <w:t>31. januarja</w:t>
      </w:r>
      <w:r w:rsidR="005922F5">
        <w:rPr>
          <w:b w:val="0"/>
          <w:bCs w:val="0"/>
          <w:sz w:val="22"/>
          <w:szCs w:val="22"/>
        </w:rPr>
        <w:t xml:space="preserve"> 2018</w:t>
      </w:r>
      <w:r w:rsidR="00CD0252" w:rsidRPr="00282799">
        <w:rPr>
          <w:b w:val="0"/>
          <w:bCs w:val="0"/>
          <w:sz w:val="22"/>
          <w:szCs w:val="22"/>
        </w:rPr>
        <w:t>.</w:t>
      </w:r>
    </w:p>
    <w:p w:rsidR="00CD0252" w:rsidRDefault="00CD0252" w:rsidP="00CD0252">
      <w:pPr>
        <w:pStyle w:val="Telobesedila"/>
        <w:tabs>
          <w:tab w:val="left" w:pos="360"/>
        </w:tabs>
        <w:jc w:val="both"/>
        <w:rPr>
          <w:b w:val="0"/>
          <w:bCs w:val="0"/>
          <w:sz w:val="22"/>
          <w:szCs w:val="22"/>
        </w:rPr>
      </w:pPr>
    </w:p>
    <w:p w:rsidR="005922F5" w:rsidRPr="002048D9" w:rsidRDefault="005922F5" w:rsidP="00CD0252">
      <w:pPr>
        <w:pStyle w:val="Telobesedila"/>
        <w:tabs>
          <w:tab w:val="left" w:pos="360"/>
        </w:tabs>
        <w:jc w:val="both"/>
        <w:rPr>
          <w:b w:val="0"/>
          <w:bCs w:val="0"/>
          <w:sz w:val="22"/>
          <w:szCs w:val="22"/>
        </w:rPr>
      </w:pPr>
    </w:p>
    <w:p w:rsidR="00CD0252" w:rsidRPr="002048D9" w:rsidRDefault="00AF0F4E" w:rsidP="00CD0252">
      <w:pPr>
        <w:pStyle w:val="Telobesedila"/>
        <w:numPr>
          <w:ilvl w:val="0"/>
          <w:numId w:val="4"/>
        </w:numPr>
        <w:tabs>
          <w:tab w:val="left" w:pos="360"/>
        </w:tabs>
        <w:jc w:val="both"/>
        <w:rPr>
          <w:bCs w:val="0"/>
          <w:sz w:val="22"/>
          <w:szCs w:val="22"/>
        </w:rPr>
      </w:pPr>
      <w:r w:rsidRPr="002048D9">
        <w:rPr>
          <w:bCs w:val="0"/>
          <w:sz w:val="22"/>
          <w:szCs w:val="22"/>
        </w:rPr>
        <w:t>Način dostave predlogov:</w:t>
      </w:r>
    </w:p>
    <w:p w:rsidR="00CD0252" w:rsidRPr="002048D9" w:rsidRDefault="005922F5" w:rsidP="00AF0F4E">
      <w:pPr>
        <w:pStyle w:val="Telobesedila"/>
        <w:tabs>
          <w:tab w:val="left" w:pos="360"/>
        </w:tabs>
        <w:ind w:left="72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Vlogi</w:t>
      </w:r>
      <w:r w:rsidR="00CD0252" w:rsidRPr="002048D9">
        <w:rPr>
          <w:b w:val="0"/>
          <w:bCs w:val="0"/>
          <w:sz w:val="22"/>
          <w:szCs w:val="22"/>
        </w:rPr>
        <w:t xml:space="preserve"> za sofinanciranje </w:t>
      </w:r>
      <w:r w:rsidR="00282799">
        <w:rPr>
          <w:b w:val="0"/>
          <w:bCs w:val="0"/>
          <w:sz w:val="22"/>
          <w:szCs w:val="22"/>
        </w:rPr>
        <w:t>koordinacije in dejavnosti Las</w:t>
      </w:r>
      <w:r w:rsidR="00236F9C" w:rsidRPr="002048D9">
        <w:rPr>
          <w:b w:val="0"/>
          <w:bCs w:val="0"/>
          <w:sz w:val="22"/>
          <w:szCs w:val="22"/>
        </w:rPr>
        <w:t>-a</w:t>
      </w:r>
      <w:r w:rsidR="00CD0252" w:rsidRPr="002048D9">
        <w:rPr>
          <w:b w:val="0"/>
          <w:bCs w:val="0"/>
          <w:sz w:val="22"/>
          <w:szCs w:val="22"/>
        </w:rPr>
        <w:t xml:space="preserve"> mora </w:t>
      </w:r>
      <w:r w:rsidR="00E02CD7" w:rsidRPr="002048D9">
        <w:rPr>
          <w:b w:val="0"/>
          <w:bCs w:val="0"/>
          <w:sz w:val="22"/>
          <w:szCs w:val="22"/>
        </w:rPr>
        <w:t xml:space="preserve">prijavitelj </w:t>
      </w:r>
      <w:r w:rsidR="00CD0252" w:rsidRPr="002048D9">
        <w:rPr>
          <w:b w:val="0"/>
          <w:bCs w:val="0"/>
          <w:sz w:val="22"/>
          <w:szCs w:val="22"/>
        </w:rPr>
        <w:t>predložiti vsa pripadajoča in zahtevana dokazila.</w:t>
      </w:r>
    </w:p>
    <w:p w:rsidR="00CD0252" w:rsidRPr="002048D9" w:rsidRDefault="00CD0252" w:rsidP="00AF0F4E">
      <w:pPr>
        <w:pStyle w:val="Telobesedila"/>
        <w:tabs>
          <w:tab w:val="left" w:pos="360"/>
        </w:tabs>
        <w:ind w:left="720"/>
        <w:jc w:val="both"/>
        <w:rPr>
          <w:b w:val="0"/>
          <w:bCs w:val="0"/>
          <w:sz w:val="22"/>
          <w:szCs w:val="22"/>
        </w:rPr>
      </w:pPr>
      <w:r w:rsidRPr="002048D9">
        <w:rPr>
          <w:b w:val="0"/>
          <w:bCs w:val="0"/>
          <w:sz w:val="22"/>
          <w:szCs w:val="22"/>
        </w:rPr>
        <w:t xml:space="preserve">Vlogo je potrebno poslati na naslov: Občina Kamnik, Glavni trg 24, 1240 Kamnik v zaprtih ovojnicah s svojim polnim naslovom in s pripisom »JAVNI RAZPIS: </w:t>
      </w:r>
      <w:r w:rsidR="00236F9C" w:rsidRPr="002048D9">
        <w:rPr>
          <w:b w:val="0"/>
          <w:bCs w:val="0"/>
          <w:sz w:val="22"/>
          <w:szCs w:val="22"/>
        </w:rPr>
        <w:t>SOFINANCIRANJE LAS</w:t>
      </w:r>
      <w:r w:rsidR="005922F5">
        <w:rPr>
          <w:b w:val="0"/>
          <w:bCs w:val="0"/>
          <w:sz w:val="22"/>
          <w:szCs w:val="22"/>
        </w:rPr>
        <w:t xml:space="preserve"> 2018</w:t>
      </w:r>
      <w:r w:rsidRPr="002048D9">
        <w:rPr>
          <w:b w:val="0"/>
          <w:bCs w:val="0"/>
          <w:sz w:val="22"/>
          <w:szCs w:val="22"/>
        </w:rPr>
        <w:t xml:space="preserve"> – NE ODPIRAJ.«</w:t>
      </w:r>
    </w:p>
    <w:p w:rsidR="00AF0F4E" w:rsidRPr="002048D9" w:rsidRDefault="00AF0F4E" w:rsidP="00AF0F4E">
      <w:pPr>
        <w:pStyle w:val="Telobesedila"/>
        <w:ind w:left="720"/>
        <w:jc w:val="both"/>
        <w:rPr>
          <w:b w:val="0"/>
          <w:sz w:val="22"/>
          <w:szCs w:val="22"/>
        </w:rPr>
      </w:pPr>
      <w:r w:rsidRPr="002048D9">
        <w:rPr>
          <w:b w:val="0"/>
          <w:sz w:val="22"/>
          <w:szCs w:val="22"/>
        </w:rPr>
        <w:t xml:space="preserve">Šteje se, da je prijava prispela pravočasno, če je bila zadnji dan roka za prijavo poslana po pošti s priporočeno pošiljko ali osebno oddana na vložišču Občine Kamnik. Če se ponudba pošlje priporočeno po pošti, se za dan, ko </w:t>
      </w:r>
      <w:r w:rsidR="005922F5">
        <w:rPr>
          <w:b w:val="0"/>
          <w:sz w:val="22"/>
          <w:szCs w:val="22"/>
        </w:rPr>
        <w:t>naročnik prejme ponudbo, šteje</w:t>
      </w:r>
      <w:r w:rsidRPr="002048D9">
        <w:rPr>
          <w:b w:val="0"/>
          <w:sz w:val="22"/>
          <w:szCs w:val="22"/>
        </w:rPr>
        <w:t xml:space="preserve"> dan oddaje na pošto. Če se ponudba odda priporočeno pri drugem izvajalcu te storitve, mora ponudnik ob oddaji pošiljke pred zaprtjem kuverte vanjo priložiti kopijo računa ali potrdila o od</w:t>
      </w:r>
      <w:r w:rsidR="005922F5">
        <w:rPr>
          <w:b w:val="0"/>
          <w:sz w:val="22"/>
          <w:szCs w:val="22"/>
        </w:rPr>
        <w:t>dani pošiljki, iz katerega bo razviden</w:t>
      </w:r>
      <w:r w:rsidRPr="002048D9">
        <w:rPr>
          <w:b w:val="0"/>
          <w:sz w:val="22"/>
          <w:szCs w:val="22"/>
        </w:rPr>
        <w:t xml:space="preserve"> dan oddaje priporočene pošiljke. </w:t>
      </w:r>
    </w:p>
    <w:p w:rsidR="00AF0F4E" w:rsidRPr="002048D9" w:rsidRDefault="00AF0F4E" w:rsidP="00AF0F4E">
      <w:pPr>
        <w:pStyle w:val="Telobesedila"/>
        <w:ind w:left="720"/>
        <w:jc w:val="both"/>
        <w:rPr>
          <w:b w:val="0"/>
          <w:sz w:val="22"/>
          <w:szCs w:val="22"/>
        </w:rPr>
      </w:pPr>
    </w:p>
    <w:p w:rsidR="00AF0F4E" w:rsidRPr="002048D9" w:rsidRDefault="00AF0F4E" w:rsidP="00AF0F4E">
      <w:pPr>
        <w:pStyle w:val="Telobesedila"/>
        <w:numPr>
          <w:ilvl w:val="0"/>
          <w:numId w:val="4"/>
        </w:numPr>
        <w:jc w:val="both"/>
        <w:rPr>
          <w:b w:val="0"/>
          <w:sz w:val="22"/>
          <w:szCs w:val="22"/>
        </w:rPr>
      </w:pPr>
      <w:r w:rsidRPr="002048D9">
        <w:rPr>
          <w:sz w:val="22"/>
          <w:szCs w:val="22"/>
        </w:rPr>
        <w:t>Navedba oseb, pooblaščenih za dajanje informacij:</w:t>
      </w:r>
      <w:r w:rsidRPr="002048D9">
        <w:rPr>
          <w:b w:val="0"/>
          <w:sz w:val="22"/>
          <w:szCs w:val="22"/>
        </w:rPr>
        <w:t xml:space="preserve"> </w:t>
      </w:r>
    </w:p>
    <w:p w:rsidR="00AF0F4E" w:rsidRPr="002048D9" w:rsidRDefault="00AF0F4E" w:rsidP="00AF0F4E">
      <w:pPr>
        <w:pStyle w:val="Telobesedila"/>
        <w:ind w:left="720"/>
        <w:jc w:val="both"/>
        <w:rPr>
          <w:b w:val="0"/>
          <w:sz w:val="22"/>
          <w:szCs w:val="22"/>
        </w:rPr>
      </w:pPr>
      <w:r w:rsidRPr="002048D9">
        <w:rPr>
          <w:b w:val="0"/>
          <w:sz w:val="22"/>
          <w:szCs w:val="22"/>
        </w:rPr>
        <w:t xml:space="preserve">Kontaktna oseba za posredovanje informacij: Katarina Vegel, telefon: 01 8318-142, </w:t>
      </w:r>
      <w:hyperlink r:id="rId7" w:history="1">
        <w:r w:rsidRPr="002048D9">
          <w:rPr>
            <w:rStyle w:val="Hiperpovezava"/>
            <w:b w:val="0"/>
            <w:sz w:val="22"/>
            <w:szCs w:val="22"/>
          </w:rPr>
          <w:t>katja.vegel@kamnik.si</w:t>
        </w:r>
      </w:hyperlink>
      <w:r w:rsidR="00E02CD7" w:rsidRPr="002048D9">
        <w:rPr>
          <w:sz w:val="22"/>
          <w:szCs w:val="22"/>
        </w:rPr>
        <w:t>.</w:t>
      </w:r>
    </w:p>
    <w:p w:rsidR="00AF0F4E" w:rsidRDefault="00AF0F4E" w:rsidP="00AF0F4E">
      <w:pPr>
        <w:pStyle w:val="Telobesedila"/>
        <w:ind w:left="720"/>
        <w:jc w:val="both"/>
        <w:rPr>
          <w:b w:val="0"/>
          <w:sz w:val="22"/>
          <w:szCs w:val="22"/>
        </w:rPr>
      </w:pPr>
    </w:p>
    <w:p w:rsidR="005922F5" w:rsidRDefault="005922F5" w:rsidP="00AF0F4E">
      <w:pPr>
        <w:pStyle w:val="Telobesedila"/>
        <w:ind w:left="720"/>
        <w:jc w:val="both"/>
        <w:rPr>
          <w:b w:val="0"/>
          <w:sz w:val="22"/>
          <w:szCs w:val="22"/>
        </w:rPr>
      </w:pPr>
    </w:p>
    <w:p w:rsidR="005922F5" w:rsidRDefault="005922F5" w:rsidP="00AF0F4E">
      <w:pPr>
        <w:pStyle w:val="Telobesedila"/>
        <w:ind w:left="720"/>
        <w:jc w:val="both"/>
        <w:rPr>
          <w:b w:val="0"/>
          <w:sz w:val="22"/>
          <w:szCs w:val="22"/>
        </w:rPr>
      </w:pPr>
    </w:p>
    <w:p w:rsidR="005922F5" w:rsidRDefault="005922F5" w:rsidP="00AF0F4E">
      <w:pPr>
        <w:pStyle w:val="Telobesedila"/>
        <w:ind w:left="720"/>
        <w:jc w:val="both"/>
        <w:rPr>
          <w:b w:val="0"/>
          <w:sz w:val="22"/>
          <w:szCs w:val="22"/>
        </w:rPr>
      </w:pPr>
    </w:p>
    <w:p w:rsidR="005922F5" w:rsidRDefault="005922F5" w:rsidP="00AF0F4E">
      <w:pPr>
        <w:pStyle w:val="Telobesedila"/>
        <w:ind w:left="720"/>
        <w:jc w:val="both"/>
        <w:rPr>
          <w:b w:val="0"/>
          <w:sz w:val="22"/>
          <w:szCs w:val="22"/>
        </w:rPr>
      </w:pPr>
    </w:p>
    <w:p w:rsidR="005922F5" w:rsidRDefault="005922F5" w:rsidP="00AF0F4E">
      <w:pPr>
        <w:pStyle w:val="Telobesedila"/>
        <w:ind w:left="720"/>
        <w:jc w:val="both"/>
        <w:rPr>
          <w:b w:val="0"/>
          <w:sz w:val="22"/>
          <w:szCs w:val="22"/>
        </w:rPr>
      </w:pPr>
    </w:p>
    <w:p w:rsidR="005922F5" w:rsidRDefault="005922F5" w:rsidP="00AF0F4E">
      <w:pPr>
        <w:pStyle w:val="Telobesedila"/>
        <w:ind w:left="720"/>
        <w:jc w:val="both"/>
        <w:rPr>
          <w:b w:val="0"/>
          <w:sz w:val="22"/>
          <w:szCs w:val="22"/>
        </w:rPr>
      </w:pPr>
    </w:p>
    <w:p w:rsidR="005922F5" w:rsidRDefault="005922F5" w:rsidP="00AF0F4E">
      <w:pPr>
        <w:pStyle w:val="Telobesedila"/>
        <w:ind w:left="720"/>
        <w:jc w:val="both"/>
        <w:rPr>
          <w:b w:val="0"/>
          <w:sz w:val="22"/>
          <w:szCs w:val="22"/>
        </w:rPr>
      </w:pPr>
    </w:p>
    <w:p w:rsidR="005922F5" w:rsidRPr="002048D9" w:rsidRDefault="005922F5" w:rsidP="00AF0F4E">
      <w:pPr>
        <w:pStyle w:val="Telobesedila"/>
        <w:ind w:left="720"/>
        <w:jc w:val="both"/>
        <w:rPr>
          <w:b w:val="0"/>
          <w:sz w:val="22"/>
          <w:szCs w:val="22"/>
        </w:rPr>
      </w:pPr>
    </w:p>
    <w:p w:rsidR="00AF0F4E" w:rsidRPr="002048D9" w:rsidRDefault="00AF0F4E" w:rsidP="00AF0F4E">
      <w:pPr>
        <w:pStyle w:val="Telobesedila"/>
        <w:numPr>
          <w:ilvl w:val="0"/>
          <w:numId w:val="4"/>
        </w:numPr>
        <w:jc w:val="both"/>
        <w:rPr>
          <w:b w:val="0"/>
          <w:sz w:val="22"/>
          <w:szCs w:val="22"/>
        </w:rPr>
      </w:pPr>
      <w:r w:rsidRPr="002048D9">
        <w:rPr>
          <w:sz w:val="22"/>
          <w:szCs w:val="22"/>
        </w:rPr>
        <w:lastRenderedPageBreak/>
        <w:t xml:space="preserve">Obravnava vlog in rok, v katerem bodo </w:t>
      </w:r>
      <w:r w:rsidR="00E02CD7" w:rsidRPr="002048D9">
        <w:rPr>
          <w:sz w:val="22"/>
          <w:szCs w:val="22"/>
        </w:rPr>
        <w:t>prijavitelji</w:t>
      </w:r>
      <w:r w:rsidRPr="002048D9">
        <w:rPr>
          <w:sz w:val="22"/>
          <w:szCs w:val="22"/>
        </w:rPr>
        <w:t xml:space="preserve"> obveščeni o izidu javnega razpisa:</w:t>
      </w:r>
      <w:r w:rsidRPr="002048D9">
        <w:rPr>
          <w:b w:val="0"/>
          <w:sz w:val="22"/>
          <w:szCs w:val="22"/>
        </w:rPr>
        <w:t xml:space="preserve"> </w:t>
      </w:r>
    </w:p>
    <w:p w:rsidR="00AF0F4E" w:rsidRPr="002048D9" w:rsidRDefault="00AF0F4E" w:rsidP="00AF0F4E">
      <w:pPr>
        <w:pStyle w:val="Telobesedila"/>
        <w:ind w:left="720"/>
        <w:jc w:val="both"/>
        <w:rPr>
          <w:b w:val="0"/>
          <w:sz w:val="22"/>
          <w:szCs w:val="22"/>
        </w:rPr>
      </w:pPr>
      <w:r w:rsidRPr="002048D9">
        <w:rPr>
          <w:b w:val="0"/>
          <w:sz w:val="22"/>
          <w:szCs w:val="22"/>
        </w:rPr>
        <w:t>Vloge, ki ne bodo oddane pravočasno, ne bodo obravnavane in bodo vrnjene pošiljatelju.</w:t>
      </w:r>
      <w:r w:rsidR="00E02CD7" w:rsidRPr="002048D9">
        <w:rPr>
          <w:b w:val="0"/>
          <w:sz w:val="22"/>
          <w:szCs w:val="22"/>
        </w:rPr>
        <w:t xml:space="preserve"> </w:t>
      </w:r>
      <w:r w:rsidRPr="002048D9">
        <w:rPr>
          <w:b w:val="0"/>
          <w:sz w:val="22"/>
          <w:szCs w:val="22"/>
        </w:rPr>
        <w:t>Odpiranje prispelih vlog bo opravila strokovna komisija. V primeru nepopolnih vlog oziroma vlog s pomanjkljivo dokumentacijo bo občinska uprava v roku petih (5) delovnih dni od odpiranja vlog vlagatelje pozvala, da vlogo v roku petih (5) delovnih dni po prejemu zahteve za dopolnitev dopolnijo. V kolikor vloga v postavljenem roku ne bo dopolnje</w:t>
      </w:r>
      <w:r w:rsidR="00E02CD7" w:rsidRPr="002048D9">
        <w:rPr>
          <w:b w:val="0"/>
          <w:sz w:val="22"/>
          <w:szCs w:val="22"/>
        </w:rPr>
        <w:t>na, bo le-ta s sklepom zavržena.</w:t>
      </w:r>
    </w:p>
    <w:p w:rsidR="00133748" w:rsidRPr="002048D9" w:rsidRDefault="00AF0F4E" w:rsidP="00AF0F4E">
      <w:pPr>
        <w:pStyle w:val="Telobesedila"/>
        <w:ind w:left="720"/>
        <w:jc w:val="both"/>
        <w:rPr>
          <w:b w:val="0"/>
          <w:sz w:val="22"/>
          <w:szCs w:val="22"/>
        </w:rPr>
      </w:pPr>
      <w:r w:rsidRPr="002048D9">
        <w:rPr>
          <w:b w:val="0"/>
          <w:sz w:val="22"/>
          <w:szCs w:val="22"/>
        </w:rPr>
        <w:t xml:space="preserve">Zavrnjene bodo vse vloge, ki ne bodo izpolnjevale osnovnih pogojev, določenih v besedilu razpisa. Pravočasno prispele in popolne vloge bodo ovrednotene na osnovi </w:t>
      </w:r>
      <w:r w:rsidR="00ED0F22" w:rsidRPr="002048D9">
        <w:rPr>
          <w:b w:val="0"/>
          <w:sz w:val="22"/>
          <w:szCs w:val="22"/>
        </w:rPr>
        <w:t>tega javnega razpisa.</w:t>
      </w:r>
    </w:p>
    <w:p w:rsidR="005922F5" w:rsidRDefault="00E02CD7" w:rsidP="00AF0F4E">
      <w:pPr>
        <w:pStyle w:val="Telobesedila"/>
        <w:ind w:left="720"/>
        <w:jc w:val="both"/>
        <w:rPr>
          <w:b w:val="0"/>
          <w:sz w:val="22"/>
          <w:szCs w:val="22"/>
        </w:rPr>
      </w:pPr>
      <w:r w:rsidRPr="002048D9">
        <w:rPr>
          <w:b w:val="0"/>
          <w:sz w:val="22"/>
          <w:szCs w:val="22"/>
        </w:rPr>
        <w:t>Prijavitelji</w:t>
      </w:r>
      <w:r w:rsidR="00AF0F4E" w:rsidRPr="002048D9">
        <w:rPr>
          <w:b w:val="0"/>
          <w:sz w:val="22"/>
          <w:szCs w:val="22"/>
        </w:rPr>
        <w:t xml:space="preserve"> bodo </w:t>
      </w:r>
      <w:r w:rsidR="005922F5">
        <w:rPr>
          <w:b w:val="0"/>
          <w:sz w:val="22"/>
          <w:szCs w:val="22"/>
        </w:rPr>
        <w:t>z odločbo</w:t>
      </w:r>
      <w:r w:rsidR="00AF0F4E" w:rsidRPr="002048D9">
        <w:rPr>
          <w:b w:val="0"/>
          <w:sz w:val="22"/>
          <w:szCs w:val="22"/>
        </w:rPr>
        <w:t xml:space="preserve"> o izidu razpisa obveščeni v roku osem (8) dni po sprejeti odločitvi </w:t>
      </w:r>
      <w:r w:rsidR="00133748" w:rsidRPr="002048D9">
        <w:rPr>
          <w:b w:val="0"/>
          <w:sz w:val="22"/>
          <w:szCs w:val="22"/>
        </w:rPr>
        <w:t>strokovne komisije.</w:t>
      </w:r>
      <w:r w:rsidR="00AF0F4E" w:rsidRPr="002048D9">
        <w:rPr>
          <w:b w:val="0"/>
          <w:sz w:val="22"/>
          <w:szCs w:val="22"/>
        </w:rPr>
        <w:t xml:space="preserve"> </w:t>
      </w:r>
    </w:p>
    <w:p w:rsidR="005922F5" w:rsidRDefault="005922F5" w:rsidP="00AF0F4E">
      <w:pPr>
        <w:pStyle w:val="Telobesedila"/>
        <w:ind w:left="720"/>
        <w:jc w:val="both"/>
        <w:rPr>
          <w:b w:val="0"/>
          <w:sz w:val="22"/>
          <w:szCs w:val="22"/>
        </w:rPr>
      </w:pPr>
    </w:p>
    <w:p w:rsidR="005922F5" w:rsidRDefault="005922F5" w:rsidP="00AF0F4E">
      <w:pPr>
        <w:pStyle w:val="Telobesedila"/>
        <w:ind w:left="720"/>
        <w:jc w:val="both"/>
        <w:rPr>
          <w:b w:val="0"/>
          <w:sz w:val="22"/>
          <w:szCs w:val="22"/>
        </w:rPr>
      </w:pPr>
    </w:p>
    <w:p w:rsidR="00133748" w:rsidRPr="002048D9" w:rsidRDefault="00AF0F4E" w:rsidP="00AF0F4E">
      <w:pPr>
        <w:pStyle w:val="Telobesedila"/>
        <w:ind w:left="720"/>
        <w:jc w:val="both"/>
        <w:rPr>
          <w:b w:val="0"/>
          <w:sz w:val="22"/>
          <w:szCs w:val="22"/>
        </w:rPr>
      </w:pPr>
      <w:r w:rsidRPr="002048D9">
        <w:rPr>
          <w:b w:val="0"/>
          <w:sz w:val="22"/>
          <w:szCs w:val="22"/>
        </w:rPr>
        <w:t>Z</w:t>
      </w:r>
      <w:r w:rsidR="00ED0F22" w:rsidRPr="002048D9">
        <w:rPr>
          <w:b w:val="0"/>
          <w:sz w:val="22"/>
          <w:szCs w:val="22"/>
        </w:rPr>
        <w:t xml:space="preserve"> izbranim izvajalcem</w:t>
      </w:r>
      <w:r w:rsidRPr="002048D9">
        <w:rPr>
          <w:b w:val="0"/>
          <w:sz w:val="22"/>
          <w:szCs w:val="22"/>
        </w:rPr>
        <w:t xml:space="preserve"> bo žup</w:t>
      </w:r>
      <w:r w:rsidR="00ED0F22" w:rsidRPr="002048D9">
        <w:rPr>
          <w:b w:val="0"/>
          <w:sz w:val="22"/>
          <w:szCs w:val="22"/>
        </w:rPr>
        <w:t>an Občine Kamnik sklenil pogodbo</w:t>
      </w:r>
      <w:r w:rsidRPr="002048D9">
        <w:rPr>
          <w:b w:val="0"/>
          <w:sz w:val="22"/>
          <w:szCs w:val="22"/>
        </w:rPr>
        <w:t xml:space="preserve"> o sofinanciranju </w:t>
      </w:r>
      <w:r w:rsidR="00ED0F22" w:rsidRPr="002048D9">
        <w:rPr>
          <w:b w:val="0"/>
          <w:sz w:val="22"/>
          <w:szCs w:val="22"/>
        </w:rPr>
        <w:t>koordinacije in izvajanja dejavnosti Las-a za letošnje leto.</w:t>
      </w:r>
      <w:r w:rsidRPr="002048D9">
        <w:rPr>
          <w:b w:val="0"/>
          <w:sz w:val="22"/>
          <w:szCs w:val="22"/>
        </w:rPr>
        <w:t xml:space="preserve"> </w:t>
      </w:r>
    </w:p>
    <w:p w:rsidR="00133748" w:rsidRPr="002048D9" w:rsidRDefault="00133748" w:rsidP="00AF0F4E">
      <w:pPr>
        <w:pStyle w:val="Telobesedila"/>
        <w:ind w:left="720"/>
        <w:jc w:val="both"/>
        <w:rPr>
          <w:b w:val="0"/>
          <w:sz w:val="22"/>
          <w:szCs w:val="22"/>
        </w:rPr>
      </w:pPr>
    </w:p>
    <w:p w:rsidR="009C0233" w:rsidRPr="002048D9" w:rsidRDefault="009C0233" w:rsidP="00AF0F4E">
      <w:pPr>
        <w:pStyle w:val="Telobesedila"/>
        <w:ind w:left="720"/>
        <w:jc w:val="both"/>
        <w:rPr>
          <w:b w:val="0"/>
          <w:sz w:val="22"/>
          <w:szCs w:val="22"/>
        </w:rPr>
      </w:pPr>
    </w:p>
    <w:p w:rsidR="009C0233" w:rsidRPr="002048D9" w:rsidRDefault="009C0233" w:rsidP="00AF0F4E">
      <w:pPr>
        <w:pStyle w:val="Telobesedila"/>
        <w:ind w:left="720"/>
        <w:jc w:val="both"/>
        <w:rPr>
          <w:b w:val="0"/>
          <w:sz w:val="22"/>
          <w:szCs w:val="22"/>
        </w:rPr>
      </w:pPr>
    </w:p>
    <w:p w:rsidR="00360D5C" w:rsidRPr="002048D9" w:rsidRDefault="00AF0F4E" w:rsidP="00133748">
      <w:pPr>
        <w:pStyle w:val="Telobesedila"/>
        <w:ind w:firstLine="708"/>
        <w:jc w:val="both"/>
        <w:rPr>
          <w:b w:val="0"/>
          <w:sz w:val="22"/>
          <w:szCs w:val="22"/>
        </w:rPr>
      </w:pPr>
      <w:r w:rsidRPr="002048D9">
        <w:rPr>
          <w:b w:val="0"/>
          <w:sz w:val="22"/>
          <w:szCs w:val="22"/>
        </w:rPr>
        <w:t xml:space="preserve">Številka: </w:t>
      </w:r>
      <w:r w:rsidR="005922F5">
        <w:rPr>
          <w:b w:val="0"/>
          <w:sz w:val="22"/>
          <w:szCs w:val="22"/>
        </w:rPr>
        <w:t>187-0001/18</w:t>
      </w:r>
      <w:r w:rsidR="00ED0F22" w:rsidRPr="002048D9">
        <w:rPr>
          <w:b w:val="0"/>
          <w:sz w:val="22"/>
          <w:szCs w:val="22"/>
        </w:rPr>
        <w:t>-4/2</w:t>
      </w:r>
    </w:p>
    <w:p w:rsidR="00360D5C" w:rsidRPr="002048D9" w:rsidRDefault="00360D5C" w:rsidP="00133748">
      <w:pPr>
        <w:pStyle w:val="Telobesedila"/>
        <w:ind w:firstLine="708"/>
        <w:jc w:val="both"/>
        <w:rPr>
          <w:b w:val="0"/>
          <w:sz w:val="22"/>
          <w:szCs w:val="22"/>
        </w:rPr>
      </w:pPr>
      <w:r w:rsidRPr="002048D9">
        <w:rPr>
          <w:b w:val="0"/>
          <w:sz w:val="22"/>
          <w:szCs w:val="22"/>
        </w:rPr>
        <w:t xml:space="preserve">Datum: </w:t>
      </w:r>
      <w:r w:rsidR="0067759B" w:rsidRPr="002048D9">
        <w:rPr>
          <w:b w:val="0"/>
          <w:sz w:val="22"/>
          <w:szCs w:val="22"/>
        </w:rPr>
        <w:t xml:space="preserve">  </w:t>
      </w:r>
      <w:r w:rsidR="005922F5">
        <w:rPr>
          <w:b w:val="0"/>
          <w:sz w:val="22"/>
          <w:szCs w:val="22"/>
        </w:rPr>
        <w:t>15. 1</w:t>
      </w:r>
      <w:r w:rsidR="00E02CD7" w:rsidRPr="002048D9">
        <w:rPr>
          <w:b w:val="0"/>
          <w:sz w:val="22"/>
          <w:szCs w:val="22"/>
        </w:rPr>
        <w:t xml:space="preserve">. </w:t>
      </w:r>
      <w:r w:rsidR="005922F5">
        <w:rPr>
          <w:b w:val="0"/>
          <w:sz w:val="22"/>
          <w:szCs w:val="22"/>
        </w:rPr>
        <w:t>2018</w:t>
      </w:r>
    </w:p>
    <w:p w:rsidR="00E26AAE" w:rsidRPr="002048D9" w:rsidRDefault="00E26AAE" w:rsidP="00E26AAE">
      <w:pPr>
        <w:pStyle w:val="Golobesedilo"/>
        <w:ind w:left="6372"/>
        <w:jc w:val="both"/>
        <w:rPr>
          <w:rFonts w:ascii="Arial" w:hAnsi="Arial" w:cs="Arial"/>
          <w:sz w:val="22"/>
          <w:szCs w:val="22"/>
        </w:rPr>
      </w:pPr>
    </w:p>
    <w:p w:rsidR="00360D5C" w:rsidRPr="002048D9" w:rsidRDefault="00360D5C" w:rsidP="00E26AAE">
      <w:pPr>
        <w:pStyle w:val="Golobesedilo"/>
        <w:ind w:left="6372"/>
        <w:jc w:val="both"/>
        <w:rPr>
          <w:rFonts w:ascii="Arial" w:hAnsi="Arial" w:cs="Arial"/>
          <w:sz w:val="22"/>
          <w:szCs w:val="22"/>
        </w:rPr>
      </w:pPr>
    </w:p>
    <w:p w:rsidR="00E26AAE" w:rsidRPr="002048D9" w:rsidRDefault="000960F5" w:rsidP="00E26AAE">
      <w:pPr>
        <w:pStyle w:val="Golobesedilo"/>
        <w:ind w:left="5664" w:right="480" w:firstLine="708"/>
        <w:rPr>
          <w:rFonts w:ascii="Arial" w:hAnsi="Arial" w:cs="Arial"/>
          <w:sz w:val="22"/>
          <w:szCs w:val="22"/>
        </w:rPr>
      </w:pPr>
      <w:r w:rsidRPr="002048D9">
        <w:rPr>
          <w:rFonts w:ascii="Arial" w:hAnsi="Arial" w:cs="Arial"/>
          <w:sz w:val="22"/>
          <w:szCs w:val="22"/>
        </w:rPr>
        <w:t xml:space="preserve">    Marjan Šarec</w:t>
      </w:r>
      <w:r w:rsidR="00163046">
        <w:rPr>
          <w:rFonts w:ascii="Arial" w:hAnsi="Arial" w:cs="Arial"/>
          <w:sz w:val="22"/>
          <w:szCs w:val="22"/>
        </w:rPr>
        <w:t>, l.r.</w:t>
      </w:r>
      <w:bookmarkStart w:id="0" w:name="_GoBack"/>
      <w:bookmarkEnd w:id="0"/>
    </w:p>
    <w:p w:rsidR="00E26AAE" w:rsidRPr="002048D9" w:rsidRDefault="00E15A31" w:rsidP="00E26AAE">
      <w:pPr>
        <w:pStyle w:val="Golobesedilo"/>
        <w:ind w:left="4956" w:firstLine="708"/>
        <w:rPr>
          <w:rFonts w:ascii="Arial" w:hAnsi="Arial" w:cs="Arial"/>
          <w:sz w:val="22"/>
          <w:szCs w:val="22"/>
        </w:rPr>
      </w:pPr>
      <w:r w:rsidRPr="002048D9">
        <w:rPr>
          <w:rFonts w:ascii="Arial" w:hAnsi="Arial" w:cs="Arial"/>
          <w:sz w:val="22"/>
          <w:szCs w:val="22"/>
        </w:rPr>
        <w:t xml:space="preserve">                   </w:t>
      </w:r>
      <w:r w:rsidR="00E26AAE" w:rsidRPr="002048D9">
        <w:rPr>
          <w:rFonts w:ascii="Arial" w:hAnsi="Arial" w:cs="Arial"/>
          <w:sz w:val="22"/>
          <w:szCs w:val="22"/>
        </w:rPr>
        <w:t>Ž</w:t>
      </w:r>
      <w:r w:rsidRPr="002048D9">
        <w:rPr>
          <w:rFonts w:ascii="Arial" w:hAnsi="Arial" w:cs="Arial"/>
          <w:sz w:val="22"/>
          <w:szCs w:val="22"/>
        </w:rPr>
        <w:t>UPAN</w:t>
      </w:r>
    </w:p>
    <w:sectPr w:rsidR="00E26AAE" w:rsidRPr="002048D9" w:rsidSect="001E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5E12"/>
    <w:multiLevelType w:val="hybridMultilevel"/>
    <w:tmpl w:val="C30052C8"/>
    <w:lvl w:ilvl="0" w:tplc="E3E468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312FD"/>
    <w:multiLevelType w:val="hybridMultilevel"/>
    <w:tmpl w:val="E4682462"/>
    <w:lvl w:ilvl="0" w:tplc="2C6CA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96088"/>
    <w:multiLevelType w:val="hybridMultilevel"/>
    <w:tmpl w:val="B72A70F2"/>
    <w:lvl w:ilvl="0" w:tplc="33D4BE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B576C"/>
    <w:multiLevelType w:val="hybridMultilevel"/>
    <w:tmpl w:val="5E6CE9E2"/>
    <w:lvl w:ilvl="0" w:tplc="C28E4A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2F3BBF"/>
    <w:multiLevelType w:val="multilevel"/>
    <w:tmpl w:val="C134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53134"/>
    <w:multiLevelType w:val="hybridMultilevel"/>
    <w:tmpl w:val="1DC21272"/>
    <w:lvl w:ilvl="0" w:tplc="EA42658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54664042">
      <w:numFmt w:val="none"/>
      <w:lvlText w:val=""/>
      <w:lvlJc w:val="left"/>
      <w:pPr>
        <w:tabs>
          <w:tab w:val="num" w:pos="360"/>
        </w:tabs>
      </w:pPr>
    </w:lvl>
    <w:lvl w:ilvl="2" w:tplc="8EDAC72C">
      <w:numFmt w:val="none"/>
      <w:lvlText w:val=""/>
      <w:lvlJc w:val="left"/>
      <w:pPr>
        <w:tabs>
          <w:tab w:val="num" w:pos="360"/>
        </w:tabs>
      </w:pPr>
    </w:lvl>
    <w:lvl w:ilvl="3" w:tplc="89AC0506">
      <w:numFmt w:val="none"/>
      <w:lvlText w:val=""/>
      <w:lvlJc w:val="left"/>
      <w:pPr>
        <w:tabs>
          <w:tab w:val="num" w:pos="360"/>
        </w:tabs>
      </w:pPr>
    </w:lvl>
    <w:lvl w:ilvl="4" w:tplc="028E5B90">
      <w:numFmt w:val="none"/>
      <w:lvlText w:val=""/>
      <w:lvlJc w:val="left"/>
      <w:pPr>
        <w:tabs>
          <w:tab w:val="num" w:pos="360"/>
        </w:tabs>
      </w:pPr>
    </w:lvl>
    <w:lvl w:ilvl="5" w:tplc="3336111A">
      <w:numFmt w:val="none"/>
      <w:lvlText w:val=""/>
      <w:lvlJc w:val="left"/>
      <w:pPr>
        <w:tabs>
          <w:tab w:val="num" w:pos="360"/>
        </w:tabs>
      </w:pPr>
    </w:lvl>
    <w:lvl w:ilvl="6" w:tplc="9A38C59E">
      <w:numFmt w:val="none"/>
      <w:lvlText w:val=""/>
      <w:lvlJc w:val="left"/>
      <w:pPr>
        <w:tabs>
          <w:tab w:val="num" w:pos="360"/>
        </w:tabs>
      </w:pPr>
    </w:lvl>
    <w:lvl w:ilvl="7" w:tplc="B47EB778">
      <w:numFmt w:val="none"/>
      <w:lvlText w:val=""/>
      <w:lvlJc w:val="left"/>
      <w:pPr>
        <w:tabs>
          <w:tab w:val="num" w:pos="360"/>
        </w:tabs>
      </w:pPr>
    </w:lvl>
    <w:lvl w:ilvl="8" w:tplc="2144B80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AE"/>
    <w:rsid w:val="00027FCD"/>
    <w:rsid w:val="000960F5"/>
    <w:rsid w:val="000D60D3"/>
    <w:rsid w:val="00133748"/>
    <w:rsid w:val="00163046"/>
    <w:rsid w:val="001A7175"/>
    <w:rsid w:val="001E4CE8"/>
    <w:rsid w:val="001E7ECA"/>
    <w:rsid w:val="001F4263"/>
    <w:rsid w:val="002048D9"/>
    <w:rsid w:val="00214D08"/>
    <w:rsid w:val="00236F9C"/>
    <w:rsid w:val="00282799"/>
    <w:rsid w:val="00331ED9"/>
    <w:rsid w:val="00345ADD"/>
    <w:rsid w:val="00360D5C"/>
    <w:rsid w:val="0039440A"/>
    <w:rsid w:val="003E0EB7"/>
    <w:rsid w:val="00447BF5"/>
    <w:rsid w:val="005221BC"/>
    <w:rsid w:val="00535EA6"/>
    <w:rsid w:val="005922F5"/>
    <w:rsid w:val="005971A9"/>
    <w:rsid w:val="005E5957"/>
    <w:rsid w:val="00630AAF"/>
    <w:rsid w:val="0067759B"/>
    <w:rsid w:val="007953EB"/>
    <w:rsid w:val="007A4768"/>
    <w:rsid w:val="007F0FA2"/>
    <w:rsid w:val="00891468"/>
    <w:rsid w:val="008C40EA"/>
    <w:rsid w:val="00917C6B"/>
    <w:rsid w:val="009249D2"/>
    <w:rsid w:val="009374D7"/>
    <w:rsid w:val="00950047"/>
    <w:rsid w:val="009638A0"/>
    <w:rsid w:val="009928A0"/>
    <w:rsid w:val="009C0233"/>
    <w:rsid w:val="009D5CBA"/>
    <w:rsid w:val="00AC10A7"/>
    <w:rsid w:val="00AF0F4E"/>
    <w:rsid w:val="00B91372"/>
    <w:rsid w:val="00C241EE"/>
    <w:rsid w:val="00C75EA9"/>
    <w:rsid w:val="00CD0252"/>
    <w:rsid w:val="00CE4E50"/>
    <w:rsid w:val="00DA0536"/>
    <w:rsid w:val="00DC4318"/>
    <w:rsid w:val="00E02CD7"/>
    <w:rsid w:val="00E1188A"/>
    <w:rsid w:val="00E15A31"/>
    <w:rsid w:val="00E167B3"/>
    <w:rsid w:val="00E26AAE"/>
    <w:rsid w:val="00E963D5"/>
    <w:rsid w:val="00EB1C41"/>
    <w:rsid w:val="00ED0F22"/>
    <w:rsid w:val="00EF6588"/>
    <w:rsid w:val="00F16772"/>
    <w:rsid w:val="00FA0F7C"/>
    <w:rsid w:val="00FA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ahoma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6AAE"/>
    <w:pPr>
      <w:spacing w:after="0" w:line="240" w:lineRule="auto"/>
    </w:pPr>
    <w:rPr>
      <w:rFonts w:ascii="Times New Roman" w:eastAsia="Times New Roman" w:hAnsi="Times New Roman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E26AAE"/>
    <w:pPr>
      <w:jc w:val="center"/>
    </w:pPr>
    <w:rPr>
      <w:rFonts w:ascii="Arial" w:hAnsi="Arial" w:cs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E26AAE"/>
    <w:rPr>
      <w:rFonts w:ascii="Arial" w:eastAsia="Times New Roman" w:hAnsi="Arial" w:cs="Arial"/>
      <w:b/>
      <w:bCs/>
      <w:lang w:eastAsia="sl-SI"/>
    </w:rPr>
  </w:style>
  <w:style w:type="paragraph" w:styleId="Noga">
    <w:name w:val="footer"/>
    <w:basedOn w:val="Navaden"/>
    <w:link w:val="NogaZnak"/>
    <w:rsid w:val="00E26AA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26AAE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E26AAE"/>
    <w:rPr>
      <w:rFonts w:ascii="Courier New" w:hAnsi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E26AAE"/>
    <w:rPr>
      <w:rFonts w:ascii="Courier New" w:eastAsia="Times New Roman" w:hAnsi="Courier New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rsid w:val="00E26AA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6AA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6AAE"/>
    <w:rPr>
      <w:rFonts w:ascii="Tahoma" w:eastAsia="Times New Roman" w:hAnsi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ahoma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6AAE"/>
    <w:pPr>
      <w:spacing w:after="0" w:line="240" w:lineRule="auto"/>
    </w:pPr>
    <w:rPr>
      <w:rFonts w:ascii="Times New Roman" w:eastAsia="Times New Roman" w:hAnsi="Times New Roman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E26AAE"/>
    <w:pPr>
      <w:jc w:val="center"/>
    </w:pPr>
    <w:rPr>
      <w:rFonts w:ascii="Arial" w:hAnsi="Arial" w:cs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E26AAE"/>
    <w:rPr>
      <w:rFonts w:ascii="Arial" w:eastAsia="Times New Roman" w:hAnsi="Arial" w:cs="Arial"/>
      <w:b/>
      <w:bCs/>
      <w:lang w:eastAsia="sl-SI"/>
    </w:rPr>
  </w:style>
  <w:style w:type="paragraph" w:styleId="Noga">
    <w:name w:val="footer"/>
    <w:basedOn w:val="Navaden"/>
    <w:link w:val="NogaZnak"/>
    <w:rsid w:val="00E26AA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26AAE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E26AAE"/>
    <w:rPr>
      <w:rFonts w:ascii="Courier New" w:hAnsi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E26AAE"/>
    <w:rPr>
      <w:rFonts w:ascii="Courier New" w:eastAsia="Times New Roman" w:hAnsi="Courier New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rsid w:val="00E26AA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6AA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6AAE"/>
    <w:rPr>
      <w:rFonts w:ascii="Tahoma" w:eastAsia="Times New Roman" w:hAnsi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tja.vegel@kamnik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Vegel</dc:creator>
  <cp:lastModifiedBy>Katja Vegel</cp:lastModifiedBy>
  <cp:revision>4</cp:revision>
  <cp:lastPrinted>2018-01-15T08:35:00Z</cp:lastPrinted>
  <dcterms:created xsi:type="dcterms:W3CDTF">2018-01-15T08:36:00Z</dcterms:created>
  <dcterms:modified xsi:type="dcterms:W3CDTF">2018-01-16T07:03:00Z</dcterms:modified>
</cp:coreProperties>
</file>