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51" w:rsidRDefault="00997651" w:rsidP="00997651">
      <w:pPr>
        <w:pStyle w:val="Glava"/>
      </w:pPr>
      <w:r>
        <w:rPr>
          <w:noProof/>
        </w:rPr>
        <w:drawing>
          <wp:anchor distT="0" distB="0" distL="114300" distR="114300" simplePos="0" relativeHeight="251660288" behindDoc="1" locked="0" layoutInCell="1" allowOverlap="1">
            <wp:simplePos x="0" y="0"/>
            <wp:positionH relativeFrom="column">
              <wp:posOffset>-26670</wp:posOffset>
            </wp:positionH>
            <wp:positionV relativeFrom="paragraph">
              <wp:posOffset>-5715</wp:posOffset>
            </wp:positionV>
            <wp:extent cx="1564640" cy="814070"/>
            <wp:effectExtent l="1905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srcRect/>
                    <a:stretch>
                      <a:fillRect/>
                    </a:stretch>
                  </pic:blipFill>
                  <pic:spPr bwMode="auto">
                    <a:xfrm>
                      <a:off x="0" y="0"/>
                      <a:ext cx="1564640" cy="814070"/>
                    </a:xfrm>
                    <a:prstGeom prst="rect">
                      <a:avLst/>
                    </a:prstGeom>
                    <a:noFill/>
                    <a:ln w="9525">
                      <a:noFill/>
                      <a:miter lim="800000"/>
                      <a:headEnd/>
                      <a:tailEnd/>
                    </a:ln>
                  </pic:spPr>
                </pic:pic>
              </a:graphicData>
            </a:graphic>
          </wp:anchor>
        </w:drawing>
      </w:r>
      <w:r>
        <w:t xml:space="preserve">                                                                                                             </w:t>
      </w:r>
      <w:r>
        <w:rPr>
          <w:noProof/>
        </w:rPr>
        <w:drawing>
          <wp:inline distT="0" distB="0" distL="0" distR="0">
            <wp:extent cx="1551940" cy="691515"/>
            <wp:effectExtent l="19050" t="0" r="0" b="0"/>
            <wp:docPr id="1" name="Slika 1" descr="logo inkubato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kubatorja"/>
                    <pic:cNvPicPr>
                      <a:picLocks noChangeAspect="1" noChangeArrowheads="1"/>
                    </pic:cNvPicPr>
                  </pic:nvPicPr>
                  <pic:blipFill>
                    <a:blip r:embed="rId6" cstate="print"/>
                    <a:srcRect/>
                    <a:stretch>
                      <a:fillRect/>
                    </a:stretch>
                  </pic:blipFill>
                  <pic:spPr bwMode="auto">
                    <a:xfrm>
                      <a:off x="0" y="0"/>
                      <a:ext cx="1551940" cy="691515"/>
                    </a:xfrm>
                    <a:prstGeom prst="rect">
                      <a:avLst/>
                    </a:prstGeom>
                    <a:noFill/>
                    <a:ln w="9525">
                      <a:noFill/>
                      <a:miter lim="800000"/>
                      <a:headEnd/>
                      <a:tailEnd/>
                    </a:ln>
                  </pic:spPr>
                </pic:pic>
              </a:graphicData>
            </a:graphic>
          </wp:inline>
        </w:drawing>
      </w:r>
    </w:p>
    <w:p w:rsidR="00997651" w:rsidRDefault="00997651" w:rsidP="00997651">
      <w:pPr>
        <w:autoSpaceDE w:val="0"/>
        <w:autoSpaceDN w:val="0"/>
        <w:adjustRightInd w:val="0"/>
        <w:jc w:val="both"/>
        <w:rPr>
          <w:rFonts w:ascii="Tahoma" w:hAnsi="Tahoma" w:cs="Tahoma"/>
          <w:sz w:val="22"/>
          <w:szCs w:val="22"/>
        </w:rPr>
      </w:pPr>
    </w:p>
    <w:p w:rsidR="00997651" w:rsidRDefault="00997651" w:rsidP="00997651">
      <w:pPr>
        <w:autoSpaceDE w:val="0"/>
        <w:autoSpaceDN w:val="0"/>
        <w:adjustRightInd w:val="0"/>
        <w:jc w:val="both"/>
        <w:rPr>
          <w:rFonts w:ascii="Tahoma" w:hAnsi="Tahoma" w:cs="Tahoma"/>
          <w:sz w:val="22"/>
          <w:szCs w:val="22"/>
        </w:rPr>
      </w:pPr>
    </w:p>
    <w:p w:rsidR="00997651" w:rsidRDefault="00997651" w:rsidP="00997651">
      <w:pPr>
        <w:autoSpaceDE w:val="0"/>
        <w:autoSpaceDN w:val="0"/>
        <w:adjustRightInd w:val="0"/>
        <w:jc w:val="both"/>
        <w:rPr>
          <w:rFonts w:ascii="Tahoma" w:hAnsi="Tahoma" w:cs="Tahoma"/>
          <w:sz w:val="22"/>
          <w:szCs w:val="22"/>
        </w:rPr>
      </w:pPr>
    </w:p>
    <w:p w:rsidR="00997651" w:rsidRPr="00997651" w:rsidRDefault="00CB3B5A" w:rsidP="00997651">
      <w:pPr>
        <w:autoSpaceDE w:val="0"/>
        <w:autoSpaceDN w:val="0"/>
        <w:adjustRightInd w:val="0"/>
        <w:jc w:val="center"/>
        <w:rPr>
          <w:rFonts w:ascii="Tahoma" w:hAnsi="Tahoma" w:cs="Tahoma"/>
          <w:b/>
          <w:shadow/>
          <w:spacing w:val="20"/>
          <w:sz w:val="22"/>
          <w:szCs w:val="22"/>
        </w:rPr>
      </w:pPr>
      <w:r>
        <w:rPr>
          <w:rFonts w:ascii="Tahoma" w:hAnsi="Tahoma" w:cs="Tahoma"/>
          <w:b/>
          <w:shadow/>
          <w:spacing w:val="20"/>
          <w:sz w:val="22"/>
          <w:szCs w:val="22"/>
        </w:rPr>
        <w:t>PODPORNO OKOLJE ZA PODJETNIŠTVO V REPUBLIKI SLOVENIJI</w:t>
      </w:r>
    </w:p>
    <w:p w:rsidR="00997651" w:rsidRDefault="00997651" w:rsidP="00997651">
      <w:pPr>
        <w:autoSpaceDE w:val="0"/>
        <w:autoSpaceDN w:val="0"/>
        <w:adjustRightInd w:val="0"/>
        <w:jc w:val="both"/>
        <w:rPr>
          <w:rFonts w:ascii="Tahoma" w:hAnsi="Tahoma" w:cs="Tahoma"/>
          <w:sz w:val="22"/>
          <w:szCs w:val="22"/>
        </w:rPr>
      </w:pPr>
    </w:p>
    <w:p w:rsidR="00CB3B5A" w:rsidRPr="0035203F" w:rsidRDefault="00CB3B5A" w:rsidP="00CB3B5A">
      <w:pPr>
        <w:autoSpaceDE w:val="0"/>
        <w:autoSpaceDN w:val="0"/>
        <w:adjustRightInd w:val="0"/>
        <w:jc w:val="both"/>
        <w:rPr>
          <w:rFonts w:ascii="Tahoma" w:hAnsi="Tahoma" w:cs="Tahoma"/>
          <w:sz w:val="20"/>
          <w:szCs w:val="20"/>
        </w:rPr>
      </w:pPr>
    </w:p>
    <w:p w:rsidR="00CB3B5A" w:rsidRPr="0035203F" w:rsidRDefault="00CB3B5A" w:rsidP="00CB3B5A">
      <w:pPr>
        <w:autoSpaceDE w:val="0"/>
        <w:autoSpaceDN w:val="0"/>
        <w:adjustRightInd w:val="0"/>
        <w:jc w:val="both"/>
        <w:rPr>
          <w:rFonts w:ascii="Tahoma" w:hAnsi="Tahoma" w:cs="Tahoma"/>
          <w:sz w:val="20"/>
          <w:szCs w:val="20"/>
        </w:rPr>
      </w:pPr>
      <w:r w:rsidRPr="0035203F">
        <w:rPr>
          <w:rFonts w:ascii="Tahoma" w:hAnsi="Tahoma" w:cs="Tahoma"/>
          <w:sz w:val="20"/>
          <w:szCs w:val="20"/>
        </w:rPr>
        <w:t>Pri pojmovanju podpornega okolja za podjetništvo nastaja kup nerazumevanj in tudi zmedenosti, zakaj toliko različnih institucij, ki se ukvarjajo s pospeševanjem in promocijo podjetništva. Mar slovensko gospodarstvo res potrebuje toliko različnih institucij, ki se ukvarjajo s podjetništvom, promocijo podjetništva, pospeševanjem podjetništva, konkurenčnostjo podjetništva, podjetniškim svetovanjem ipd.</w:t>
      </w:r>
    </w:p>
    <w:p w:rsidR="00CB3B5A" w:rsidRPr="0035203F" w:rsidRDefault="00CB3B5A" w:rsidP="0035203F">
      <w:pPr>
        <w:autoSpaceDE w:val="0"/>
        <w:autoSpaceDN w:val="0"/>
        <w:adjustRightInd w:val="0"/>
        <w:jc w:val="both"/>
        <w:rPr>
          <w:rFonts w:ascii="Tahoma" w:hAnsi="Tahoma" w:cs="Tahoma"/>
          <w:sz w:val="20"/>
          <w:szCs w:val="20"/>
        </w:rPr>
      </w:pPr>
    </w:p>
    <w:p w:rsidR="0035203F" w:rsidRPr="0035203F" w:rsidRDefault="0035203F" w:rsidP="0035203F">
      <w:pPr>
        <w:pStyle w:val="Navadensplet"/>
        <w:spacing w:before="0" w:beforeAutospacing="0" w:after="0" w:afterAutospacing="0"/>
        <w:jc w:val="both"/>
        <w:rPr>
          <w:rFonts w:ascii="Tahoma" w:hAnsi="Tahoma" w:cs="Tahoma"/>
          <w:sz w:val="20"/>
          <w:szCs w:val="20"/>
        </w:rPr>
      </w:pPr>
      <w:r w:rsidRPr="0035203F">
        <w:rPr>
          <w:rStyle w:val="Krepko"/>
          <w:rFonts w:ascii="Tahoma" w:hAnsi="Tahoma" w:cs="Tahoma"/>
          <w:sz w:val="20"/>
          <w:szCs w:val="20"/>
        </w:rPr>
        <w:t>Direktorat za podjetništvo in konkurenčnost pri Ministrstvu za gospodarstvo</w:t>
      </w:r>
      <w:r w:rsidRPr="0035203F">
        <w:rPr>
          <w:rStyle w:val="Krepko"/>
          <w:rFonts w:ascii="Tahoma" w:hAnsi="Tahoma" w:cs="Tahoma"/>
          <w:b w:val="0"/>
          <w:sz w:val="20"/>
          <w:szCs w:val="20"/>
        </w:rPr>
        <w:t xml:space="preserve"> i</w:t>
      </w:r>
      <w:r w:rsidRPr="0035203F">
        <w:rPr>
          <w:rFonts w:ascii="Tahoma" w:hAnsi="Tahoma" w:cs="Tahoma"/>
          <w:sz w:val="20"/>
          <w:szCs w:val="20"/>
        </w:rPr>
        <w:t xml:space="preserve">zvaja programe in ukrepe, usmerjene v </w:t>
      </w:r>
      <w:r w:rsidRPr="0035203F">
        <w:rPr>
          <w:rStyle w:val="Krepko"/>
          <w:rFonts w:ascii="Tahoma" w:hAnsi="Tahoma" w:cs="Tahoma"/>
          <w:b w:val="0"/>
          <w:sz w:val="20"/>
          <w:szCs w:val="20"/>
        </w:rPr>
        <w:t>spodbujanje podjetniškega razvoja, povečevanje konkurenčnosti podjetij in države ter upravljanje, reševanje in prestrukturiranje podjetij</w:t>
      </w:r>
      <w:r>
        <w:rPr>
          <w:rStyle w:val="Krepko"/>
          <w:rFonts w:ascii="Tahoma" w:hAnsi="Tahoma" w:cs="Tahoma"/>
          <w:b w:val="0"/>
          <w:sz w:val="20"/>
          <w:szCs w:val="20"/>
        </w:rPr>
        <w:t>.</w:t>
      </w:r>
    </w:p>
    <w:p w:rsidR="0035203F" w:rsidRDefault="009759C0" w:rsidP="0035203F">
      <w:pPr>
        <w:autoSpaceDE w:val="0"/>
        <w:autoSpaceDN w:val="0"/>
        <w:adjustRightInd w:val="0"/>
        <w:jc w:val="both"/>
        <w:rPr>
          <w:rStyle w:val="Krepko"/>
          <w:rFonts w:ascii="Tahoma" w:hAnsi="Tahoma" w:cs="Tahoma"/>
          <w:b w:val="0"/>
          <w:sz w:val="20"/>
          <w:szCs w:val="20"/>
        </w:rPr>
      </w:pPr>
      <w:r>
        <w:rPr>
          <w:rStyle w:val="Krepko"/>
          <w:rFonts w:ascii="Tahoma" w:hAnsi="Tahoma" w:cs="Tahoma"/>
          <w:b w:val="0"/>
          <w:sz w:val="20"/>
          <w:szCs w:val="20"/>
        </w:rPr>
        <w:t xml:space="preserve">Več informacij najdete na </w:t>
      </w:r>
      <w:hyperlink r:id="rId7" w:history="1">
        <w:r w:rsidRPr="00E9248A">
          <w:rPr>
            <w:rStyle w:val="Hiperpovezava"/>
            <w:rFonts w:ascii="Tahoma" w:hAnsi="Tahoma" w:cs="Tahoma"/>
            <w:sz w:val="20"/>
            <w:szCs w:val="20"/>
          </w:rPr>
          <w:t>http://www.mg.gov.si/si/delovna_podrocja/podjetnistvo_in_konkurencnost/</w:t>
        </w:r>
      </w:hyperlink>
      <w:r>
        <w:rPr>
          <w:rStyle w:val="Krepko"/>
          <w:rFonts w:ascii="Tahoma" w:hAnsi="Tahoma" w:cs="Tahoma"/>
          <w:b w:val="0"/>
          <w:sz w:val="20"/>
          <w:szCs w:val="20"/>
        </w:rPr>
        <w:t>.</w:t>
      </w:r>
    </w:p>
    <w:p w:rsidR="009759C0" w:rsidRPr="0035203F" w:rsidRDefault="009759C0" w:rsidP="0035203F">
      <w:pPr>
        <w:autoSpaceDE w:val="0"/>
        <w:autoSpaceDN w:val="0"/>
        <w:adjustRightInd w:val="0"/>
        <w:jc w:val="both"/>
        <w:rPr>
          <w:rStyle w:val="Krepko"/>
          <w:rFonts w:ascii="Tahoma" w:hAnsi="Tahoma" w:cs="Tahoma"/>
          <w:b w:val="0"/>
          <w:sz w:val="20"/>
          <w:szCs w:val="20"/>
        </w:rPr>
      </w:pPr>
    </w:p>
    <w:p w:rsidR="0035203F" w:rsidRPr="0035203F" w:rsidRDefault="0035203F" w:rsidP="0035203F">
      <w:pPr>
        <w:pStyle w:val="Navadensplet"/>
        <w:spacing w:before="0" w:beforeAutospacing="0" w:after="0" w:afterAutospacing="0"/>
        <w:jc w:val="both"/>
        <w:rPr>
          <w:rFonts w:ascii="Tahoma" w:hAnsi="Tahoma" w:cs="Tahoma"/>
          <w:sz w:val="20"/>
          <w:szCs w:val="20"/>
        </w:rPr>
      </w:pPr>
      <w:r w:rsidRPr="0035203F">
        <w:rPr>
          <w:rStyle w:val="Krepko"/>
          <w:rFonts w:ascii="Tahoma" w:hAnsi="Tahoma" w:cs="Tahoma"/>
          <w:sz w:val="20"/>
          <w:szCs w:val="20"/>
        </w:rPr>
        <w:t>Javna agencija Republike Slovenije za podjetništvo in tuje investicije</w:t>
      </w:r>
      <w:r w:rsidRPr="0035203F">
        <w:rPr>
          <w:rFonts w:ascii="Tahoma" w:hAnsi="Tahoma" w:cs="Tahoma"/>
          <w:sz w:val="20"/>
          <w:szCs w:val="20"/>
        </w:rPr>
        <w:t xml:space="preserve"> (</w:t>
      </w:r>
      <w:r w:rsidRPr="0035203F">
        <w:rPr>
          <w:rFonts w:ascii="Tahoma" w:hAnsi="Tahoma" w:cs="Tahoma"/>
          <w:b/>
          <w:sz w:val="20"/>
          <w:szCs w:val="20"/>
        </w:rPr>
        <w:t>JAPTI</w:t>
      </w:r>
      <w:r w:rsidRPr="0035203F">
        <w:rPr>
          <w:rFonts w:ascii="Tahoma" w:hAnsi="Tahoma" w:cs="Tahoma"/>
          <w:sz w:val="20"/>
          <w:szCs w:val="20"/>
        </w:rPr>
        <w:t xml:space="preserve">) je ključna razvojno </w:t>
      </w:r>
      <w:proofErr w:type="spellStart"/>
      <w:r w:rsidRPr="0035203F">
        <w:rPr>
          <w:rFonts w:ascii="Tahoma" w:hAnsi="Tahoma" w:cs="Tahoma"/>
          <w:sz w:val="20"/>
          <w:szCs w:val="20"/>
        </w:rPr>
        <w:t>implementacijska</w:t>
      </w:r>
      <w:proofErr w:type="spellEnd"/>
      <w:r w:rsidRPr="0035203F">
        <w:rPr>
          <w:rFonts w:ascii="Tahoma" w:hAnsi="Tahoma" w:cs="Tahoma"/>
          <w:sz w:val="20"/>
          <w:szCs w:val="20"/>
        </w:rPr>
        <w:t xml:space="preserve"> agencija za izvajanje razvojne politike na področju razvoja podjetništva in konkurenčnosti v Sloveniji ter za izvajanje programov s področja spodbujanja tujih neposrednih investicij in internacionalizacije. Svoje naloge izvaja v povezanih korakih, ki tvorijo celovite podporne storitve:</w:t>
      </w:r>
    </w:p>
    <w:p w:rsidR="0035203F" w:rsidRPr="0035203F" w:rsidRDefault="0035203F" w:rsidP="0035203F">
      <w:pPr>
        <w:numPr>
          <w:ilvl w:val="0"/>
          <w:numId w:val="2"/>
        </w:numPr>
        <w:jc w:val="both"/>
        <w:rPr>
          <w:rFonts w:ascii="Tahoma" w:hAnsi="Tahoma" w:cs="Tahoma"/>
          <w:sz w:val="20"/>
          <w:szCs w:val="20"/>
        </w:rPr>
      </w:pPr>
      <w:r w:rsidRPr="0035203F">
        <w:rPr>
          <w:rStyle w:val="Krepko"/>
          <w:rFonts w:ascii="Tahoma" w:hAnsi="Tahoma" w:cs="Tahoma"/>
          <w:sz w:val="20"/>
          <w:szCs w:val="20"/>
        </w:rPr>
        <w:t>promocija in animacija za razvoj okolja</w:t>
      </w:r>
      <w:r w:rsidRPr="0035203F">
        <w:rPr>
          <w:rFonts w:ascii="Tahoma" w:hAnsi="Tahoma" w:cs="Tahoma"/>
          <w:sz w:val="20"/>
          <w:szCs w:val="20"/>
        </w:rPr>
        <w:t xml:space="preserve"> za nastajanje, delovanje in razvoj podjetij ter dvigovanje podjetniške ravni v Sloveniji,</w:t>
      </w:r>
    </w:p>
    <w:p w:rsidR="0035203F" w:rsidRPr="0035203F" w:rsidRDefault="0035203F" w:rsidP="0035203F">
      <w:pPr>
        <w:numPr>
          <w:ilvl w:val="0"/>
          <w:numId w:val="2"/>
        </w:numPr>
        <w:jc w:val="both"/>
        <w:rPr>
          <w:rFonts w:ascii="Tahoma" w:hAnsi="Tahoma" w:cs="Tahoma"/>
          <w:sz w:val="20"/>
          <w:szCs w:val="20"/>
        </w:rPr>
      </w:pPr>
      <w:r w:rsidRPr="0035203F">
        <w:rPr>
          <w:rStyle w:val="Krepko"/>
          <w:rFonts w:ascii="Tahoma" w:hAnsi="Tahoma" w:cs="Tahoma"/>
          <w:sz w:val="20"/>
          <w:szCs w:val="20"/>
        </w:rPr>
        <w:t>izvajanje »mehkih oblik« podpornih storitev</w:t>
      </w:r>
      <w:r w:rsidRPr="0035203F">
        <w:rPr>
          <w:rFonts w:ascii="Tahoma" w:hAnsi="Tahoma" w:cs="Tahoma"/>
          <w:sz w:val="20"/>
          <w:szCs w:val="20"/>
        </w:rPr>
        <w:t xml:space="preserve"> (svetovanje in informiranje glede na obdobje delovanja uporabnikov),</w:t>
      </w:r>
    </w:p>
    <w:p w:rsidR="0035203F" w:rsidRPr="0035203F" w:rsidRDefault="0035203F" w:rsidP="0035203F">
      <w:pPr>
        <w:numPr>
          <w:ilvl w:val="0"/>
          <w:numId w:val="2"/>
        </w:numPr>
        <w:jc w:val="both"/>
        <w:rPr>
          <w:rFonts w:ascii="Tahoma" w:hAnsi="Tahoma" w:cs="Tahoma"/>
          <w:sz w:val="20"/>
          <w:szCs w:val="20"/>
        </w:rPr>
      </w:pPr>
      <w:r w:rsidRPr="0035203F">
        <w:rPr>
          <w:rStyle w:val="Krepko"/>
          <w:rFonts w:ascii="Tahoma" w:hAnsi="Tahoma" w:cs="Tahoma"/>
          <w:sz w:val="20"/>
          <w:szCs w:val="20"/>
        </w:rPr>
        <w:t>neposredne finančne spodbude za razvoj podjetij</w:t>
      </w:r>
      <w:r w:rsidRPr="0035203F">
        <w:rPr>
          <w:rFonts w:ascii="Tahoma" w:hAnsi="Tahoma" w:cs="Tahoma"/>
          <w:sz w:val="20"/>
          <w:szCs w:val="20"/>
        </w:rPr>
        <w:t xml:space="preserve"> za doseganje višje ravni konkurenčnosti slovenskega gospodarstva ter spodbude za privabljanje tujih neposrednih investitorjev.</w:t>
      </w:r>
    </w:p>
    <w:p w:rsidR="0035203F" w:rsidRPr="0035203F" w:rsidRDefault="009759C0" w:rsidP="0035203F">
      <w:pPr>
        <w:autoSpaceDE w:val="0"/>
        <w:autoSpaceDN w:val="0"/>
        <w:adjustRightInd w:val="0"/>
        <w:jc w:val="both"/>
        <w:rPr>
          <w:rFonts w:ascii="Tahoma" w:hAnsi="Tahoma" w:cs="Tahoma"/>
          <w:sz w:val="20"/>
          <w:szCs w:val="20"/>
        </w:rPr>
      </w:pPr>
      <w:r>
        <w:rPr>
          <w:rFonts w:ascii="Tahoma" w:hAnsi="Tahoma" w:cs="Tahoma"/>
          <w:sz w:val="20"/>
          <w:szCs w:val="20"/>
        </w:rPr>
        <w:t xml:space="preserve">Več informacij najdete na </w:t>
      </w:r>
      <w:hyperlink r:id="rId8" w:history="1">
        <w:r w:rsidRPr="00E9248A">
          <w:rPr>
            <w:rStyle w:val="Hiperpovezava"/>
            <w:rFonts w:ascii="Tahoma" w:hAnsi="Tahoma" w:cs="Tahoma"/>
            <w:sz w:val="20"/>
            <w:szCs w:val="20"/>
          </w:rPr>
          <w:t>http://www.japti.si/</w:t>
        </w:r>
      </w:hyperlink>
      <w:r>
        <w:rPr>
          <w:rFonts w:ascii="Tahoma" w:hAnsi="Tahoma" w:cs="Tahoma"/>
          <w:sz w:val="20"/>
          <w:szCs w:val="20"/>
        </w:rPr>
        <w:t xml:space="preserve">. </w:t>
      </w:r>
    </w:p>
    <w:p w:rsidR="0035203F" w:rsidRPr="009759C0" w:rsidRDefault="0035203F" w:rsidP="009759C0">
      <w:pPr>
        <w:autoSpaceDE w:val="0"/>
        <w:autoSpaceDN w:val="0"/>
        <w:adjustRightInd w:val="0"/>
        <w:jc w:val="both"/>
        <w:rPr>
          <w:rStyle w:val="Krepko"/>
          <w:rFonts w:ascii="Tahoma" w:hAnsi="Tahoma" w:cs="Tahoma"/>
          <w:b w:val="0"/>
          <w:sz w:val="20"/>
          <w:szCs w:val="20"/>
        </w:rPr>
      </w:pPr>
    </w:p>
    <w:p w:rsidR="009759C0" w:rsidRPr="009759C0" w:rsidRDefault="009759C0" w:rsidP="009759C0">
      <w:pPr>
        <w:pStyle w:val="Navadensplet"/>
        <w:spacing w:before="0" w:beforeAutospacing="0" w:after="0" w:afterAutospacing="0"/>
        <w:jc w:val="both"/>
        <w:rPr>
          <w:sz w:val="20"/>
          <w:szCs w:val="20"/>
        </w:rPr>
      </w:pPr>
      <w:r w:rsidRPr="009759C0">
        <w:rPr>
          <w:rFonts w:ascii="Tahoma" w:hAnsi="Tahoma" w:cs="Tahoma"/>
          <w:b/>
          <w:sz w:val="20"/>
          <w:szCs w:val="20"/>
        </w:rPr>
        <w:t>Slovenski podjetniški sklad</w:t>
      </w:r>
      <w:r w:rsidRPr="009759C0">
        <w:rPr>
          <w:rFonts w:ascii="Tahoma" w:hAnsi="Tahoma" w:cs="Tahoma"/>
          <w:sz w:val="20"/>
          <w:szCs w:val="20"/>
        </w:rPr>
        <w:t xml:space="preserve"> je javna finančna institucija Republike Slovenije, ustanovljena z namenom izboljšanja dostopa do finančnih sredstev za različne razvojno - poslovne projekte </w:t>
      </w:r>
      <w:proofErr w:type="spellStart"/>
      <w:r w:rsidRPr="009759C0">
        <w:rPr>
          <w:rFonts w:ascii="Tahoma" w:hAnsi="Tahoma" w:cs="Tahoma"/>
          <w:sz w:val="20"/>
          <w:szCs w:val="20"/>
        </w:rPr>
        <w:t>mikro</w:t>
      </w:r>
      <w:proofErr w:type="spellEnd"/>
      <w:r w:rsidRPr="009759C0">
        <w:rPr>
          <w:rFonts w:ascii="Tahoma" w:hAnsi="Tahoma" w:cs="Tahoma"/>
          <w:sz w:val="20"/>
          <w:szCs w:val="20"/>
        </w:rPr>
        <w:t>, mal</w:t>
      </w:r>
      <w:r>
        <w:rPr>
          <w:rFonts w:ascii="Tahoma" w:hAnsi="Tahoma" w:cs="Tahoma"/>
          <w:sz w:val="20"/>
          <w:szCs w:val="20"/>
        </w:rPr>
        <w:t xml:space="preserve">ih in srednje velikih podjetij, </w:t>
      </w:r>
      <w:r w:rsidRPr="009759C0">
        <w:rPr>
          <w:rFonts w:ascii="Tahoma" w:hAnsi="Tahoma" w:cs="Tahoma"/>
          <w:sz w:val="20"/>
          <w:szCs w:val="20"/>
        </w:rPr>
        <w:t xml:space="preserve">vključno s finančnimi sredstvi za zagon podjetij in </w:t>
      </w:r>
      <w:proofErr w:type="spellStart"/>
      <w:r w:rsidRPr="009759C0">
        <w:rPr>
          <w:rFonts w:ascii="Tahoma" w:hAnsi="Tahoma" w:cs="Tahoma"/>
          <w:sz w:val="20"/>
          <w:szCs w:val="20"/>
        </w:rPr>
        <w:t>mikrofinanciranje</w:t>
      </w:r>
      <w:proofErr w:type="spellEnd"/>
      <w:r w:rsidRPr="009759C0">
        <w:rPr>
          <w:rFonts w:ascii="Tahoma" w:hAnsi="Tahoma" w:cs="Tahoma"/>
          <w:sz w:val="20"/>
          <w:szCs w:val="20"/>
        </w:rPr>
        <w:t xml:space="preserve"> v RS Sloveniji.</w:t>
      </w:r>
      <w:r>
        <w:rPr>
          <w:rFonts w:ascii="Tahoma" w:hAnsi="Tahoma" w:cs="Tahoma"/>
          <w:sz w:val="20"/>
          <w:szCs w:val="20"/>
        </w:rPr>
        <w:t xml:space="preserve"> </w:t>
      </w:r>
      <w:r w:rsidRPr="009759C0">
        <w:rPr>
          <w:rFonts w:ascii="Tahoma" w:hAnsi="Tahoma" w:cs="Tahoma"/>
          <w:sz w:val="20"/>
          <w:szCs w:val="20"/>
        </w:rPr>
        <w:t>Kot izvajalska institucija Vlade Republike Slovenije za finančno podporo podjetniškemu sektorju v Sloveniji vsako leto razpisuje državne pomoči za razvojno-širitvene investicije za MSP, pri tem pa tesno sodeluje z ostalimi domačimi in mednarodnimi finančnimi institucijami kot so poslovne banke, SID banka, Evropski investicijski sklad in Evropsko združenje garancijskih shem.</w:t>
      </w:r>
    </w:p>
    <w:p w:rsidR="009759C0" w:rsidRPr="009759C0" w:rsidRDefault="009759C0" w:rsidP="009759C0">
      <w:pPr>
        <w:autoSpaceDE w:val="0"/>
        <w:autoSpaceDN w:val="0"/>
        <w:adjustRightInd w:val="0"/>
        <w:jc w:val="both"/>
        <w:rPr>
          <w:rFonts w:ascii="Tahoma" w:hAnsi="Tahoma" w:cs="Tahoma"/>
          <w:sz w:val="20"/>
          <w:szCs w:val="20"/>
        </w:rPr>
      </w:pPr>
      <w:r w:rsidRPr="009759C0">
        <w:rPr>
          <w:rFonts w:ascii="Tahoma" w:hAnsi="Tahoma" w:cs="Tahoma"/>
          <w:sz w:val="20"/>
          <w:szCs w:val="20"/>
        </w:rPr>
        <w:t>Več informacij na</w:t>
      </w:r>
      <w:r>
        <w:rPr>
          <w:rFonts w:ascii="Tahoma" w:hAnsi="Tahoma" w:cs="Tahoma"/>
          <w:sz w:val="20"/>
          <w:szCs w:val="20"/>
        </w:rPr>
        <w:t>jdete na</w:t>
      </w:r>
      <w:r w:rsidRPr="009759C0">
        <w:rPr>
          <w:rFonts w:ascii="Tahoma" w:hAnsi="Tahoma" w:cs="Tahoma"/>
          <w:sz w:val="20"/>
          <w:szCs w:val="20"/>
        </w:rPr>
        <w:t xml:space="preserve"> </w:t>
      </w:r>
      <w:hyperlink r:id="rId9" w:history="1">
        <w:r w:rsidRPr="009759C0">
          <w:rPr>
            <w:rStyle w:val="Hiperpovezava"/>
            <w:rFonts w:ascii="Tahoma" w:hAnsi="Tahoma" w:cs="Tahoma"/>
            <w:sz w:val="20"/>
            <w:szCs w:val="20"/>
          </w:rPr>
          <w:t>http://www.podjetniskisklad.si/</w:t>
        </w:r>
      </w:hyperlink>
      <w:r w:rsidRPr="009759C0">
        <w:rPr>
          <w:rFonts w:ascii="Tahoma" w:hAnsi="Tahoma" w:cs="Tahoma"/>
          <w:sz w:val="20"/>
          <w:szCs w:val="20"/>
        </w:rPr>
        <w:t xml:space="preserve">. </w:t>
      </w:r>
    </w:p>
    <w:p w:rsidR="009759C0" w:rsidRPr="009759C0" w:rsidRDefault="009759C0" w:rsidP="009759C0">
      <w:pPr>
        <w:autoSpaceDE w:val="0"/>
        <w:autoSpaceDN w:val="0"/>
        <w:adjustRightInd w:val="0"/>
        <w:jc w:val="both"/>
        <w:rPr>
          <w:rFonts w:ascii="Tahoma" w:hAnsi="Tahoma" w:cs="Tahoma"/>
          <w:sz w:val="20"/>
          <w:szCs w:val="20"/>
        </w:rPr>
      </w:pPr>
    </w:p>
    <w:p w:rsidR="00CB3B5A" w:rsidRPr="0035203F" w:rsidRDefault="00CB3B5A" w:rsidP="0035203F">
      <w:pPr>
        <w:autoSpaceDE w:val="0"/>
        <w:autoSpaceDN w:val="0"/>
        <w:adjustRightInd w:val="0"/>
        <w:jc w:val="both"/>
        <w:rPr>
          <w:rFonts w:ascii="Tahoma" w:hAnsi="Tahoma" w:cs="Tahoma"/>
          <w:sz w:val="20"/>
          <w:szCs w:val="20"/>
        </w:rPr>
      </w:pPr>
      <w:r w:rsidRPr="009759C0">
        <w:rPr>
          <w:rFonts w:ascii="Tahoma" w:hAnsi="Tahoma" w:cs="Tahoma"/>
          <w:b/>
          <w:sz w:val="20"/>
          <w:szCs w:val="20"/>
        </w:rPr>
        <w:t>Obrtn</w:t>
      </w:r>
      <w:r w:rsidR="009759C0">
        <w:rPr>
          <w:rFonts w:ascii="Tahoma" w:hAnsi="Tahoma" w:cs="Tahoma"/>
          <w:b/>
          <w:sz w:val="20"/>
          <w:szCs w:val="20"/>
        </w:rPr>
        <w:t>e</w:t>
      </w:r>
      <w:r w:rsidRPr="009759C0">
        <w:rPr>
          <w:rFonts w:ascii="Tahoma" w:hAnsi="Tahoma" w:cs="Tahoma"/>
          <w:b/>
          <w:sz w:val="20"/>
          <w:szCs w:val="20"/>
        </w:rPr>
        <w:t xml:space="preserve"> zbornic</w:t>
      </w:r>
      <w:r w:rsidR="009759C0">
        <w:rPr>
          <w:rFonts w:ascii="Tahoma" w:hAnsi="Tahoma" w:cs="Tahoma"/>
          <w:b/>
          <w:sz w:val="20"/>
          <w:szCs w:val="20"/>
        </w:rPr>
        <w:t>e</w:t>
      </w:r>
      <w:r w:rsidRPr="0035203F">
        <w:rPr>
          <w:rFonts w:ascii="Tahoma" w:hAnsi="Tahoma" w:cs="Tahoma"/>
          <w:sz w:val="20"/>
          <w:szCs w:val="20"/>
        </w:rPr>
        <w:t xml:space="preserve"> združuje</w:t>
      </w:r>
      <w:r w:rsidR="009759C0">
        <w:rPr>
          <w:rFonts w:ascii="Tahoma" w:hAnsi="Tahoma" w:cs="Tahoma"/>
          <w:sz w:val="20"/>
          <w:szCs w:val="20"/>
        </w:rPr>
        <w:t>jo</w:t>
      </w:r>
      <w:r w:rsidRPr="0035203F">
        <w:rPr>
          <w:rFonts w:ascii="Tahoma" w:hAnsi="Tahoma" w:cs="Tahoma"/>
          <w:sz w:val="20"/>
          <w:szCs w:val="20"/>
        </w:rPr>
        <w:t xml:space="preserve"> fizične in pravne osebe, ki opravljajo pridobitno dejavnost kot obrtno dejavnost, obrti podobno dejavnost ali domačo oziroma umetnostno obrt, za obrtne zadruge in oblike njihovega združevanja. </w:t>
      </w:r>
      <w:r w:rsidRPr="0035203F">
        <w:rPr>
          <w:rFonts w:ascii="Tahoma" w:hAnsi="Tahoma" w:cs="Tahoma"/>
          <w:bCs/>
          <w:sz w:val="20"/>
          <w:szCs w:val="20"/>
        </w:rPr>
        <w:t>Obrt</w:t>
      </w:r>
      <w:r w:rsidRPr="0035203F">
        <w:rPr>
          <w:rFonts w:ascii="Tahoma" w:hAnsi="Tahoma" w:cs="Tahoma"/>
          <w:sz w:val="20"/>
          <w:szCs w:val="20"/>
        </w:rPr>
        <w:t xml:space="preserve"> je </w:t>
      </w:r>
      <w:hyperlink r:id="rId10" w:tooltip="Gospodarstvo" w:history="1">
        <w:r w:rsidRPr="0035203F">
          <w:rPr>
            <w:rStyle w:val="Hiperpovezava"/>
            <w:rFonts w:ascii="Tahoma" w:hAnsi="Tahoma" w:cs="Tahoma"/>
            <w:color w:val="auto"/>
            <w:sz w:val="20"/>
            <w:szCs w:val="20"/>
            <w:u w:val="none"/>
          </w:rPr>
          <w:t>gospodarska</w:t>
        </w:r>
      </w:hyperlink>
      <w:r w:rsidRPr="0035203F">
        <w:rPr>
          <w:rFonts w:ascii="Tahoma" w:hAnsi="Tahoma" w:cs="Tahoma"/>
          <w:sz w:val="20"/>
          <w:szCs w:val="20"/>
        </w:rPr>
        <w:t xml:space="preserve"> dejavnost, ki je manjša kot </w:t>
      </w:r>
      <w:hyperlink r:id="rId11" w:tooltip="Industrija" w:history="1">
        <w:r w:rsidRPr="0035203F">
          <w:rPr>
            <w:rStyle w:val="Hiperpovezava"/>
            <w:rFonts w:ascii="Tahoma" w:hAnsi="Tahoma" w:cs="Tahoma"/>
            <w:color w:val="auto"/>
            <w:sz w:val="20"/>
            <w:szCs w:val="20"/>
            <w:u w:val="none"/>
          </w:rPr>
          <w:t>industrija</w:t>
        </w:r>
      </w:hyperlink>
      <w:r w:rsidRPr="0035203F">
        <w:rPr>
          <w:rFonts w:ascii="Tahoma" w:hAnsi="Tahoma" w:cs="Tahoma"/>
          <w:sz w:val="20"/>
          <w:szCs w:val="20"/>
        </w:rPr>
        <w:t xml:space="preserve">, izvajajo jo </w:t>
      </w:r>
      <w:hyperlink r:id="rId12" w:tooltip="Obrtnik (stran ne obstaja)" w:history="1">
        <w:r w:rsidRPr="0035203F">
          <w:rPr>
            <w:rStyle w:val="Hiperpovezava"/>
            <w:rFonts w:ascii="Tahoma" w:hAnsi="Tahoma" w:cs="Tahoma"/>
            <w:color w:val="auto"/>
            <w:sz w:val="20"/>
            <w:szCs w:val="20"/>
            <w:u w:val="none"/>
          </w:rPr>
          <w:t>obrtniki</w:t>
        </w:r>
      </w:hyperlink>
      <w:r w:rsidRPr="0035203F">
        <w:rPr>
          <w:rFonts w:ascii="Tahoma" w:hAnsi="Tahoma" w:cs="Tahoma"/>
          <w:sz w:val="20"/>
          <w:szCs w:val="20"/>
        </w:rPr>
        <w:t>. Gre za klasične podjetniške dejavnosti.</w:t>
      </w:r>
    </w:p>
    <w:p w:rsidR="009759C0" w:rsidRDefault="009759C0" w:rsidP="0035203F">
      <w:pPr>
        <w:autoSpaceDE w:val="0"/>
        <w:autoSpaceDN w:val="0"/>
        <w:adjustRightInd w:val="0"/>
        <w:jc w:val="both"/>
        <w:rPr>
          <w:rStyle w:val="vsebina"/>
          <w:rFonts w:ascii="Tahoma" w:hAnsi="Tahoma" w:cs="Tahoma"/>
          <w:sz w:val="20"/>
          <w:szCs w:val="20"/>
        </w:rPr>
      </w:pPr>
      <w:r w:rsidRPr="009759C0">
        <w:rPr>
          <w:rFonts w:ascii="Tahoma" w:hAnsi="Tahoma" w:cs="Tahoma"/>
          <w:sz w:val="20"/>
          <w:szCs w:val="20"/>
        </w:rPr>
        <w:t>Več informacij na</w:t>
      </w:r>
      <w:r>
        <w:rPr>
          <w:rFonts w:ascii="Tahoma" w:hAnsi="Tahoma" w:cs="Tahoma"/>
          <w:sz w:val="20"/>
          <w:szCs w:val="20"/>
        </w:rPr>
        <w:t>jdete na</w:t>
      </w:r>
      <w:r w:rsidRPr="009759C0">
        <w:rPr>
          <w:rFonts w:ascii="Tahoma" w:hAnsi="Tahoma" w:cs="Tahoma"/>
          <w:sz w:val="20"/>
          <w:szCs w:val="20"/>
        </w:rPr>
        <w:t xml:space="preserve"> </w:t>
      </w:r>
      <w:hyperlink r:id="rId13" w:history="1">
        <w:r w:rsidRPr="00E9248A">
          <w:rPr>
            <w:rStyle w:val="Hiperpovezava"/>
            <w:rFonts w:ascii="Tahoma" w:hAnsi="Tahoma" w:cs="Tahoma"/>
            <w:sz w:val="20"/>
            <w:szCs w:val="20"/>
          </w:rPr>
          <w:t>http://www.ozs.si/</w:t>
        </w:r>
      </w:hyperlink>
      <w:r>
        <w:rPr>
          <w:rStyle w:val="vsebina"/>
          <w:rFonts w:ascii="Tahoma" w:hAnsi="Tahoma" w:cs="Tahoma"/>
          <w:sz w:val="20"/>
          <w:szCs w:val="20"/>
        </w:rPr>
        <w:t>.</w:t>
      </w:r>
    </w:p>
    <w:p w:rsidR="0035203F" w:rsidRPr="0035203F" w:rsidRDefault="009759C0" w:rsidP="0035203F">
      <w:pPr>
        <w:autoSpaceDE w:val="0"/>
        <w:autoSpaceDN w:val="0"/>
        <w:adjustRightInd w:val="0"/>
        <w:jc w:val="both"/>
        <w:rPr>
          <w:rStyle w:val="vsebina"/>
          <w:rFonts w:ascii="Tahoma" w:hAnsi="Tahoma" w:cs="Tahoma"/>
          <w:sz w:val="20"/>
          <w:szCs w:val="20"/>
        </w:rPr>
      </w:pPr>
      <w:r>
        <w:rPr>
          <w:rStyle w:val="vsebina"/>
          <w:rFonts w:ascii="Tahoma" w:hAnsi="Tahoma" w:cs="Tahoma"/>
          <w:sz w:val="20"/>
          <w:szCs w:val="20"/>
        </w:rPr>
        <w:t xml:space="preserve"> </w:t>
      </w:r>
    </w:p>
    <w:p w:rsidR="00CB3B5A" w:rsidRPr="0035203F" w:rsidRDefault="00CB3B5A" w:rsidP="0035203F">
      <w:pPr>
        <w:autoSpaceDE w:val="0"/>
        <w:autoSpaceDN w:val="0"/>
        <w:adjustRightInd w:val="0"/>
        <w:jc w:val="both"/>
        <w:rPr>
          <w:rStyle w:val="vsebina"/>
          <w:rFonts w:ascii="Tahoma" w:hAnsi="Tahoma" w:cs="Tahoma"/>
          <w:sz w:val="20"/>
          <w:szCs w:val="20"/>
        </w:rPr>
      </w:pPr>
      <w:r w:rsidRPr="009759C0">
        <w:rPr>
          <w:rStyle w:val="vsebina"/>
          <w:rFonts w:ascii="Tahoma" w:hAnsi="Tahoma" w:cs="Tahoma"/>
          <w:b/>
          <w:sz w:val="20"/>
          <w:szCs w:val="20"/>
        </w:rPr>
        <w:t>Gospodarska zbornica</w:t>
      </w:r>
      <w:r w:rsidRPr="0035203F">
        <w:rPr>
          <w:rStyle w:val="vsebina"/>
          <w:rFonts w:ascii="Tahoma" w:hAnsi="Tahoma" w:cs="Tahoma"/>
          <w:sz w:val="20"/>
          <w:szCs w:val="20"/>
        </w:rPr>
        <w:t xml:space="preserve"> je učinkovit gospodarski lobi zastopa interese podjetij v odnosih z državo in sindikati pri oblikovanju pogojev dela in poslovanja ter pri zagotavljanju pogojev za gospodarski razvoj. Članom zagotavlja nove priložnosti za razvoj, konkurenčnost i</w:t>
      </w:r>
      <w:r w:rsidR="0035203F" w:rsidRPr="0035203F">
        <w:rPr>
          <w:rStyle w:val="vsebina"/>
          <w:rFonts w:ascii="Tahoma" w:hAnsi="Tahoma" w:cs="Tahoma"/>
          <w:sz w:val="20"/>
          <w:szCs w:val="20"/>
        </w:rPr>
        <w:t>n prodor na tuje trge. Združenja</w:t>
      </w:r>
      <w:r w:rsidRPr="0035203F">
        <w:rPr>
          <w:rStyle w:val="vsebina"/>
          <w:rFonts w:ascii="Tahoma" w:hAnsi="Tahoma" w:cs="Tahoma"/>
          <w:sz w:val="20"/>
          <w:szCs w:val="20"/>
        </w:rPr>
        <w:t>/zbornice dejavnosti oblikujejo pobude in predloge, ki so povezani s pravno zakonodajo in pogoji gospodarjenja v posamezni gospodarski veji.</w:t>
      </w:r>
    </w:p>
    <w:p w:rsidR="0035203F" w:rsidRDefault="001C11F7" w:rsidP="0035203F">
      <w:pPr>
        <w:autoSpaceDE w:val="0"/>
        <w:autoSpaceDN w:val="0"/>
        <w:adjustRightInd w:val="0"/>
        <w:jc w:val="both"/>
        <w:rPr>
          <w:rFonts w:ascii="Tahoma" w:hAnsi="Tahoma" w:cs="Tahoma"/>
          <w:sz w:val="20"/>
          <w:szCs w:val="20"/>
        </w:rPr>
      </w:pPr>
      <w:r w:rsidRPr="009759C0">
        <w:rPr>
          <w:rFonts w:ascii="Tahoma" w:hAnsi="Tahoma" w:cs="Tahoma"/>
          <w:sz w:val="20"/>
          <w:szCs w:val="20"/>
        </w:rPr>
        <w:t>Več informacij na</w:t>
      </w:r>
      <w:r>
        <w:rPr>
          <w:rFonts w:ascii="Tahoma" w:hAnsi="Tahoma" w:cs="Tahoma"/>
          <w:sz w:val="20"/>
          <w:szCs w:val="20"/>
        </w:rPr>
        <w:t>jdete na</w:t>
      </w:r>
      <w:r w:rsidRPr="009759C0">
        <w:rPr>
          <w:rFonts w:ascii="Tahoma" w:hAnsi="Tahoma" w:cs="Tahoma"/>
          <w:sz w:val="20"/>
          <w:szCs w:val="20"/>
        </w:rPr>
        <w:t xml:space="preserve"> </w:t>
      </w:r>
      <w:hyperlink r:id="rId14" w:history="1">
        <w:r w:rsidRPr="00E9248A">
          <w:rPr>
            <w:rStyle w:val="Hiperpovezava"/>
            <w:rFonts w:ascii="Tahoma" w:hAnsi="Tahoma" w:cs="Tahoma"/>
            <w:sz w:val="20"/>
            <w:szCs w:val="20"/>
          </w:rPr>
          <w:t>http://www.gzs.si/slo/</w:t>
        </w:r>
      </w:hyperlink>
      <w:r>
        <w:rPr>
          <w:rFonts w:ascii="Tahoma" w:hAnsi="Tahoma" w:cs="Tahoma"/>
          <w:sz w:val="20"/>
          <w:szCs w:val="20"/>
        </w:rPr>
        <w:t>.</w:t>
      </w:r>
    </w:p>
    <w:p w:rsidR="00CB3B5A" w:rsidRPr="0035203F" w:rsidRDefault="00CB3B5A" w:rsidP="0035203F">
      <w:pPr>
        <w:autoSpaceDE w:val="0"/>
        <w:autoSpaceDN w:val="0"/>
        <w:adjustRightInd w:val="0"/>
        <w:jc w:val="both"/>
        <w:rPr>
          <w:rFonts w:ascii="Tahoma" w:hAnsi="Tahoma" w:cs="Tahoma"/>
          <w:sz w:val="20"/>
          <w:szCs w:val="20"/>
        </w:rPr>
      </w:pPr>
      <w:r w:rsidRPr="001C11F7">
        <w:rPr>
          <w:rFonts w:ascii="Tahoma" w:hAnsi="Tahoma" w:cs="Tahoma"/>
          <w:b/>
          <w:sz w:val="20"/>
          <w:szCs w:val="20"/>
        </w:rPr>
        <w:lastRenderedPageBreak/>
        <w:t>Trgovinska zbornica</w:t>
      </w:r>
      <w:r w:rsidR="00C764A9">
        <w:rPr>
          <w:rFonts w:ascii="Tahoma" w:hAnsi="Tahoma" w:cs="Tahoma"/>
          <w:b/>
          <w:sz w:val="20"/>
          <w:szCs w:val="20"/>
        </w:rPr>
        <w:t xml:space="preserve"> </w:t>
      </w:r>
      <w:r w:rsidRPr="0035203F">
        <w:rPr>
          <w:rFonts w:ascii="Tahoma" w:hAnsi="Tahoma" w:cs="Tahoma"/>
          <w:sz w:val="20"/>
          <w:szCs w:val="20"/>
        </w:rPr>
        <w:t>zastopa interese trgovcev ter opravlja za potrebe trgovinskega sektorja svetovalno in izobraževalno dejavnost.</w:t>
      </w:r>
    </w:p>
    <w:p w:rsidR="0035203F" w:rsidRDefault="001C11F7" w:rsidP="0035203F">
      <w:pPr>
        <w:autoSpaceDE w:val="0"/>
        <w:autoSpaceDN w:val="0"/>
        <w:adjustRightInd w:val="0"/>
        <w:jc w:val="both"/>
        <w:rPr>
          <w:rFonts w:ascii="Tahoma" w:hAnsi="Tahoma" w:cs="Tahoma"/>
          <w:sz w:val="20"/>
          <w:szCs w:val="20"/>
        </w:rPr>
      </w:pPr>
      <w:r w:rsidRPr="009759C0">
        <w:rPr>
          <w:rFonts w:ascii="Tahoma" w:hAnsi="Tahoma" w:cs="Tahoma"/>
          <w:sz w:val="20"/>
          <w:szCs w:val="20"/>
        </w:rPr>
        <w:t>Več informacij na</w:t>
      </w:r>
      <w:r>
        <w:rPr>
          <w:rFonts w:ascii="Tahoma" w:hAnsi="Tahoma" w:cs="Tahoma"/>
          <w:sz w:val="20"/>
          <w:szCs w:val="20"/>
        </w:rPr>
        <w:t xml:space="preserve">jdete na </w:t>
      </w:r>
      <w:hyperlink r:id="rId15" w:history="1">
        <w:r w:rsidRPr="00E9248A">
          <w:rPr>
            <w:rStyle w:val="Hiperpovezava"/>
            <w:rFonts w:ascii="Tahoma" w:hAnsi="Tahoma" w:cs="Tahoma"/>
            <w:sz w:val="20"/>
            <w:szCs w:val="20"/>
          </w:rPr>
          <w:t>http://www.tzslo.si/</w:t>
        </w:r>
      </w:hyperlink>
      <w:r>
        <w:rPr>
          <w:rFonts w:ascii="Tahoma" w:hAnsi="Tahoma" w:cs="Tahoma"/>
          <w:sz w:val="20"/>
          <w:szCs w:val="20"/>
        </w:rPr>
        <w:t xml:space="preserve">. </w:t>
      </w:r>
    </w:p>
    <w:p w:rsidR="00C764A9" w:rsidRDefault="00C764A9" w:rsidP="0035203F">
      <w:pPr>
        <w:autoSpaceDE w:val="0"/>
        <w:autoSpaceDN w:val="0"/>
        <w:adjustRightInd w:val="0"/>
        <w:jc w:val="both"/>
        <w:rPr>
          <w:rFonts w:ascii="Tahoma" w:hAnsi="Tahoma" w:cs="Tahoma"/>
          <w:sz w:val="20"/>
          <w:szCs w:val="20"/>
        </w:rPr>
      </w:pPr>
    </w:p>
    <w:p w:rsidR="00C764A9" w:rsidRPr="00C764A9" w:rsidRDefault="00C764A9" w:rsidP="0035203F">
      <w:pPr>
        <w:autoSpaceDE w:val="0"/>
        <w:autoSpaceDN w:val="0"/>
        <w:adjustRightInd w:val="0"/>
        <w:jc w:val="both"/>
        <w:rPr>
          <w:rFonts w:ascii="Tahoma" w:hAnsi="Tahoma" w:cs="Tahoma"/>
          <w:sz w:val="20"/>
          <w:szCs w:val="20"/>
        </w:rPr>
      </w:pPr>
      <w:r>
        <w:rPr>
          <w:rFonts w:ascii="Tahoma" w:hAnsi="Tahoma" w:cs="Tahoma"/>
          <w:b/>
          <w:sz w:val="20"/>
          <w:szCs w:val="20"/>
        </w:rPr>
        <w:t>(</w:t>
      </w:r>
      <w:r w:rsidRPr="00C764A9">
        <w:rPr>
          <w:rFonts w:ascii="Tahoma" w:hAnsi="Tahoma" w:cs="Tahoma"/>
          <w:b/>
          <w:sz w:val="20"/>
          <w:szCs w:val="20"/>
        </w:rPr>
        <w:t>R</w:t>
      </w:r>
      <w:r>
        <w:rPr>
          <w:rFonts w:ascii="Tahoma" w:hAnsi="Tahoma" w:cs="Tahoma"/>
          <w:b/>
          <w:sz w:val="20"/>
          <w:szCs w:val="20"/>
        </w:rPr>
        <w:t>egionalne) r</w:t>
      </w:r>
      <w:r w:rsidRPr="00C764A9">
        <w:rPr>
          <w:rFonts w:ascii="Tahoma" w:hAnsi="Tahoma" w:cs="Tahoma"/>
          <w:b/>
          <w:sz w:val="20"/>
          <w:szCs w:val="20"/>
        </w:rPr>
        <w:t>azvojne agencije</w:t>
      </w:r>
      <w:r w:rsidRPr="00C764A9">
        <w:rPr>
          <w:rFonts w:ascii="Tahoma" w:hAnsi="Tahoma" w:cs="Tahoma"/>
          <w:sz w:val="20"/>
          <w:szCs w:val="20"/>
        </w:rPr>
        <w:t xml:space="preserve"> skrbijo za razvoj območja občin ustanoviteljic. </w:t>
      </w:r>
      <w:r>
        <w:rPr>
          <w:rFonts w:ascii="Tahoma" w:hAnsi="Tahoma" w:cs="Tahoma"/>
          <w:sz w:val="20"/>
          <w:szCs w:val="20"/>
        </w:rPr>
        <w:t>Skrbijo za</w:t>
      </w:r>
      <w:r w:rsidRPr="00C764A9">
        <w:rPr>
          <w:rFonts w:ascii="Tahoma" w:hAnsi="Tahoma" w:cs="Tahoma"/>
          <w:sz w:val="20"/>
          <w:szCs w:val="20"/>
        </w:rPr>
        <w:t xml:space="preserve"> organiziranje stalne koordinacije, strokovno usmerjanje in spremljanje razvojnih programov na področju kadrov, industrijskega sektorja, malega gospodarstva, turizma in razvoja podeželja ter razvoj novih programov, instrumentov in storitev na območju občin ustanoviteljic. Razvojn</w:t>
      </w:r>
      <w:r>
        <w:rPr>
          <w:rFonts w:ascii="Tahoma" w:hAnsi="Tahoma" w:cs="Tahoma"/>
          <w:sz w:val="20"/>
          <w:szCs w:val="20"/>
        </w:rPr>
        <w:t>e</w:t>
      </w:r>
      <w:r w:rsidRPr="00C764A9">
        <w:rPr>
          <w:rFonts w:ascii="Tahoma" w:hAnsi="Tahoma" w:cs="Tahoma"/>
          <w:sz w:val="20"/>
          <w:szCs w:val="20"/>
        </w:rPr>
        <w:t xml:space="preserve"> agencij</w:t>
      </w:r>
      <w:r>
        <w:rPr>
          <w:rFonts w:ascii="Tahoma" w:hAnsi="Tahoma" w:cs="Tahoma"/>
          <w:sz w:val="20"/>
          <w:szCs w:val="20"/>
        </w:rPr>
        <w:t xml:space="preserve">e tako </w:t>
      </w:r>
      <w:r w:rsidRPr="00C764A9">
        <w:rPr>
          <w:rFonts w:ascii="Tahoma" w:hAnsi="Tahoma" w:cs="Tahoma"/>
          <w:sz w:val="20"/>
          <w:szCs w:val="20"/>
        </w:rPr>
        <w:t>pokriva</w:t>
      </w:r>
      <w:r>
        <w:rPr>
          <w:rFonts w:ascii="Tahoma" w:hAnsi="Tahoma" w:cs="Tahoma"/>
          <w:sz w:val="20"/>
          <w:szCs w:val="20"/>
        </w:rPr>
        <w:t>jo</w:t>
      </w:r>
      <w:r w:rsidRPr="00C764A9">
        <w:rPr>
          <w:rFonts w:ascii="Tahoma" w:hAnsi="Tahoma" w:cs="Tahoma"/>
          <w:sz w:val="20"/>
          <w:szCs w:val="20"/>
        </w:rPr>
        <w:t xml:space="preserve"> naslednja področja razvoja: razvoj kadrov, regeneracija industrijskega sektorja z vzporednim razvojem malega gospodarstva, razvoj turizma in razvoj podeželja.</w:t>
      </w:r>
    </w:p>
    <w:p w:rsidR="001C11F7" w:rsidRPr="00C764A9" w:rsidRDefault="001C11F7" w:rsidP="0035203F">
      <w:pPr>
        <w:autoSpaceDE w:val="0"/>
        <w:autoSpaceDN w:val="0"/>
        <w:adjustRightInd w:val="0"/>
        <w:jc w:val="both"/>
        <w:rPr>
          <w:rFonts w:ascii="Tahoma" w:hAnsi="Tahoma" w:cs="Tahoma"/>
          <w:sz w:val="20"/>
          <w:szCs w:val="20"/>
        </w:rPr>
      </w:pPr>
    </w:p>
    <w:p w:rsidR="00CB3B5A" w:rsidRPr="0035203F" w:rsidRDefault="00CB3B5A" w:rsidP="0035203F">
      <w:pPr>
        <w:autoSpaceDE w:val="0"/>
        <w:autoSpaceDN w:val="0"/>
        <w:adjustRightInd w:val="0"/>
        <w:jc w:val="both"/>
        <w:rPr>
          <w:rFonts w:ascii="Tahoma" w:hAnsi="Tahoma" w:cs="Tahoma"/>
          <w:sz w:val="20"/>
          <w:szCs w:val="20"/>
        </w:rPr>
      </w:pPr>
      <w:r w:rsidRPr="001C11F7">
        <w:rPr>
          <w:rFonts w:ascii="Tahoma" w:hAnsi="Tahoma" w:cs="Tahoma"/>
          <w:b/>
          <w:sz w:val="20"/>
          <w:szCs w:val="20"/>
        </w:rPr>
        <w:t>Poslovna cona</w:t>
      </w:r>
      <w:r w:rsidRPr="0035203F">
        <w:rPr>
          <w:rFonts w:ascii="Tahoma" w:hAnsi="Tahoma" w:cs="Tahoma"/>
          <w:sz w:val="20"/>
          <w:szCs w:val="20"/>
        </w:rPr>
        <w:t xml:space="preserve"> ustvarja okolje primerno dejavnostim, ki potrebujejo </w:t>
      </w:r>
      <w:r w:rsidRPr="0035203F">
        <w:rPr>
          <w:rStyle w:val="Krepko"/>
          <w:rFonts w:ascii="Tahoma" w:hAnsi="Tahoma" w:cs="Tahoma"/>
          <w:b w:val="0"/>
          <w:sz w:val="20"/>
          <w:szCs w:val="20"/>
        </w:rPr>
        <w:t>sodobno koncipirano, logistično umeščeno in funkcionalno opremljeno poslovno okolje</w:t>
      </w:r>
      <w:r w:rsidRPr="0035203F">
        <w:rPr>
          <w:rFonts w:ascii="Tahoma" w:hAnsi="Tahoma" w:cs="Tahoma"/>
          <w:sz w:val="20"/>
          <w:szCs w:val="20"/>
        </w:rPr>
        <w:t>. Namen poslovnih con je nuditi izključno ugodno infrastrukturo za podjetja, medtem ko le-te ne nudijo svetovalnih storitev.</w:t>
      </w:r>
    </w:p>
    <w:p w:rsidR="0035203F" w:rsidRPr="0035203F" w:rsidRDefault="0035203F" w:rsidP="0035203F">
      <w:pPr>
        <w:autoSpaceDE w:val="0"/>
        <w:autoSpaceDN w:val="0"/>
        <w:adjustRightInd w:val="0"/>
        <w:jc w:val="both"/>
        <w:rPr>
          <w:rFonts w:ascii="Tahoma" w:hAnsi="Tahoma" w:cs="Tahoma"/>
          <w:sz w:val="20"/>
          <w:szCs w:val="20"/>
        </w:rPr>
      </w:pPr>
    </w:p>
    <w:p w:rsidR="009D716F" w:rsidRDefault="009D716F" w:rsidP="009D716F">
      <w:pPr>
        <w:autoSpaceDE w:val="0"/>
        <w:autoSpaceDN w:val="0"/>
        <w:adjustRightInd w:val="0"/>
        <w:jc w:val="both"/>
        <w:rPr>
          <w:rFonts w:ascii="Tahoma" w:hAnsi="Tahoma" w:cs="Tahoma"/>
          <w:sz w:val="22"/>
          <w:szCs w:val="22"/>
        </w:rPr>
      </w:pPr>
    </w:p>
    <w:p w:rsidR="009D716F" w:rsidRPr="009D716F" w:rsidRDefault="009D716F" w:rsidP="009D716F">
      <w:pPr>
        <w:autoSpaceDE w:val="0"/>
        <w:autoSpaceDN w:val="0"/>
        <w:adjustRightInd w:val="0"/>
        <w:jc w:val="center"/>
        <w:rPr>
          <w:rFonts w:ascii="Tahoma" w:hAnsi="Tahoma" w:cs="Tahoma"/>
          <w:b/>
          <w:shadow/>
          <w:spacing w:val="20"/>
          <w:sz w:val="22"/>
          <w:szCs w:val="22"/>
        </w:rPr>
      </w:pPr>
      <w:r w:rsidRPr="009D716F">
        <w:rPr>
          <w:rFonts w:ascii="Tahoma" w:hAnsi="Tahoma" w:cs="Tahoma"/>
          <w:b/>
          <w:shadow/>
          <w:spacing w:val="20"/>
          <w:sz w:val="22"/>
          <w:szCs w:val="22"/>
        </w:rPr>
        <w:t>SUBJEKTI INOVATIVNEGA OKOLJA</w:t>
      </w:r>
    </w:p>
    <w:p w:rsidR="009D716F" w:rsidRDefault="009D716F" w:rsidP="009D716F">
      <w:pPr>
        <w:autoSpaceDE w:val="0"/>
        <w:autoSpaceDN w:val="0"/>
        <w:adjustRightInd w:val="0"/>
        <w:jc w:val="both"/>
        <w:rPr>
          <w:rFonts w:ascii="Tahoma" w:hAnsi="Tahoma" w:cs="Tahoma"/>
          <w:sz w:val="22"/>
          <w:szCs w:val="22"/>
        </w:rPr>
      </w:pPr>
    </w:p>
    <w:p w:rsidR="009D716F" w:rsidRPr="00753462" w:rsidRDefault="009D716F" w:rsidP="009D716F">
      <w:pPr>
        <w:autoSpaceDE w:val="0"/>
        <w:autoSpaceDN w:val="0"/>
        <w:adjustRightInd w:val="0"/>
        <w:jc w:val="both"/>
        <w:rPr>
          <w:rFonts w:ascii="Tahoma" w:hAnsi="Tahoma" w:cs="Tahoma"/>
          <w:sz w:val="22"/>
          <w:szCs w:val="22"/>
        </w:rPr>
      </w:pPr>
      <w:r w:rsidRPr="00753462">
        <w:rPr>
          <w:rFonts w:ascii="Tahoma" w:hAnsi="Tahoma" w:cs="Tahoma"/>
          <w:sz w:val="22"/>
          <w:szCs w:val="22"/>
        </w:rPr>
        <w:t>Obrazložiti pojem subjekta inovativnega okolja, torej podjetniškega inkubatorja, univerzitetnega in</w:t>
      </w:r>
      <w:r>
        <w:rPr>
          <w:rFonts w:ascii="Tahoma" w:hAnsi="Tahoma" w:cs="Tahoma"/>
          <w:sz w:val="22"/>
          <w:szCs w:val="22"/>
        </w:rPr>
        <w:t>kubatorja in tehnološkega parka</w:t>
      </w:r>
      <w:r w:rsidRPr="00753462">
        <w:rPr>
          <w:rFonts w:ascii="Tahoma" w:hAnsi="Tahoma" w:cs="Tahoma"/>
          <w:sz w:val="22"/>
          <w:szCs w:val="22"/>
        </w:rPr>
        <w:t xml:space="preserve"> na kratko in </w:t>
      </w:r>
      <w:r>
        <w:rPr>
          <w:rFonts w:ascii="Tahoma" w:hAnsi="Tahoma" w:cs="Tahoma"/>
          <w:sz w:val="22"/>
          <w:szCs w:val="22"/>
        </w:rPr>
        <w:t>poljudno</w:t>
      </w:r>
      <w:r w:rsidRPr="00753462">
        <w:rPr>
          <w:rFonts w:ascii="Tahoma" w:hAnsi="Tahoma" w:cs="Tahoma"/>
          <w:sz w:val="22"/>
          <w:szCs w:val="22"/>
        </w:rPr>
        <w:t xml:space="preserve"> ni mogoče</w:t>
      </w:r>
      <w:r>
        <w:rPr>
          <w:rFonts w:ascii="Tahoma" w:hAnsi="Tahoma" w:cs="Tahoma"/>
          <w:sz w:val="22"/>
          <w:szCs w:val="22"/>
        </w:rPr>
        <w:t>, nikakor pa ne</w:t>
      </w:r>
      <w:r w:rsidRPr="00753462">
        <w:rPr>
          <w:rFonts w:ascii="Tahoma" w:hAnsi="Tahoma" w:cs="Tahoma"/>
          <w:sz w:val="22"/>
          <w:szCs w:val="22"/>
        </w:rPr>
        <w:t xml:space="preserve"> brez obrazložitve celotne strategije Evropske unije in Republike Slovenije na področju konkurenčnosti. Obrazložitev pojma ni mogoča brez obrazložitve implementacije Lizbonske strategije v evropsko gospodarstvo in razumevanja ozadja te strategije. </w:t>
      </w:r>
    </w:p>
    <w:p w:rsidR="009D716F" w:rsidRPr="00753462" w:rsidRDefault="009D716F" w:rsidP="009D716F">
      <w:pPr>
        <w:autoSpaceDE w:val="0"/>
        <w:autoSpaceDN w:val="0"/>
        <w:adjustRightInd w:val="0"/>
        <w:jc w:val="both"/>
        <w:rPr>
          <w:rFonts w:ascii="Tahoma" w:hAnsi="Tahoma" w:cs="Tahoma"/>
          <w:sz w:val="22"/>
          <w:szCs w:val="22"/>
        </w:rPr>
      </w:pPr>
    </w:p>
    <w:p w:rsidR="009D716F" w:rsidRPr="000B542F" w:rsidRDefault="009D716F" w:rsidP="009D716F">
      <w:pPr>
        <w:jc w:val="both"/>
        <w:rPr>
          <w:rFonts w:ascii="Tahoma" w:hAnsi="Tahoma" w:cs="Tahoma"/>
          <w:sz w:val="22"/>
          <w:szCs w:val="22"/>
        </w:rPr>
      </w:pPr>
      <w:r w:rsidRPr="00753462">
        <w:rPr>
          <w:rFonts w:ascii="Tahoma" w:hAnsi="Tahoma" w:cs="Tahoma"/>
          <w:sz w:val="22"/>
          <w:szCs w:val="22"/>
        </w:rPr>
        <w:t>V Sloveniji so prvi inkubatorji nastali konec osemdesetih let. Po definiciji Evropske komisije so p</w:t>
      </w:r>
      <w:r w:rsidRPr="000B542F">
        <w:rPr>
          <w:rFonts w:ascii="Tahoma" w:hAnsi="Tahoma" w:cs="Tahoma"/>
          <w:sz w:val="22"/>
          <w:szCs w:val="22"/>
        </w:rPr>
        <w:t>odjetniški inkubator</w:t>
      </w:r>
      <w:r w:rsidRPr="00753462">
        <w:rPr>
          <w:rFonts w:ascii="Tahoma" w:hAnsi="Tahoma" w:cs="Tahoma"/>
          <w:sz w:val="22"/>
          <w:szCs w:val="22"/>
        </w:rPr>
        <w:t>ji k</w:t>
      </w:r>
      <w:r w:rsidRPr="000B542F">
        <w:rPr>
          <w:rFonts w:ascii="Tahoma" w:hAnsi="Tahoma" w:cs="Tahoma"/>
          <w:sz w:val="22"/>
          <w:szCs w:val="22"/>
        </w:rPr>
        <w:t>raj</w:t>
      </w:r>
      <w:r w:rsidRPr="00753462">
        <w:rPr>
          <w:rFonts w:ascii="Tahoma" w:hAnsi="Tahoma" w:cs="Tahoma"/>
          <w:sz w:val="22"/>
          <w:szCs w:val="22"/>
        </w:rPr>
        <w:t>i</w:t>
      </w:r>
      <w:r w:rsidRPr="000B542F">
        <w:rPr>
          <w:rFonts w:ascii="Tahoma" w:hAnsi="Tahoma" w:cs="Tahoma"/>
          <w:sz w:val="22"/>
          <w:szCs w:val="22"/>
        </w:rPr>
        <w:t>, kjer so locirana novonastala podjetja na relativno omejenem prostoru. Osnovni namen inkubatorjev je povečanje možnosti rasti in stopnje preživetja teh podjetij z zagotovitvijo:</w:t>
      </w:r>
      <w:r w:rsidRPr="00753462">
        <w:rPr>
          <w:rFonts w:ascii="Tahoma" w:hAnsi="Tahoma" w:cs="Tahoma"/>
          <w:sz w:val="22"/>
          <w:szCs w:val="22"/>
        </w:rPr>
        <w:t xml:space="preserve"> infrastrukturo, t</w:t>
      </w:r>
      <w:r w:rsidRPr="000B542F">
        <w:rPr>
          <w:rFonts w:ascii="Tahoma" w:hAnsi="Tahoma" w:cs="Tahoma"/>
          <w:sz w:val="22"/>
          <w:szCs w:val="22"/>
        </w:rPr>
        <w:t>ehničn</w:t>
      </w:r>
      <w:r w:rsidRPr="00753462">
        <w:rPr>
          <w:rFonts w:ascii="Tahoma" w:hAnsi="Tahoma" w:cs="Tahoma"/>
          <w:sz w:val="22"/>
          <w:szCs w:val="22"/>
        </w:rPr>
        <w:t>o</w:t>
      </w:r>
      <w:r w:rsidRPr="000B542F">
        <w:rPr>
          <w:rFonts w:ascii="Tahoma" w:hAnsi="Tahoma" w:cs="Tahoma"/>
          <w:sz w:val="22"/>
          <w:szCs w:val="22"/>
        </w:rPr>
        <w:t xml:space="preserve"> infrastruktur</w:t>
      </w:r>
      <w:r w:rsidRPr="00753462">
        <w:rPr>
          <w:rFonts w:ascii="Tahoma" w:hAnsi="Tahoma" w:cs="Tahoma"/>
          <w:sz w:val="22"/>
          <w:szCs w:val="22"/>
        </w:rPr>
        <w:t>o</w:t>
      </w:r>
      <w:r w:rsidRPr="000B542F">
        <w:rPr>
          <w:rFonts w:ascii="Tahoma" w:hAnsi="Tahoma" w:cs="Tahoma"/>
          <w:sz w:val="22"/>
          <w:szCs w:val="22"/>
        </w:rPr>
        <w:t>,</w:t>
      </w:r>
      <w:r w:rsidRPr="00753462">
        <w:rPr>
          <w:rFonts w:ascii="Tahoma" w:hAnsi="Tahoma" w:cs="Tahoma"/>
          <w:sz w:val="22"/>
          <w:szCs w:val="22"/>
        </w:rPr>
        <w:t xml:space="preserve"> </w:t>
      </w:r>
      <w:proofErr w:type="spellStart"/>
      <w:r w:rsidRPr="000B542F">
        <w:rPr>
          <w:rFonts w:ascii="Tahoma" w:hAnsi="Tahoma" w:cs="Tahoma"/>
          <w:sz w:val="22"/>
          <w:szCs w:val="22"/>
        </w:rPr>
        <w:t>managersk</w:t>
      </w:r>
      <w:r w:rsidRPr="00753462">
        <w:rPr>
          <w:rFonts w:ascii="Tahoma" w:hAnsi="Tahoma" w:cs="Tahoma"/>
          <w:sz w:val="22"/>
          <w:szCs w:val="22"/>
        </w:rPr>
        <w:t>o</w:t>
      </w:r>
      <w:proofErr w:type="spellEnd"/>
      <w:r w:rsidRPr="000B542F">
        <w:rPr>
          <w:rFonts w:ascii="Tahoma" w:hAnsi="Tahoma" w:cs="Tahoma"/>
          <w:sz w:val="22"/>
          <w:szCs w:val="22"/>
        </w:rPr>
        <w:t xml:space="preserve"> podpo</w:t>
      </w:r>
      <w:r w:rsidRPr="00753462">
        <w:rPr>
          <w:rFonts w:ascii="Tahoma" w:hAnsi="Tahoma" w:cs="Tahoma"/>
          <w:sz w:val="22"/>
          <w:szCs w:val="22"/>
        </w:rPr>
        <w:t>ro</w:t>
      </w:r>
      <w:r w:rsidRPr="000B542F">
        <w:rPr>
          <w:rFonts w:ascii="Tahoma" w:hAnsi="Tahoma" w:cs="Tahoma"/>
          <w:sz w:val="22"/>
          <w:szCs w:val="22"/>
        </w:rPr>
        <w:t xml:space="preserve"> in</w:t>
      </w:r>
      <w:r w:rsidRPr="00753462">
        <w:rPr>
          <w:rFonts w:ascii="Tahoma" w:hAnsi="Tahoma" w:cs="Tahoma"/>
          <w:sz w:val="22"/>
          <w:szCs w:val="22"/>
        </w:rPr>
        <w:t xml:space="preserve"> druge </w:t>
      </w:r>
      <w:r w:rsidRPr="000B542F">
        <w:rPr>
          <w:rFonts w:ascii="Tahoma" w:hAnsi="Tahoma" w:cs="Tahoma"/>
          <w:sz w:val="22"/>
          <w:szCs w:val="22"/>
        </w:rPr>
        <w:t>podpor</w:t>
      </w:r>
      <w:r w:rsidRPr="00753462">
        <w:rPr>
          <w:rFonts w:ascii="Tahoma" w:hAnsi="Tahoma" w:cs="Tahoma"/>
          <w:sz w:val="22"/>
          <w:szCs w:val="22"/>
        </w:rPr>
        <w:t>ne</w:t>
      </w:r>
      <w:r w:rsidRPr="000B542F">
        <w:rPr>
          <w:rFonts w:ascii="Tahoma" w:hAnsi="Tahoma" w:cs="Tahoma"/>
          <w:sz w:val="22"/>
          <w:szCs w:val="22"/>
        </w:rPr>
        <w:t xml:space="preserve"> storit</w:t>
      </w:r>
      <w:r w:rsidRPr="00753462">
        <w:rPr>
          <w:rFonts w:ascii="Tahoma" w:hAnsi="Tahoma" w:cs="Tahoma"/>
          <w:sz w:val="22"/>
          <w:szCs w:val="22"/>
        </w:rPr>
        <w:t>ve</w:t>
      </w:r>
      <w:r w:rsidRPr="000B542F">
        <w:rPr>
          <w:rFonts w:ascii="Tahoma" w:hAnsi="Tahoma" w:cs="Tahoma"/>
          <w:sz w:val="22"/>
          <w:szCs w:val="22"/>
        </w:rPr>
        <w:t>.</w:t>
      </w:r>
      <w:r w:rsidRPr="00753462">
        <w:rPr>
          <w:rFonts w:ascii="Tahoma" w:hAnsi="Tahoma" w:cs="Tahoma"/>
          <w:sz w:val="22"/>
          <w:szCs w:val="22"/>
        </w:rPr>
        <w:t xml:space="preserve"> Poudarek pa je na inovativnih idejah, ki vnašajo novosti na trg, bodisi v obliki storitev, bodisi v obliki izdelkov. </w:t>
      </w:r>
    </w:p>
    <w:p w:rsidR="009D716F" w:rsidRPr="009D716F" w:rsidRDefault="009D716F" w:rsidP="0035203F">
      <w:pPr>
        <w:autoSpaceDE w:val="0"/>
        <w:autoSpaceDN w:val="0"/>
        <w:adjustRightInd w:val="0"/>
        <w:jc w:val="both"/>
        <w:rPr>
          <w:rFonts w:ascii="Tahoma" w:hAnsi="Tahoma" w:cs="Tahoma"/>
          <w:sz w:val="20"/>
          <w:szCs w:val="20"/>
        </w:rPr>
      </w:pPr>
    </w:p>
    <w:p w:rsidR="00CB3B5A" w:rsidRPr="009D716F" w:rsidRDefault="00CB3B5A" w:rsidP="0035203F">
      <w:pPr>
        <w:autoSpaceDE w:val="0"/>
        <w:autoSpaceDN w:val="0"/>
        <w:adjustRightInd w:val="0"/>
        <w:jc w:val="both"/>
        <w:rPr>
          <w:rFonts w:ascii="Tahoma" w:hAnsi="Tahoma" w:cs="Tahoma"/>
          <w:i/>
          <w:shadow/>
          <w:spacing w:val="20"/>
          <w:sz w:val="20"/>
          <w:szCs w:val="20"/>
        </w:rPr>
      </w:pPr>
      <w:r w:rsidRPr="009D716F">
        <w:rPr>
          <w:rFonts w:ascii="Tahoma" w:hAnsi="Tahoma" w:cs="Tahoma"/>
          <w:sz w:val="20"/>
          <w:szCs w:val="20"/>
        </w:rPr>
        <w:t xml:space="preserve">Javna agencija RS za podjetništvo in tuje investicije je v </w:t>
      </w:r>
      <w:r w:rsidRPr="009D716F">
        <w:rPr>
          <w:rFonts w:ascii="Tahoma" w:hAnsi="Tahoma" w:cs="Tahoma"/>
          <w:b/>
          <w:sz w:val="20"/>
          <w:szCs w:val="20"/>
        </w:rPr>
        <w:t xml:space="preserve">Pravilniku o vodenju evidence subjektov inovativnega okolja </w:t>
      </w:r>
      <w:r w:rsidR="001C11F7" w:rsidRPr="009D716F">
        <w:rPr>
          <w:rFonts w:ascii="Tahoma" w:hAnsi="Tahoma" w:cs="Tahoma"/>
          <w:b/>
          <w:sz w:val="20"/>
          <w:szCs w:val="20"/>
        </w:rPr>
        <w:t xml:space="preserve">(Ur.l. RS, št. </w:t>
      </w:r>
      <w:hyperlink r:id="rId16" w:tgtFrame="_blank" w:history="1">
        <w:r w:rsidR="001C11F7" w:rsidRPr="009D716F">
          <w:rPr>
            <w:rStyle w:val="Hiperpovezava"/>
            <w:rFonts w:ascii="Tahoma" w:hAnsi="Tahoma" w:cs="Tahoma"/>
            <w:b/>
            <w:color w:val="auto"/>
            <w:sz w:val="20"/>
            <w:szCs w:val="20"/>
            <w:u w:val="none"/>
          </w:rPr>
          <w:t>25/2008</w:t>
        </w:r>
      </w:hyperlink>
      <w:r w:rsidR="001C11F7" w:rsidRPr="009D716F">
        <w:rPr>
          <w:rFonts w:ascii="Tahoma" w:hAnsi="Tahoma" w:cs="Tahoma"/>
          <w:b/>
          <w:sz w:val="20"/>
          <w:szCs w:val="20"/>
        </w:rPr>
        <w:t xml:space="preserve">) </w:t>
      </w:r>
      <w:r w:rsidRPr="009D716F">
        <w:rPr>
          <w:rFonts w:ascii="Tahoma" w:hAnsi="Tahoma" w:cs="Tahoma"/>
          <w:sz w:val="20"/>
          <w:szCs w:val="20"/>
        </w:rPr>
        <w:t xml:space="preserve">oblikovala definicijo pojma </w:t>
      </w:r>
      <w:r w:rsidRPr="009D716F">
        <w:rPr>
          <w:rFonts w:ascii="Tahoma" w:hAnsi="Tahoma" w:cs="Tahoma"/>
          <w:b/>
          <w:sz w:val="20"/>
          <w:szCs w:val="20"/>
        </w:rPr>
        <w:t>'podjetniški inkubator'</w:t>
      </w:r>
      <w:r w:rsidRPr="009D716F">
        <w:rPr>
          <w:rFonts w:ascii="Tahoma" w:hAnsi="Tahoma" w:cs="Tahoma"/>
          <w:sz w:val="20"/>
          <w:szCs w:val="20"/>
        </w:rPr>
        <w:t xml:space="preserve">: </w:t>
      </w:r>
      <w:r w:rsidR="001C11F7" w:rsidRPr="009D716F">
        <w:rPr>
          <w:rFonts w:ascii="Tahoma" w:hAnsi="Tahoma" w:cs="Tahoma"/>
          <w:i/>
          <w:shadow/>
          <w:spacing w:val="20"/>
          <w:sz w:val="20"/>
          <w:szCs w:val="20"/>
        </w:rPr>
        <w:t xml:space="preserve">»PODJETNIŠKI INKUBATOR </w:t>
      </w:r>
      <w:r w:rsidRPr="009D716F">
        <w:rPr>
          <w:rFonts w:ascii="Tahoma" w:hAnsi="Tahoma" w:cs="Tahoma"/>
          <w:i/>
          <w:shadow/>
          <w:spacing w:val="20"/>
          <w:sz w:val="20"/>
          <w:szCs w:val="20"/>
        </w:rPr>
        <w:t>je institucija, ki v prostorih na določeni lokaciji omogoča učinkovito nastajanje in razvoj novih podjetij in zagotavlja urejeno poslovno okolje z infrastrukturo in s širšim naborom upravnih in intelektualnih storitev za ino</w:t>
      </w:r>
      <w:r w:rsidR="001C11F7" w:rsidRPr="009D716F">
        <w:rPr>
          <w:rFonts w:ascii="Tahoma" w:hAnsi="Tahoma" w:cs="Tahoma"/>
          <w:i/>
          <w:shadow/>
          <w:spacing w:val="20"/>
          <w:sz w:val="20"/>
          <w:szCs w:val="20"/>
        </w:rPr>
        <w:t>vativna podjetja.«</w:t>
      </w:r>
    </w:p>
    <w:p w:rsidR="0035203F" w:rsidRPr="009D716F" w:rsidRDefault="0035203F" w:rsidP="0035203F">
      <w:pPr>
        <w:autoSpaceDE w:val="0"/>
        <w:autoSpaceDN w:val="0"/>
        <w:adjustRightInd w:val="0"/>
        <w:jc w:val="both"/>
        <w:rPr>
          <w:rFonts w:ascii="Tahoma" w:hAnsi="Tahoma" w:cs="Tahoma"/>
          <w:sz w:val="20"/>
          <w:szCs w:val="20"/>
        </w:rPr>
      </w:pPr>
    </w:p>
    <w:p w:rsidR="001C11F7" w:rsidRPr="009D716F" w:rsidRDefault="001C11F7" w:rsidP="0035203F">
      <w:pPr>
        <w:autoSpaceDE w:val="0"/>
        <w:autoSpaceDN w:val="0"/>
        <w:adjustRightInd w:val="0"/>
        <w:jc w:val="both"/>
        <w:rPr>
          <w:rFonts w:ascii="Tahoma" w:hAnsi="Tahoma" w:cs="Tahoma"/>
          <w:sz w:val="20"/>
          <w:szCs w:val="20"/>
        </w:rPr>
      </w:pPr>
      <w:r w:rsidRPr="009D716F">
        <w:rPr>
          <w:rFonts w:ascii="Tahoma" w:hAnsi="Tahoma" w:cs="Tahoma"/>
          <w:sz w:val="20"/>
          <w:szCs w:val="20"/>
        </w:rPr>
        <w:t>P</w:t>
      </w:r>
      <w:r w:rsidR="00CB3B5A" w:rsidRPr="009D716F">
        <w:rPr>
          <w:rFonts w:ascii="Tahoma" w:hAnsi="Tahoma" w:cs="Tahoma"/>
          <w:sz w:val="20"/>
          <w:szCs w:val="20"/>
        </w:rPr>
        <w:t>ojem</w:t>
      </w:r>
      <w:r w:rsidR="00CB3B5A" w:rsidRPr="009D716F">
        <w:rPr>
          <w:rFonts w:ascii="Tahoma" w:hAnsi="Tahoma" w:cs="Tahoma"/>
          <w:i/>
          <w:sz w:val="20"/>
          <w:szCs w:val="20"/>
        </w:rPr>
        <w:t xml:space="preserve"> </w:t>
      </w:r>
      <w:r w:rsidR="00CB3B5A" w:rsidRPr="009D716F">
        <w:rPr>
          <w:rFonts w:ascii="Tahoma" w:hAnsi="Tahoma" w:cs="Tahoma"/>
          <w:b/>
          <w:sz w:val="20"/>
          <w:szCs w:val="20"/>
        </w:rPr>
        <w:t>'univerzitetnega inkubatorja'</w:t>
      </w:r>
      <w:r w:rsidR="00CB3B5A" w:rsidRPr="009D716F">
        <w:rPr>
          <w:rFonts w:ascii="Tahoma" w:hAnsi="Tahoma" w:cs="Tahoma"/>
          <w:sz w:val="20"/>
          <w:szCs w:val="20"/>
        </w:rPr>
        <w:t xml:space="preserve"> je Javna agencija RS za podjetništvo in tuje investicije je v </w:t>
      </w:r>
      <w:r w:rsidRPr="009D716F">
        <w:rPr>
          <w:rFonts w:ascii="Tahoma" w:hAnsi="Tahoma" w:cs="Tahoma"/>
          <w:b/>
          <w:sz w:val="20"/>
          <w:szCs w:val="20"/>
        </w:rPr>
        <w:t xml:space="preserve">Pravilniku o vodenju evidence subjektov inovativnega okolja (Ur.l. RS, št. </w:t>
      </w:r>
      <w:hyperlink r:id="rId17" w:tgtFrame="_blank" w:history="1">
        <w:r w:rsidRPr="009D716F">
          <w:rPr>
            <w:rStyle w:val="Hiperpovezava"/>
            <w:rFonts w:ascii="Tahoma" w:hAnsi="Tahoma" w:cs="Tahoma"/>
            <w:b/>
            <w:color w:val="auto"/>
            <w:sz w:val="20"/>
            <w:szCs w:val="20"/>
            <w:u w:val="none"/>
          </w:rPr>
          <w:t>25/2008</w:t>
        </w:r>
      </w:hyperlink>
      <w:r w:rsidRPr="009D716F">
        <w:rPr>
          <w:rFonts w:ascii="Tahoma" w:hAnsi="Tahoma" w:cs="Tahoma"/>
          <w:b/>
          <w:sz w:val="20"/>
          <w:szCs w:val="20"/>
        </w:rPr>
        <w:t xml:space="preserve">) </w:t>
      </w:r>
      <w:r w:rsidR="00CB3B5A" w:rsidRPr="009D716F">
        <w:rPr>
          <w:rFonts w:ascii="Tahoma" w:hAnsi="Tahoma" w:cs="Tahoma"/>
          <w:sz w:val="20"/>
          <w:szCs w:val="20"/>
        </w:rPr>
        <w:t xml:space="preserve">  definirala</w:t>
      </w:r>
      <w:r w:rsidRPr="009D716F">
        <w:rPr>
          <w:rFonts w:ascii="Tahoma" w:hAnsi="Tahoma" w:cs="Tahoma"/>
          <w:sz w:val="20"/>
          <w:szCs w:val="20"/>
        </w:rPr>
        <w:t>:</w:t>
      </w:r>
    </w:p>
    <w:p w:rsidR="00CB3B5A" w:rsidRPr="009D716F" w:rsidRDefault="001C11F7" w:rsidP="0035203F">
      <w:pPr>
        <w:autoSpaceDE w:val="0"/>
        <w:autoSpaceDN w:val="0"/>
        <w:adjustRightInd w:val="0"/>
        <w:jc w:val="both"/>
        <w:rPr>
          <w:rFonts w:ascii="Tahoma" w:hAnsi="Tahoma" w:cs="Tahoma"/>
          <w:i/>
          <w:shadow/>
          <w:spacing w:val="20"/>
          <w:sz w:val="20"/>
          <w:szCs w:val="20"/>
        </w:rPr>
      </w:pPr>
      <w:r w:rsidRPr="009D716F">
        <w:rPr>
          <w:rFonts w:ascii="Tahoma" w:hAnsi="Tahoma" w:cs="Tahoma"/>
          <w:i/>
          <w:shadow/>
          <w:spacing w:val="20"/>
          <w:sz w:val="20"/>
          <w:szCs w:val="20"/>
        </w:rPr>
        <w:t>»UNIVERZITETNI INKUBATOR je i</w:t>
      </w:r>
      <w:r w:rsidR="00CB3B5A" w:rsidRPr="009D716F">
        <w:rPr>
          <w:rFonts w:ascii="Tahoma" w:hAnsi="Tahoma" w:cs="Tahoma"/>
          <w:i/>
          <w:shadow/>
          <w:spacing w:val="20"/>
          <w:sz w:val="20"/>
          <w:szCs w:val="20"/>
        </w:rPr>
        <w:t>nstitucij</w:t>
      </w:r>
      <w:r w:rsidRPr="009D716F">
        <w:rPr>
          <w:rFonts w:ascii="Tahoma" w:hAnsi="Tahoma" w:cs="Tahoma"/>
          <w:i/>
          <w:shadow/>
          <w:spacing w:val="20"/>
          <w:sz w:val="20"/>
          <w:szCs w:val="20"/>
        </w:rPr>
        <w:t>a,</w:t>
      </w:r>
      <w:r w:rsidR="00CB3B5A" w:rsidRPr="009D716F">
        <w:rPr>
          <w:rFonts w:ascii="Tahoma" w:hAnsi="Tahoma" w:cs="Tahoma"/>
          <w:i/>
          <w:shadow/>
          <w:spacing w:val="20"/>
          <w:sz w:val="20"/>
          <w:szCs w:val="20"/>
        </w:rPr>
        <w:t xml:space="preserve"> povezan</w:t>
      </w:r>
      <w:r w:rsidRPr="009D716F">
        <w:rPr>
          <w:rFonts w:ascii="Tahoma" w:hAnsi="Tahoma" w:cs="Tahoma"/>
          <w:i/>
          <w:shadow/>
          <w:spacing w:val="20"/>
          <w:sz w:val="20"/>
          <w:szCs w:val="20"/>
        </w:rPr>
        <w:t>a</w:t>
      </w:r>
      <w:r w:rsidR="00CB3B5A" w:rsidRPr="009D716F">
        <w:rPr>
          <w:rFonts w:ascii="Tahoma" w:hAnsi="Tahoma" w:cs="Tahoma"/>
          <w:i/>
          <w:shadow/>
          <w:spacing w:val="20"/>
          <w:sz w:val="20"/>
          <w:szCs w:val="20"/>
        </w:rPr>
        <w:t xml:space="preserve"> z univerzo ali visokošolskim zavodom, ki omogoča realizacijo podjetniških pobud predvsem dijakov, študentov in profesorjev. Poleg tega samostojno ali v povezavi z univerzo ali drugimi visokošolskimi organizacijami prevzema podjetniške pobude iz pred-inkubacijske dejavnosti in jim omogoča razvoj v ugodnem/spodbudnem okolju z zagotavljanjem intelektualnih storitev. Univerzitetni inkubator nudi podporo inovativnim tehnološkim podjetjem in poslovnim zamislim. Skupaj s pisarnami za prenos tehnologij pa pospešuje prenos znanja in </w:t>
      </w:r>
      <w:proofErr w:type="spellStart"/>
      <w:r w:rsidR="00CB3B5A" w:rsidRPr="009D716F">
        <w:rPr>
          <w:rFonts w:ascii="Tahoma" w:hAnsi="Tahoma" w:cs="Tahoma"/>
          <w:i/>
          <w:shadow/>
          <w:spacing w:val="20"/>
          <w:sz w:val="20"/>
          <w:szCs w:val="20"/>
        </w:rPr>
        <w:t>invencij</w:t>
      </w:r>
      <w:proofErr w:type="spellEnd"/>
      <w:r w:rsidR="00CB3B5A" w:rsidRPr="009D716F">
        <w:rPr>
          <w:rFonts w:ascii="Tahoma" w:hAnsi="Tahoma" w:cs="Tahoma"/>
          <w:i/>
          <w:shadow/>
          <w:spacing w:val="20"/>
          <w:sz w:val="20"/>
          <w:szCs w:val="20"/>
        </w:rPr>
        <w:t xml:space="preserve"> na trg tudi preko nastajanja novih podjetij.« </w:t>
      </w:r>
    </w:p>
    <w:p w:rsidR="001C11F7" w:rsidRPr="009D716F" w:rsidRDefault="001C11F7" w:rsidP="001C11F7">
      <w:pPr>
        <w:autoSpaceDE w:val="0"/>
        <w:autoSpaceDN w:val="0"/>
        <w:adjustRightInd w:val="0"/>
        <w:jc w:val="both"/>
        <w:rPr>
          <w:rFonts w:ascii="Tahoma" w:hAnsi="Tahoma" w:cs="Tahoma"/>
          <w:sz w:val="20"/>
          <w:szCs w:val="20"/>
        </w:rPr>
      </w:pPr>
    </w:p>
    <w:p w:rsidR="001C11F7" w:rsidRPr="009D716F" w:rsidRDefault="00CB3B5A" w:rsidP="001C11F7">
      <w:pPr>
        <w:autoSpaceDE w:val="0"/>
        <w:autoSpaceDN w:val="0"/>
        <w:adjustRightInd w:val="0"/>
        <w:jc w:val="both"/>
        <w:rPr>
          <w:rFonts w:ascii="Tahoma" w:hAnsi="Tahoma" w:cs="Tahoma"/>
          <w:sz w:val="20"/>
          <w:szCs w:val="20"/>
        </w:rPr>
      </w:pPr>
      <w:r w:rsidRPr="009D716F">
        <w:rPr>
          <w:rFonts w:ascii="Tahoma" w:hAnsi="Tahoma" w:cs="Tahoma"/>
          <w:sz w:val="20"/>
          <w:szCs w:val="20"/>
        </w:rPr>
        <w:t xml:space="preserve">V skladu s </w:t>
      </w:r>
      <w:r w:rsidRPr="009D716F">
        <w:rPr>
          <w:rFonts w:ascii="Tahoma" w:hAnsi="Tahoma" w:cs="Tahoma"/>
          <w:b/>
          <w:sz w:val="20"/>
          <w:szCs w:val="20"/>
        </w:rPr>
        <w:t>Pravilnikom o vodenju</w:t>
      </w:r>
      <w:r w:rsidRPr="009D716F">
        <w:rPr>
          <w:rFonts w:ascii="Tahoma" w:hAnsi="Tahoma" w:cs="Tahoma"/>
          <w:b/>
          <w:i/>
          <w:sz w:val="20"/>
          <w:szCs w:val="20"/>
        </w:rPr>
        <w:t xml:space="preserve"> </w:t>
      </w:r>
      <w:r w:rsidRPr="009D716F">
        <w:rPr>
          <w:rFonts w:ascii="Tahoma" w:hAnsi="Tahoma" w:cs="Tahoma"/>
          <w:b/>
          <w:sz w:val="20"/>
          <w:szCs w:val="20"/>
        </w:rPr>
        <w:t xml:space="preserve">evidence subjektov inovativnega okolja </w:t>
      </w:r>
      <w:r w:rsidRPr="009D716F">
        <w:rPr>
          <w:rFonts w:ascii="Tahoma" w:hAnsi="Tahoma" w:cs="Tahoma"/>
          <w:sz w:val="20"/>
          <w:szCs w:val="20"/>
        </w:rPr>
        <w:t xml:space="preserve"> </w:t>
      </w:r>
      <w:r w:rsidR="001C11F7" w:rsidRPr="009D716F">
        <w:rPr>
          <w:rFonts w:ascii="Tahoma" w:hAnsi="Tahoma" w:cs="Tahoma"/>
          <w:b/>
          <w:sz w:val="20"/>
          <w:szCs w:val="20"/>
        </w:rPr>
        <w:t xml:space="preserve">(Ur.l. RS, št. </w:t>
      </w:r>
      <w:hyperlink r:id="rId18" w:tgtFrame="_blank" w:history="1">
        <w:r w:rsidR="001C11F7" w:rsidRPr="009D716F">
          <w:rPr>
            <w:rStyle w:val="Hiperpovezava"/>
            <w:rFonts w:ascii="Tahoma" w:hAnsi="Tahoma" w:cs="Tahoma"/>
            <w:b/>
            <w:color w:val="auto"/>
            <w:sz w:val="20"/>
            <w:szCs w:val="20"/>
            <w:u w:val="none"/>
          </w:rPr>
          <w:t>25/2008</w:t>
        </w:r>
      </w:hyperlink>
      <w:r w:rsidR="001C11F7" w:rsidRPr="009D716F">
        <w:rPr>
          <w:rFonts w:ascii="Tahoma" w:hAnsi="Tahoma" w:cs="Tahoma"/>
          <w:b/>
          <w:sz w:val="20"/>
          <w:szCs w:val="20"/>
        </w:rPr>
        <w:t xml:space="preserve">) </w:t>
      </w:r>
      <w:r w:rsidR="001C11F7" w:rsidRPr="009D716F">
        <w:rPr>
          <w:rFonts w:ascii="Tahoma" w:hAnsi="Tahoma" w:cs="Tahoma"/>
          <w:sz w:val="20"/>
          <w:szCs w:val="20"/>
        </w:rPr>
        <w:t xml:space="preserve">  </w:t>
      </w:r>
      <w:r w:rsidRPr="009D716F">
        <w:rPr>
          <w:rFonts w:ascii="Tahoma" w:hAnsi="Tahoma" w:cs="Tahoma"/>
          <w:sz w:val="20"/>
          <w:szCs w:val="20"/>
        </w:rPr>
        <w:t xml:space="preserve">je pojem </w:t>
      </w:r>
      <w:r w:rsidRPr="009D716F">
        <w:rPr>
          <w:rFonts w:ascii="Tahoma" w:hAnsi="Tahoma" w:cs="Tahoma"/>
          <w:b/>
          <w:sz w:val="20"/>
          <w:szCs w:val="20"/>
        </w:rPr>
        <w:t>'tehnološki park'</w:t>
      </w:r>
      <w:r w:rsidRPr="009D716F">
        <w:rPr>
          <w:rFonts w:ascii="Tahoma" w:hAnsi="Tahoma" w:cs="Tahoma"/>
          <w:sz w:val="20"/>
          <w:szCs w:val="20"/>
        </w:rPr>
        <w:t xml:space="preserve">  definiran</w:t>
      </w:r>
      <w:r w:rsidR="001C11F7" w:rsidRPr="009D716F">
        <w:rPr>
          <w:rFonts w:ascii="Tahoma" w:hAnsi="Tahoma" w:cs="Tahoma"/>
          <w:sz w:val="20"/>
          <w:szCs w:val="20"/>
        </w:rPr>
        <w:t>:</w:t>
      </w:r>
    </w:p>
    <w:p w:rsidR="00CB3B5A" w:rsidRPr="009D716F" w:rsidRDefault="001C11F7" w:rsidP="001C11F7">
      <w:pPr>
        <w:autoSpaceDE w:val="0"/>
        <w:autoSpaceDN w:val="0"/>
        <w:adjustRightInd w:val="0"/>
        <w:jc w:val="both"/>
        <w:rPr>
          <w:rFonts w:ascii="Tahoma" w:hAnsi="Tahoma" w:cs="Tahoma"/>
          <w:i/>
          <w:shadow/>
          <w:spacing w:val="20"/>
          <w:sz w:val="20"/>
          <w:szCs w:val="20"/>
        </w:rPr>
      </w:pPr>
      <w:r w:rsidRPr="009D716F">
        <w:rPr>
          <w:rFonts w:ascii="Tahoma" w:hAnsi="Tahoma" w:cs="Tahoma"/>
          <w:i/>
          <w:shadow/>
          <w:spacing w:val="20"/>
          <w:sz w:val="20"/>
          <w:szCs w:val="20"/>
        </w:rPr>
        <w:t xml:space="preserve">»TEHNOLOŠKI PARK je </w:t>
      </w:r>
      <w:r w:rsidR="00CB3B5A" w:rsidRPr="009D716F">
        <w:rPr>
          <w:rFonts w:ascii="Tahoma" w:hAnsi="Tahoma" w:cs="Tahoma"/>
          <w:i/>
          <w:shadow/>
          <w:spacing w:val="20"/>
          <w:sz w:val="20"/>
          <w:szCs w:val="20"/>
        </w:rPr>
        <w:t xml:space="preserve">institucija, ki na prostorsko koncentrirani večji lokaciji združuje razvojno raziskovalne in poslovne dejavnosti novih inovativnih tehnoloških podjetij in razvojno raziskovalnih (R&amp;R) oddelkov podjetij. R&amp;R oddelki niso nujno </w:t>
      </w:r>
      <w:r w:rsidR="00CB3B5A" w:rsidRPr="009D716F">
        <w:rPr>
          <w:rFonts w:ascii="Tahoma" w:hAnsi="Tahoma" w:cs="Tahoma"/>
          <w:i/>
          <w:shadow/>
          <w:spacing w:val="20"/>
          <w:sz w:val="20"/>
          <w:szCs w:val="20"/>
        </w:rPr>
        <w:lastRenderedPageBreak/>
        <w:t>prisotni v tehnološkem parku. Tehnološki park omogoča nastajanje novih inovativnih tehnoloških podjetij in s tem nudi urejeno poslovno okolje s širšim naborom podpornih, upravnih in intelektualnih storitev za ta podjetja.«</w:t>
      </w:r>
    </w:p>
    <w:p w:rsidR="00D0177D" w:rsidRPr="009D716F" w:rsidRDefault="00D0177D">
      <w:pPr>
        <w:rPr>
          <w:rFonts w:ascii="Tahoma" w:hAnsi="Tahoma" w:cs="Tahoma"/>
          <w:sz w:val="22"/>
          <w:szCs w:val="22"/>
        </w:rPr>
      </w:pPr>
    </w:p>
    <w:p w:rsidR="00C764A9" w:rsidRPr="009D716F" w:rsidRDefault="00C764A9" w:rsidP="00C764A9">
      <w:pPr>
        <w:jc w:val="both"/>
        <w:rPr>
          <w:rFonts w:ascii="Tahoma" w:hAnsi="Tahoma" w:cs="Tahoma"/>
          <w:sz w:val="20"/>
          <w:szCs w:val="20"/>
        </w:rPr>
      </w:pPr>
      <w:r w:rsidRPr="009D716F">
        <w:rPr>
          <w:rFonts w:ascii="Tahoma" w:hAnsi="Tahoma" w:cs="Tahoma"/>
          <w:sz w:val="20"/>
          <w:szCs w:val="20"/>
        </w:rPr>
        <w:t xml:space="preserve">Kopica institucij, ki lahko podjetnikom pomagajo pri prvih korakih na podjetniški poti. Institucije, ki pomagajo podjetjem z referencami in daljšim podjetniškim stažem. Institucije, ki imajo kader, mrežo sodelavcev in znanje, da podjetjem pomagajo pri njihovem </w:t>
      </w:r>
      <w:r w:rsidRPr="009D716F">
        <w:rPr>
          <w:rStyle w:val="Krepko"/>
          <w:rFonts w:ascii="Tahoma" w:hAnsi="Tahoma" w:cs="Tahoma"/>
          <w:b w:val="0"/>
          <w:sz w:val="20"/>
          <w:szCs w:val="20"/>
        </w:rPr>
        <w:t>podjetniškem razvoju, povečevanju konkurenčnosti, tudi z dodano vrednostjo in inovativnostjo, pomagajo podjetjem pri prestrukturiranju in ohranjanju delovnih mest. In vse te institucije so zapisane v krovnem</w:t>
      </w:r>
      <w:r w:rsidRPr="009D716F">
        <w:rPr>
          <w:rStyle w:val="Krepko"/>
          <w:rFonts w:ascii="Tahoma" w:hAnsi="Tahoma" w:cs="Tahoma"/>
          <w:b w:val="0"/>
          <w:i/>
          <w:sz w:val="20"/>
          <w:szCs w:val="20"/>
        </w:rPr>
        <w:t xml:space="preserve"> </w:t>
      </w:r>
      <w:hyperlink r:id="rId19" w:tgtFrame="_blank" w:history="1">
        <w:r w:rsidRPr="009D716F">
          <w:rPr>
            <w:rStyle w:val="Hiperpovezava"/>
            <w:rFonts w:ascii="Tahoma" w:hAnsi="Tahoma" w:cs="Tahoma"/>
            <w:b/>
            <w:bCs/>
            <w:i/>
            <w:color w:val="auto"/>
            <w:sz w:val="20"/>
            <w:szCs w:val="20"/>
            <w:u w:val="none"/>
          </w:rPr>
          <w:t>Programu ukrepov za spodbujanje podjetništva in podjetniške konkurenčnosti 2007 - 2013</w:t>
        </w:r>
      </w:hyperlink>
      <w:r w:rsidRPr="009D716F">
        <w:rPr>
          <w:rStyle w:val="Krepko"/>
          <w:rFonts w:ascii="Tahoma" w:hAnsi="Tahoma" w:cs="Tahoma"/>
          <w:b w:val="0"/>
          <w:sz w:val="20"/>
          <w:szCs w:val="20"/>
        </w:rPr>
        <w:t xml:space="preserve"> in vsaka izmed njih ima svoje ciljne skupine podjetnikov ali potencialnih podjetnikov. Vse pa imajo skupen končen cilj, ki je usmerjen v pospeševanje podjetništva in </w:t>
      </w:r>
      <w:r w:rsidR="00491C02" w:rsidRPr="009D716F">
        <w:rPr>
          <w:rStyle w:val="Krepko"/>
          <w:rFonts w:ascii="Tahoma" w:hAnsi="Tahoma" w:cs="Tahoma"/>
          <w:b w:val="0"/>
          <w:sz w:val="20"/>
          <w:szCs w:val="20"/>
        </w:rPr>
        <w:t>uspešno delovanje podjetij.</w:t>
      </w:r>
    </w:p>
    <w:p w:rsidR="00C764A9" w:rsidRPr="009D716F" w:rsidRDefault="00C764A9" w:rsidP="00C764A9">
      <w:pPr>
        <w:jc w:val="both"/>
        <w:rPr>
          <w:rFonts w:ascii="Tahoma" w:hAnsi="Tahoma" w:cs="Tahoma"/>
          <w:sz w:val="22"/>
          <w:szCs w:val="22"/>
        </w:rPr>
      </w:pPr>
    </w:p>
    <w:p w:rsidR="00997651" w:rsidRPr="009D716F" w:rsidRDefault="00997651" w:rsidP="00997651">
      <w:pPr>
        <w:jc w:val="right"/>
        <w:rPr>
          <w:rFonts w:ascii="Tahoma" w:hAnsi="Tahoma" w:cs="Tahoma"/>
          <w:sz w:val="22"/>
          <w:szCs w:val="22"/>
        </w:rPr>
      </w:pPr>
      <w:r w:rsidRPr="009D716F">
        <w:rPr>
          <w:rFonts w:ascii="Tahoma" w:hAnsi="Tahoma" w:cs="Tahoma"/>
          <w:sz w:val="22"/>
          <w:szCs w:val="22"/>
        </w:rPr>
        <w:t xml:space="preserve">Avtorji prispevka: doc. dr. Zdravko </w:t>
      </w:r>
      <w:proofErr w:type="spellStart"/>
      <w:r w:rsidRPr="009D716F">
        <w:rPr>
          <w:rFonts w:ascii="Tahoma" w:hAnsi="Tahoma" w:cs="Tahoma"/>
          <w:sz w:val="22"/>
          <w:szCs w:val="22"/>
        </w:rPr>
        <w:t>Praunseis</w:t>
      </w:r>
      <w:proofErr w:type="spellEnd"/>
      <w:r w:rsidRPr="009D716F">
        <w:rPr>
          <w:rFonts w:ascii="Tahoma" w:hAnsi="Tahoma" w:cs="Tahoma"/>
          <w:sz w:val="22"/>
          <w:szCs w:val="22"/>
        </w:rPr>
        <w:t>, Tina Naglič in Eva Rožanc</w:t>
      </w:r>
    </w:p>
    <w:p w:rsidR="00997651" w:rsidRPr="009D716F" w:rsidRDefault="00997651" w:rsidP="00997651">
      <w:pPr>
        <w:rPr>
          <w:rFonts w:ascii="Tahoma" w:hAnsi="Tahoma" w:cs="Tahoma"/>
          <w:sz w:val="22"/>
          <w:szCs w:val="22"/>
        </w:rPr>
      </w:pPr>
    </w:p>
    <w:p w:rsidR="009D716F" w:rsidRDefault="009D716F" w:rsidP="001C11F7">
      <w:pPr>
        <w:jc w:val="both"/>
        <w:rPr>
          <w:rFonts w:ascii="Tahoma" w:hAnsi="Tahoma" w:cs="Tahoma"/>
          <w:sz w:val="22"/>
          <w:szCs w:val="22"/>
        </w:rPr>
      </w:pPr>
    </w:p>
    <w:p w:rsidR="009D716F" w:rsidRDefault="009D716F" w:rsidP="001C11F7">
      <w:pPr>
        <w:jc w:val="both"/>
        <w:rPr>
          <w:rFonts w:ascii="Tahoma" w:hAnsi="Tahoma" w:cs="Tahoma"/>
          <w:sz w:val="22"/>
          <w:szCs w:val="22"/>
        </w:rPr>
      </w:pPr>
    </w:p>
    <w:p w:rsidR="009D716F" w:rsidRDefault="009D716F" w:rsidP="001C11F7">
      <w:pPr>
        <w:jc w:val="both"/>
        <w:rPr>
          <w:rFonts w:ascii="Tahoma" w:hAnsi="Tahoma" w:cs="Tahoma"/>
          <w:sz w:val="22"/>
          <w:szCs w:val="22"/>
        </w:rPr>
      </w:pPr>
    </w:p>
    <w:p w:rsidR="009D716F" w:rsidRDefault="009D716F" w:rsidP="001C11F7">
      <w:pPr>
        <w:jc w:val="both"/>
        <w:rPr>
          <w:rFonts w:ascii="Tahoma" w:hAnsi="Tahoma" w:cs="Tahoma"/>
          <w:sz w:val="22"/>
          <w:szCs w:val="22"/>
        </w:rPr>
      </w:pPr>
    </w:p>
    <w:p w:rsidR="009D716F" w:rsidRDefault="009D716F" w:rsidP="001C11F7">
      <w:pPr>
        <w:jc w:val="both"/>
        <w:rPr>
          <w:rFonts w:ascii="Tahoma" w:hAnsi="Tahoma" w:cs="Tahoma"/>
          <w:sz w:val="22"/>
          <w:szCs w:val="22"/>
        </w:rPr>
      </w:pPr>
    </w:p>
    <w:p w:rsidR="00997651" w:rsidRPr="009D716F" w:rsidRDefault="00997651" w:rsidP="001C11F7">
      <w:pPr>
        <w:jc w:val="both"/>
        <w:rPr>
          <w:rFonts w:ascii="Tahoma" w:hAnsi="Tahoma" w:cs="Tahoma"/>
          <w:sz w:val="22"/>
          <w:szCs w:val="22"/>
        </w:rPr>
      </w:pPr>
      <w:r w:rsidRPr="009D716F">
        <w:rPr>
          <w:rFonts w:ascii="Tahoma" w:hAnsi="Tahoma" w:cs="Tahoma"/>
          <w:sz w:val="22"/>
          <w:szCs w:val="22"/>
        </w:rPr>
        <w:t>Naslednji prispevek:</w:t>
      </w:r>
      <w:r w:rsidR="0035203F" w:rsidRPr="009D716F">
        <w:rPr>
          <w:rFonts w:ascii="Tahoma" w:hAnsi="Tahoma" w:cs="Tahoma"/>
          <w:sz w:val="22"/>
          <w:szCs w:val="22"/>
        </w:rPr>
        <w:t xml:space="preserve"> </w:t>
      </w:r>
      <w:r w:rsidR="001C11F7" w:rsidRPr="009D716F">
        <w:rPr>
          <w:rFonts w:ascii="Tahoma" w:hAnsi="Tahoma" w:cs="Tahoma"/>
          <w:sz w:val="22"/>
          <w:szCs w:val="22"/>
        </w:rPr>
        <w:t>Predstavitev programa podjetniškega inkubatorja (Mrežni podjetniški inkubator Savinjske regije)</w:t>
      </w:r>
    </w:p>
    <w:p w:rsidR="00997651" w:rsidRPr="009D716F" w:rsidRDefault="00997651"/>
    <w:sectPr w:rsidR="00997651" w:rsidRPr="009D716F" w:rsidSect="00D01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567F3"/>
    <w:multiLevelType w:val="hybridMultilevel"/>
    <w:tmpl w:val="F500A86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8B81AA1"/>
    <w:multiLevelType w:val="multilevel"/>
    <w:tmpl w:val="9EFE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997651"/>
    <w:rsid w:val="001C11F7"/>
    <w:rsid w:val="0035203F"/>
    <w:rsid w:val="00491C02"/>
    <w:rsid w:val="008924F1"/>
    <w:rsid w:val="009759C0"/>
    <w:rsid w:val="00997651"/>
    <w:rsid w:val="009D716F"/>
    <w:rsid w:val="00C764A9"/>
    <w:rsid w:val="00CB3B5A"/>
    <w:rsid w:val="00D0177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7651"/>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997651"/>
    <w:pPr>
      <w:tabs>
        <w:tab w:val="center" w:pos="4536"/>
        <w:tab w:val="right" w:pos="9072"/>
      </w:tabs>
    </w:pPr>
  </w:style>
  <w:style w:type="character" w:customStyle="1" w:styleId="GlavaZnak">
    <w:name w:val="Glava Znak"/>
    <w:basedOn w:val="Privzetapisavaodstavka"/>
    <w:link w:val="Glava"/>
    <w:uiPriority w:val="99"/>
    <w:rsid w:val="00997651"/>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99765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7651"/>
    <w:rPr>
      <w:rFonts w:ascii="Tahoma" w:eastAsia="Times New Roman" w:hAnsi="Tahoma" w:cs="Tahoma"/>
      <w:sz w:val="16"/>
      <w:szCs w:val="16"/>
      <w:lang w:eastAsia="sl-SI"/>
    </w:rPr>
  </w:style>
  <w:style w:type="character" w:styleId="Krepko">
    <w:name w:val="Strong"/>
    <w:basedOn w:val="Privzetapisavaodstavka"/>
    <w:uiPriority w:val="22"/>
    <w:qFormat/>
    <w:rsid w:val="00CB3B5A"/>
    <w:rPr>
      <w:b/>
      <w:bCs/>
    </w:rPr>
  </w:style>
  <w:style w:type="character" w:styleId="Hiperpovezava">
    <w:name w:val="Hyperlink"/>
    <w:basedOn w:val="Privzetapisavaodstavka"/>
    <w:rsid w:val="00CB3B5A"/>
    <w:rPr>
      <w:color w:val="0000FF"/>
      <w:u w:val="single"/>
    </w:rPr>
  </w:style>
  <w:style w:type="paragraph" w:styleId="Odstavekseznama">
    <w:name w:val="List Paragraph"/>
    <w:basedOn w:val="Navaden"/>
    <w:uiPriority w:val="34"/>
    <w:qFormat/>
    <w:rsid w:val="00CB3B5A"/>
    <w:pPr>
      <w:ind w:left="720"/>
      <w:contextualSpacing/>
    </w:pPr>
    <w:rPr>
      <w:rFonts w:ascii="Calibri" w:eastAsia="Calibri" w:hAnsi="Calibri"/>
      <w:sz w:val="22"/>
      <w:szCs w:val="22"/>
      <w:lang w:eastAsia="en-US"/>
    </w:rPr>
  </w:style>
  <w:style w:type="character" w:customStyle="1" w:styleId="vsebina">
    <w:name w:val="vsebina"/>
    <w:basedOn w:val="Privzetapisavaodstavka"/>
    <w:rsid w:val="00CB3B5A"/>
  </w:style>
  <w:style w:type="paragraph" w:styleId="Navadensplet">
    <w:name w:val="Normal (Web)"/>
    <w:basedOn w:val="Navaden"/>
    <w:uiPriority w:val="99"/>
    <w:semiHidden/>
    <w:unhideWhenUsed/>
    <w:rsid w:val="003520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86311188">
      <w:bodyDiv w:val="1"/>
      <w:marLeft w:val="0"/>
      <w:marRight w:val="0"/>
      <w:marTop w:val="0"/>
      <w:marBottom w:val="0"/>
      <w:divBdr>
        <w:top w:val="none" w:sz="0" w:space="0" w:color="auto"/>
        <w:left w:val="none" w:sz="0" w:space="0" w:color="auto"/>
        <w:bottom w:val="none" w:sz="0" w:space="0" w:color="auto"/>
        <w:right w:val="none" w:sz="0" w:space="0" w:color="auto"/>
      </w:divBdr>
    </w:div>
    <w:div w:id="944046131">
      <w:bodyDiv w:val="1"/>
      <w:marLeft w:val="0"/>
      <w:marRight w:val="0"/>
      <w:marTop w:val="0"/>
      <w:marBottom w:val="0"/>
      <w:divBdr>
        <w:top w:val="none" w:sz="0" w:space="0" w:color="auto"/>
        <w:left w:val="none" w:sz="0" w:space="0" w:color="auto"/>
        <w:bottom w:val="none" w:sz="0" w:space="0" w:color="auto"/>
        <w:right w:val="none" w:sz="0" w:space="0" w:color="auto"/>
      </w:divBdr>
    </w:div>
    <w:div w:id="19811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pti.si/" TargetMode="External"/><Relationship Id="rId13" Type="http://schemas.openxmlformats.org/officeDocument/2006/relationships/hyperlink" Target="http://www.ozs.si/" TargetMode="External"/><Relationship Id="rId18" Type="http://schemas.openxmlformats.org/officeDocument/2006/relationships/hyperlink" Target="http://www.uradni-list.si/1/objava.jsp?urlid=200825&amp;stevilka=9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g.gov.si/si/delovna_podrocja/podjetnistvo_in_konkurencnost/" TargetMode="External"/><Relationship Id="rId12" Type="http://schemas.openxmlformats.org/officeDocument/2006/relationships/hyperlink" Target="http://sl.wikipedia.org/w/index.php?title=Obrtnik&amp;action=edit&amp;redlink=1" TargetMode="External"/><Relationship Id="rId17" Type="http://schemas.openxmlformats.org/officeDocument/2006/relationships/hyperlink" Target="http://www.uradni-list.si/1/objava.jsp?urlid=200825&amp;stevilka=916" TargetMode="External"/><Relationship Id="rId2" Type="http://schemas.openxmlformats.org/officeDocument/2006/relationships/styles" Target="styles.xml"/><Relationship Id="rId16" Type="http://schemas.openxmlformats.org/officeDocument/2006/relationships/hyperlink" Target="http://www.uradni-list.si/1/objava.jsp?urlid=200825&amp;stevilka=9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wikipedia.org/wiki/Industrija" TargetMode="External"/><Relationship Id="rId5" Type="http://schemas.openxmlformats.org/officeDocument/2006/relationships/image" Target="media/image1.png"/><Relationship Id="rId15" Type="http://schemas.openxmlformats.org/officeDocument/2006/relationships/hyperlink" Target="http://www.tzslo.si/" TargetMode="External"/><Relationship Id="rId10" Type="http://schemas.openxmlformats.org/officeDocument/2006/relationships/hyperlink" Target="http://sl.wikipedia.org/wiki/Gospodarstvo" TargetMode="External"/><Relationship Id="rId19" Type="http://schemas.openxmlformats.org/officeDocument/2006/relationships/hyperlink" Target="http://www.mg.gov.si/fileadmin/mg.gov.si/pageuploads/DPK/Dopolnjen_Program_ukrepov___15.10.2009.doc" TargetMode="External"/><Relationship Id="rId4" Type="http://schemas.openxmlformats.org/officeDocument/2006/relationships/webSettings" Target="webSettings.xml"/><Relationship Id="rId9" Type="http://schemas.openxmlformats.org/officeDocument/2006/relationships/hyperlink" Target="http://www.podjetniskisklad.si/" TargetMode="External"/><Relationship Id="rId14" Type="http://schemas.openxmlformats.org/officeDocument/2006/relationships/hyperlink" Target="http://www.gzs.si/sl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1376</Words>
  <Characters>7848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2011-07-29T17:11:00Z</dcterms:created>
  <dcterms:modified xsi:type="dcterms:W3CDTF">2011-07-29T17:13:00Z</dcterms:modified>
</cp:coreProperties>
</file>