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23D" w:rsidRPr="00C438F0" w:rsidRDefault="0066723D" w:rsidP="0066723D">
      <w:pPr>
        <w:rPr>
          <w:b/>
          <w:bCs/>
          <w:lang w:val="sl-SI"/>
        </w:rPr>
      </w:pPr>
      <w:r w:rsidRPr="00C438F0">
        <w:rPr>
          <w:b/>
          <w:bCs/>
          <w:lang w:val="sl-SI"/>
        </w:rPr>
        <w:t>Občina Gorišnica</w:t>
      </w:r>
    </w:p>
    <w:p w:rsidR="0066723D" w:rsidRPr="00C438F0" w:rsidRDefault="0066723D" w:rsidP="0066723D">
      <w:pPr>
        <w:rPr>
          <w:b/>
          <w:bCs/>
          <w:lang w:val="sl-SI"/>
        </w:rPr>
      </w:pPr>
      <w:r w:rsidRPr="00C438F0">
        <w:rPr>
          <w:b/>
          <w:bCs/>
          <w:lang w:val="sl-SI"/>
        </w:rPr>
        <w:t>župan Borut Kolar</w:t>
      </w:r>
    </w:p>
    <w:p w:rsidR="0066723D" w:rsidRPr="00C438F0" w:rsidRDefault="0066723D" w:rsidP="0066723D">
      <w:pPr>
        <w:rPr>
          <w:b/>
          <w:bCs/>
          <w:lang w:val="sl-SI"/>
        </w:rPr>
      </w:pPr>
      <w:r w:rsidRPr="00C438F0">
        <w:rPr>
          <w:b/>
          <w:bCs/>
          <w:lang w:val="sl-SI"/>
        </w:rPr>
        <w:t>Gorišnica 83/a</w:t>
      </w:r>
    </w:p>
    <w:p w:rsidR="0066723D" w:rsidRPr="00C438F0" w:rsidRDefault="0066723D" w:rsidP="0066723D">
      <w:pPr>
        <w:rPr>
          <w:lang w:val="sl-SI"/>
        </w:rPr>
      </w:pPr>
      <w:r w:rsidRPr="00C438F0">
        <w:rPr>
          <w:b/>
          <w:bCs/>
          <w:lang w:val="sl-SI"/>
        </w:rPr>
        <w:t>2271 Gorišnica</w:t>
      </w:r>
    </w:p>
    <w:p w:rsidR="00AD01DF" w:rsidRPr="00C438F0" w:rsidRDefault="00AD01DF" w:rsidP="00AD01DF">
      <w:pPr>
        <w:pStyle w:val="Stvarnokazalo-naslov"/>
        <w:rPr>
          <w:rFonts w:ascii="Arial" w:hAnsi="Arial" w:cs="Arial"/>
          <w:sz w:val="20"/>
        </w:rPr>
      </w:pPr>
    </w:p>
    <w:p w:rsidR="00AD01DF" w:rsidRPr="00C438F0" w:rsidRDefault="00AD01DF" w:rsidP="00AD01DF">
      <w:pPr>
        <w:pStyle w:val="Stvarnokazalo1"/>
        <w:rPr>
          <w:rFonts w:cs="Arial"/>
          <w:szCs w:val="20"/>
          <w:lang w:val="sl-SI" w:eastAsia="sl-SI"/>
        </w:rPr>
      </w:pPr>
    </w:p>
    <w:p w:rsidR="00AD01DF" w:rsidRPr="00C438F0" w:rsidRDefault="00AD01DF" w:rsidP="00AD01DF">
      <w:pPr>
        <w:jc w:val="both"/>
        <w:rPr>
          <w:rFonts w:cs="Arial"/>
          <w:szCs w:val="20"/>
          <w:lang w:val="sl-SI" w:eastAsia="sl-SI"/>
        </w:rPr>
      </w:pPr>
    </w:p>
    <w:p w:rsidR="00AD01DF" w:rsidRPr="00C438F0" w:rsidRDefault="00AD01DF" w:rsidP="00AD01DF">
      <w:pPr>
        <w:jc w:val="both"/>
        <w:rPr>
          <w:rFonts w:cs="Arial"/>
          <w:szCs w:val="20"/>
          <w:lang w:val="sl-SI" w:eastAsia="sl-SI"/>
        </w:rPr>
      </w:pPr>
    </w:p>
    <w:p w:rsidR="00AD01DF" w:rsidRPr="00C438F0" w:rsidRDefault="00AD01DF" w:rsidP="00AD01DF">
      <w:pPr>
        <w:jc w:val="both"/>
        <w:rPr>
          <w:rFonts w:cs="Arial"/>
          <w:szCs w:val="20"/>
          <w:lang w:val="sl-SI" w:eastAsia="sl-SI"/>
        </w:rPr>
      </w:pPr>
    </w:p>
    <w:p w:rsidR="00AD01DF" w:rsidRPr="00C438F0" w:rsidRDefault="00AD01DF" w:rsidP="00AD01DF">
      <w:pPr>
        <w:pStyle w:val="Telobesedila"/>
        <w:rPr>
          <w:rFonts w:ascii="Arial" w:hAnsi="Arial" w:cs="Arial"/>
          <w:sz w:val="20"/>
        </w:rPr>
      </w:pPr>
      <w:r w:rsidRPr="00C438F0">
        <w:rPr>
          <w:rFonts w:ascii="Arial" w:hAnsi="Arial" w:cs="Arial"/>
          <w:sz w:val="20"/>
        </w:rPr>
        <w:t>Številka</w:t>
      </w:r>
      <w:r w:rsidRPr="00546C48">
        <w:rPr>
          <w:rFonts w:ascii="Arial" w:hAnsi="Arial" w:cs="Arial"/>
          <w:color w:val="auto"/>
          <w:sz w:val="20"/>
        </w:rPr>
        <w:t xml:space="preserve">:  </w:t>
      </w:r>
      <w:r w:rsidR="009E4914" w:rsidRPr="00546C48">
        <w:rPr>
          <w:rFonts w:ascii="Arial" w:hAnsi="Arial" w:cs="Arial"/>
          <w:color w:val="auto"/>
          <w:sz w:val="20"/>
        </w:rPr>
        <w:t xml:space="preserve"> 0101-2/20</w:t>
      </w:r>
      <w:r w:rsidR="00546C48" w:rsidRPr="00546C48">
        <w:rPr>
          <w:rFonts w:ascii="Arial" w:hAnsi="Arial" w:cs="Arial"/>
          <w:color w:val="auto"/>
          <w:sz w:val="20"/>
        </w:rPr>
        <w:t>26</w:t>
      </w:r>
      <w:r w:rsidR="009E4914" w:rsidRPr="00546C48">
        <w:rPr>
          <w:rFonts w:ascii="Arial" w:hAnsi="Arial" w:cs="Arial"/>
          <w:color w:val="auto"/>
          <w:sz w:val="20"/>
        </w:rPr>
        <w:t>/</w:t>
      </w:r>
      <w:r w:rsidR="00546C48" w:rsidRPr="00546C48">
        <w:rPr>
          <w:rFonts w:ascii="Arial" w:hAnsi="Arial" w:cs="Arial"/>
          <w:color w:val="auto"/>
          <w:sz w:val="20"/>
        </w:rPr>
        <w:t>7</w:t>
      </w:r>
      <w:r w:rsidRPr="00546C48">
        <w:rPr>
          <w:rFonts w:ascii="Arial" w:hAnsi="Arial" w:cs="Arial"/>
          <w:color w:val="auto"/>
          <w:sz w:val="20"/>
        </w:rPr>
        <w:t xml:space="preserve">    (3F699-</w:t>
      </w:r>
      <w:r w:rsidR="00546C48" w:rsidRPr="00546C48">
        <w:rPr>
          <w:rFonts w:ascii="Arial" w:hAnsi="Arial" w:cs="Arial"/>
          <w:color w:val="auto"/>
          <w:sz w:val="20"/>
        </w:rPr>
        <w:t>01</w:t>
      </w:r>
      <w:r w:rsidRPr="00546C48">
        <w:rPr>
          <w:rFonts w:ascii="Arial" w:hAnsi="Arial" w:cs="Arial"/>
          <w:color w:val="auto"/>
          <w:sz w:val="20"/>
        </w:rPr>
        <w:t>)</w:t>
      </w:r>
    </w:p>
    <w:p w:rsidR="00AD01DF" w:rsidRPr="00C438F0" w:rsidRDefault="00AD01DF" w:rsidP="00AD01DF">
      <w:pPr>
        <w:pStyle w:val="Telobesedila"/>
        <w:rPr>
          <w:rFonts w:ascii="Arial" w:hAnsi="Arial" w:cs="Arial"/>
          <w:sz w:val="20"/>
        </w:rPr>
      </w:pPr>
      <w:r w:rsidRPr="00C438F0">
        <w:rPr>
          <w:rFonts w:ascii="Arial" w:hAnsi="Arial" w:cs="Arial"/>
          <w:sz w:val="20"/>
        </w:rPr>
        <w:t xml:space="preserve">Datum:     </w:t>
      </w:r>
      <w:r w:rsidR="00C86611">
        <w:rPr>
          <w:rFonts w:ascii="Arial" w:hAnsi="Arial" w:cs="Arial"/>
          <w:sz w:val="20"/>
        </w:rPr>
        <w:t>30</w:t>
      </w:r>
      <w:r w:rsidR="00375A2C" w:rsidRPr="00C438F0">
        <w:rPr>
          <w:rFonts w:ascii="Arial" w:hAnsi="Arial" w:cs="Arial"/>
          <w:sz w:val="20"/>
        </w:rPr>
        <w:t>.</w:t>
      </w:r>
      <w:r w:rsidRPr="00C438F0">
        <w:rPr>
          <w:rFonts w:ascii="Arial" w:hAnsi="Arial" w:cs="Arial"/>
          <w:sz w:val="20"/>
        </w:rPr>
        <w:t xml:space="preserve"> </w:t>
      </w:r>
      <w:r w:rsidR="00C86611">
        <w:rPr>
          <w:rFonts w:ascii="Arial" w:hAnsi="Arial" w:cs="Arial"/>
          <w:sz w:val="20"/>
        </w:rPr>
        <w:t>4</w:t>
      </w:r>
      <w:r w:rsidRPr="00C438F0">
        <w:rPr>
          <w:rFonts w:ascii="Arial" w:hAnsi="Arial" w:cs="Arial"/>
          <w:sz w:val="20"/>
        </w:rPr>
        <w:t>. 20</w:t>
      </w:r>
      <w:r w:rsidR="00C86611">
        <w:rPr>
          <w:rFonts w:ascii="Arial" w:hAnsi="Arial" w:cs="Arial"/>
          <w:sz w:val="20"/>
        </w:rPr>
        <w:t>26</w:t>
      </w:r>
    </w:p>
    <w:p w:rsidR="00AD01DF" w:rsidRPr="00C438F0" w:rsidRDefault="00AD01DF" w:rsidP="00AD01DF">
      <w:pPr>
        <w:jc w:val="both"/>
        <w:rPr>
          <w:rFonts w:cs="Arial"/>
          <w:szCs w:val="20"/>
          <w:lang w:val="sl-SI" w:eastAsia="sl-SI"/>
        </w:rPr>
      </w:pPr>
    </w:p>
    <w:p w:rsidR="00AD01DF" w:rsidRPr="00C438F0" w:rsidRDefault="00582E2D" w:rsidP="00AD01DF">
      <w:pPr>
        <w:jc w:val="both"/>
        <w:rPr>
          <w:rFonts w:cs="Arial"/>
          <w:szCs w:val="20"/>
          <w:lang w:val="sl-SI"/>
        </w:rPr>
      </w:pPr>
      <w:r w:rsidRPr="00C438F0">
        <w:rPr>
          <w:rFonts w:cs="Arial"/>
          <w:noProof/>
          <w:szCs w:val="20"/>
          <w:lang w:val="sl-SI"/>
        </w:rPr>
        <w:drawing>
          <wp:anchor distT="0" distB="0" distL="114300" distR="114300" simplePos="0" relativeHeight="251657728" behindDoc="0" locked="0" layoutInCell="1" allowOverlap="1">
            <wp:simplePos x="0" y="0"/>
            <wp:positionH relativeFrom="column">
              <wp:posOffset>1760220</wp:posOffset>
            </wp:positionH>
            <wp:positionV relativeFrom="paragraph">
              <wp:posOffset>140335</wp:posOffset>
            </wp:positionV>
            <wp:extent cx="1984375" cy="2299970"/>
            <wp:effectExtent l="0" t="0" r="0" b="0"/>
            <wp:wrapTopAndBottom/>
            <wp:docPr id="4" name="Slika 4"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375" cy="2299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1DF" w:rsidRPr="00C438F0" w:rsidRDefault="00AD01DF" w:rsidP="00AD01DF">
      <w:pPr>
        <w:jc w:val="both"/>
        <w:rPr>
          <w:rFonts w:cs="Arial"/>
          <w:szCs w:val="20"/>
          <w:lang w:val="sl-SI"/>
        </w:rPr>
      </w:pPr>
    </w:p>
    <w:p w:rsidR="00AD01DF" w:rsidRPr="00C438F0" w:rsidRDefault="00AD01DF" w:rsidP="00AD01DF">
      <w:pPr>
        <w:jc w:val="both"/>
        <w:rPr>
          <w:rFonts w:cs="Arial"/>
          <w:noProof/>
          <w:szCs w:val="20"/>
          <w:lang w:val="sl-SI"/>
        </w:rPr>
      </w:pPr>
    </w:p>
    <w:p w:rsidR="00AD01DF" w:rsidRPr="00C438F0" w:rsidRDefault="0017382D" w:rsidP="00AD01DF">
      <w:pPr>
        <w:pStyle w:val="Telobesedila"/>
        <w:jc w:val="center"/>
        <w:rPr>
          <w:rFonts w:ascii="Arial" w:hAnsi="Arial" w:cs="Arial"/>
          <w:b/>
          <w:sz w:val="20"/>
        </w:rPr>
      </w:pPr>
      <w:r w:rsidRPr="00C438F0">
        <w:rPr>
          <w:rFonts w:ascii="Arial" w:hAnsi="Arial" w:cs="Arial"/>
          <w:b/>
          <w:sz w:val="20"/>
        </w:rPr>
        <w:t xml:space="preserve">TRENDI VARNOSTNIH POJAVOV </w:t>
      </w:r>
      <w:r w:rsidR="00AD01DF" w:rsidRPr="00C438F0">
        <w:rPr>
          <w:rFonts w:ascii="Arial" w:hAnsi="Arial" w:cs="Arial"/>
          <w:b/>
          <w:sz w:val="20"/>
        </w:rPr>
        <w:t xml:space="preserve"> </w:t>
      </w:r>
    </w:p>
    <w:p w:rsidR="00624476" w:rsidRPr="00C438F0" w:rsidRDefault="00AD01DF" w:rsidP="00AD01DF">
      <w:pPr>
        <w:pStyle w:val="Telobesedila"/>
        <w:jc w:val="center"/>
        <w:rPr>
          <w:rFonts w:ascii="Arial" w:hAnsi="Arial" w:cs="Arial"/>
          <w:b/>
          <w:sz w:val="20"/>
        </w:rPr>
      </w:pPr>
      <w:r w:rsidRPr="00C438F0">
        <w:rPr>
          <w:rFonts w:ascii="Arial" w:hAnsi="Arial" w:cs="Arial"/>
          <w:b/>
          <w:sz w:val="20"/>
        </w:rPr>
        <w:t xml:space="preserve">NA OBMOČJU OBČINE </w:t>
      </w:r>
      <w:r w:rsidR="00624476" w:rsidRPr="00C438F0">
        <w:rPr>
          <w:rFonts w:ascii="Arial" w:hAnsi="Arial" w:cs="Arial"/>
          <w:b/>
          <w:sz w:val="20"/>
        </w:rPr>
        <w:t>GORIŠNICA</w:t>
      </w:r>
    </w:p>
    <w:p w:rsidR="00AD01DF" w:rsidRPr="00C438F0" w:rsidRDefault="00624476" w:rsidP="00AD01DF">
      <w:pPr>
        <w:pStyle w:val="Telobesedila"/>
        <w:jc w:val="center"/>
        <w:rPr>
          <w:rFonts w:ascii="Arial" w:hAnsi="Arial" w:cs="Arial"/>
          <w:b/>
          <w:sz w:val="20"/>
        </w:rPr>
      </w:pPr>
      <w:r w:rsidRPr="00C438F0">
        <w:rPr>
          <w:rFonts w:ascii="Arial" w:hAnsi="Arial" w:cs="Arial"/>
          <w:b/>
          <w:sz w:val="20"/>
        </w:rPr>
        <w:t xml:space="preserve"> </w:t>
      </w:r>
      <w:r w:rsidR="00AD01DF" w:rsidRPr="00C438F0">
        <w:rPr>
          <w:rFonts w:ascii="Arial" w:hAnsi="Arial" w:cs="Arial"/>
          <w:b/>
          <w:sz w:val="20"/>
        </w:rPr>
        <w:t>ZA LETO 20</w:t>
      </w:r>
      <w:r w:rsidR="00C86611">
        <w:rPr>
          <w:rFonts w:ascii="Arial" w:hAnsi="Arial" w:cs="Arial"/>
          <w:b/>
          <w:sz w:val="20"/>
        </w:rPr>
        <w:t>25</w:t>
      </w: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rPr>
          <w:rFonts w:cs="Arial"/>
          <w:szCs w:val="20"/>
          <w:lang w:val="sl-SI"/>
        </w:rPr>
      </w:pPr>
      <w:r w:rsidRPr="00C438F0">
        <w:rPr>
          <w:rFonts w:cs="Arial"/>
          <w:szCs w:val="20"/>
          <w:lang w:val="sl-SI"/>
        </w:rPr>
        <w:tab/>
      </w:r>
      <w:r w:rsidRPr="00C438F0">
        <w:rPr>
          <w:rFonts w:cs="Arial"/>
          <w:szCs w:val="20"/>
          <w:lang w:val="sl-SI"/>
        </w:rPr>
        <w:tab/>
      </w:r>
      <w:r w:rsidRPr="00C438F0">
        <w:rPr>
          <w:rFonts w:cs="Arial"/>
          <w:szCs w:val="20"/>
          <w:lang w:val="sl-SI"/>
        </w:rPr>
        <w:tab/>
      </w:r>
      <w:r w:rsidRPr="00C438F0">
        <w:rPr>
          <w:rFonts w:cs="Arial"/>
          <w:szCs w:val="20"/>
          <w:lang w:val="sl-SI"/>
        </w:rPr>
        <w:tab/>
      </w:r>
      <w:r w:rsidRPr="00C438F0">
        <w:rPr>
          <w:rFonts w:cs="Arial"/>
          <w:szCs w:val="20"/>
          <w:lang w:val="sl-SI"/>
        </w:rPr>
        <w:tab/>
      </w:r>
      <w:r w:rsidR="00C86611">
        <w:rPr>
          <w:rFonts w:cs="Arial"/>
          <w:szCs w:val="20"/>
          <w:lang w:val="sl-SI"/>
        </w:rPr>
        <w:t>april</w:t>
      </w:r>
      <w:r w:rsidR="00A56E3F" w:rsidRPr="00C438F0">
        <w:rPr>
          <w:rFonts w:cs="Arial"/>
          <w:szCs w:val="20"/>
          <w:lang w:val="sl-SI"/>
        </w:rPr>
        <w:t xml:space="preserve"> </w:t>
      </w:r>
      <w:r w:rsidRPr="00C438F0">
        <w:rPr>
          <w:rFonts w:cs="Arial"/>
          <w:szCs w:val="20"/>
          <w:lang w:val="sl-SI"/>
        </w:rPr>
        <w:t>20</w:t>
      </w:r>
      <w:r w:rsidR="00C86611">
        <w:rPr>
          <w:rFonts w:cs="Arial"/>
          <w:szCs w:val="20"/>
          <w:lang w:val="sl-SI"/>
        </w:rPr>
        <w:t>26</w:t>
      </w:r>
    </w:p>
    <w:p w:rsidR="00AD01DF" w:rsidRPr="00C438F0" w:rsidRDefault="00AD01DF"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4E1891" w:rsidRPr="00C438F0" w:rsidRDefault="004E1891" w:rsidP="00AD01DF">
      <w:pPr>
        <w:spacing w:line="280" w:lineRule="exact"/>
        <w:jc w:val="both"/>
        <w:rPr>
          <w:rFonts w:cs="Arial"/>
          <w:b/>
          <w:caps/>
          <w:color w:val="000000"/>
          <w:szCs w:val="20"/>
          <w:lang w:val="sl-SI"/>
        </w:rPr>
      </w:pPr>
    </w:p>
    <w:p w:rsidR="004E1891" w:rsidRPr="00C438F0" w:rsidRDefault="004E1891" w:rsidP="00AD01DF">
      <w:pPr>
        <w:spacing w:line="280" w:lineRule="exact"/>
        <w:jc w:val="both"/>
        <w:rPr>
          <w:rFonts w:cs="Arial"/>
          <w:b/>
          <w:caps/>
          <w:color w:val="000000"/>
          <w:szCs w:val="20"/>
          <w:lang w:val="sl-SI"/>
        </w:rPr>
      </w:pPr>
    </w:p>
    <w:p w:rsidR="004E1891" w:rsidRPr="00C438F0" w:rsidRDefault="004E1891" w:rsidP="00AD01DF">
      <w:pPr>
        <w:spacing w:line="280" w:lineRule="exact"/>
        <w:jc w:val="both"/>
        <w:rPr>
          <w:rFonts w:cs="Arial"/>
          <w:b/>
          <w:caps/>
          <w:color w:val="000000"/>
          <w:szCs w:val="20"/>
          <w:lang w:val="sl-SI"/>
        </w:rPr>
      </w:pPr>
    </w:p>
    <w:p w:rsidR="00AD01DF" w:rsidRPr="00C438F0" w:rsidRDefault="00AD01DF" w:rsidP="00AD01DF">
      <w:pPr>
        <w:spacing w:line="280" w:lineRule="exact"/>
        <w:jc w:val="both"/>
        <w:rPr>
          <w:rFonts w:cs="Arial"/>
          <w:b/>
          <w:caps/>
          <w:color w:val="000000"/>
          <w:szCs w:val="20"/>
          <w:lang w:val="sl-SI"/>
        </w:rPr>
      </w:pPr>
    </w:p>
    <w:p w:rsidR="00565935" w:rsidRPr="00C438F0" w:rsidRDefault="00565935" w:rsidP="00565935">
      <w:pPr>
        <w:pStyle w:val="NaslovTOC"/>
        <w:spacing w:before="0" w:line="360" w:lineRule="auto"/>
      </w:pPr>
      <w:r w:rsidRPr="00C438F0">
        <w:t>Vsebina</w:t>
      </w:r>
    </w:p>
    <w:p w:rsidR="00495C0A" w:rsidRDefault="00565935">
      <w:pPr>
        <w:pStyle w:val="Kazalovsebine3"/>
        <w:tabs>
          <w:tab w:val="right" w:leader="dot" w:pos="8488"/>
        </w:tabs>
        <w:rPr>
          <w:rFonts w:asciiTheme="minorHAnsi" w:eastAsiaTheme="minorEastAsia" w:hAnsiTheme="minorHAnsi" w:cstheme="minorBidi"/>
          <w:noProof/>
          <w:sz w:val="22"/>
          <w:szCs w:val="22"/>
          <w:lang w:val="sl-SI" w:eastAsia="sl-SI"/>
        </w:rPr>
      </w:pPr>
      <w:r w:rsidRPr="00C438F0">
        <w:rPr>
          <w:lang w:val="sl-SI"/>
        </w:rPr>
        <w:fldChar w:fldCharType="begin"/>
      </w:r>
      <w:r w:rsidRPr="00C438F0">
        <w:rPr>
          <w:lang w:val="sl-SI"/>
        </w:rPr>
        <w:instrText xml:space="preserve"> TOC \o "1-3" \h \z \u </w:instrText>
      </w:r>
      <w:r w:rsidRPr="00C438F0">
        <w:rPr>
          <w:lang w:val="sl-SI"/>
        </w:rPr>
        <w:fldChar w:fldCharType="separate"/>
      </w:r>
      <w:hyperlink w:anchor="_Toc229569169" w:history="1">
        <w:r w:rsidR="00495C0A" w:rsidRPr="00E21672">
          <w:rPr>
            <w:rStyle w:val="Hiperpovezava"/>
            <w:rFonts w:cs="Arial"/>
            <w:b/>
            <w:bCs/>
            <w:noProof/>
            <w:lang w:val="sl-SI"/>
          </w:rPr>
          <w:t xml:space="preserve">1. </w:t>
        </w:r>
        <w:r w:rsidR="00495C0A" w:rsidRPr="00E21672">
          <w:rPr>
            <w:rStyle w:val="Hiperpovezava"/>
            <w:b/>
            <w:noProof/>
            <w:lang w:val="sl-SI"/>
          </w:rPr>
          <w:t>Preprečevanje, odkrivanje in preiskovanje kriminalitete</w:t>
        </w:r>
        <w:r w:rsidR="00495C0A">
          <w:rPr>
            <w:noProof/>
            <w:webHidden/>
          </w:rPr>
          <w:tab/>
        </w:r>
        <w:r w:rsidR="00495C0A">
          <w:rPr>
            <w:noProof/>
            <w:webHidden/>
          </w:rPr>
          <w:fldChar w:fldCharType="begin"/>
        </w:r>
        <w:r w:rsidR="00495C0A">
          <w:rPr>
            <w:noProof/>
            <w:webHidden/>
          </w:rPr>
          <w:instrText xml:space="preserve"> PAGEREF _Toc229569169 \h </w:instrText>
        </w:r>
        <w:r w:rsidR="00495C0A">
          <w:rPr>
            <w:noProof/>
            <w:webHidden/>
          </w:rPr>
        </w:r>
        <w:r w:rsidR="00495C0A">
          <w:rPr>
            <w:noProof/>
            <w:webHidden/>
          </w:rPr>
          <w:fldChar w:fldCharType="separate"/>
        </w:r>
        <w:r w:rsidR="0031497D">
          <w:rPr>
            <w:noProof/>
            <w:webHidden/>
          </w:rPr>
          <w:t>3</w:t>
        </w:r>
        <w:r w:rsidR="00495C0A">
          <w:rPr>
            <w:noProof/>
            <w:webHidden/>
          </w:rPr>
          <w:fldChar w:fldCharType="end"/>
        </w:r>
      </w:hyperlink>
    </w:p>
    <w:p w:rsidR="00495C0A" w:rsidRDefault="00495C0A">
      <w:pPr>
        <w:pStyle w:val="Kazalovsebine3"/>
        <w:tabs>
          <w:tab w:val="right" w:leader="dot" w:pos="8488"/>
        </w:tabs>
        <w:rPr>
          <w:rFonts w:asciiTheme="minorHAnsi" w:eastAsiaTheme="minorEastAsia" w:hAnsiTheme="minorHAnsi" w:cstheme="minorBidi"/>
          <w:noProof/>
          <w:sz w:val="22"/>
          <w:szCs w:val="22"/>
          <w:lang w:val="sl-SI" w:eastAsia="sl-SI"/>
        </w:rPr>
      </w:pPr>
      <w:hyperlink w:anchor="_Toc229569170" w:history="1">
        <w:r w:rsidRPr="00E21672">
          <w:rPr>
            <w:rStyle w:val="Hiperpovezava"/>
            <w:rFonts w:cs="Arial"/>
            <w:b/>
            <w:bCs/>
            <w:noProof/>
            <w:lang w:val="sl-SI"/>
          </w:rPr>
          <w:t xml:space="preserve">2. </w:t>
        </w:r>
        <w:r w:rsidRPr="00E21672">
          <w:rPr>
            <w:rStyle w:val="Hiperpovezava"/>
            <w:b/>
            <w:bCs/>
            <w:noProof/>
            <w:lang w:val="sl-SI"/>
          </w:rPr>
          <w:t>Vzdrževanje javnega reda in zagotavljanje splošne varnosti ljudi in premoženja</w:t>
        </w:r>
        <w:r>
          <w:rPr>
            <w:noProof/>
            <w:webHidden/>
          </w:rPr>
          <w:tab/>
        </w:r>
        <w:r>
          <w:rPr>
            <w:noProof/>
            <w:webHidden/>
          </w:rPr>
          <w:fldChar w:fldCharType="begin"/>
        </w:r>
        <w:r>
          <w:rPr>
            <w:noProof/>
            <w:webHidden/>
          </w:rPr>
          <w:instrText xml:space="preserve"> PAGEREF _Toc229569170 \h </w:instrText>
        </w:r>
        <w:r>
          <w:rPr>
            <w:noProof/>
            <w:webHidden/>
          </w:rPr>
        </w:r>
        <w:r>
          <w:rPr>
            <w:noProof/>
            <w:webHidden/>
          </w:rPr>
          <w:fldChar w:fldCharType="separate"/>
        </w:r>
        <w:r w:rsidR="0031497D">
          <w:rPr>
            <w:noProof/>
            <w:webHidden/>
          </w:rPr>
          <w:t>3</w:t>
        </w:r>
        <w:r>
          <w:rPr>
            <w:noProof/>
            <w:webHidden/>
          </w:rPr>
          <w:fldChar w:fldCharType="end"/>
        </w:r>
      </w:hyperlink>
    </w:p>
    <w:p w:rsidR="00495C0A" w:rsidRDefault="00495C0A">
      <w:pPr>
        <w:pStyle w:val="Kazalovsebine3"/>
        <w:tabs>
          <w:tab w:val="right" w:leader="dot" w:pos="8488"/>
        </w:tabs>
        <w:rPr>
          <w:rFonts w:asciiTheme="minorHAnsi" w:eastAsiaTheme="minorEastAsia" w:hAnsiTheme="minorHAnsi" w:cstheme="minorBidi"/>
          <w:noProof/>
          <w:sz w:val="22"/>
          <w:szCs w:val="22"/>
          <w:lang w:val="sl-SI" w:eastAsia="sl-SI"/>
        </w:rPr>
      </w:pPr>
      <w:hyperlink w:anchor="_Toc229569171" w:history="1">
        <w:r w:rsidRPr="00E21672">
          <w:rPr>
            <w:rStyle w:val="Hiperpovezava"/>
            <w:rFonts w:cs="Arial"/>
            <w:b/>
            <w:bCs/>
            <w:noProof/>
            <w:lang w:val="sl-SI"/>
          </w:rPr>
          <w:t>3. Zagotavljanje varnosti cestnega prometa</w:t>
        </w:r>
        <w:r>
          <w:rPr>
            <w:noProof/>
            <w:webHidden/>
          </w:rPr>
          <w:tab/>
        </w:r>
        <w:r>
          <w:rPr>
            <w:noProof/>
            <w:webHidden/>
          </w:rPr>
          <w:fldChar w:fldCharType="begin"/>
        </w:r>
        <w:r>
          <w:rPr>
            <w:noProof/>
            <w:webHidden/>
          </w:rPr>
          <w:instrText xml:space="preserve"> PAGEREF _Toc229569171 \h </w:instrText>
        </w:r>
        <w:r>
          <w:rPr>
            <w:noProof/>
            <w:webHidden/>
          </w:rPr>
        </w:r>
        <w:r>
          <w:rPr>
            <w:noProof/>
            <w:webHidden/>
          </w:rPr>
          <w:fldChar w:fldCharType="separate"/>
        </w:r>
        <w:r w:rsidR="0031497D">
          <w:rPr>
            <w:noProof/>
            <w:webHidden/>
          </w:rPr>
          <w:t>3</w:t>
        </w:r>
        <w:r>
          <w:rPr>
            <w:noProof/>
            <w:webHidden/>
          </w:rPr>
          <w:fldChar w:fldCharType="end"/>
        </w:r>
      </w:hyperlink>
    </w:p>
    <w:p w:rsidR="00495C0A" w:rsidRDefault="00495C0A">
      <w:pPr>
        <w:pStyle w:val="Kazalovsebine3"/>
        <w:tabs>
          <w:tab w:val="right" w:leader="dot" w:pos="8488"/>
        </w:tabs>
        <w:rPr>
          <w:rFonts w:asciiTheme="minorHAnsi" w:eastAsiaTheme="minorEastAsia" w:hAnsiTheme="minorHAnsi" w:cstheme="minorBidi"/>
          <w:noProof/>
          <w:sz w:val="22"/>
          <w:szCs w:val="22"/>
          <w:lang w:val="sl-SI" w:eastAsia="sl-SI"/>
        </w:rPr>
      </w:pPr>
      <w:hyperlink w:anchor="_Toc229569172" w:history="1">
        <w:r w:rsidRPr="00E21672">
          <w:rPr>
            <w:rStyle w:val="Hiperpovezava"/>
            <w:rFonts w:cs="Arial"/>
            <w:b/>
            <w:bCs/>
            <w:noProof/>
            <w:lang w:val="sl-SI"/>
          </w:rPr>
          <w:t>4. Nadzor državne meje in izvajanje predpisov o tujcih</w:t>
        </w:r>
        <w:r>
          <w:rPr>
            <w:noProof/>
            <w:webHidden/>
          </w:rPr>
          <w:tab/>
        </w:r>
        <w:r>
          <w:rPr>
            <w:noProof/>
            <w:webHidden/>
          </w:rPr>
          <w:fldChar w:fldCharType="begin"/>
        </w:r>
        <w:r>
          <w:rPr>
            <w:noProof/>
            <w:webHidden/>
          </w:rPr>
          <w:instrText xml:space="preserve"> PAGEREF _Toc229569172 \h </w:instrText>
        </w:r>
        <w:r>
          <w:rPr>
            <w:noProof/>
            <w:webHidden/>
          </w:rPr>
        </w:r>
        <w:r>
          <w:rPr>
            <w:noProof/>
            <w:webHidden/>
          </w:rPr>
          <w:fldChar w:fldCharType="separate"/>
        </w:r>
        <w:r w:rsidR="0031497D">
          <w:rPr>
            <w:noProof/>
            <w:webHidden/>
          </w:rPr>
          <w:t>3</w:t>
        </w:r>
        <w:r>
          <w:rPr>
            <w:noProof/>
            <w:webHidden/>
          </w:rPr>
          <w:fldChar w:fldCharType="end"/>
        </w:r>
      </w:hyperlink>
    </w:p>
    <w:p w:rsidR="00495C0A" w:rsidRDefault="00495C0A">
      <w:pPr>
        <w:pStyle w:val="Kazalovsebine3"/>
        <w:tabs>
          <w:tab w:val="right" w:leader="dot" w:pos="8488"/>
        </w:tabs>
        <w:rPr>
          <w:rFonts w:asciiTheme="minorHAnsi" w:eastAsiaTheme="minorEastAsia" w:hAnsiTheme="minorHAnsi" w:cstheme="minorBidi"/>
          <w:noProof/>
          <w:sz w:val="22"/>
          <w:szCs w:val="22"/>
          <w:lang w:val="sl-SI" w:eastAsia="sl-SI"/>
        </w:rPr>
      </w:pPr>
      <w:hyperlink w:anchor="_Toc229569173" w:history="1">
        <w:r w:rsidRPr="00E21672">
          <w:rPr>
            <w:rStyle w:val="Hiperpovezava"/>
            <w:rFonts w:cs="Arial"/>
            <w:b/>
            <w:bCs/>
            <w:noProof/>
            <w:lang w:val="sl-SI"/>
          </w:rPr>
          <w:t xml:space="preserve">5. </w:t>
        </w:r>
        <w:r w:rsidRPr="00E21672">
          <w:rPr>
            <w:rStyle w:val="Hiperpovezava"/>
            <w:rFonts w:cs="Arial"/>
            <w:b/>
            <w:noProof/>
            <w:lang w:val="sl-SI"/>
          </w:rPr>
          <w:t>Policijsko delo v skupnosti</w:t>
        </w:r>
        <w:r>
          <w:rPr>
            <w:noProof/>
            <w:webHidden/>
          </w:rPr>
          <w:tab/>
        </w:r>
        <w:r>
          <w:rPr>
            <w:noProof/>
            <w:webHidden/>
          </w:rPr>
          <w:fldChar w:fldCharType="begin"/>
        </w:r>
        <w:r>
          <w:rPr>
            <w:noProof/>
            <w:webHidden/>
          </w:rPr>
          <w:instrText xml:space="preserve"> PAGEREF _Toc229569173 \h </w:instrText>
        </w:r>
        <w:r>
          <w:rPr>
            <w:noProof/>
            <w:webHidden/>
          </w:rPr>
        </w:r>
        <w:r>
          <w:rPr>
            <w:noProof/>
            <w:webHidden/>
          </w:rPr>
          <w:fldChar w:fldCharType="separate"/>
        </w:r>
        <w:r w:rsidR="0031497D">
          <w:rPr>
            <w:noProof/>
            <w:webHidden/>
          </w:rPr>
          <w:t>4</w:t>
        </w:r>
        <w:r>
          <w:rPr>
            <w:noProof/>
            <w:webHidden/>
          </w:rPr>
          <w:fldChar w:fldCharType="end"/>
        </w:r>
      </w:hyperlink>
    </w:p>
    <w:p w:rsidR="00565935" w:rsidRPr="00C438F0" w:rsidRDefault="00565935" w:rsidP="00565935">
      <w:pPr>
        <w:spacing w:line="360" w:lineRule="auto"/>
        <w:rPr>
          <w:lang w:val="sl-SI"/>
        </w:rPr>
      </w:pPr>
      <w:r w:rsidRPr="00C438F0">
        <w:rPr>
          <w:b/>
          <w:bCs/>
          <w:lang w:val="sl-SI"/>
        </w:rPr>
        <w:fldChar w:fldCharType="end"/>
      </w: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787B3E" w:rsidRPr="00C438F0" w:rsidRDefault="00787B3E" w:rsidP="00787B3E">
      <w:pPr>
        <w:spacing w:line="280" w:lineRule="exact"/>
        <w:jc w:val="both"/>
        <w:rPr>
          <w:snapToGrid w:val="0"/>
          <w:lang w:val="sl-SI"/>
        </w:rPr>
      </w:pPr>
    </w:p>
    <w:p w:rsidR="00565935" w:rsidRPr="00C438F0" w:rsidRDefault="00565935" w:rsidP="00787B3E">
      <w:pPr>
        <w:spacing w:line="280" w:lineRule="exact"/>
        <w:jc w:val="both"/>
        <w:rPr>
          <w:snapToGrid w:val="0"/>
          <w:lang w:val="sl-SI"/>
        </w:rPr>
      </w:pPr>
    </w:p>
    <w:p w:rsidR="00D80B29" w:rsidRPr="00C438F0" w:rsidRDefault="00D80B29" w:rsidP="00787B3E">
      <w:pPr>
        <w:spacing w:line="280" w:lineRule="exact"/>
        <w:jc w:val="both"/>
        <w:rPr>
          <w:snapToGrid w:val="0"/>
          <w:lang w:val="sl-SI"/>
        </w:rPr>
      </w:pPr>
    </w:p>
    <w:p w:rsidR="00565935" w:rsidRPr="00C438F0" w:rsidRDefault="00565935" w:rsidP="00787B3E">
      <w:pPr>
        <w:spacing w:line="280" w:lineRule="exact"/>
        <w:jc w:val="both"/>
        <w:rPr>
          <w:snapToGrid w:val="0"/>
          <w:lang w:val="sl-SI"/>
        </w:rPr>
      </w:pPr>
    </w:p>
    <w:p w:rsidR="00565935" w:rsidRPr="00C438F0" w:rsidRDefault="00565935" w:rsidP="00787B3E">
      <w:pPr>
        <w:spacing w:line="280" w:lineRule="exact"/>
        <w:jc w:val="both"/>
        <w:rPr>
          <w:snapToGrid w:val="0"/>
          <w:lang w:val="sl-SI"/>
        </w:rPr>
      </w:pPr>
    </w:p>
    <w:p w:rsidR="00787B3E" w:rsidRDefault="00787B3E" w:rsidP="00787B3E">
      <w:pPr>
        <w:spacing w:line="280" w:lineRule="exact"/>
        <w:jc w:val="both"/>
        <w:rPr>
          <w:snapToGrid w:val="0"/>
          <w:lang w:val="sl-SI"/>
        </w:rPr>
      </w:pPr>
    </w:p>
    <w:p w:rsidR="00495C0A" w:rsidRPr="00C438F0" w:rsidRDefault="00495C0A" w:rsidP="00787B3E">
      <w:pPr>
        <w:spacing w:line="280" w:lineRule="exact"/>
        <w:jc w:val="both"/>
        <w:rPr>
          <w:snapToGrid w:val="0"/>
          <w:lang w:val="sl-SI"/>
        </w:rPr>
      </w:pPr>
    </w:p>
    <w:p w:rsidR="00624476" w:rsidRPr="000552D3" w:rsidRDefault="00565935" w:rsidP="00565935">
      <w:pPr>
        <w:keepNext/>
        <w:spacing w:line="240" w:lineRule="exact"/>
        <w:outlineLvl w:val="2"/>
        <w:rPr>
          <w:szCs w:val="20"/>
          <w:lang w:val="sl-SI"/>
        </w:rPr>
      </w:pPr>
      <w:bookmarkStart w:id="0" w:name="_Toc229569169"/>
      <w:r w:rsidRPr="000552D3">
        <w:rPr>
          <w:rFonts w:cs="Arial"/>
          <w:b/>
          <w:bCs/>
          <w:szCs w:val="20"/>
          <w:lang w:val="sl-SI"/>
        </w:rPr>
        <w:lastRenderedPageBreak/>
        <w:t xml:space="preserve">1. </w:t>
      </w:r>
      <w:r w:rsidRPr="000552D3">
        <w:rPr>
          <w:b/>
          <w:szCs w:val="20"/>
          <w:lang w:val="sl-SI"/>
        </w:rPr>
        <w:t>Preprečevanje, odkrivanje in preiskovanje kriminalitete</w:t>
      </w:r>
      <w:bookmarkEnd w:id="0"/>
      <w:r w:rsidR="00624476" w:rsidRPr="000552D3">
        <w:rPr>
          <w:b/>
          <w:bCs/>
          <w:lang w:val="sl-SI"/>
        </w:rPr>
        <w:t xml:space="preserve"> </w:t>
      </w:r>
    </w:p>
    <w:p w:rsidR="00624476" w:rsidRPr="000552D3" w:rsidRDefault="00624476" w:rsidP="00624476">
      <w:pPr>
        <w:tabs>
          <w:tab w:val="left" w:pos="1701"/>
        </w:tabs>
        <w:rPr>
          <w:szCs w:val="20"/>
          <w:lang w:val="sl-SI" w:eastAsia="sl-SI"/>
        </w:rPr>
      </w:pPr>
    </w:p>
    <w:p w:rsidR="00C438F0" w:rsidRPr="000552D3" w:rsidRDefault="00C438F0" w:rsidP="0054658A">
      <w:pPr>
        <w:tabs>
          <w:tab w:val="left" w:pos="1701"/>
        </w:tabs>
        <w:spacing w:line="240" w:lineRule="atLeast"/>
        <w:jc w:val="both"/>
        <w:rPr>
          <w:rFonts w:cs="Arial"/>
          <w:noProof/>
          <w:szCs w:val="20"/>
          <w:lang w:val="sl-SI" w:eastAsia="sl-SI"/>
        </w:rPr>
      </w:pPr>
      <w:bookmarkStart w:id="1" w:name="_Hlk164412912"/>
      <w:bookmarkStart w:id="2" w:name="_Toc108829379"/>
      <w:bookmarkStart w:id="3" w:name="_Toc346913235"/>
      <w:r w:rsidRPr="000552D3">
        <w:rPr>
          <w:rFonts w:cs="Arial"/>
          <w:noProof/>
          <w:szCs w:val="20"/>
          <w:lang w:val="sl-SI" w:eastAsia="sl-SI"/>
        </w:rPr>
        <w:t xml:space="preserve">Na območju </w:t>
      </w:r>
      <w:r w:rsidR="00A7390E" w:rsidRPr="000552D3">
        <w:rPr>
          <w:rFonts w:cs="Arial"/>
          <w:noProof/>
          <w:szCs w:val="20"/>
          <w:lang w:val="sl-SI" w:eastAsia="sl-SI"/>
        </w:rPr>
        <w:t xml:space="preserve">občine Gorišnica </w:t>
      </w:r>
      <w:r w:rsidRPr="000552D3">
        <w:rPr>
          <w:rFonts w:cs="Arial"/>
          <w:noProof/>
          <w:szCs w:val="20"/>
          <w:lang w:val="sl-SI" w:eastAsia="sl-SI"/>
        </w:rPr>
        <w:t>smo v letu 20</w:t>
      </w:r>
      <w:r w:rsidR="0028536B">
        <w:rPr>
          <w:rFonts w:cs="Arial"/>
          <w:noProof/>
          <w:szCs w:val="20"/>
          <w:lang w:val="sl-SI" w:eastAsia="sl-SI"/>
        </w:rPr>
        <w:t>25</w:t>
      </w:r>
      <w:r w:rsidRPr="000552D3">
        <w:rPr>
          <w:rFonts w:cs="Arial"/>
          <w:noProof/>
          <w:szCs w:val="20"/>
          <w:lang w:val="sl-SI" w:eastAsia="sl-SI"/>
        </w:rPr>
        <w:t xml:space="preserve"> </w:t>
      </w:r>
      <w:r w:rsidR="0054658A" w:rsidRPr="000552D3">
        <w:rPr>
          <w:rFonts w:cs="Arial"/>
          <w:noProof/>
          <w:szCs w:val="20"/>
          <w:lang w:val="sl-SI" w:eastAsia="sl-SI"/>
        </w:rPr>
        <w:t>o</w:t>
      </w:r>
      <w:r w:rsidRPr="000552D3">
        <w:rPr>
          <w:rFonts w:cs="Arial"/>
          <w:noProof/>
          <w:szCs w:val="20"/>
          <w:lang w:val="sl-SI" w:eastAsia="sl-SI"/>
        </w:rPr>
        <w:t>bravnavali</w:t>
      </w:r>
      <w:r w:rsidR="00402A46" w:rsidRPr="000552D3">
        <w:rPr>
          <w:rFonts w:cs="Arial"/>
          <w:noProof/>
          <w:szCs w:val="20"/>
          <w:lang w:val="sl-SI" w:eastAsia="sl-SI"/>
        </w:rPr>
        <w:t xml:space="preserve"> 37</w:t>
      </w:r>
      <w:r w:rsidRPr="000552D3">
        <w:rPr>
          <w:rFonts w:cs="Arial"/>
          <w:noProof/>
          <w:szCs w:val="20"/>
          <w:lang w:val="sl-SI" w:eastAsia="sl-SI"/>
        </w:rPr>
        <w:t xml:space="preserve"> kaznivih dejanj, kar je za</w:t>
      </w:r>
      <w:r w:rsidR="000552D3" w:rsidRPr="000552D3">
        <w:rPr>
          <w:rFonts w:cs="Arial"/>
          <w:noProof/>
          <w:szCs w:val="20"/>
          <w:lang w:val="sl-SI" w:eastAsia="sl-SI"/>
        </w:rPr>
        <w:t xml:space="preserve"> 5,7</w:t>
      </w:r>
      <w:r w:rsidRPr="000552D3">
        <w:rPr>
          <w:rFonts w:cs="Arial"/>
          <w:noProof/>
          <w:szCs w:val="20"/>
          <w:lang w:val="sl-SI" w:eastAsia="sl-SI"/>
        </w:rPr>
        <w:t xml:space="preserve"> odstokov več kot v letu </w:t>
      </w:r>
      <w:r w:rsidR="00A7390E" w:rsidRPr="000552D3">
        <w:rPr>
          <w:rFonts w:cs="Arial"/>
          <w:noProof/>
          <w:szCs w:val="20"/>
          <w:lang w:val="sl-SI" w:eastAsia="sl-SI"/>
        </w:rPr>
        <w:t>20</w:t>
      </w:r>
      <w:r w:rsidR="000552D3" w:rsidRPr="000552D3">
        <w:rPr>
          <w:rFonts w:cs="Arial"/>
          <w:noProof/>
          <w:szCs w:val="20"/>
          <w:lang w:val="sl-SI" w:eastAsia="sl-SI"/>
        </w:rPr>
        <w:t>24</w:t>
      </w:r>
      <w:r w:rsidRPr="000552D3">
        <w:rPr>
          <w:rFonts w:cs="Arial"/>
          <w:noProof/>
          <w:szCs w:val="20"/>
          <w:lang w:val="sl-SI" w:eastAsia="sl-SI"/>
        </w:rPr>
        <w:t xml:space="preserve">. </w:t>
      </w:r>
      <w:r w:rsidR="0054658A" w:rsidRPr="000552D3">
        <w:rPr>
          <w:rFonts w:cs="Arial"/>
          <w:noProof/>
          <w:szCs w:val="20"/>
          <w:lang w:val="sl-SI" w:eastAsia="sl-SI"/>
        </w:rPr>
        <w:t>Preiskali smo</w:t>
      </w:r>
      <w:r w:rsidR="000552D3" w:rsidRPr="000552D3">
        <w:rPr>
          <w:rFonts w:cs="Arial"/>
          <w:noProof/>
          <w:szCs w:val="20"/>
          <w:lang w:val="sl-SI" w:eastAsia="sl-SI"/>
        </w:rPr>
        <w:t xml:space="preserve"> 43,2</w:t>
      </w:r>
      <w:r w:rsidRPr="000552D3">
        <w:rPr>
          <w:rFonts w:cs="Arial"/>
          <w:noProof/>
          <w:szCs w:val="20"/>
          <w:lang w:val="sl-SI" w:eastAsia="sl-SI"/>
        </w:rPr>
        <w:t xml:space="preserve"> odstotka</w:t>
      </w:r>
      <w:r w:rsidR="0054658A" w:rsidRPr="000552D3">
        <w:rPr>
          <w:rFonts w:cs="Arial"/>
          <w:noProof/>
          <w:szCs w:val="20"/>
          <w:lang w:val="sl-SI" w:eastAsia="sl-SI"/>
        </w:rPr>
        <w:t xml:space="preserve"> kaznivih dejanj</w:t>
      </w:r>
      <w:r w:rsidRPr="000552D3">
        <w:rPr>
          <w:rFonts w:cs="Arial"/>
          <w:noProof/>
          <w:szCs w:val="20"/>
          <w:lang w:val="sl-SI" w:eastAsia="sl-SI"/>
        </w:rPr>
        <w:t>.</w:t>
      </w:r>
      <w:r w:rsidR="000552D3">
        <w:rPr>
          <w:rFonts w:cs="Arial"/>
          <w:noProof/>
          <w:szCs w:val="20"/>
          <w:lang w:val="sl-SI" w:eastAsia="sl-SI"/>
        </w:rPr>
        <w:t xml:space="preserve"> </w:t>
      </w:r>
      <w:r w:rsidRPr="000552D3">
        <w:rPr>
          <w:rFonts w:cs="Arial"/>
          <w:noProof/>
          <w:szCs w:val="20"/>
          <w:lang w:val="sl-SI" w:eastAsia="sl-SI"/>
        </w:rPr>
        <w:t>Največji delež</w:t>
      </w:r>
      <w:r w:rsidR="0031497D">
        <w:rPr>
          <w:rFonts w:cs="Arial"/>
          <w:noProof/>
          <w:szCs w:val="20"/>
          <w:lang w:val="sl-SI" w:eastAsia="sl-SI"/>
        </w:rPr>
        <w:t xml:space="preserve"> je bilo</w:t>
      </w:r>
      <w:r w:rsidRPr="000552D3">
        <w:rPr>
          <w:rFonts w:cs="Arial"/>
          <w:noProof/>
          <w:szCs w:val="20"/>
          <w:lang w:val="sl-SI" w:eastAsia="sl-SI"/>
        </w:rPr>
        <w:t xml:space="preserve"> obravnavanih kaznivih dejanj</w:t>
      </w:r>
      <w:r w:rsidR="0031497D">
        <w:rPr>
          <w:rFonts w:cs="Arial"/>
          <w:noProof/>
          <w:szCs w:val="20"/>
          <w:lang w:val="sl-SI" w:eastAsia="sl-SI"/>
        </w:rPr>
        <w:t xml:space="preserve"> </w:t>
      </w:r>
      <w:r w:rsidRPr="000552D3">
        <w:rPr>
          <w:rFonts w:cs="Arial"/>
          <w:noProof/>
          <w:szCs w:val="20"/>
          <w:lang w:val="sl-SI" w:eastAsia="sl-SI"/>
        </w:rPr>
        <w:t>s področja splošne kriminalitet</w:t>
      </w:r>
      <w:r w:rsidR="0031497D">
        <w:rPr>
          <w:rFonts w:cs="Arial"/>
          <w:noProof/>
          <w:szCs w:val="20"/>
          <w:lang w:val="sl-SI" w:eastAsia="sl-SI"/>
        </w:rPr>
        <w:t xml:space="preserve">e, </w:t>
      </w:r>
      <w:r w:rsidRPr="000552D3">
        <w:rPr>
          <w:rFonts w:cs="Arial"/>
          <w:noProof/>
          <w:szCs w:val="20"/>
          <w:lang w:val="sl-SI" w:eastAsia="sl-SI"/>
        </w:rPr>
        <w:t>ostal</w:t>
      </w:r>
      <w:r w:rsidR="00A0421B" w:rsidRPr="000552D3">
        <w:rPr>
          <w:rFonts w:cs="Arial"/>
          <w:noProof/>
          <w:szCs w:val="20"/>
          <w:lang w:val="sl-SI" w:eastAsia="sl-SI"/>
        </w:rPr>
        <w:t xml:space="preserve">a obravnavana kazniva dejanja pa so </w:t>
      </w:r>
      <w:r w:rsidRPr="000552D3">
        <w:rPr>
          <w:rFonts w:cs="Arial"/>
          <w:noProof/>
          <w:szCs w:val="20"/>
          <w:lang w:val="sl-SI" w:eastAsia="sl-SI"/>
        </w:rPr>
        <w:t xml:space="preserve">s področja gospodarske, organizirane in mladoletniške kriminalitete. </w:t>
      </w:r>
    </w:p>
    <w:p w:rsidR="00C438F0" w:rsidRPr="00C86611" w:rsidRDefault="00C438F0" w:rsidP="0054658A">
      <w:pPr>
        <w:tabs>
          <w:tab w:val="left" w:pos="1701"/>
        </w:tabs>
        <w:spacing w:line="240" w:lineRule="atLeast"/>
        <w:jc w:val="both"/>
        <w:rPr>
          <w:rFonts w:cs="Arial"/>
          <w:noProof/>
          <w:color w:val="FF0000"/>
          <w:szCs w:val="20"/>
          <w:lang w:val="sl-SI" w:eastAsia="sl-SI"/>
        </w:rPr>
      </w:pPr>
    </w:p>
    <w:p w:rsidR="00C438F0" w:rsidRPr="00C86611" w:rsidRDefault="00C438F0" w:rsidP="005A3B20">
      <w:pPr>
        <w:tabs>
          <w:tab w:val="left" w:pos="1701"/>
        </w:tabs>
        <w:spacing w:line="240" w:lineRule="atLeast"/>
        <w:jc w:val="both"/>
        <w:rPr>
          <w:rFonts w:eastAsia="Tahoma" w:cs="Arial"/>
          <w:noProof/>
          <w:color w:val="FF0000"/>
          <w:szCs w:val="20"/>
          <w:lang w:val="sl-SI" w:eastAsia="sl-SI"/>
        </w:rPr>
      </w:pPr>
      <w:r w:rsidRPr="00C4282A">
        <w:rPr>
          <w:rFonts w:eastAsia="Tahoma" w:cs="Arial"/>
          <w:noProof/>
          <w:szCs w:val="20"/>
          <w:lang w:val="sl-SI" w:eastAsia="sl-SI"/>
        </w:rPr>
        <w:t>Najpogosteje obravnavana kazniva dejanja</w:t>
      </w:r>
      <w:r w:rsidR="00495C0A">
        <w:rPr>
          <w:rFonts w:eastAsia="Tahoma" w:cs="Arial"/>
          <w:noProof/>
          <w:szCs w:val="20"/>
          <w:lang w:val="sl-SI" w:eastAsia="sl-SI"/>
        </w:rPr>
        <w:t xml:space="preserve"> (22),</w:t>
      </w:r>
      <w:r w:rsidRPr="00C4282A">
        <w:rPr>
          <w:rFonts w:eastAsia="Tahoma" w:cs="Arial"/>
          <w:noProof/>
          <w:szCs w:val="20"/>
          <w:lang w:val="sl-SI" w:eastAsia="sl-SI"/>
        </w:rPr>
        <w:t xml:space="preserve"> so kazniva dejanja</w:t>
      </w:r>
      <w:r w:rsidR="00A7390E" w:rsidRPr="00C4282A">
        <w:rPr>
          <w:rFonts w:eastAsia="Tahoma" w:cs="Arial"/>
          <w:noProof/>
          <w:szCs w:val="20"/>
          <w:lang w:val="sl-SI" w:eastAsia="sl-SI"/>
        </w:rPr>
        <w:t xml:space="preserve"> zoper premoženje</w:t>
      </w:r>
      <w:r w:rsidRPr="00C4282A">
        <w:rPr>
          <w:rFonts w:eastAsia="Tahoma" w:cs="Arial"/>
          <w:noProof/>
          <w:szCs w:val="20"/>
          <w:lang w:val="sl-SI" w:eastAsia="sl-SI"/>
        </w:rPr>
        <w:t>, po vrstnem redu najpogosteje obravnavanih so to goljufija, tatvina</w:t>
      </w:r>
      <w:r w:rsidR="00C4282A">
        <w:rPr>
          <w:rFonts w:eastAsia="Tahoma" w:cs="Arial"/>
          <w:noProof/>
          <w:szCs w:val="20"/>
          <w:lang w:val="sl-SI" w:eastAsia="sl-SI"/>
        </w:rPr>
        <w:t xml:space="preserve">, </w:t>
      </w:r>
      <w:r w:rsidR="000552D3" w:rsidRPr="00C4282A">
        <w:rPr>
          <w:rFonts w:eastAsia="Tahoma" w:cs="Arial"/>
          <w:noProof/>
          <w:szCs w:val="20"/>
          <w:lang w:val="sl-SI" w:eastAsia="sl-SI"/>
        </w:rPr>
        <w:t>zatajitve</w:t>
      </w:r>
      <w:r w:rsidR="00C4282A">
        <w:rPr>
          <w:rFonts w:eastAsia="Tahoma" w:cs="Arial"/>
          <w:noProof/>
          <w:szCs w:val="20"/>
          <w:lang w:val="sl-SI" w:eastAsia="sl-SI"/>
        </w:rPr>
        <w:t xml:space="preserve"> in v 2 primerih velike tatvine</w:t>
      </w:r>
      <w:r w:rsidR="000552D3" w:rsidRPr="00C4282A">
        <w:rPr>
          <w:rFonts w:eastAsia="Tahoma" w:cs="Arial"/>
          <w:noProof/>
          <w:szCs w:val="20"/>
          <w:lang w:val="sl-SI" w:eastAsia="sl-SI"/>
        </w:rPr>
        <w:t xml:space="preserve">. </w:t>
      </w:r>
      <w:r w:rsidR="00E50816">
        <w:rPr>
          <w:rFonts w:eastAsia="Tahoma" w:cs="Arial"/>
          <w:noProof/>
          <w:szCs w:val="20"/>
          <w:lang w:val="sl-SI" w:eastAsia="sl-SI"/>
        </w:rPr>
        <w:t xml:space="preserve">Obravnavali smo tudi KD </w:t>
      </w:r>
      <w:r w:rsidR="00E50816" w:rsidRPr="00E50816">
        <w:rPr>
          <w:rFonts w:eastAsia="Tahoma" w:cs="Arial"/>
          <w:noProof/>
          <w:szCs w:val="20"/>
          <w:lang w:val="sl-SI" w:eastAsia="sl-SI"/>
        </w:rPr>
        <w:t xml:space="preserve">Izsiljevanja in </w:t>
      </w:r>
      <w:r w:rsidRPr="00E50816">
        <w:rPr>
          <w:rFonts w:eastAsia="Tahoma" w:cs="Arial"/>
          <w:noProof/>
          <w:szCs w:val="20"/>
          <w:lang w:val="sl-SI" w:eastAsia="sl-SI"/>
        </w:rPr>
        <w:t>poškodovanj</w:t>
      </w:r>
      <w:r w:rsidR="00E50816" w:rsidRPr="00E50816">
        <w:rPr>
          <w:rFonts w:eastAsia="Tahoma" w:cs="Arial"/>
          <w:noProof/>
          <w:szCs w:val="20"/>
          <w:lang w:val="sl-SI" w:eastAsia="sl-SI"/>
        </w:rPr>
        <w:t>a</w:t>
      </w:r>
      <w:r w:rsidRPr="00E50816">
        <w:rPr>
          <w:rFonts w:eastAsia="Tahoma" w:cs="Arial"/>
          <w:noProof/>
          <w:szCs w:val="20"/>
          <w:lang w:val="sl-SI" w:eastAsia="sl-SI"/>
        </w:rPr>
        <w:t xml:space="preserve"> tuje stvari</w:t>
      </w:r>
      <w:r w:rsidR="00E50816" w:rsidRPr="00E50816">
        <w:rPr>
          <w:rFonts w:eastAsia="Tahoma" w:cs="Arial"/>
          <w:noProof/>
          <w:szCs w:val="20"/>
          <w:lang w:val="sl-SI" w:eastAsia="sl-SI"/>
        </w:rPr>
        <w:t>.</w:t>
      </w:r>
      <w:r w:rsidR="00E50816">
        <w:rPr>
          <w:rFonts w:eastAsia="Tahoma" w:cs="Arial"/>
          <w:noProof/>
          <w:color w:val="FF0000"/>
          <w:szCs w:val="20"/>
          <w:lang w:val="sl-SI" w:eastAsia="sl-SI"/>
        </w:rPr>
        <w:t xml:space="preserve"> </w:t>
      </w:r>
      <w:r w:rsidR="00E50816" w:rsidRPr="000524DD">
        <w:rPr>
          <w:rFonts w:eastAsia="Tahoma" w:cs="Arial"/>
          <w:noProof/>
          <w:szCs w:val="20"/>
          <w:lang w:val="sl-SI" w:eastAsia="sl-SI"/>
        </w:rPr>
        <w:t>Kazniva dejanja zoper gospodarstvo</w:t>
      </w:r>
      <w:r w:rsidR="000524DD" w:rsidRPr="000524DD">
        <w:rPr>
          <w:rFonts w:eastAsia="Tahoma" w:cs="Arial"/>
          <w:noProof/>
          <w:szCs w:val="20"/>
          <w:lang w:val="sl-SI" w:eastAsia="sl-SI"/>
        </w:rPr>
        <w:t xml:space="preserve">, smo beležili v 4 primeri, </w:t>
      </w:r>
      <w:r w:rsidR="000E5CA5" w:rsidRPr="000524DD">
        <w:rPr>
          <w:rFonts w:eastAsia="Tahoma" w:cs="Arial"/>
          <w:noProof/>
          <w:szCs w:val="20"/>
          <w:lang w:val="sl-SI" w:eastAsia="sl-SI"/>
        </w:rPr>
        <w:t xml:space="preserve">predvsem </w:t>
      </w:r>
      <w:r w:rsidR="008617E4" w:rsidRPr="000524DD">
        <w:rPr>
          <w:rFonts w:eastAsia="Tahoma" w:cs="Arial"/>
          <w:szCs w:val="20"/>
          <w:lang w:val="sl-SI" w:eastAsia="sl-SI"/>
        </w:rPr>
        <w:t>zloraba</w:t>
      </w:r>
      <w:r w:rsidR="005A3B20" w:rsidRPr="000524DD">
        <w:rPr>
          <w:rFonts w:eastAsia="Tahoma" w:cs="Arial"/>
          <w:szCs w:val="20"/>
          <w:lang w:val="sl-SI" w:eastAsia="sl-SI"/>
        </w:rPr>
        <w:t xml:space="preserve"> negotovinskega plačilnega sredstva (3)</w:t>
      </w:r>
      <w:r w:rsidR="000524DD" w:rsidRPr="000524DD">
        <w:rPr>
          <w:rFonts w:eastAsia="Tahoma" w:cs="Arial"/>
          <w:szCs w:val="20"/>
          <w:lang w:val="sl-SI" w:eastAsia="sl-SI"/>
        </w:rPr>
        <w:t>. V navedenem obdobju, pa smo tudi obravnavali 4 kazniva dejanja Zoper zakonsko zvezo in socialno varstvo</w:t>
      </w:r>
      <w:r w:rsidR="005A3B20" w:rsidRPr="000524DD">
        <w:rPr>
          <w:rFonts w:eastAsia="Tahoma" w:cs="Arial"/>
          <w:szCs w:val="20"/>
          <w:lang w:val="sl-SI" w:eastAsia="sl-SI"/>
        </w:rPr>
        <w:t xml:space="preserve"> </w:t>
      </w:r>
      <w:r w:rsidR="000524DD" w:rsidRPr="000524DD">
        <w:rPr>
          <w:rFonts w:eastAsia="Tahoma" w:cs="Arial"/>
          <w:szCs w:val="20"/>
          <w:lang w:val="sl-SI" w:eastAsia="sl-SI"/>
        </w:rPr>
        <w:t>in sicer 2 primera nasilja v družini in 2 primera odvz</w:t>
      </w:r>
      <w:r w:rsidR="00672849">
        <w:rPr>
          <w:rFonts w:eastAsia="Tahoma" w:cs="Arial"/>
          <w:szCs w:val="20"/>
          <w:lang w:val="sl-SI" w:eastAsia="sl-SI"/>
        </w:rPr>
        <w:t>ema</w:t>
      </w:r>
      <w:r w:rsidR="000524DD" w:rsidRPr="000524DD">
        <w:rPr>
          <w:rFonts w:eastAsia="Tahoma" w:cs="Arial"/>
          <w:szCs w:val="20"/>
          <w:lang w:val="sl-SI" w:eastAsia="sl-SI"/>
        </w:rPr>
        <w:t xml:space="preserve"> mladoletne osebe.</w:t>
      </w:r>
    </w:p>
    <w:p w:rsidR="00C438F0" w:rsidRPr="00C86611" w:rsidRDefault="00C438F0" w:rsidP="0054658A">
      <w:pPr>
        <w:tabs>
          <w:tab w:val="left" w:pos="1701"/>
        </w:tabs>
        <w:spacing w:line="240" w:lineRule="atLeast"/>
        <w:jc w:val="both"/>
        <w:rPr>
          <w:rFonts w:cs="Arial"/>
          <w:noProof/>
          <w:color w:val="FF0000"/>
          <w:szCs w:val="20"/>
          <w:lang w:val="sl-SI" w:eastAsia="sl-SI"/>
        </w:rPr>
      </w:pPr>
    </w:p>
    <w:p w:rsidR="00495C0A" w:rsidRDefault="00495C0A" w:rsidP="00565935">
      <w:pPr>
        <w:keepNext/>
        <w:spacing w:line="240" w:lineRule="exact"/>
        <w:outlineLvl w:val="2"/>
        <w:rPr>
          <w:rFonts w:cs="Arial"/>
          <w:b/>
          <w:bCs/>
          <w:szCs w:val="20"/>
          <w:lang w:val="sl-SI"/>
        </w:rPr>
      </w:pPr>
      <w:bookmarkStart w:id="4" w:name="_Toc229569170"/>
      <w:bookmarkEnd w:id="1"/>
    </w:p>
    <w:p w:rsidR="00565935" w:rsidRPr="00C86611" w:rsidRDefault="00565935" w:rsidP="00565935">
      <w:pPr>
        <w:keepNext/>
        <w:spacing w:line="240" w:lineRule="exact"/>
        <w:outlineLvl w:val="2"/>
        <w:rPr>
          <w:rFonts w:cs="Arial"/>
          <w:b/>
          <w:bCs/>
          <w:szCs w:val="20"/>
          <w:lang w:val="sl-SI"/>
        </w:rPr>
      </w:pPr>
      <w:r w:rsidRPr="00C86611">
        <w:rPr>
          <w:rFonts w:cs="Arial"/>
          <w:b/>
          <w:bCs/>
          <w:szCs w:val="20"/>
          <w:lang w:val="sl-SI"/>
        </w:rPr>
        <w:t xml:space="preserve">2. </w:t>
      </w:r>
      <w:r w:rsidRPr="00C86611">
        <w:rPr>
          <w:b/>
          <w:bCs/>
          <w:lang w:val="sl-SI"/>
        </w:rPr>
        <w:t>Vzdrževanje javnega reda in zagotavljanje splošne varnosti ljudi in premoženja</w:t>
      </w:r>
      <w:bookmarkEnd w:id="4"/>
    </w:p>
    <w:p w:rsidR="00624476" w:rsidRPr="00C86611" w:rsidRDefault="00624476" w:rsidP="00624476">
      <w:pPr>
        <w:spacing w:line="240" w:lineRule="exact"/>
        <w:jc w:val="both"/>
        <w:rPr>
          <w:lang w:val="sl-SI"/>
        </w:rPr>
      </w:pPr>
    </w:p>
    <w:bookmarkEnd w:id="2"/>
    <w:bookmarkEnd w:id="3"/>
    <w:p w:rsidR="00FD0675" w:rsidRPr="00C86611" w:rsidRDefault="00FD0675" w:rsidP="00FD0675">
      <w:pPr>
        <w:tabs>
          <w:tab w:val="left" w:pos="1701"/>
        </w:tabs>
        <w:spacing w:line="240" w:lineRule="exact"/>
        <w:jc w:val="both"/>
        <w:rPr>
          <w:rFonts w:cs="Arial"/>
          <w:szCs w:val="20"/>
          <w:lang w:val="sl-SI" w:eastAsia="sl-SI"/>
        </w:rPr>
      </w:pPr>
      <w:r w:rsidRPr="00C86611">
        <w:rPr>
          <w:rFonts w:cs="Arial"/>
          <w:b/>
          <w:szCs w:val="20"/>
          <w:lang w:val="sl-SI" w:eastAsia="sl-SI"/>
        </w:rPr>
        <w:t>Na območju občine Gorišnic</w:t>
      </w:r>
      <w:r w:rsidR="00EC0286" w:rsidRPr="00C86611">
        <w:rPr>
          <w:rFonts w:cs="Arial"/>
          <w:b/>
          <w:szCs w:val="20"/>
          <w:lang w:val="sl-SI" w:eastAsia="sl-SI"/>
        </w:rPr>
        <w:t>a</w:t>
      </w:r>
      <w:r w:rsidRPr="00C86611">
        <w:rPr>
          <w:rFonts w:cs="Arial"/>
          <w:szCs w:val="20"/>
          <w:lang w:val="sl-SI" w:eastAsia="sl-SI"/>
        </w:rPr>
        <w:t xml:space="preserve"> </w:t>
      </w:r>
      <w:r w:rsidR="00EC0286" w:rsidRPr="00C86611">
        <w:rPr>
          <w:rFonts w:cs="Arial"/>
          <w:szCs w:val="20"/>
          <w:lang w:val="sl-SI" w:eastAsia="sl-SI"/>
        </w:rPr>
        <w:t xml:space="preserve">smo </w:t>
      </w:r>
      <w:r w:rsidRPr="00C86611">
        <w:rPr>
          <w:rFonts w:cs="Arial"/>
          <w:szCs w:val="20"/>
          <w:lang w:val="sl-SI" w:eastAsia="sl-SI"/>
        </w:rPr>
        <w:t>obravnava</w:t>
      </w:r>
      <w:r w:rsidR="00EC0286" w:rsidRPr="00C86611">
        <w:rPr>
          <w:rFonts w:cs="Arial"/>
          <w:szCs w:val="20"/>
          <w:lang w:val="sl-SI" w:eastAsia="sl-SI"/>
        </w:rPr>
        <w:t>li</w:t>
      </w:r>
      <w:r w:rsidRPr="00C86611">
        <w:rPr>
          <w:rFonts w:cs="Arial"/>
          <w:szCs w:val="20"/>
          <w:lang w:val="sl-SI" w:eastAsia="sl-SI"/>
        </w:rPr>
        <w:t xml:space="preserve"> </w:t>
      </w:r>
      <w:r w:rsidR="00C86611" w:rsidRPr="00C86611">
        <w:rPr>
          <w:rFonts w:cs="Arial"/>
          <w:szCs w:val="20"/>
          <w:lang w:val="sl-SI" w:eastAsia="sl-SI"/>
        </w:rPr>
        <w:t>17</w:t>
      </w:r>
      <w:r w:rsidR="00C6017E" w:rsidRPr="00C86611">
        <w:rPr>
          <w:rFonts w:cs="Arial"/>
          <w:szCs w:val="20"/>
          <w:lang w:val="sl-SI" w:eastAsia="sl-SI"/>
        </w:rPr>
        <w:t>, leta 2023 pa</w:t>
      </w:r>
      <w:r w:rsidR="00C86611" w:rsidRPr="00C86611">
        <w:rPr>
          <w:rFonts w:cs="Arial"/>
          <w:szCs w:val="20"/>
          <w:lang w:val="sl-SI" w:eastAsia="sl-SI"/>
        </w:rPr>
        <w:t xml:space="preserve"> 25</w:t>
      </w:r>
      <w:r w:rsidR="00C6017E" w:rsidRPr="00C86611">
        <w:rPr>
          <w:rFonts w:cs="Arial"/>
          <w:szCs w:val="20"/>
          <w:lang w:val="sl-SI" w:eastAsia="sl-SI"/>
        </w:rPr>
        <w:t xml:space="preserve"> k</w:t>
      </w:r>
      <w:r w:rsidRPr="00C86611">
        <w:rPr>
          <w:rFonts w:cs="Arial"/>
          <w:szCs w:val="20"/>
          <w:lang w:val="sl-SI" w:eastAsia="sl-SI"/>
        </w:rPr>
        <w:t>ršitev</w:t>
      </w:r>
      <w:r w:rsidR="00C6017E" w:rsidRPr="00C86611">
        <w:rPr>
          <w:rFonts w:cs="Arial"/>
          <w:szCs w:val="20"/>
          <w:lang w:val="sl-SI" w:eastAsia="sl-SI"/>
        </w:rPr>
        <w:t>.</w:t>
      </w:r>
      <w:r w:rsidR="00C86611" w:rsidRPr="00C86611">
        <w:rPr>
          <w:rFonts w:cs="Arial"/>
          <w:szCs w:val="20"/>
          <w:lang w:val="sl-SI" w:eastAsia="sl-SI"/>
        </w:rPr>
        <w:t xml:space="preserve"> 6</w:t>
      </w:r>
      <w:r w:rsidR="00C6017E" w:rsidRPr="00C86611">
        <w:rPr>
          <w:rFonts w:cs="Arial"/>
          <w:szCs w:val="20"/>
          <w:lang w:val="sl-SI" w:eastAsia="sl-SI"/>
        </w:rPr>
        <w:t xml:space="preserve"> kršitev smo za</w:t>
      </w:r>
      <w:r w:rsidR="009260AB" w:rsidRPr="00C86611">
        <w:rPr>
          <w:rFonts w:cs="Arial"/>
          <w:szCs w:val="20"/>
          <w:lang w:val="sl-SI" w:eastAsia="sl-SI"/>
        </w:rPr>
        <w:t>k</w:t>
      </w:r>
      <w:r w:rsidR="00C6017E" w:rsidRPr="00C86611">
        <w:rPr>
          <w:rFonts w:cs="Arial"/>
          <w:szCs w:val="20"/>
          <w:lang w:val="sl-SI" w:eastAsia="sl-SI"/>
        </w:rPr>
        <w:t xml:space="preserve">ljučili z izdajo </w:t>
      </w:r>
      <w:r w:rsidR="009260AB" w:rsidRPr="00C86611">
        <w:rPr>
          <w:rFonts w:cs="Arial"/>
          <w:szCs w:val="20"/>
          <w:lang w:val="sl-SI" w:eastAsia="sl-SI"/>
        </w:rPr>
        <w:t>odločbe o prekršku v</w:t>
      </w:r>
      <w:r w:rsidR="00C6017E" w:rsidRPr="00C86611">
        <w:rPr>
          <w:rFonts w:cs="Arial"/>
          <w:szCs w:val="20"/>
          <w:lang w:val="sl-SI" w:eastAsia="sl-SI"/>
        </w:rPr>
        <w:t xml:space="preserve"> hitrem postopku, </w:t>
      </w:r>
      <w:r w:rsidR="009260AB" w:rsidRPr="00C86611">
        <w:rPr>
          <w:rFonts w:cs="Arial"/>
          <w:szCs w:val="20"/>
          <w:lang w:val="sl-SI" w:eastAsia="sl-SI"/>
        </w:rPr>
        <w:t>v</w:t>
      </w:r>
      <w:r w:rsidR="00C86611" w:rsidRPr="00C86611">
        <w:rPr>
          <w:rFonts w:cs="Arial"/>
          <w:szCs w:val="20"/>
          <w:lang w:val="sl-SI" w:eastAsia="sl-SI"/>
        </w:rPr>
        <w:t xml:space="preserve"> 6 </w:t>
      </w:r>
      <w:r w:rsidR="009260AB" w:rsidRPr="00C86611">
        <w:rPr>
          <w:rFonts w:cs="Arial"/>
          <w:szCs w:val="20"/>
          <w:lang w:val="sl-SI" w:eastAsia="sl-SI"/>
        </w:rPr>
        <w:t>primerih pa smo kršiteljem na kraju izdali plačilni nalog</w:t>
      </w:r>
      <w:r w:rsidR="00CD5C08">
        <w:rPr>
          <w:rFonts w:cs="Arial"/>
          <w:szCs w:val="20"/>
          <w:lang w:val="sl-SI" w:eastAsia="sl-SI"/>
        </w:rPr>
        <w:t xml:space="preserve"> v ostalih primerih, pa smo podalo predlog drugemu prekrškovnemu organu</w:t>
      </w:r>
      <w:r w:rsidR="009260AB" w:rsidRPr="00C86611">
        <w:rPr>
          <w:rFonts w:cs="Arial"/>
          <w:szCs w:val="20"/>
          <w:lang w:val="sl-SI" w:eastAsia="sl-SI"/>
        </w:rPr>
        <w:t>.</w:t>
      </w:r>
      <w:r w:rsidRPr="00C86611">
        <w:rPr>
          <w:rFonts w:cs="Arial"/>
          <w:bCs/>
          <w:szCs w:val="20"/>
          <w:lang w:val="sl-SI"/>
        </w:rPr>
        <w:t xml:space="preserve"> </w:t>
      </w:r>
      <w:r w:rsidRPr="00C86611">
        <w:rPr>
          <w:rFonts w:cs="Arial"/>
          <w:szCs w:val="20"/>
          <w:lang w:val="sl-SI" w:eastAsia="sl-SI"/>
        </w:rPr>
        <w:t xml:space="preserve">V občini </w:t>
      </w:r>
      <w:r w:rsidR="009260AB" w:rsidRPr="00C86611">
        <w:rPr>
          <w:rFonts w:cs="Arial"/>
          <w:szCs w:val="20"/>
          <w:lang w:val="sl-SI" w:eastAsia="sl-SI"/>
        </w:rPr>
        <w:t xml:space="preserve">Gorišnica </w:t>
      </w:r>
      <w:r w:rsidRPr="00C86611">
        <w:rPr>
          <w:rFonts w:cs="Arial"/>
          <w:szCs w:val="20"/>
          <w:lang w:val="sl-SI" w:eastAsia="sl-SI"/>
        </w:rPr>
        <w:t>ne zaznavamo posebej izstopajočih oziroma zaskrbljujočih primerov s področja kršitev javnega reda in miru.</w:t>
      </w:r>
    </w:p>
    <w:p w:rsidR="00FD0675" w:rsidRPr="00C86611" w:rsidRDefault="00FD0675" w:rsidP="00FD0675">
      <w:pPr>
        <w:tabs>
          <w:tab w:val="left" w:pos="1701"/>
        </w:tabs>
        <w:spacing w:line="240" w:lineRule="exact"/>
        <w:jc w:val="both"/>
        <w:rPr>
          <w:rFonts w:cs="Arial"/>
          <w:szCs w:val="20"/>
          <w:lang w:val="sl-SI" w:eastAsia="sl-SI"/>
        </w:rPr>
      </w:pPr>
    </w:p>
    <w:p w:rsidR="009260AB" w:rsidRPr="00C86611" w:rsidRDefault="009260AB" w:rsidP="009260AB">
      <w:pPr>
        <w:spacing w:line="240" w:lineRule="atLeast"/>
        <w:rPr>
          <w:rFonts w:cs="Arial"/>
          <w:noProof/>
          <w:szCs w:val="20"/>
        </w:rPr>
      </w:pPr>
      <w:r w:rsidRPr="00C86611">
        <w:rPr>
          <w:rFonts w:cs="Arial"/>
          <w:noProof/>
          <w:szCs w:val="20"/>
        </w:rPr>
        <w:t xml:space="preserve">Ocenjujemo, da je stanje na področju javnega reda zelo dobro, saj je trend kršitev po Zakonu o varstvu javnega reda in miru v primerjalnem obdobju desetih let v upadu, kršitve so pa v veliki meri </w:t>
      </w:r>
      <w:r w:rsidR="00917DEA" w:rsidRPr="00C86611">
        <w:rPr>
          <w:rFonts w:cs="Arial"/>
          <w:noProof/>
          <w:szCs w:val="20"/>
        </w:rPr>
        <w:t>po</w:t>
      </w:r>
      <w:r w:rsidRPr="00C86611">
        <w:rPr>
          <w:rFonts w:cs="Arial"/>
          <w:noProof/>
          <w:szCs w:val="20"/>
        </w:rPr>
        <w:t xml:space="preserve">vezane </w:t>
      </w:r>
      <w:r w:rsidR="00917DEA" w:rsidRPr="00C86611">
        <w:rPr>
          <w:rFonts w:cs="Arial"/>
          <w:noProof/>
          <w:szCs w:val="20"/>
        </w:rPr>
        <w:t xml:space="preserve">s klici </w:t>
      </w:r>
      <w:r w:rsidRPr="00C86611">
        <w:rPr>
          <w:rFonts w:cs="Arial"/>
          <w:noProof/>
          <w:szCs w:val="20"/>
        </w:rPr>
        <w:t>občanov</w:t>
      </w:r>
      <w:r w:rsidR="00917DEA" w:rsidRPr="00C86611">
        <w:rPr>
          <w:rFonts w:cs="Arial"/>
          <w:noProof/>
          <w:szCs w:val="20"/>
        </w:rPr>
        <w:t xml:space="preserve"> na interventno številko 113.</w:t>
      </w:r>
    </w:p>
    <w:p w:rsidR="00624476" w:rsidRPr="00C86611" w:rsidRDefault="00624476" w:rsidP="00624476">
      <w:pPr>
        <w:tabs>
          <w:tab w:val="left" w:pos="1701"/>
        </w:tabs>
        <w:spacing w:line="240" w:lineRule="atLeast"/>
        <w:jc w:val="both"/>
        <w:rPr>
          <w:rFonts w:cs="Arial"/>
          <w:noProof/>
          <w:szCs w:val="20"/>
          <w:lang w:val="sl-SI" w:eastAsia="sl-SI"/>
        </w:rPr>
      </w:pPr>
    </w:p>
    <w:p w:rsidR="00E965E6" w:rsidRPr="00C86611" w:rsidRDefault="00E965E6" w:rsidP="00E965E6">
      <w:pPr>
        <w:tabs>
          <w:tab w:val="left" w:pos="1701"/>
        </w:tabs>
        <w:spacing w:line="240" w:lineRule="atLeast"/>
        <w:jc w:val="both"/>
        <w:rPr>
          <w:rFonts w:cs="Arial"/>
          <w:noProof/>
          <w:szCs w:val="20"/>
          <w:lang w:eastAsia="sl-SI"/>
        </w:rPr>
      </w:pPr>
      <w:r w:rsidRPr="00C86611">
        <w:rPr>
          <w:rFonts w:cs="Arial"/>
          <w:noProof/>
          <w:szCs w:val="20"/>
          <w:lang w:eastAsia="sl-SI"/>
        </w:rPr>
        <w:t>Policisti Policijske postaje Gorišnica smo v letu 20</w:t>
      </w:r>
      <w:r w:rsidR="00C86611" w:rsidRPr="00C86611">
        <w:rPr>
          <w:rFonts w:cs="Arial"/>
          <w:noProof/>
          <w:szCs w:val="20"/>
          <w:lang w:eastAsia="sl-SI"/>
        </w:rPr>
        <w:t>25</w:t>
      </w:r>
      <w:r w:rsidRPr="00C86611">
        <w:rPr>
          <w:rFonts w:cs="Arial"/>
          <w:noProof/>
          <w:szCs w:val="20"/>
          <w:lang w:eastAsia="sl-SI"/>
        </w:rPr>
        <w:t xml:space="preserve"> obravnavali</w:t>
      </w:r>
      <w:r w:rsidR="00C86611" w:rsidRPr="00C86611">
        <w:rPr>
          <w:rFonts w:cs="Arial"/>
          <w:noProof/>
          <w:szCs w:val="20"/>
          <w:lang w:eastAsia="sl-SI"/>
        </w:rPr>
        <w:t xml:space="preserve"> 16</w:t>
      </w:r>
      <w:r w:rsidRPr="00C86611">
        <w:rPr>
          <w:rFonts w:cs="Arial"/>
          <w:noProof/>
          <w:szCs w:val="20"/>
          <w:lang w:eastAsia="sl-SI"/>
        </w:rPr>
        <w:t xml:space="preserve"> (leta 20</w:t>
      </w:r>
      <w:r w:rsidR="00C86611" w:rsidRPr="00C86611">
        <w:rPr>
          <w:rFonts w:cs="Arial"/>
          <w:noProof/>
          <w:szCs w:val="20"/>
          <w:lang w:eastAsia="sl-SI"/>
        </w:rPr>
        <w:t>24</w:t>
      </w:r>
      <w:r w:rsidRPr="00C86611">
        <w:rPr>
          <w:rFonts w:cs="Arial"/>
          <w:noProof/>
          <w:szCs w:val="20"/>
          <w:lang w:eastAsia="sl-SI"/>
        </w:rPr>
        <w:t xml:space="preserve"> pa</w:t>
      </w:r>
      <w:r w:rsidR="00C86611" w:rsidRPr="00C86611">
        <w:rPr>
          <w:rFonts w:cs="Arial"/>
          <w:noProof/>
          <w:szCs w:val="20"/>
          <w:lang w:eastAsia="sl-SI"/>
        </w:rPr>
        <w:t xml:space="preserve"> 22</w:t>
      </w:r>
      <w:r w:rsidRPr="00C86611">
        <w:rPr>
          <w:rFonts w:cs="Arial"/>
          <w:noProof/>
          <w:szCs w:val="20"/>
          <w:lang w:eastAsia="sl-SI"/>
        </w:rPr>
        <w:t xml:space="preserve">) dogodkov, </w:t>
      </w:r>
      <w:r w:rsidR="00CD5C08">
        <w:rPr>
          <w:rFonts w:cs="Arial"/>
          <w:noProof/>
          <w:szCs w:val="20"/>
          <w:lang w:eastAsia="sl-SI"/>
        </w:rPr>
        <w:t>med njimi</w:t>
      </w:r>
      <w:r w:rsidRPr="00C86611">
        <w:rPr>
          <w:rFonts w:cs="Arial"/>
          <w:noProof/>
          <w:szCs w:val="20"/>
          <w:lang w:eastAsia="sl-SI"/>
        </w:rPr>
        <w:t xml:space="preserve"> 5 požarov</w:t>
      </w:r>
      <w:r w:rsidR="00CD5C08" w:rsidRPr="00CD5C08">
        <w:rPr>
          <w:rFonts w:cs="Arial"/>
          <w:noProof/>
          <w:szCs w:val="20"/>
          <w:lang w:eastAsia="sl-SI"/>
        </w:rPr>
        <w:t xml:space="preserve"> </w:t>
      </w:r>
      <w:r w:rsidR="00CD5C08">
        <w:rPr>
          <w:rFonts w:cs="Arial"/>
          <w:noProof/>
          <w:szCs w:val="20"/>
          <w:lang w:eastAsia="sl-SI"/>
        </w:rPr>
        <w:t>v</w:t>
      </w:r>
      <w:r w:rsidR="00CD5C08" w:rsidRPr="00C86611">
        <w:rPr>
          <w:rFonts w:cs="Arial"/>
          <w:noProof/>
          <w:szCs w:val="20"/>
          <w:lang w:eastAsia="sl-SI"/>
        </w:rPr>
        <w:t xml:space="preserve"> 8 primerih smo občanom vrnili izgubljen predmet</w:t>
      </w:r>
      <w:r w:rsidRPr="00C86611">
        <w:rPr>
          <w:rFonts w:cs="Arial"/>
          <w:noProof/>
          <w:szCs w:val="20"/>
          <w:lang w:eastAsia="sl-SI"/>
        </w:rPr>
        <w:t>,</w:t>
      </w:r>
      <w:r w:rsidR="00CD5C08">
        <w:rPr>
          <w:rFonts w:cs="Arial"/>
          <w:noProof/>
          <w:szCs w:val="20"/>
          <w:lang w:eastAsia="sl-SI"/>
        </w:rPr>
        <w:t xml:space="preserve"> beležili pa smo tudi </w:t>
      </w:r>
      <w:r w:rsidR="00C86611" w:rsidRPr="00C86611">
        <w:rPr>
          <w:rFonts w:cs="Arial"/>
          <w:noProof/>
          <w:szCs w:val="20"/>
          <w:lang w:eastAsia="sl-SI"/>
        </w:rPr>
        <w:t xml:space="preserve">1 </w:t>
      </w:r>
      <w:r w:rsidRPr="00C86611">
        <w:rPr>
          <w:rFonts w:cs="Arial"/>
          <w:noProof/>
          <w:szCs w:val="20"/>
          <w:lang w:eastAsia="sl-SI"/>
        </w:rPr>
        <w:t>samomor</w:t>
      </w:r>
      <w:r w:rsidR="00CD5C08">
        <w:rPr>
          <w:rFonts w:cs="Arial"/>
          <w:noProof/>
          <w:szCs w:val="20"/>
          <w:lang w:eastAsia="sl-SI"/>
        </w:rPr>
        <w:t xml:space="preserve">. Nismo pa beležili </w:t>
      </w:r>
      <w:r w:rsidR="00CD5C08" w:rsidRPr="00C86611">
        <w:rPr>
          <w:rFonts w:cs="Arial"/>
          <w:noProof/>
          <w:szCs w:val="20"/>
          <w:lang w:eastAsia="sl-SI"/>
        </w:rPr>
        <w:t>nobene delovne nezgode ali nesreč pri delu</w:t>
      </w:r>
      <w:r w:rsidR="00CD5C08">
        <w:rPr>
          <w:rFonts w:cs="Arial"/>
          <w:noProof/>
          <w:szCs w:val="20"/>
          <w:lang w:eastAsia="sl-SI"/>
        </w:rPr>
        <w:t>.</w:t>
      </w:r>
    </w:p>
    <w:p w:rsidR="00624476" w:rsidRPr="00C86611" w:rsidRDefault="00624476" w:rsidP="00624476">
      <w:pPr>
        <w:tabs>
          <w:tab w:val="left" w:pos="1701"/>
        </w:tabs>
        <w:spacing w:line="240" w:lineRule="exact"/>
        <w:jc w:val="both"/>
        <w:rPr>
          <w:color w:val="FF0000"/>
          <w:szCs w:val="20"/>
          <w:lang w:val="sl-SI" w:eastAsia="sl-SI"/>
        </w:rPr>
      </w:pPr>
    </w:p>
    <w:p w:rsidR="00624476" w:rsidRPr="00C86611" w:rsidRDefault="00624476" w:rsidP="00624476">
      <w:pPr>
        <w:tabs>
          <w:tab w:val="left" w:pos="1701"/>
        </w:tabs>
        <w:spacing w:line="240" w:lineRule="exact"/>
        <w:jc w:val="both"/>
        <w:rPr>
          <w:color w:val="FF0000"/>
          <w:szCs w:val="20"/>
          <w:lang w:val="sl-SI" w:eastAsia="sl-SI"/>
        </w:rPr>
      </w:pPr>
    </w:p>
    <w:p w:rsidR="00624476" w:rsidRPr="00D403D5" w:rsidRDefault="00565935" w:rsidP="00565935">
      <w:pPr>
        <w:keepNext/>
        <w:spacing w:line="240" w:lineRule="exact"/>
        <w:outlineLvl w:val="2"/>
        <w:rPr>
          <w:b/>
          <w:bCs/>
          <w:lang w:val="sl-SI"/>
        </w:rPr>
      </w:pPr>
      <w:bookmarkStart w:id="5" w:name="_Toc108829384"/>
      <w:bookmarkStart w:id="6" w:name="_Toc346913236"/>
      <w:bookmarkStart w:id="7" w:name="_Toc229569171"/>
      <w:r w:rsidRPr="00D403D5">
        <w:rPr>
          <w:rFonts w:cs="Arial"/>
          <w:b/>
          <w:bCs/>
          <w:szCs w:val="20"/>
          <w:lang w:val="sl-SI"/>
        </w:rPr>
        <w:t>3. Zagotavljanje varnosti cestnega prometa</w:t>
      </w:r>
      <w:bookmarkEnd w:id="5"/>
      <w:bookmarkEnd w:id="6"/>
      <w:bookmarkEnd w:id="7"/>
    </w:p>
    <w:p w:rsidR="00624476" w:rsidRPr="00C86611" w:rsidRDefault="00624476" w:rsidP="00624476">
      <w:pPr>
        <w:spacing w:line="240" w:lineRule="exact"/>
        <w:jc w:val="both"/>
        <w:rPr>
          <w:rFonts w:cs="Arial"/>
          <w:color w:val="FF0000"/>
          <w:lang w:val="sl-SI"/>
        </w:rPr>
      </w:pPr>
    </w:p>
    <w:p w:rsidR="00890934" w:rsidRPr="00C86611" w:rsidRDefault="00890934" w:rsidP="00890934">
      <w:pPr>
        <w:spacing w:line="240" w:lineRule="atLeast"/>
        <w:jc w:val="both"/>
        <w:rPr>
          <w:rFonts w:cs="Arial"/>
          <w:noProof/>
          <w:color w:val="FF0000"/>
          <w:szCs w:val="20"/>
        </w:rPr>
      </w:pPr>
      <w:bookmarkStart w:id="8" w:name="_Hlk198538920"/>
      <w:bookmarkStart w:id="9" w:name="_Hlk164413013"/>
      <w:bookmarkStart w:id="10" w:name="_Toc346913237"/>
      <w:r w:rsidRPr="00F4160A">
        <w:rPr>
          <w:rFonts w:cs="Arial"/>
          <w:noProof/>
          <w:szCs w:val="20"/>
        </w:rPr>
        <w:t>Prometno varnostne razmere v letu 20</w:t>
      </w:r>
      <w:r w:rsidR="00DA0A2A" w:rsidRPr="00F4160A">
        <w:rPr>
          <w:rFonts w:cs="Arial"/>
          <w:noProof/>
          <w:szCs w:val="20"/>
        </w:rPr>
        <w:t>25</w:t>
      </w:r>
      <w:r w:rsidRPr="00F4160A">
        <w:rPr>
          <w:rFonts w:cs="Arial"/>
          <w:noProof/>
          <w:szCs w:val="20"/>
        </w:rPr>
        <w:t xml:space="preserve"> so bile glede na leto 20</w:t>
      </w:r>
      <w:r w:rsidR="00DA0A2A" w:rsidRPr="00F4160A">
        <w:rPr>
          <w:rFonts w:cs="Arial"/>
          <w:noProof/>
          <w:szCs w:val="20"/>
        </w:rPr>
        <w:t>24 boljše</w:t>
      </w:r>
      <w:r w:rsidR="003208C7">
        <w:rPr>
          <w:rFonts w:cs="Arial"/>
          <w:noProof/>
          <w:szCs w:val="20"/>
        </w:rPr>
        <w:t xml:space="preserve">, saj smo obravnavali </w:t>
      </w:r>
      <w:r w:rsidRPr="00F4160A">
        <w:rPr>
          <w:rFonts w:cs="Arial"/>
          <w:noProof/>
          <w:szCs w:val="20"/>
        </w:rPr>
        <w:t xml:space="preserve"> </w:t>
      </w:r>
      <w:r w:rsidR="00D403D5" w:rsidRPr="00D403D5">
        <w:rPr>
          <w:rFonts w:cs="Arial"/>
          <w:noProof/>
          <w:szCs w:val="20"/>
        </w:rPr>
        <w:t>manj</w:t>
      </w:r>
      <w:r w:rsidRPr="00D403D5">
        <w:rPr>
          <w:rFonts w:cs="Arial"/>
          <w:noProof/>
          <w:szCs w:val="20"/>
        </w:rPr>
        <w:t xml:space="preserve"> </w:t>
      </w:r>
      <w:r w:rsidR="00C86DAF" w:rsidRPr="00D403D5">
        <w:rPr>
          <w:rFonts w:cs="Arial"/>
          <w:noProof/>
          <w:szCs w:val="20"/>
        </w:rPr>
        <w:t>prometnih nesreč</w:t>
      </w:r>
      <w:r w:rsidR="00D403D5" w:rsidRPr="00D403D5">
        <w:rPr>
          <w:rFonts w:cs="Arial"/>
          <w:noProof/>
          <w:szCs w:val="20"/>
        </w:rPr>
        <w:t>, pri čeme</w:t>
      </w:r>
      <w:r w:rsidR="00CD5C08">
        <w:rPr>
          <w:rFonts w:cs="Arial"/>
          <w:noProof/>
          <w:szCs w:val="20"/>
        </w:rPr>
        <w:t xml:space="preserve">r pa </w:t>
      </w:r>
      <w:r w:rsidR="00D403D5" w:rsidRPr="00D403D5">
        <w:rPr>
          <w:rFonts w:cs="Arial"/>
          <w:noProof/>
          <w:szCs w:val="20"/>
        </w:rPr>
        <w:t xml:space="preserve">je bila ena oseba več  telesno </w:t>
      </w:r>
      <w:r w:rsidRPr="00D403D5">
        <w:rPr>
          <w:rFonts w:cs="Arial"/>
          <w:noProof/>
          <w:szCs w:val="20"/>
        </w:rPr>
        <w:t>poškodov</w:t>
      </w:r>
      <w:r w:rsidR="00D403D5" w:rsidRPr="00D403D5">
        <w:rPr>
          <w:rFonts w:cs="Arial"/>
          <w:noProof/>
          <w:szCs w:val="20"/>
        </w:rPr>
        <w:t>alo, kot v preteklem letu. Prav tako smo beležili manj huje telesno poškodovanih ud</w:t>
      </w:r>
      <w:r w:rsidR="00633382">
        <w:rPr>
          <w:rFonts w:cs="Arial"/>
          <w:noProof/>
          <w:szCs w:val="20"/>
        </w:rPr>
        <w:t>el</w:t>
      </w:r>
      <w:r w:rsidR="00D403D5" w:rsidRPr="00D403D5">
        <w:rPr>
          <w:rFonts w:cs="Arial"/>
          <w:noProof/>
          <w:szCs w:val="20"/>
        </w:rPr>
        <w:t>ežencev v cestnem prometu</w:t>
      </w:r>
      <w:r w:rsidRPr="00D403D5">
        <w:rPr>
          <w:rFonts w:cs="Arial"/>
          <w:noProof/>
          <w:szCs w:val="20"/>
        </w:rPr>
        <w:t>.</w:t>
      </w:r>
      <w:r w:rsidR="00CD5C08">
        <w:rPr>
          <w:rFonts w:cs="Arial"/>
          <w:noProof/>
          <w:szCs w:val="20"/>
        </w:rPr>
        <w:t xml:space="preserve"> V</w:t>
      </w:r>
      <w:r w:rsidRPr="00D403D5">
        <w:rPr>
          <w:rFonts w:cs="Arial"/>
          <w:noProof/>
          <w:szCs w:val="20"/>
        </w:rPr>
        <w:t xml:space="preserve"> </w:t>
      </w:r>
      <w:r w:rsidR="00105DC6" w:rsidRPr="00D403D5">
        <w:rPr>
          <w:rFonts w:cs="Arial"/>
          <w:noProof/>
          <w:szCs w:val="20"/>
        </w:rPr>
        <w:t>skupno</w:t>
      </w:r>
      <w:r w:rsidR="00F4160A" w:rsidRPr="00D403D5">
        <w:rPr>
          <w:rFonts w:cs="Arial"/>
          <w:noProof/>
          <w:szCs w:val="20"/>
        </w:rPr>
        <w:t xml:space="preserve"> 38</w:t>
      </w:r>
      <w:r w:rsidR="00105DC6" w:rsidRPr="00D403D5">
        <w:rPr>
          <w:rFonts w:cs="Arial"/>
          <w:noProof/>
          <w:szCs w:val="20"/>
        </w:rPr>
        <w:t xml:space="preserve"> (</w:t>
      </w:r>
      <w:r w:rsidR="00F4160A" w:rsidRPr="00D403D5">
        <w:rPr>
          <w:rFonts w:cs="Arial"/>
          <w:noProof/>
          <w:szCs w:val="20"/>
        </w:rPr>
        <w:t>50</w:t>
      </w:r>
      <w:r w:rsidR="00105DC6" w:rsidRPr="00D403D5">
        <w:rPr>
          <w:rFonts w:cs="Arial"/>
          <w:noProof/>
          <w:szCs w:val="20"/>
        </w:rPr>
        <w:t xml:space="preserve">) </w:t>
      </w:r>
      <w:r w:rsidRPr="00D403D5">
        <w:rPr>
          <w:rFonts w:cs="Arial"/>
          <w:noProof/>
          <w:szCs w:val="20"/>
        </w:rPr>
        <w:t>prometni</w:t>
      </w:r>
      <w:r w:rsidR="00105DC6" w:rsidRPr="00D403D5">
        <w:rPr>
          <w:rFonts w:cs="Arial"/>
          <w:noProof/>
          <w:szCs w:val="20"/>
        </w:rPr>
        <w:t>h</w:t>
      </w:r>
      <w:r w:rsidRPr="00D403D5">
        <w:rPr>
          <w:rFonts w:cs="Arial"/>
          <w:noProof/>
          <w:szCs w:val="20"/>
        </w:rPr>
        <w:t xml:space="preserve"> nesreč</w:t>
      </w:r>
      <w:r w:rsidR="00105DC6" w:rsidRPr="00D403D5">
        <w:rPr>
          <w:rFonts w:cs="Arial"/>
          <w:noProof/>
          <w:szCs w:val="20"/>
        </w:rPr>
        <w:t>ah</w:t>
      </w:r>
      <w:r w:rsidRPr="00D403D5">
        <w:rPr>
          <w:rFonts w:cs="Arial"/>
          <w:noProof/>
          <w:szCs w:val="20"/>
        </w:rPr>
        <w:t xml:space="preserve"> ni umrla nobena oseba</w:t>
      </w:r>
      <w:r w:rsidR="00105DC6" w:rsidRPr="00D403D5">
        <w:rPr>
          <w:rFonts w:cs="Arial"/>
          <w:noProof/>
          <w:szCs w:val="20"/>
        </w:rPr>
        <w:t xml:space="preserve">, </w:t>
      </w:r>
      <w:r w:rsidR="00D403D5" w:rsidRPr="00D403D5">
        <w:rPr>
          <w:rFonts w:cs="Arial"/>
          <w:noProof/>
          <w:szCs w:val="20"/>
        </w:rPr>
        <w:t>13</w:t>
      </w:r>
      <w:r w:rsidR="00105DC6" w:rsidRPr="00D403D5">
        <w:rPr>
          <w:rFonts w:cs="Arial"/>
          <w:noProof/>
          <w:szCs w:val="20"/>
        </w:rPr>
        <w:t>(</w:t>
      </w:r>
      <w:r w:rsidR="00D403D5" w:rsidRPr="00D403D5">
        <w:rPr>
          <w:rFonts w:cs="Arial"/>
          <w:noProof/>
          <w:szCs w:val="20"/>
        </w:rPr>
        <w:t>12</w:t>
      </w:r>
      <w:r w:rsidR="00105DC6" w:rsidRPr="00D403D5">
        <w:rPr>
          <w:rFonts w:cs="Arial"/>
          <w:noProof/>
          <w:szCs w:val="20"/>
        </w:rPr>
        <w:t>) pa jih je bilo telesno poškodovanih</w:t>
      </w:r>
      <w:r w:rsidRPr="00D403D5">
        <w:rPr>
          <w:rFonts w:cs="Arial"/>
          <w:noProof/>
          <w:szCs w:val="20"/>
        </w:rPr>
        <w:t xml:space="preserve">. </w:t>
      </w:r>
    </w:p>
    <w:p w:rsidR="00105DC6" w:rsidRPr="00C86611" w:rsidRDefault="00105DC6" w:rsidP="00890934">
      <w:pPr>
        <w:spacing w:line="240" w:lineRule="atLeast"/>
        <w:jc w:val="both"/>
        <w:rPr>
          <w:rFonts w:cs="Arial"/>
          <w:noProof/>
          <w:color w:val="FF0000"/>
          <w:szCs w:val="20"/>
        </w:rPr>
      </w:pPr>
    </w:p>
    <w:p w:rsidR="00890934" w:rsidRPr="00C86611" w:rsidRDefault="00890934" w:rsidP="00890934">
      <w:pPr>
        <w:spacing w:line="240" w:lineRule="atLeast"/>
        <w:jc w:val="both"/>
        <w:rPr>
          <w:rFonts w:cs="Arial"/>
          <w:noProof/>
          <w:color w:val="FF0000"/>
          <w:szCs w:val="20"/>
        </w:rPr>
      </w:pPr>
      <w:r w:rsidRPr="00B373F8">
        <w:rPr>
          <w:rFonts w:cs="Arial"/>
          <w:noProof/>
          <w:szCs w:val="20"/>
        </w:rPr>
        <w:t>Skupaj smo ugotovili</w:t>
      </w:r>
      <w:r w:rsidR="008F42D0">
        <w:rPr>
          <w:rFonts w:cs="Arial"/>
          <w:noProof/>
          <w:szCs w:val="20"/>
        </w:rPr>
        <w:t xml:space="preserve"> 539</w:t>
      </w:r>
      <w:r w:rsidR="00105DC6" w:rsidRPr="00B373F8">
        <w:rPr>
          <w:rFonts w:cs="Arial"/>
          <w:noProof/>
          <w:szCs w:val="20"/>
        </w:rPr>
        <w:t xml:space="preserve"> </w:t>
      </w:r>
      <w:r w:rsidRPr="00B373F8">
        <w:rPr>
          <w:rFonts w:cs="Arial"/>
          <w:noProof/>
          <w:szCs w:val="20"/>
        </w:rPr>
        <w:t>(</w:t>
      </w:r>
      <w:r w:rsidR="008F42D0">
        <w:rPr>
          <w:rFonts w:cs="Arial"/>
          <w:noProof/>
          <w:szCs w:val="20"/>
        </w:rPr>
        <w:t>696</w:t>
      </w:r>
      <w:r w:rsidRPr="00B373F8">
        <w:rPr>
          <w:rFonts w:cs="Arial"/>
          <w:noProof/>
          <w:szCs w:val="20"/>
        </w:rPr>
        <w:t>) kršitev s področja cestnega prometa</w:t>
      </w:r>
      <w:r w:rsidR="005D3527" w:rsidRPr="00B373F8">
        <w:rPr>
          <w:rFonts w:cs="Arial"/>
          <w:noProof/>
          <w:szCs w:val="20"/>
        </w:rPr>
        <w:t xml:space="preserve">, za </w:t>
      </w:r>
      <w:r w:rsidR="00B373F8">
        <w:rPr>
          <w:rFonts w:cs="Arial"/>
          <w:noProof/>
          <w:szCs w:val="20"/>
        </w:rPr>
        <w:t>/</w:t>
      </w:r>
      <w:r w:rsidR="005D3527" w:rsidRPr="00B373F8">
        <w:rPr>
          <w:rFonts w:cs="Arial"/>
          <w:noProof/>
          <w:szCs w:val="20"/>
        </w:rPr>
        <w:t xml:space="preserve">katere so policisti </w:t>
      </w:r>
      <w:r w:rsidRPr="00B373F8">
        <w:rPr>
          <w:rFonts w:cs="Arial"/>
          <w:noProof/>
          <w:szCs w:val="20"/>
        </w:rPr>
        <w:t xml:space="preserve">izrekli </w:t>
      </w:r>
      <w:r w:rsidR="008F42D0">
        <w:rPr>
          <w:rFonts w:cs="Arial"/>
          <w:noProof/>
          <w:szCs w:val="20"/>
        </w:rPr>
        <w:t>13</w:t>
      </w:r>
      <w:r w:rsidRPr="00B373F8">
        <w:rPr>
          <w:rFonts w:cs="Arial"/>
          <w:noProof/>
          <w:szCs w:val="20"/>
        </w:rPr>
        <w:t xml:space="preserve"> (</w:t>
      </w:r>
      <w:r w:rsidR="008F42D0">
        <w:rPr>
          <w:rFonts w:cs="Arial"/>
          <w:noProof/>
          <w:szCs w:val="20"/>
        </w:rPr>
        <w:t>23</w:t>
      </w:r>
      <w:r w:rsidRPr="00B373F8">
        <w:rPr>
          <w:rFonts w:cs="Arial"/>
          <w:noProof/>
          <w:szCs w:val="20"/>
        </w:rPr>
        <w:t>) opozoril</w:t>
      </w:r>
      <w:r w:rsidR="008F42D0">
        <w:rPr>
          <w:rFonts w:cs="Arial"/>
          <w:noProof/>
          <w:szCs w:val="20"/>
        </w:rPr>
        <w:t>.</w:t>
      </w:r>
    </w:p>
    <w:p w:rsidR="005D3527" w:rsidRPr="00C86611" w:rsidRDefault="005D3527" w:rsidP="00890934">
      <w:pPr>
        <w:spacing w:line="240" w:lineRule="atLeast"/>
        <w:jc w:val="both"/>
        <w:rPr>
          <w:rFonts w:cs="Arial"/>
          <w:noProof/>
          <w:color w:val="FF0000"/>
          <w:szCs w:val="20"/>
        </w:rPr>
      </w:pPr>
    </w:p>
    <w:bookmarkEnd w:id="8"/>
    <w:bookmarkEnd w:id="9"/>
    <w:p w:rsidR="00633382" w:rsidRPr="00851991" w:rsidRDefault="00633382" w:rsidP="00633382">
      <w:pPr>
        <w:spacing w:line="240" w:lineRule="atLeast"/>
        <w:jc w:val="both"/>
        <w:rPr>
          <w:rFonts w:cs="Arial"/>
          <w:noProof/>
          <w:color w:val="FF0000"/>
          <w:szCs w:val="20"/>
        </w:rPr>
      </w:pPr>
      <w:r w:rsidRPr="00F644FD">
        <w:rPr>
          <w:rFonts w:cs="Arial"/>
          <w:noProof/>
          <w:szCs w:val="20"/>
        </w:rPr>
        <w:t>Alkoholiziranih povzročiteljev v prometnih nesrečah</w:t>
      </w:r>
      <w:r>
        <w:rPr>
          <w:rFonts w:cs="Arial"/>
          <w:noProof/>
          <w:szCs w:val="20"/>
        </w:rPr>
        <w:t xml:space="preserve"> z lahko telesno</w:t>
      </w:r>
      <w:r w:rsidRPr="00F644FD">
        <w:rPr>
          <w:rFonts w:cs="Arial"/>
          <w:noProof/>
          <w:szCs w:val="20"/>
        </w:rPr>
        <w:t xml:space="preserve"> poškodbo smo beležili v</w:t>
      </w:r>
      <w:r>
        <w:rPr>
          <w:rFonts w:cs="Arial"/>
          <w:noProof/>
          <w:szCs w:val="20"/>
        </w:rPr>
        <w:t xml:space="preserve"> 2</w:t>
      </w:r>
      <w:r w:rsidRPr="00F644FD">
        <w:rPr>
          <w:rFonts w:cs="Arial"/>
          <w:noProof/>
          <w:szCs w:val="20"/>
        </w:rPr>
        <w:t xml:space="preserve"> prime</w:t>
      </w:r>
      <w:r>
        <w:rPr>
          <w:rFonts w:cs="Arial"/>
          <w:noProof/>
          <w:szCs w:val="20"/>
        </w:rPr>
        <w:t>rih</w:t>
      </w:r>
      <w:r w:rsidRPr="00F644FD">
        <w:rPr>
          <w:rFonts w:cs="Arial"/>
          <w:noProof/>
          <w:szCs w:val="20"/>
        </w:rPr>
        <w:t>, v prometnih nesrečah z materialno škodo pa je bilo alkoholiziranih</w:t>
      </w:r>
      <w:r>
        <w:rPr>
          <w:rFonts w:cs="Arial"/>
          <w:noProof/>
          <w:szCs w:val="20"/>
        </w:rPr>
        <w:t xml:space="preserve"> 9 udeležencev</w:t>
      </w:r>
      <w:r w:rsidRPr="00F644FD">
        <w:rPr>
          <w:rFonts w:cs="Arial"/>
          <w:noProof/>
          <w:szCs w:val="20"/>
        </w:rPr>
        <w:t>.</w:t>
      </w:r>
    </w:p>
    <w:p w:rsidR="00555A0E" w:rsidRPr="00C86611" w:rsidRDefault="00555A0E" w:rsidP="00624476">
      <w:pPr>
        <w:spacing w:line="240" w:lineRule="atLeast"/>
        <w:jc w:val="both"/>
        <w:rPr>
          <w:rFonts w:cs="Arial"/>
          <w:noProof/>
          <w:color w:val="FF0000"/>
          <w:szCs w:val="20"/>
          <w:lang w:val="sl-SI"/>
        </w:rPr>
      </w:pPr>
    </w:p>
    <w:p w:rsidR="00E05ACB" w:rsidRPr="00C86611" w:rsidRDefault="00E05ACB" w:rsidP="00624476">
      <w:pPr>
        <w:spacing w:line="240" w:lineRule="exact"/>
        <w:jc w:val="both"/>
        <w:rPr>
          <w:rFonts w:cs="Arial"/>
          <w:color w:val="FF0000"/>
          <w:lang w:val="sl-SI"/>
        </w:rPr>
      </w:pPr>
    </w:p>
    <w:p w:rsidR="00624476" w:rsidRPr="00ED5E9F" w:rsidRDefault="00624476" w:rsidP="00624476">
      <w:pPr>
        <w:keepNext/>
        <w:spacing w:line="240" w:lineRule="exact"/>
        <w:outlineLvl w:val="2"/>
        <w:rPr>
          <w:rFonts w:cs="Arial"/>
          <w:b/>
          <w:bCs/>
          <w:szCs w:val="20"/>
          <w:lang w:val="sl-SI"/>
        </w:rPr>
      </w:pPr>
      <w:bookmarkStart w:id="11" w:name="_Toc131753786"/>
      <w:bookmarkStart w:id="12" w:name="_Toc229569172"/>
      <w:bookmarkEnd w:id="10"/>
      <w:r w:rsidRPr="00ED5E9F">
        <w:rPr>
          <w:rFonts w:cs="Arial"/>
          <w:b/>
          <w:bCs/>
          <w:szCs w:val="20"/>
          <w:lang w:val="sl-SI"/>
        </w:rPr>
        <w:t>4. Nadzor državne meje in izvajanje predpisov o tujcih</w:t>
      </w:r>
      <w:bookmarkEnd w:id="11"/>
      <w:bookmarkEnd w:id="12"/>
    </w:p>
    <w:p w:rsidR="00624476" w:rsidRPr="00ED5E9F" w:rsidRDefault="00624476" w:rsidP="00624476">
      <w:pPr>
        <w:widowControl w:val="0"/>
        <w:tabs>
          <w:tab w:val="left" w:pos="288"/>
          <w:tab w:val="left" w:pos="540"/>
          <w:tab w:val="left" w:pos="3456"/>
          <w:tab w:val="left" w:pos="5616"/>
        </w:tabs>
        <w:autoSpaceDE w:val="0"/>
        <w:autoSpaceDN w:val="0"/>
        <w:adjustRightInd w:val="0"/>
        <w:spacing w:line="240" w:lineRule="exact"/>
        <w:jc w:val="both"/>
        <w:rPr>
          <w:szCs w:val="20"/>
          <w:lang w:val="sl-SI"/>
        </w:rPr>
      </w:pPr>
    </w:p>
    <w:p w:rsidR="00890934" w:rsidRPr="00ED5E9F" w:rsidRDefault="00890934" w:rsidP="00986A90">
      <w:pPr>
        <w:pStyle w:val="Default"/>
        <w:jc w:val="both"/>
        <w:rPr>
          <w:rFonts w:ascii="Arial" w:hAnsi="Arial" w:cs="Arial"/>
          <w:color w:val="auto"/>
          <w:sz w:val="20"/>
          <w:szCs w:val="20"/>
        </w:rPr>
      </w:pPr>
      <w:r w:rsidRPr="00ED5E9F">
        <w:rPr>
          <w:rFonts w:ascii="Arial" w:hAnsi="Arial" w:cs="Arial"/>
          <w:color w:val="auto"/>
          <w:sz w:val="20"/>
          <w:szCs w:val="20"/>
        </w:rPr>
        <w:t>V letu 20</w:t>
      </w:r>
      <w:r w:rsidR="00ED5E9F">
        <w:rPr>
          <w:rFonts w:ascii="Arial" w:hAnsi="Arial" w:cs="Arial"/>
          <w:color w:val="auto"/>
          <w:sz w:val="20"/>
          <w:szCs w:val="20"/>
        </w:rPr>
        <w:t>25</w:t>
      </w:r>
      <w:r w:rsidRPr="00ED5E9F">
        <w:rPr>
          <w:rFonts w:ascii="Arial" w:hAnsi="Arial" w:cs="Arial"/>
          <w:color w:val="auto"/>
          <w:sz w:val="20"/>
          <w:szCs w:val="20"/>
        </w:rPr>
        <w:t xml:space="preserve"> je notranjo mejo med Republiko Hrvaško in Republiko Slovenijo na območju Policijske postaje Gorišnica prestopilo</w:t>
      </w:r>
      <w:r w:rsidR="00ED5E9F" w:rsidRPr="00ED5E9F">
        <w:rPr>
          <w:rFonts w:ascii="Arial" w:hAnsi="Arial" w:cs="Arial"/>
          <w:color w:val="auto"/>
          <w:sz w:val="20"/>
          <w:szCs w:val="20"/>
        </w:rPr>
        <w:t xml:space="preserve"> 179</w:t>
      </w:r>
      <w:r w:rsidRPr="00ED5E9F">
        <w:rPr>
          <w:rFonts w:ascii="Arial" w:hAnsi="Arial" w:cs="Arial"/>
          <w:color w:val="auto"/>
          <w:sz w:val="20"/>
          <w:szCs w:val="20"/>
        </w:rPr>
        <w:t>, v primerljivem letu 20</w:t>
      </w:r>
      <w:r w:rsidR="00193E98" w:rsidRPr="00ED5E9F">
        <w:rPr>
          <w:rFonts w:ascii="Arial" w:hAnsi="Arial" w:cs="Arial"/>
          <w:color w:val="auto"/>
          <w:sz w:val="20"/>
          <w:szCs w:val="20"/>
        </w:rPr>
        <w:t>24</w:t>
      </w:r>
      <w:r w:rsidRPr="00ED5E9F">
        <w:rPr>
          <w:rFonts w:ascii="Arial" w:hAnsi="Arial" w:cs="Arial"/>
          <w:color w:val="auto"/>
          <w:sz w:val="20"/>
          <w:szCs w:val="20"/>
        </w:rPr>
        <w:t xml:space="preserve"> pa</w:t>
      </w:r>
      <w:r w:rsidR="00ED5E9F" w:rsidRPr="00ED5E9F">
        <w:rPr>
          <w:rFonts w:ascii="Arial" w:hAnsi="Arial" w:cs="Arial"/>
          <w:color w:val="auto"/>
          <w:sz w:val="20"/>
          <w:szCs w:val="20"/>
        </w:rPr>
        <w:t xml:space="preserve"> 831 </w:t>
      </w:r>
      <w:r w:rsidRPr="00ED5E9F">
        <w:rPr>
          <w:rFonts w:ascii="Arial" w:hAnsi="Arial" w:cs="Arial"/>
          <w:color w:val="auto"/>
          <w:sz w:val="20"/>
          <w:szCs w:val="20"/>
        </w:rPr>
        <w:t>tujcev</w:t>
      </w:r>
      <w:r w:rsidR="00986A90" w:rsidRPr="00ED5E9F">
        <w:rPr>
          <w:rFonts w:ascii="Arial" w:hAnsi="Arial" w:cs="Arial"/>
          <w:color w:val="auto"/>
          <w:sz w:val="20"/>
          <w:szCs w:val="20"/>
        </w:rPr>
        <w:t>.</w:t>
      </w:r>
      <w:r w:rsidR="00ED5E9F" w:rsidRPr="00ED5E9F">
        <w:rPr>
          <w:rFonts w:ascii="Arial" w:hAnsi="Arial" w:cs="Arial"/>
          <w:color w:val="auto"/>
          <w:sz w:val="20"/>
          <w:szCs w:val="20"/>
        </w:rPr>
        <w:t xml:space="preserve"> Na območju občine Gorišnica, nismo beležili primerov nedovoljenega prehajanja državne meje.</w:t>
      </w:r>
    </w:p>
    <w:p w:rsidR="00890934" w:rsidRPr="00C86611" w:rsidRDefault="00890934" w:rsidP="00986A90">
      <w:pPr>
        <w:autoSpaceDE w:val="0"/>
        <w:autoSpaceDN w:val="0"/>
        <w:adjustRightInd w:val="0"/>
        <w:jc w:val="both"/>
        <w:rPr>
          <w:rFonts w:cs="Arial"/>
          <w:color w:val="FF0000"/>
          <w:szCs w:val="20"/>
          <w:lang w:val="sl-SI" w:eastAsia="sl-SI"/>
        </w:rPr>
      </w:pPr>
    </w:p>
    <w:p w:rsidR="00890934" w:rsidRPr="00C86611" w:rsidRDefault="00890934" w:rsidP="00986A90">
      <w:pPr>
        <w:autoSpaceDE w:val="0"/>
        <w:autoSpaceDN w:val="0"/>
        <w:adjustRightInd w:val="0"/>
        <w:jc w:val="both"/>
        <w:rPr>
          <w:rFonts w:cs="Arial"/>
          <w:color w:val="FF0000"/>
          <w:szCs w:val="20"/>
          <w:lang w:val="sl-SI"/>
        </w:rPr>
      </w:pPr>
      <w:r w:rsidRPr="008F42D0">
        <w:rPr>
          <w:rFonts w:cs="Arial"/>
          <w:szCs w:val="20"/>
          <w:lang w:val="sl-SI" w:eastAsia="sl-SI"/>
        </w:rPr>
        <w:lastRenderedPageBreak/>
        <w:t xml:space="preserve">S področja čezmejne kriminalitete so policisti evidentirali in obravnavali </w:t>
      </w:r>
      <w:r w:rsidR="008F42D0" w:rsidRPr="008F42D0">
        <w:rPr>
          <w:rFonts w:cs="Arial"/>
          <w:szCs w:val="20"/>
          <w:lang w:val="sl-SI" w:eastAsia="sl-SI"/>
        </w:rPr>
        <w:t>7</w:t>
      </w:r>
      <w:r w:rsidRPr="008F42D0">
        <w:rPr>
          <w:rFonts w:cs="Arial"/>
          <w:szCs w:val="20"/>
          <w:lang w:val="sl-SI" w:eastAsia="sl-SI"/>
        </w:rPr>
        <w:t xml:space="preserve"> kaznivih dejanj prepovedano prehajanje meje ali ozemlja države po 308. členu KZ-1 in ovadili </w:t>
      </w:r>
      <w:r w:rsidR="008F42D0" w:rsidRPr="008F42D0">
        <w:rPr>
          <w:rFonts w:cs="Arial"/>
          <w:szCs w:val="20"/>
          <w:lang w:val="sl-SI" w:eastAsia="sl-SI"/>
        </w:rPr>
        <w:t>8</w:t>
      </w:r>
      <w:r w:rsidRPr="008F42D0">
        <w:rPr>
          <w:rFonts w:cs="Arial"/>
          <w:szCs w:val="20"/>
          <w:lang w:val="sl-SI" w:eastAsia="sl-SI"/>
        </w:rPr>
        <w:t xml:space="preserve"> storilcev teh kaznivih dejanj.</w:t>
      </w:r>
      <w:r w:rsidR="00ED5E9F">
        <w:rPr>
          <w:rFonts w:cs="Arial"/>
          <w:szCs w:val="20"/>
          <w:lang w:val="sl-SI" w:eastAsia="sl-SI"/>
        </w:rPr>
        <w:t xml:space="preserve"> </w:t>
      </w:r>
      <w:r w:rsidRPr="00ED5E9F">
        <w:rPr>
          <w:rFonts w:cs="Arial"/>
          <w:szCs w:val="20"/>
          <w:lang w:val="sl-SI" w:eastAsia="sl-SI"/>
        </w:rPr>
        <w:t>Za mednarodno zaščito je zaprosilo</w:t>
      </w:r>
      <w:r w:rsidR="00ED5E9F" w:rsidRPr="00ED5E9F">
        <w:rPr>
          <w:rFonts w:cs="Arial"/>
          <w:szCs w:val="20"/>
          <w:lang w:val="sl-SI" w:eastAsia="sl-SI"/>
        </w:rPr>
        <w:t xml:space="preserve"> 831</w:t>
      </w:r>
      <w:r w:rsidRPr="00ED5E9F">
        <w:rPr>
          <w:rFonts w:cs="Arial"/>
          <w:szCs w:val="20"/>
          <w:lang w:val="sl-SI" w:eastAsia="sl-SI"/>
        </w:rPr>
        <w:t xml:space="preserve"> tujcev, </w:t>
      </w:r>
      <w:r w:rsidR="00ED5E9F" w:rsidRPr="00ED5E9F">
        <w:rPr>
          <w:rFonts w:cs="Arial"/>
          <w:szCs w:val="20"/>
          <w:lang w:val="sl-SI" w:eastAsia="sl-SI"/>
        </w:rPr>
        <w:t>2</w:t>
      </w:r>
      <w:r w:rsidRPr="00ED5E9F">
        <w:rPr>
          <w:rFonts w:cs="Arial"/>
          <w:szCs w:val="20"/>
          <w:lang w:val="sl-SI" w:eastAsia="sl-SI"/>
        </w:rPr>
        <w:t xml:space="preserve"> državlja</w:t>
      </w:r>
      <w:r w:rsidR="00ED5E9F" w:rsidRPr="00ED5E9F">
        <w:rPr>
          <w:rFonts w:cs="Arial"/>
          <w:szCs w:val="20"/>
          <w:lang w:val="sl-SI" w:eastAsia="sl-SI"/>
        </w:rPr>
        <w:t>na</w:t>
      </w:r>
      <w:r w:rsidRPr="00ED5E9F">
        <w:rPr>
          <w:rFonts w:cs="Arial"/>
          <w:szCs w:val="20"/>
          <w:lang w:val="sl-SI" w:eastAsia="sl-SI"/>
        </w:rPr>
        <w:t xml:space="preserve"> Ukrajine pa za začasno zaščito. </w:t>
      </w:r>
      <w:r w:rsidR="005509FC">
        <w:rPr>
          <w:rFonts w:cs="Arial"/>
          <w:szCs w:val="20"/>
          <w:lang w:val="sl-SI" w:eastAsia="sl-SI"/>
        </w:rPr>
        <w:t>Kaznivo dejanj nedovoljenega prehajanja državne meje, smo na območju občine Gorišnica, beležili v 1 primeru.</w:t>
      </w:r>
    </w:p>
    <w:p w:rsidR="00624476" w:rsidRPr="00C86611" w:rsidRDefault="00624476" w:rsidP="00624476">
      <w:pPr>
        <w:tabs>
          <w:tab w:val="left" w:pos="1701"/>
        </w:tabs>
        <w:spacing w:line="240" w:lineRule="exact"/>
        <w:jc w:val="both"/>
        <w:rPr>
          <w:color w:val="FF0000"/>
          <w:szCs w:val="20"/>
          <w:lang w:val="sl-SI" w:eastAsia="sl-SI"/>
        </w:rPr>
      </w:pPr>
    </w:p>
    <w:p w:rsidR="00624476" w:rsidRPr="00EE1BEB" w:rsidRDefault="00624476" w:rsidP="00624476">
      <w:pPr>
        <w:tabs>
          <w:tab w:val="left" w:pos="1701"/>
        </w:tabs>
        <w:spacing w:line="240" w:lineRule="exact"/>
        <w:jc w:val="both"/>
        <w:rPr>
          <w:szCs w:val="20"/>
          <w:lang w:val="sl-SI" w:eastAsia="sl-SI"/>
        </w:rPr>
      </w:pPr>
    </w:p>
    <w:p w:rsidR="00624476" w:rsidRPr="00EE1BEB" w:rsidRDefault="00624476" w:rsidP="00624476">
      <w:pPr>
        <w:keepNext/>
        <w:spacing w:line="240" w:lineRule="exact"/>
        <w:outlineLvl w:val="2"/>
        <w:rPr>
          <w:rFonts w:cs="Arial"/>
          <w:b/>
          <w:szCs w:val="20"/>
          <w:lang w:val="sl-SI"/>
        </w:rPr>
      </w:pPr>
      <w:bookmarkStart w:id="13" w:name="_Toc131753787"/>
      <w:bookmarkStart w:id="14" w:name="_Toc229569173"/>
      <w:r w:rsidRPr="00EE1BEB">
        <w:rPr>
          <w:rFonts w:cs="Arial"/>
          <w:b/>
          <w:bCs/>
          <w:szCs w:val="20"/>
          <w:lang w:val="sl-SI"/>
        </w:rPr>
        <w:t xml:space="preserve">5. </w:t>
      </w:r>
      <w:r w:rsidRPr="00EE1BEB">
        <w:rPr>
          <w:rFonts w:cs="Arial"/>
          <w:b/>
          <w:szCs w:val="20"/>
          <w:lang w:val="sl-SI"/>
        </w:rPr>
        <w:t>Policijsko delo v skupnosti</w:t>
      </w:r>
      <w:bookmarkEnd w:id="13"/>
      <w:bookmarkEnd w:id="14"/>
    </w:p>
    <w:p w:rsidR="00624476" w:rsidRPr="002210C0" w:rsidRDefault="00624476" w:rsidP="00624476">
      <w:pPr>
        <w:spacing w:line="240" w:lineRule="exact"/>
        <w:rPr>
          <w:lang w:val="sl-SI"/>
        </w:rPr>
      </w:pPr>
    </w:p>
    <w:p w:rsidR="00624476" w:rsidRPr="002210C0" w:rsidRDefault="00F9129D" w:rsidP="00F9129D">
      <w:pPr>
        <w:tabs>
          <w:tab w:val="left" w:pos="1701"/>
        </w:tabs>
        <w:spacing w:line="240" w:lineRule="atLeast"/>
        <w:jc w:val="both"/>
        <w:rPr>
          <w:rFonts w:cs="Arial"/>
          <w:noProof/>
          <w:szCs w:val="20"/>
          <w:lang w:val="sl-SI" w:eastAsia="sl-SI"/>
        </w:rPr>
      </w:pPr>
      <w:r w:rsidRPr="002210C0">
        <w:rPr>
          <w:rFonts w:cs="Arial"/>
          <w:noProof/>
          <w:szCs w:val="20"/>
          <w:lang w:val="sl-SI" w:eastAsia="sl-SI"/>
        </w:rPr>
        <w:t>Vzporedno z izvajanjem vseh ostalih javno-varnostnih nalog smo poseben poudarek posvečali tudi lokalni skupnosti in ostalim subjektom, ki bi lahko pozitivno vplivali na splošno varnost na našem območju. V to dejavnost sta bila vključena predvsem vodji policijskih okolišev. Preventivne aktivnosti na področju zatiranja kriminalitete smo izvajali skozi različne oblike aktivnosti na terenu, od razgovorov s ciljnimi skupinami (oškodovanci, šolarji v osnovnih šolah, lovci..) do pozivov k samozaščitnemu ravnanju in varnostnim obveščanjem preko lokalnih medijev predvsem lokalnega radia in časopisa. Aktivni smo bili preko oblik dela, kot sta svetovanje in opozarjanje ter pri izvedbi različnih preventivnih projektov, najbolj pri odraslih fizičnih osebah, v osnovnih šolah, gostinskih lokalih, ter lokalni skupnosti - občini.</w:t>
      </w:r>
    </w:p>
    <w:p w:rsidR="0017382D" w:rsidRPr="002210C0" w:rsidRDefault="0017382D" w:rsidP="00624476">
      <w:pPr>
        <w:tabs>
          <w:tab w:val="left" w:pos="1701"/>
        </w:tabs>
        <w:spacing w:line="240" w:lineRule="atLeast"/>
        <w:jc w:val="both"/>
        <w:rPr>
          <w:rFonts w:cs="Arial"/>
          <w:noProof/>
          <w:szCs w:val="20"/>
          <w:lang w:val="sl-SI" w:eastAsia="sl-SI"/>
        </w:rPr>
      </w:pPr>
    </w:p>
    <w:p w:rsidR="00624476" w:rsidRPr="002210C0" w:rsidRDefault="00624476" w:rsidP="00624476">
      <w:pPr>
        <w:tabs>
          <w:tab w:val="left" w:pos="1005"/>
        </w:tabs>
        <w:jc w:val="both"/>
        <w:rPr>
          <w:lang w:val="sl-SI"/>
        </w:rPr>
      </w:pPr>
      <w:r w:rsidRPr="002210C0">
        <w:rPr>
          <w:lang w:val="sl-SI"/>
        </w:rPr>
        <w:t>S spoštovanjem,</w:t>
      </w:r>
    </w:p>
    <w:p w:rsidR="00624476" w:rsidRPr="00C438F0" w:rsidRDefault="00624476" w:rsidP="00624476">
      <w:pPr>
        <w:rPr>
          <w:lang w:val="sl-SI"/>
        </w:rPr>
      </w:pPr>
    </w:p>
    <w:p w:rsidR="00624476" w:rsidRPr="00C438F0" w:rsidRDefault="00624476" w:rsidP="00624476">
      <w:pPr>
        <w:tabs>
          <w:tab w:val="left" w:pos="3402"/>
        </w:tabs>
        <w:rPr>
          <w:lang w:val="sl-SI"/>
        </w:rPr>
      </w:pPr>
    </w:p>
    <w:p w:rsidR="00624476" w:rsidRPr="00C438F0" w:rsidRDefault="00565935" w:rsidP="00624476">
      <w:pPr>
        <w:tabs>
          <w:tab w:val="left" w:pos="3402"/>
        </w:tabs>
        <w:rPr>
          <w:lang w:val="sl-SI"/>
        </w:rPr>
      </w:pPr>
      <w:r w:rsidRPr="00C438F0">
        <w:rPr>
          <w:lang w:val="sl-SI"/>
        </w:rPr>
        <w:t xml:space="preserve"> </w:t>
      </w:r>
      <w:r w:rsidR="00624476" w:rsidRPr="00C438F0">
        <w:rPr>
          <w:lang w:val="sl-SI"/>
        </w:rPr>
        <w:tab/>
      </w:r>
      <w:r w:rsidR="00624476" w:rsidRPr="00C438F0">
        <w:rPr>
          <w:lang w:val="sl-SI"/>
        </w:rPr>
        <w:tab/>
        <w:t xml:space="preserve">             Zvonko Merc  </w:t>
      </w:r>
    </w:p>
    <w:p w:rsidR="00624476" w:rsidRPr="00C438F0" w:rsidRDefault="00565935" w:rsidP="00624476">
      <w:pPr>
        <w:tabs>
          <w:tab w:val="left" w:pos="3402"/>
        </w:tabs>
        <w:rPr>
          <w:lang w:val="sl-SI"/>
        </w:rPr>
      </w:pPr>
      <w:r w:rsidRPr="00C438F0">
        <w:rPr>
          <w:lang w:val="sl-SI"/>
        </w:rPr>
        <w:t xml:space="preserve"> </w:t>
      </w:r>
      <w:r w:rsidR="00624476" w:rsidRPr="00C438F0">
        <w:rPr>
          <w:lang w:val="sl-SI"/>
        </w:rPr>
        <w:t xml:space="preserve"> </w:t>
      </w:r>
      <w:r w:rsidR="00624476" w:rsidRPr="00C438F0">
        <w:rPr>
          <w:lang w:val="sl-SI"/>
        </w:rPr>
        <w:tab/>
        <w:t xml:space="preserve">               </w:t>
      </w:r>
      <w:r w:rsidR="00803CE0">
        <w:rPr>
          <w:lang w:val="sl-SI"/>
        </w:rPr>
        <w:t xml:space="preserve">  komandir</w:t>
      </w:r>
      <w:r w:rsidR="00624476" w:rsidRPr="00C438F0">
        <w:rPr>
          <w:lang w:val="sl-SI"/>
        </w:rPr>
        <w:t xml:space="preserve"> policijske postaje</w:t>
      </w:r>
    </w:p>
    <w:p w:rsidR="00624476" w:rsidRPr="00C438F0" w:rsidRDefault="00BB0E53" w:rsidP="000D2FB3">
      <w:pPr>
        <w:rPr>
          <w:rFonts w:cs="Arial"/>
          <w:szCs w:val="20"/>
          <w:lang w:val="sl-SI"/>
        </w:rPr>
      </w:pP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t xml:space="preserve">           </w:t>
      </w:r>
      <w:r w:rsidR="00803CE0">
        <w:rPr>
          <w:rFonts w:cs="Arial"/>
          <w:szCs w:val="20"/>
          <w:lang w:val="sl-SI"/>
        </w:rPr>
        <w:t xml:space="preserve">  </w:t>
      </w:r>
      <w:bookmarkStart w:id="15" w:name="_GoBack"/>
      <w:bookmarkEnd w:id="15"/>
      <w:r>
        <w:rPr>
          <w:rFonts w:cs="Arial"/>
          <w:szCs w:val="20"/>
          <w:lang w:val="sl-SI"/>
        </w:rPr>
        <w:t xml:space="preserve"> višji policijski inšpektor III</w:t>
      </w:r>
    </w:p>
    <w:p w:rsidR="0017382D" w:rsidRPr="00C438F0" w:rsidRDefault="0017382D" w:rsidP="000D2FB3">
      <w:pPr>
        <w:rPr>
          <w:rFonts w:cs="Arial"/>
          <w:szCs w:val="20"/>
          <w:lang w:val="sl-SI"/>
        </w:rPr>
      </w:pPr>
    </w:p>
    <w:p w:rsidR="00AD01DF" w:rsidRPr="00C438F0" w:rsidRDefault="00AD01DF" w:rsidP="00AD01DF">
      <w:pPr>
        <w:rPr>
          <w:rFonts w:cs="Arial"/>
          <w:szCs w:val="20"/>
          <w:lang w:val="sl-SI"/>
        </w:rPr>
      </w:pPr>
      <w:r w:rsidRPr="00C438F0">
        <w:rPr>
          <w:rFonts w:cs="Arial"/>
          <w:szCs w:val="20"/>
          <w:lang w:val="sl-SI"/>
        </w:rPr>
        <w:t>Poslati:</w:t>
      </w:r>
    </w:p>
    <w:p w:rsidR="00AD01DF" w:rsidRPr="00C438F0" w:rsidRDefault="00AD01DF" w:rsidP="00AD01DF">
      <w:pPr>
        <w:pStyle w:val="Odstavekseznama"/>
        <w:numPr>
          <w:ilvl w:val="0"/>
          <w:numId w:val="7"/>
        </w:numPr>
        <w:rPr>
          <w:rFonts w:ascii="Arial" w:hAnsi="Arial" w:cs="Arial"/>
          <w:sz w:val="20"/>
          <w:szCs w:val="20"/>
        </w:rPr>
      </w:pPr>
      <w:r w:rsidRPr="00C438F0">
        <w:rPr>
          <w:rFonts w:ascii="Arial" w:hAnsi="Arial" w:cs="Arial"/>
          <w:sz w:val="20"/>
          <w:szCs w:val="20"/>
        </w:rPr>
        <w:t xml:space="preserve">Občina </w:t>
      </w:r>
      <w:r w:rsidR="0087206A" w:rsidRPr="00C438F0">
        <w:rPr>
          <w:rFonts w:ascii="Arial" w:hAnsi="Arial" w:cs="Arial"/>
          <w:sz w:val="20"/>
          <w:szCs w:val="20"/>
        </w:rPr>
        <w:t xml:space="preserve">Gorišnica, </w:t>
      </w:r>
      <w:r w:rsidR="006C71C9" w:rsidRPr="00C438F0">
        <w:rPr>
          <w:rFonts w:ascii="Arial" w:hAnsi="Arial" w:cs="Arial"/>
          <w:sz w:val="20"/>
          <w:szCs w:val="20"/>
        </w:rPr>
        <w:t xml:space="preserve"> </w:t>
      </w:r>
      <w:r w:rsidR="0087206A" w:rsidRPr="00C438F0">
        <w:rPr>
          <w:rFonts w:ascii="Arial" w:hAnsi="Arial" w:cs="Arial"/>
          <w:sz w:val="20"/>
          <w:szCs w:val="20"/>
        </w:rPr>
        <w:t>Gorišnica 83a</w:t>
      </w:r>
      <w:r w:rsidRPr="00C438F0">
        <w:rPr>
          <w:rFonts w:ascii="Arial" w:hAnsi="Arial" w:cs="Arial"/>
          <w:sz w:val="20"/>
          <w:szCs w:val="20"/>
        </w:rPr>
        <w:t>, 22</w:t>
      </w:r>
      <w:r w:rsidR="0087206A" w:rsidRPr="00C438F0">
        <w:rPr>
          <w:rFonts w:ascii="Arial" w:hAnsi="Arial" w:cs="Arial"/>
          <w:sz w:val="20"/>
          <w:szCs w:val="20"/>
        </w:rPr>
        <w:t>7</w:t>
      </w:r>
      <w:r w:rsidR="006C71C9" w:rsidRPr="00C438F0">
        <w:rPr>
          <w:rFonts w:ascii="Arial" w:hAnsi="Arial" w:cs="Arial"/>
          <w:sz w:val="20"/>
          <w:szCs w:val="20"/>
        </w:rPr>
        <w:t xml:space="preserve">2 </w:t>
      </w:r>
      <w:r w:rsidR="0087206A" w:rsidRPr="00C438F0">
        <w:rPr>
          <w:rFonts w:ascii="Arial" w:hAnsi="Arial" w:cs="Arial"/>
          <w:sz w:val="20"/>
          <w:szCs w:val="20"/>
        </w:rPr>
        <w:t>Gorišnica</w:t>
      </w:r>
      <w:r w:rsidRPr="00C438F0">
        <w:rPr>
          <w:rFonts w:ascii="Arial" w:hAnsi="Arial" w:cs="Arial"/>
          <w:sz w:val="20"/>
          <w:szCs w:val="20"/>
        </w:rPr>
        <w:t xml:space="preserve">  </w:t>
      </w:r>
    </w:p>
    <w:p w:rsidR="00AC26AB" w:rsidRPr="00C438F0" w:rsidRDefault="00E03D36" w:rsidP="00E03D36">
      <w:pPr>
        <w:pStyle w:val="podpisi"/>
        <w:rPr>
          <w:rFonts w:cs="Arial"/>
          <w:szCs w:val="20"/>
          <w:lang w:val="sl-SI"/>
        </w:rPr>
      </w:pPr>
      <w:r w:rsidRPr="00C438F0">
        <w:rPr>
          <w:rFonts w:cs="Arial"/>
          <w:szCs w:val="20"/>
          <w:lang w:val="sl-SI"/>
        </w:rPr>
        <w:tab/>
      </w:r>
      <w:r w:rsidR="006B55B0" w:rsidRPr="00C438F0">
        <w:rPr>
          <w:rFonts w:cs="Arial"/>
          <w:szCs w:val="20"/>
          <w:lang w:val="sl-SI"/>
        </w:rPr>
        <w:tab/>
      </w:r>
      <w:r w:rsidR="006B55B0" w:rsidRPr="00C438F0">
        <w:rPr>
          <w:rFonts w:cs="Arial"/>
          <w:szCs w:val="20"/>
          <w:lang w:val="sl-SI"/>
        </w:rPr>
        <w:tab/>
        <w:t xml:space="preserve"> </w:t>
      </w:r>
    </w:p>
    <w:sectPr w:rsidR="00AC26AB" w:rsidRPr="00C438F0" w:rsidSect="00B32DE0">
      <w:headerReference w:type="default" r:id="rId9"/>
      <w:footerReference w:type="default" r:id="rId10"/>
      <w:headerReference w:type="first" r:id="rId11"/>
      <w:pgSz w:w="11900" w:h="16840" w:code="9"/>
      <w:pgMar w:top="1701" w:right="1701" w:bottom="1134" w:left="1701" w:header="238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AB3" w:rsidRDefault="00C64AB3">
      <w:r>
        <w:separator/>
      </w:r>
    </w:p>
  </w:endnote>
  <w:endnote w:type="continuationSeparator" w:id="0">
    <w:p w:rsidR="00C64AB3" w:rsidRDefault="00C6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Republika">
    <w:altName w:val="Arial Narrow"/>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DE0" w:rsidRDefault="00B32DE0" w:rsidP="00B32DE0">
    <w:pPr>
      <w:pStyle w:val="Noga"/>
      <w:jc w:val="center"/>
    </w:pPr>
    <w:r>
      <w:fldChar w:fldCharType="begin"/>
    </w:r>
    <w:r>
      <w:instrText>PAGE   \* MERGEFORMAT</w:instrText>
    </w:r>
    <w:r>
      <w:fldChar w:fldCharType="separate"/>
    </w:r>
    <w:r w:rsidR="00727A83" w:rsidRPr="00727A83">
      <w:rPr>
        <w:noProof/>
        <w:lang w:val="sl-SI"/>
      </w:rPr>
      <w:t>4</w:t>
    </w:r>
    <w:r>
      <w:fldChar w:fldCharType="end"/>
    </w:r>
  </w:p>
  <w:p w:rsidR="00B32DE0" w:rsidRDefault="00B32DE0" w:rsidP="00B32DE0">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AB3" w:rsidRDefault="00C64AB3">
      <w:r>
        <w:separator/>
      </w:r>
    </w:p>
  </w:footnote>
  <w:footnote w:type="continuationSeparator" w:id="0">
    <w:p w:rsidR="00C64AB3" w:rsidRDefault="00C64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AF7" w:rsidRPr="00110CBD" w:rsidRDefault="00FA6AF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A6AF7" w:rsidRPr="008F3500">
      <w:trPr>
        <w:cantSplit/>
        <w:trHeight w:hRule="exact" w:val="847"/>
      </w:trPr>
      <w:tc>
        <w:tcPr>
          <w:tcW w:w="567" w:type="dxa"/>
        </w:tcPr>
        <w:p w:rsidR="00FA6AF7" w:rsidRPr="008F3500" w:rsidRDefault="00582E2D"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20721"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375A2C" w:rsidRPr="00375A2C" w:rsidRDefault="00375A2C" w:rsidP="00375A2C">
    <w:pPr>
      <w:pStyle w:val="Glava"/>
      <w:tabs>
        <w:tab w:val="clear" w:pos="4320"/>
        <w:tab w:val="clear" w:pos="8640"/>
        <w:tab w:val="left" w:pos="5112"/>
      </w:tabs>
      <w:spacing w:before="120" w:line="240" w:lineRule="exact"/>
      <w:rPr>
        <w:rFonts w:cs="Arial"/>
        <w:sz w:val="10"/>
        <w:lang w:val="sl-SI"/>
      </w:rPr>
    </w:pPr>
  </w:p>
  <w:p w:rsidR="00375A2C" w:rsidRDefault="00582E2D" w:rsidP="00375A2C">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1578610"/>
          <wp:effectExtent l="0" t="0" r="0" b="0"/>
          <wp:wrapSquare wrapText="bothSides"/>
          <wp:docPr id="20" name="Slika 20" descr="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4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AF7">
      <w:rPr>
        <w:rFonts w:cs="Arial"/>
        <w:sz w:val="16"/>
        <w:lang w:val="sl-SI"/>
      </w:rPr>
      <w:t>Moškanjci 24b</w:t>
    </w:r>
    <w:r w:rsidR="00FA6AF7" w:rsidRPr="008F3500">
      <w:rPr>
        <w:rFonts w:cs="Arial"/>
        <w:sz w:val="16"/>
        <w:lang w:val="sl-SI"/>
      </w:rPr>
      <w:t xml:space="preserve">, </w:t>
    </w:r>
    <w:r w:rsidR="00FA6AF7">
      <w:rPr>
        <w:rFonts w:cs="Arial"/>
        <w:sz w:val="16"/>
        <w:lang w:val="sl-SI"/>
      </w:rPr>
      <w:t>2272 Gorišnica</w:t>
    </w:r>
    <w:r w:rsidR="00FA6AF7" w:rsidRPr="008F3500">
      <w:rPr>
        <w:rFonts w:cs="Arial"/>
        <w:sz w:val="16"/>
        <w:lang w:val="sl-SI"/>
      </w:rPr>
      <w:tab/>
    </w:r>
  </w:p>
  <w:p w:rsidR="00FA6AF7" w:rsidRPr="008F3500" w:rsidRDefault="00375A2C" w:rsidP="00CE5238">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00FA6AF7" w:rsidRPr="008F3500">
      <w:rPr>
        <w:rFonts w:cs="Arial"/>
        <w:sz w:val="16"/>
        <w:lang w:val="sl-SI"/>
      </w:rPr>
      <w:t xml:space="preserve">T: </w:t>
    </w:r>
    <w:r w:rsidR="00FA6AF7">
      <w:rPr>
        <w:rFonts w:cs="Arial"/>
        <w:sz w:val="16"/>
        <w:lang w:val="sl-SI"/>
      </w:rPr>
      <w:t>02 743 07 60</w:t>
    </w:r>
  </w:p>
  <w:p w:rsidR="00FA6AF7" w:rsidRPr="008F3500" w:rsidRDefault="00FA6AF7"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pp_gorisnica.pumb@policija.si</w:t>
    </w:r>
  </w:p>
  <w:p w:rsidR="00FA6AF7" w:rsidRPr="008F3500" w:rsidRDefault="00FA6AF7"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www.policija.si</w:t>
    </w:r>
  </w:p>
  <w:p w:rsidR="00FA6AF7" w:rsidRPr="008F3500" w:rsidRDefault="00FA6AF7"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E0C134A"/>
    <w:multiLevelType w:val="hybridMultilevel"/>
    <w:tmpl w:val="CB727B9E"/>
    <w:lvl w:ilvl="0" w:tplc="BB40065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D24BC9"/>
    <w:multiLevelType w:val="multilevel"/>
    <w:tmpl w:val="37E238A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36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83"/>
    <w:rsid w:val="00000A9F"/>
    <w:rsid w:val="00012C16"/>
    <w:rsid w:val="00014B69"/>
    <w:rsid w:val="0002376E"/>
    <w:rsid w:val="00023A88"/>
    <w:rsid w:val="00025877"/>
    <w:rsid w:val="00032CCB"/>
    <w:rsid w:val="00043246"/>
    <w:rsid w:val="000524DD"/>
    <w:rsid w:val="00054F9D"/>
    <w:rsid w:val="000552D3"/>
    <w:rsid w:val="00062CE5"/>
    <w:rsid w:val="0006652A"/>
    <w:rsid w:val="00072430"/>
    <w:rsid w:val="0009041E"/>
    <w:rsid w:val="00091C27"/>
    <w:rsid w:val="000938E0"/>
    <w:rsid w:val="00093E08"/>
    <w:rsid w:val="000A7238"/>
    <w:rsid w:val="000A7FAB"/>
    <w:rsid w:val="000C05D6"/>
    <w:rsid w:val="000D2FB3"/>
    <w:rsid w:val="000D5616"/>
    <w:rsid w:val="000E5CA5"/>
    <w:rsid w:val="000E7573"/>
    <w:rsid w:val="000E7EC3"/>
    <w:rsid w:val="000F5415"/>
    <w:rsid w:val="000F5B43"/>
    <w:rsid w:val="00105DC6"/>
    <w:rsid w:val="00115CE4"/>
    <w:rsid w:val="001357B2"/>
    <w:rsid w:val="00140EE1"/>
    <w:rsid w:val="001522B2"/>
    <w:rsid w:val="001522EA"/>
    <w:rsid w:val="00153019"/>
    <w:rsid w:val="00160B81"/>
    <w:rsid w:val="0017382D"/>
    <w:rsid w:val="0017478F"/>
    <w:rsid w:val="00181672"/>
    <w:rsid w:val="00193E98"/>
    <w:rsid w:val="001D4E86"/>
    <w:rsid w:val="001E5B50"/>
    <w:rsid w:val="00202A77"/>
    <w:rsid w:val="00205F9C"/>
    <w:rsid w:val="00212D06"/>
    <w:rsid w:val="002210C0"/>
    <w:rsid w:val="0023519C"/>
    <w:rsid w:val="00235796"/>
    <w:rsid w:val="00237146"/>
    <w:rsid w:val="00237784"/>
    <w:rsid w:val="00256BFD"/>
    <w:rsid w:val="00264D9F"/>
    <w:rsid w:val="00264F3E"/>
    <w:rsid w:val="00271CE5"/>
    <w:rsid w:val="00282020"/>
    <w:rsid w:val="002832F6"/>
    <w:rsid w:val="0028536B"/>
    <w:rsid w:val="0028603D"/>
    <w:rsid w:val="00293FF7"/>
    <w:rsid w:val="00296602"/>
    <w:rsid w:val="00297535"/>
    <w:rsid w:val="002A2B69"/>
    <w:rsid w:val="002C64EA"/>
    <w:rsid w:val="002E105F"/>
    <w:rsid w:val="002E159E"/>
    <w:rsid w:val="002F093C"/>
    <w:rsid w:val="002F0C97"/>
    <w:rsid w:val="002F6DDE"/>
    <w:rsid w:val="0030233B"/>
    <w:rsid w:val="00302943"/>
    <w:rsid w:val="0030309B"/>
    <w:rsid w:val="003031D6"/>
    <w:rsid w:val="00304A92"/>
    <w:rsid w:val="00310246"/>
    <w:rsid w:val="0031497D"/>
    <w:rsid w:val="003207F1"/>
    <w:rsid w:val="003208C7"/>
    <w:rsid w:val="00323C34"/>
    <w:rsid w:val="003342EB"/>
    <w:rsid w:val="00337225"/>
    <w:rsid w:val="003563B1"/>
    <w:rsid w:val="003636BF"/>
    <w:rsid w:val="00371442"/>
    <w:rsid w:val="003749DE"/>
    <w:rsid w:val="00375A2C"/>
    <w:rsid w:val="00377890"/>
    <w:rsid w:val="00380A28"/>
    <w:rsid w:val="003838F8"/>
    <w:rsid w:val="003845B4"/>
    <w:rsid w:val="00387B1A"/>
    <w:rsid w:val="003C0F7D"/>
    <w:rsid w:val="003C5EE5"/>
    <w:rsid w:val="003D7640"/>
    <w:rsid w:val="003E1C74"/>
    <w:rsid w:val="003E3D97"/>
    <w:rsid w:val="003E741E"/>
    <w:rsid w:val="0040097A"/>
    <w:rsid w:val="00402A46"/>
    <w:rsid w:val="00414CB3"/>
    <w:rsid w:val="004304E7"/>
    <w:rsid w:val="00445082"/>
    <w:rsid w:val="004515C7"/>
    <w:rsid w:val="00457DB7"/>
    <w:rsid w:val="00457F85"/>
    <w:rsid w:val="004657EE"/>
    <w:rsid w:val="00471591"/>
    <w:rsid w:val="00475615"/>
    <w:rsid w:val="0048708B"/>
    <w:rsid w:val="00495C0A"/>
    <w:rsid w:val="00496A29"/>
    <w:rsid w:val="004A47B0"/>
    <w:rsid w:val="004A5AC7"/>
    <w:rsid w:val="004A7707"/>
    <w:rsid w:val="004D0DE6"/>
    <w:rsid w:val="004D5899"/>
    <w:rsid w:val="004D756D"/>
    <w:rsid w:val="004E1891"/>
    <w:rsid w:val="005075CA"/>
    <w:rsid w:val="00511197"/>
    <w:rsid w:val="00526246"/>
    <w:rsid w:val="0054658A"/>
    <w:rsid w:val="00546C48"/>
    <w:rsid w:val="005509FC"/>
    <w:rsid w:val="00555A0E"/>
    <w:rsid w:val="00556246"/>
    <w:rsid w:val="00565935"/>
    <w:rsid w:val="00567106"/>
    <w:rsid w:val="0057298B"/>
    <w:rsid w:val="0057443C"/>
    <w:rsid w:val="00574CAA"/>
    <w:rsid w:val="0057753C"/>
    <w:rsid w:val="00582E2D"/>
    <w:rsid w:val="005A3B20"/>
    <w:rsid w:val="005A76C7"/>
    <w:rsid w:val="005A7D60"/>
    <w:rsid w:val="005D3527"/>
    <w:rsid w:val="005E1D3C"/>
    <w:rsid w:val="005E6027"/>
    <w:rsid w:val="005F03EB"/>
    <w:rsid w:val="005F21D9"/>
    <w:rsid w:val="0061075E"/>
    <w:rsid w:val="00620D01"/>
    <w:rsid w:val="0062282A"/>
    <w:rsid w:val="00624476"/>
    <w:rsid w:val="00625AE6"/>
    <w:rsid w:val="0062700D"/>
    <w:rsid w:val="00632253"/>
    <w:rsid w:val="00633382"/>
    <w:rsid w:val="00642714"/>
    <w:rsid w:val="00642985"/>
    <w:rsid w:val="00644CEB"/>
    <w:rsid w:val="006455CE"/>
    <w:rsid w:val="00655841"/>
    <w:rsid w:val="0066723D"/>
    <w:rsid w:val="00672849"/>
    <w:rsid w:val="00673376"/>
    <w:rsid w:val="00681081"/>
    <w:rsid w:val="006845E3"/>
    <w:rsid w:val="00684FC0"/>
    <w:rsid w:val="00694813"/>
    <w:rsid w:val="006B55B0"/>
    <w:rsid w:val="006B688F"/>
    <w:rsid w:val="006C71C9"/>
    <w:rsid w:val="006D3091"/>
    <w:rsid w:val="006E41F2"/>
    <w:rsid w:val="006E4C22"/>
    <w:rsid w:val="007016C6"/>
    <w:rsid w:val="00720326"/>
    <w:rsid w:val="007237FF"/>
    <w:rsid w:val="00723BC1"/>
    <w:rsid w:val="00726A7D"/>
    <w:rsid w:val="00727A83"/>
    <w:rsid w:val="00733017"/>
    <w:rsid w:val="007369E4"/>
    <w:rsid w:val="00756CE7"/>
    <w:rsid w:val="00762900"/>
    <w:rsid w:val="00764A17"/>
    <w:rsid w:val="00765AF6"/>
    <w:rsid w:val="0077532E"/>
    <w:rsid w:val="0077626F"/>
    <w:rsid w:val="00781711"/>
    <w:rsid w:val="00783310"/>
    <w:rsid w:val="00787B3E"/>
    <w:rsid w:val="007925E7"/>
    <w:rsid w:val="007A4A6D"/>
    <w:rsid w:val="007A50F4"/>
    <w:rsid w:val="007D1BCF"/>
    <w:rsid w:val="007D75CF"/>
    <w:rsid w:val="007E0440"/>
    <w:rsid w:val="007E6DC5"/>
    <w:rsid w:val="007F7CC9"/>
    <w:rsid w:val="00803CE0"/>
    <w:rsid w:val="00805A83"/>
    <w:rsid w:val="0080746B"/>
    <w:rsid w:val="00813207"/>
    <w:rsid w:val="0081494F"/>
    <w:rsid w:val="00840790"/>
    <w:rsid w:val="00857190"/>
    <w:rsid w:val="008613F3"/>
    <w:rsid w:val="008617E4"/>
    <w:rsid w:val="008672AE"/>
    <w:rsid w:val="00870C54"/>
    <w:rsid w:val="0087206A"/>
    <w:rsid w:val="008748B7"/>
    <w:rsid w:val="0088043C"/>
    <w:rsid w:val="00884889"/>
    <w:rsid w:val="008872B8"/>
    <w:rsid w:val="008906C9"/>
    <w:rsid w:val="00890934"/>
    <w:rsid w:val="00890B8D"/>
    <w:rsid w:val="00895F5A"/>
    <w:rsid w:val="008B7A7A"/>
    <w:rsid w:val="008C5738"/>
    <w:rsid w:val="008D04F0"/>
    <w:rsid w:val="008F33BC"/>
    <w:rsid w:val="008F3500"/>
    <w:rsid w:val="008F42D0"/>
    <w:rsid w:val="009033B4"/>
    <w:rsid w:val="00917DEA"/>
    <w:rsid w:val="00924B39"/>
    <w:rsid w:val="00924E3C"/>
    <w:rsid w:val="009260AB"/>
    <w:rsid w:val="00940FFA"/>
    <w:rsid w:val="009509C0"/>
    <w:rsid w:val="009512A1"/>
    <w:rsid w:val="00951F1D"/>
    <w:rsid w:val="00953E6D"/>
    <w:rsid w:val="009563A5"/>
    <w:rsid w:val="00957A22"/>
    <w:rsid w:val="009612BB"/>
    <w:rsid w:val="009625C8"/>
    <w:rsid w:val="00963BF7"/>
    <w:rsid w:val="00965CE4"/>
    <w:rsid w:val="009812DD"/>
    <w:rsid w:val="00982A33"/>
    <w:rsid w:val="00984566"/>
    <w:rsid w:val="00986A90"/>
    <w:rsid w:val="00995BF2"/>
    <w:rsid w:val="009A0E1A"/>
    <w:rsid w:val="009A3C4E"/>
    <w:rsid w:val="009A5C11"/>
    <w:rsid w:val="009B013E"/>
    <w:rsid w:val="009C64CD"/>
    <w:rsid w:val="009C740A"/>
    <w:rsid w:val="009D1738"/>
    <w:rsid w:val="009D2A84"/>
    <w:rsid w:val="009D358D"/>
    <w:rsid w:val="009E3DA7"/>
    <w:rsid w:val="009E4914"/>
    <w:rsid w:val="00A0421B"/>
    <w:rsid w:val="00A048FF"/>
    <w:rsid w:val="00A07AB4"/>
    <w:rsid w:val="00A125C5"/>
    <w:rsid w:val="00A2451C"/>
    <w:rsid w:val="00A359EF"/>
    <w:rsid w:val="00A41AF8"/>
    <w:rsid w:val="00A45A0C"/>
    <w:rsid w:val="00A547C2"/>
    <w:rsid w:val="00A56460"/>
    <w:rsid w:val="00A56E3F"/>
    <w:rsid w:val="00A64FE9"/>
    <w:rsid w:val="00A65952"/>
    <w:rsid w:val="00A65EE7"/>
    <w:rsid w:val="00A70133"/>
    <w:rsid w:val="00A72642"/>
    <w:rsid w:val="00A7390E"/>
    <w:rsid w:val="00A770A6"/>
    <w:rsid w:val="00A813B1"/>
    <w:rsid w:val="00A93917"/>
    <w:rsid w:val="00AB36C4"/>
    <w:rsid w:val="00AC066A"/>
    <w:rsid w:val="00AC26AB"/>
    <w:rsid w:val="00AC32B2"/>
    <w:rsid w:val="00AD01DF"/>
    <w:rsid w:val="00AF5587"/>
    <w:rsid w:val="00AF5633"/>
    <w:rsid w:val="00B069E6"/>
    <w:rsid w:val="00B07E7D"/>
    <w:rsid w:val="00B17141"/>
    <w:rsid w:val="00B31575"/>
    <w:rsid w:val="00B32DE0"/>
    <w:rsid w:val="00B35B89"/>
    <w:rsid w:val="00B373F8"/>
    <w:rsid w:val="00B71E3D"/>
    <w:rsid w:val="00B723FF"/>
    <w:rsid w:val="00B73DF3"/>
    <w:rsid w:val="00B778D8"/>
    <w:rsid w:val="00B8547D"/>
    <w:rsid w:val="00BA1FC5"/>
    <w:rsid w:val="00BB0E53"/>
    <w:rsid w:val="00BC2820"/>
    <w:rsid w:val="00BC41B6"/>
    <w:rsid w:val="00BC4AE9"/>
    <w:rsid w:val="00BC578E"/>
    <w:rsid w:val="00BC63AC"/>
    <w:rsid w:val="00BD628B"/>
    <w:rsid w:val="00BF17A6"/>
    <w:rsid w:val="00C03FEC"/>
    <w:rsid w:val="00C122FD"/>
    <w:rsid w:val="00C163E5"/>
    <w:rsid w:val="00C250D5"/>
    <w:rsid w:val="00C3001D"/>
    <w:rsid w:val="00C35666"/>
    <w:rsid w:val="00C37462"/>
    <w:rsid w:val="00C37901"/>
    <w:rsid w:val="00C4282A"/>
    <w:rsid w:val="00C43162"/>
    <w:rsid w:val="00C438F0"/>
    <w:rsid w:val="00C533F9"/>
    <w:rsid w:val="00C6017E"/>
    <w:rsid w:val="00C64013"/>
    <w:rsid w:val="00C64AB3"/>
    <w:rsid w:val="00C71B7A"/>
    <w:rsid w:val="00C73D0B"/>
    <w:rsid w:val="00C86611"/>
    <w:rsid w:val="00C86DAF"/>
    <w:rsid w:val="00C87299"/>
    <w:rsid w:val="00C91984"/>
    <w:rsid w:val="00C92898"/>
    <w:rsid w:val="00C93FC8"/>
    <w:rsid w:val="00C96E89"/>
    <w:rsid w:val="00CA2FE4"/>
    <w:rsid w:val="00CA4340"/>
    <w:rsid w:val="00CA4DB7"/>
    <w:rsid w:val="00CC212F"/>
    <w:rsid w:val="00CC4F6F"/>
    <w:rsid w:val="00CD49BC"/>
    <w:rsid w:val="00CD5C08"/>
    <w:rsid w:val="00CD67B3"/>
    <w:rsid w:val="00CE5238"/>
    <w:rsid w:val="00CE7514"/>
    <w:rsid w:val="00D056F3"/>
    <w:rsid w:val="00D12430"/>
    <w:rsid w:val="00D20F4A"/>
    <w:rsid w:val="00D248DE"/>
    <w:rsid w:val="00D403D5"/>
    <w:rsid w:val="00D47A7E"/>
    <w:rsid w:val="00D620CA"/>
    <w:rsid w:val="00D80B29"/>
    <w:rsid w:val="00D8542D"/>
    <w:rsid w:val="00D95169"/>
    <w:rsid w:val="00DA0A2A"/>
    <w:rsid w:val="00DA22AC"/>
    <w:rsid w:val="00DC1B50"/>
    <w:rsid w:val="00DC6A71"/>
    <w:rsid w:val="00DD2F87"/>
    <w:rsid w:val="00DE12EC"/>
    <w:rsid w:val="00DE36C0"/>
    <w:rsid w:val="00DE4C7E"/>
    <w:rsid w:val="00DF005D"/>
    <w:rsid w:val="00DF73E5"/>
    <w:rsid w:val="00E030F4"/>
    <w:rsid w:val="00E0357D"/>
    <w:rsid w:val="00E03D36"/>
    <w:rsid w:val="00E05ACB"/>
    <w:rsid w:val="00E0735F"/>
    <w:rsid w:val="00E319F1"/>
    <w:rsid w:val="00E4680A"/>
    <w:rsid w:val="00E50816"/>
    <w:rsid w:val="00E56618"/>
    <w:rsid w:val="00E72E02"/>
    <w:rsid w:val="00E965E6"/>
    <w:rsid w:val="00E97163"/>
    <w:rsid w:val="00EB67CA"/>
    <w:rsid w:val="00EC0286"/>
    <w:rsid w:val="00ED1C3E"/>
    <w:rsid w:val="00ED5E9F"/>
    <w:rsid w:val="00EE0C05"/>
    <w:rsid w:val="00EE1BEB"/>
    <w:rsid w:val="00F0249C"/>
    <w:rsid w:val="00F03084"/>
    <w:rsid w:val="00F07786"/>
    <w:rsid w:val="00F1268F"/>
    <w:rsid w:val="00F240BB"/>
    <w:rsid w:val="00F4160A"/>
    <w:rsid w:val="00F41651"/>
    <w:rsid w:val="00F4633D"/>
    <w:rsid w:val="00F47C3E"/>
    <w:rsid w:val="00F57FED"/>
    <w:rsid w:val="00F65FE0"/>
    <w:rsid w:val="00F90683"/>
    <w:rsid w:val="00F9129D"/>
    <w:rsid w:val="00F94E01"/>
    <w:rsid w:val="00FA6AF7"/>
    <w:rsid w:val="00FB0AAB"/>
    <w:rsid w:val="00FB1BC9"/>
    <w:rsid w:val="00FB5D67"/>
    <w:rsid w:val="00FD0675"/>
    <w:rsid w:val="00FD3917"/>
    <w:rsid w:val="00FD72FF"/>
    <w:rsid w:val="00FE0702"/>
    <w:rsid w:val="00FE0CD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428299,#529dba"/>
    </o:shapedefaults>
    <o:shapelayout v:ext="edit">
      <o:idmap v:ext="edit" data="1"/>
    </o:shapelayout>
  </w:shapeDefaults>
  <w:doNotEmbedSmartTags/>
  <w:decimalSymbol w:val=","/>
  <w:listSeparator w:val=";"/>
  <w14:docId w14:val="12131D0E"/>
  <w15:chartTrackingRefBased/>
  <w15:docId w15:val="{1749B100-B1DD-4C4C-8329-6FEA6602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AD01DF"/>
    <w:pPr>
      <w:keepNext/>
      <w:spacing w:before="240" w:after="60"/>
      <w:outlineLvl w:val="1"/>
    </w:pPr>
    <w:rPr>
      <w:rFonts w:cs="Arial"/>
      <w:b/>
      <w:bCs/>
      <w:i/>
      <w:iCs/>
      <w:sz w:val="28"/>
      <w:szCs w:val="28"/>
    </w:rPr>
  </w:style>
  <w:style w:type="paragraph" w:styleId="Naslov3">
    <w:name w:val="heading 3"/>
    <w:basedOn w:val="Navaden"/>
    <w:next w:val="Navaden"/>
    <w:link w:val="Naslov3Znak"/>
    <w:qFormat/>
    <w:rsid w:val="00805A83"/>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BodyText21">
    <w:name w:val="Body Text 21"/>
    <w:basedOn w:val="Navaden"/>
    <w:rsid w:val="00805A83"/>
    <w:pPr>
      <w:overflowPunct w:val="0"/>
      <w:autoSpaceDE w:val="0"/>
      <w:autoSpaceDN w:val="0"/>
      <w:adjustRightInd w:val="0"/>
      <w:spacing w:line="240" w:lineRule="auto"/>
      <w:jc w:val="both"/>
      <w:textAlignment w:val="baseline"/>
    </w:pPr>
    <w:rPr>
      <w:rFonts w:ascii="Times New Roman" w:hAnsi="Times New Roman"/>
      <w:sz w:val="24"/>
      <w:szCs w:val="20"/>
      <w:lang w:val="sl-SI" w:eastAsia="sl-SI"/>
    </w:rPr>
  </w:style>
  <w:style w:type="paragraph" w:styleId="Telobesedila">
    <w:name w:val="Body Text"/>
    <w:basedOn w:val="Navaden"/>
    <w:rsid w:val="00805A83"/>
    <w:pPr>
      <w:overflowPunct w:val="0"/>
      <w:autoSpaceDE w:val="0"/>
      <w:autoSpaceDN w:val="0"/>
      <w:adjustRightInd w:val="0"/>
      <w:spacing w:line="240" w:lineRule="auto"/>
      <w:jc w:val="both"/>
      <w:textAlignment w:val="baseline"/>
    </w:pPr>
    <w:rPr>
      <w:rFonts w:ascii="Times New Roman" w:hAnsi="Times New Roman"/>
      <w:color w:val="000000"/>
      <w:sz w:val="24"/>
      <w:szCs w:val="20"/>
      <w:lang w:val="sl-SI" w:eastAsia="sl-SI"/>
    </w:rPr>
  </w:style>
  <w:style w:type="paragraph" w:styleId="Telobesedila3">
    <w:name w:val="Body Text 3"/>
    <w:basedOn w:val="Navaden"/>
    <w:rsid w:val="00805A83"/>
    <w:pPr>
      <w:spacing w:after="120"/>
    </w:pPr>
    <w:rPr>
      <w:sz w:val="16"/>
      <w:szCs w:val="16"/>
    </w:rPr>
  </w:style>
  <w:style w:type="paragraph" w:styleId="Besedilooblaka">
    <w:name w:val="Balloon Text"/>
    <w:basedOn w:val="Navaden"/>
    <w:semiHidden/>
    <w:rsid w:val="00000A9F"/>
    <w:rPr>
      <w:rFonts w:ascii="Tahoma" w:hAnsi="Tahoma"/>
      <w:sz w:val="16"/>
      <w:szCs w:val="16"/>
    </w:rPr>
  </w:style>
  <w:style w:type="paragraph" w:styleId="Kazalovsebine1">
    <w:name w:val="toc 1"/>
    <w:basedOn w:val="Navaden"/>
    <w:next w:val="Navaden"/>
    <w:uiPriority w:val="39"/>
    <w:rsid w:val="00DE4C7E"/>
    <w:pPr>
      <w:spacing w:before="120" w:after="120"/>
    </w:pPr>
    <w:rPr>
      <w:rFonts w:ascii="Times New Roman" w:hAnsi="Times New Roman"/>
      <w:b/>
      <w:bCs/>
      <w:caps/>
    </w:rPr>
  </w:style>
  <w:style w:type="character" w:customStyle="1" w:styleId="Naslov3Znak">
    <w:name w:val="Naslov 3 Znak"/>
    <w:link w:val="Naslov3"/>
    <w:locked/>
    <w:rsid w:val="0062700D"/>
    <w:rPr>
      <w:rFonts w:ascii="Arial" w:hAnsi="Arial" w:cs="Arial"/>
      <w:b/>
      <w:bCs/>
      <w:sz w:val="26"/>
      <w:szCs w:val="26"/>
      <w:lang w:val="en-US" w:eastAsia="en-US"/>
    </w:rPr>
  </w:style>
  <w:style w:type="paragraph" w:customStyle="1" w:styleId="Default">
    <w:name w:val="Default"/>
    <w:rsid w:val="008613F3"/>
    <w:pPr>
      <w:widowControl w:val="0"/>
      <w:autoSpaceDE w:val="0"/>
      <w:autoSpaceDN w:val="0"/>
      <w:adjustRightInd w:val="0"/>
    </w:pPr>
    <w:rPr>
      <w:rFonts w:ascii="Calibri" w:hAnsi="Calibri" w:cs="Calibri"/>
      <w:color w:val="000000"/>
      <w:sz w:val="24"/>
      <w:szCs w:val="24"/>
    </w:rPr>
  </w:style>
  <w:style w:type="paragraph" w:styleId="Telobesedila2">
    <w:name w:val="Body Text 2"/>
    <w:basedOn w:val="Navaden"/>
    <w:link w:val="Telobesedila2Znak"/>
    <w:rsid w:val="00AD01DF"/>
    <w:pPr>
      <w:spacing w:after="120" w:line="480" w:lineRule="auto"/>
    </w:pPr>
  </w:style>
  <w:style w:type="character" w:customStyle="1" w:styleId="Telobesedila2Znak">
    <w:name w:val="Telo besedila 2 Znak"/>
    <w:link w:val="Telobesedila2"/>
    <w:rsid w:val="00AD01DF"/>
    <w:rPr>
      <w:rFonts w:ascii="Arial" w:hAnsi="Arial"/>
      <w:szCs w:val="24"/>
      <w:lang w:val="en-US" w:eastAsia="en-US"/>
    </w:rPr>
  </w:style>
  <w:style w:type="paragraph" w:styleId="Kazalovsebine2">
    <w:name w:val="toc 2"/>
    <w:basedOn w:val="Navaden"/>
    <w:next w:val="Navaden"/>
    <w:autoRedefine/>
    <w:rsid w:val="00AD01DF"/>
    <w:pPr>
      <w:ind w:left="200"/>
    </w:pPr>
  </w:style>
  <w:style w:type="character" w:customStyle="1" w:styleId="Naslov2Znak">
    <w:name w:val="Naslov 2 Znak"/>
    <w:link w:val="Naslov2"/>
    <w:rsid w:val="00AD01DF"/>
    <w:rPr>
      <w:rFonts w:ascii="Arial" w:hAnsi="Arial" w:cs="Arial"/>
      <w:b/>
      <w:bCs/>
      <w:i/>
      <w:iCs/>
      <w:sz w:val="28"/>
      <w:szCs w:val="28"/>
      <w:lang w:val="en-US" w:eastAsia="en-US"/>
    </w:rPr>
  </w:style>
  <w:style w:type="paragraph" w:styleId="Stvarnokazalo1">
    <w:name w:val="index 1"/>
    <w:basedOn w:val="Navaden"/>
    <w:next w:val="Navaden"/>
    <w:autoRedefine/>
    <w:rsid w:val="00AD01DF"/>
    <w:pPr>
      <w:ind w:left="200" w:hanging="200"/>
    </w:pPr>
  </w:style>
  <w:style w:type="paragraph" w:styleId="Stvarnokazalo-naslov">
    <w:name w:val="index heading"/>
    <w:basedOn w:val="Navaden"/>
    <w:next w:val="Stvarnokazalo1"/>
    <w:rsid w:val="00AD01DF"/>
    <w:pPr>
      <w:widowControl w:val="0"/>
      <w:spacing w:line="240" w:lineRule="auto"/>
      <w:jc w:val="both"/>
    </w:pPr>
    <w:rPr>
      <w:rFonts w:ascii="Times New Roman" w:hAnsi="Times New Roman"/>
      <w:snapToGrid w:val="0"/>
      <w:sz w:val="24"/>
      <w:szCs w:val="20"/>
      <w:lang w:val="sl-SI" w:eastAsia="sl-SI"/>
    </w:rPr>
  </w:style>
  <w:style w:type="paragraph" w:styleId="Odstavekseznama">
    <w:name w:val="List Paragraph"/>
    <w:basedOn w:val="Navaden"/>
    <w:uiPriority w:val="34"/>
    <w:qFormat/>
    <w:rsid w:val="00AD01DF"/>
    <w:pPr>
      <w:spacing w:after="160" w:line="256" w:lineRule="auto"/>
      <w:ind w:left="720"/>
      <w:contextualSpacing/>
    </w:pPr>
    <w:rPr>
      <w:rFonts w:ascii="Calibri" w:eastAsia="Calibri" w:hAnsi="Calibri"/>
      <w:sz w:val="22"/>
      <w:szCs w:val="22"/>
      <w:lang w:val="sl-SI"/>
    </w:rPr>
  </w:style>
  <w:style w:type="character" w:customStyle="1" w:styleId="NogaZnak">
    <w:name w:val="Noga Znak"/>
    <w:link w:val="Noga"/>
    <w:uiPriority w:val="99"/>
    <w:rsid w:val="00B32DE0"/>
    <w:rPr>
      <w:rFonts w:ascii="Arial" w:hAnsi="Arial"/>
      <w:szCs w:val="24"/>
      <w:lang w:val="en-US" w:eastAsia="en-US"/>
    </w:rPr>
  </w:style>
  <w:style w:type="paragraph" w:styleId="NaslovTOC">
    <w:name w:val="TOC Heading"/>
    <w:basedOn w:val="Naslov1"/>
    <w:next w:val="Navaden"/>
    <w:uiPriority w:val="39"/>
    <w:unhideWhenUsed/>
    <w:qFormat/>
    <w:rsid w:val="00565935"/>
    <w:pPr>
      <w:keepLines/>
      <w:spacing w:after="0" w:line="259" w:lineRule="auto"/>
      <w:outlineLvl w:val="9"/>
    </w:pPr>
    <w:rPr>
      <w:rFonts w:ascii="Calibri Light" w:hAnsi="Calibri Light"/>
      <w:b w:val="0"/>
      <w:color w:val="2E74B5"/>
      <w:kern w:val="0"/>
      <w:sz w:val="32"/>
    </w:rPr>
  </w:style>
  <w:style w:type="paragraph" w:styleId="Kazalovsebine3">
    <w:name w:val="toc 3"/>
    <w:basedOn w:val="Navaden"/>
    <w:next w:val="Navaden"/>
    <w:autoRedefine/>
    <w:uiPriority w:val="39"/>
    <w:rsid w:val="00565935"/>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7769">
      <w:bodyDiv w:val="1"/>
      <w:marLeft w:val="0"/>
      <w:marRight w:val="0"/>
      <w:marTop w:val="0"/>
      <w:marBottom w:val="0"/>
      <w:divBdr>
        <w:top w:val="none" w:sz="0" w:space="0" w:color="auto"/>
        <w:left w:val="none" w:sz="0" w:space="0" w:color="auto"/>
        <w:bottom w:val="none" w:sz="0" w:space="0" w:color="auto"/>
        <w:right w:val="none" w:sz="0" w:space="0" w:color="auto"/>
      </w:divBdr>
    </w:div>
    <w:div w:id="1225721584">
      <w:bodyDiv w:val="1"/>
      <w:marLeft w:val="0"/>
      <w:marRight w:val="0"/>
      <w:marTop w:val="0"/>
      <w:marBottom w:val="0"/>
      <w:divBdr>
        <w:top w:val="none" w:sz="0" w:space="0" w:color="auto"/>
        <w:left w:val="none" w:sz="0" w:space="0" w:color="auto"/>
        <w:bottom w:val="none" w:sz="0" w:space="0" w:color="auto"/>
        <w:right w:val="none" w:sz="0" w:space="0" w:color="auto"/>
      </w:divBdr>
    </w:div>
    <w:div w:id="1490247944">
      <w:bodyDiv w:val="1"/>
      <w:marLeft w:val="0"/>
      <w:marRight w:val="0"/>
      <w:marTop w:val="0"/>
      <w:marBottom w:val="0"/>
      <w:divBdr>
        <w:top w:val="none" w:sz="0" w:space="0" w:color="auto"/>
        <w:left w:val="none" w:sz="0" w:space="0" w:color="auto"/>
        <w:bottom w:val="none" w:sz="0" w:space="0" w:color="auto"/>
        <w:right w:val="none" w:sz="0" w:space="0" w:color="auto"/>
      </w:divBdr>
    </w:div>
    <w:div w:id="19542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A45C1-E20C-4379-8A3A-04D5EA5E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4</Pages>
  <Words>716</Words>
  <Characters>4713</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5419</CharactersWithSpaces>
  <SharedDoc>false</SharedDoc>
  <HLinks>
    <vt:vector size="30" baseType="variant">
      <vt:variant>
        <vt:i4>1507381</vt:i4>
      </vt:variant>
      <vt:variant>
        <vt:i4>26</vt:i4>
      </vt:variant>
      <vt:variant>
        <vt:i4>0</vt:i4>
      </vt:variant>
      <vt:variant>
        <vt:i4>5</vt:i4>
      </vt:variant>
      <vt:variant>
        <vt:lpwstr/>
      </vt:variant>
      <vt:variant>
        <vt:lpwstr>_Toc131754002</vt:lpwstr>
      </vt:variant>
      <vt:variant>
        <vt:i4>1507381</vt:i4>
      </vt:variant>
      <vt:variant>
        <vt:i4>20</vt:i4>
      </vt:variant>
      <vt:variant>
        <vt:i4>0</vt:i4>
      </vt:variant>
      <vt:variant>
        <vt:i4>5</vt:i4>
      </vt:variant>
      <vt:variant>
        <vt:lpwstr/>
      </vt:variant>
      <vt:variant>
        <vt:lpwstr>_Toc131754001</vt:lpwstr>
      </vt:variant>
      <vt:variant>
        <vt:i4>1507381</vt:i4>
      </vt:variant>
      <vt:variant>
        <vt:i4>14</vt:i4>
      </vt:variant>
      <vt:variant>
        <vt:i4>0</vt:i4>
      </vt:variant>
      <vt:variant>
        <vt:i4>5</vt:i4>
      </vt:variant>
      <vt:variant>
        <vt:lpwstr/>
      </vt:variant>
      <vt:variant>
        <vt:lpwstr>_Toc131754000</vt:lpwstr>
      </vt:variant>
      <vt:variant>
        <vt:i4>1638460</vt:i4>
      </vt:variant>
      <vt:variant>
        <vt:i4>8</vt:i4>
      </vt:variant>
      <vt:variant>
        <vt:i4>0</vt:i4>
      </vt:variant>
      <vt:variant>
        <vt:i4>5</vt:i4>
      </vt:variant>
      <vt:variant>
        <vt:lpwstr/>
      </vt:variant>
      <vt:variant>
        <vt:lpwstr>_Toc131753999</vt:lpwstr>
      </vt:variant>
      <vt:variant>
        <vt:i4>1638460</vt:i4>
      </vt:variant>
      <vt:variant>
        <vt:i4>2</vt:i4>
      </vt:variant>
      <vt:variant>
        <vt:i4>0</vt:i4>
      </vt:variant>
      <vt:variant>
        <vt:i4>5</vt:i4>
      </vt:variant>
      <vt:variant>
        <vt:lpwstr/>
      </vt:variant>
      <vt:variant>
        <vt:lpwstr>_Toc131753998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Igor Belšak</dc:creator>
  <cp:keywords/>
  <cp:lastModifiedBy>MERC Zvonko</cp:lastModifiedBy>
  <cp:revision>5</cp:revision>
  <cp:lastPrinted>2026-05-15T10:29:00Z</cp:lastPrinted>
  <dcterms:created xsi:type="dcterms:W3CDTF">2026-05-15T12:38:00Z</dcterms:created>
  <dcterms:modified xsi:type="dcterms:W3CDTF">2026-05-18T07:18:00Z</dcterms:modified>
</cp:coreProperties>
</file>