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9C5E8" w14:textId="39E723CC" w:rsidR="00FB11CA" w:rsidRPr="008B25AF" w:rsidRDefault="009D4A37" w:rsidP="00FB11CA">
      <w:pPr>
        <w:jc w:val="right"/>
        <w:rPr>
          <w:rFonts w:ascii="Garamond" w:hAnsi="Garamond" w:cs="Times New Roman"/>
          <w:lang w:val="sl-SI" w:eastAsia="sl-SI"/>
        </w:rPr>
      </w:pPr>
      <w:r w:rsidRPr="008B25AF">
        <w:rPr>
          <w:rFonts w:ascii="Garamond" w:hAnsi="Garamond" w:cs="Times New Roman"/>
          <w:lang w:val="sl-SI" w:eastAsia="sl-SI"/>
        </w:rPr>
        <w:t>predlog</w:t>
      </w:r>
    </w:p>
    <w:p w14:paraId="409ACFEB" w14:textId="51657158" w:rsidR="00B0610B" w:rsidRPr="008B25AF" w:rsidRDefault="00B0610B" w:rsidP="00B0610B">
      <w:pPr>
        <w:spacing w:after="160" w:line="278" w:lineRule="auto"/>
        <w:jc w:val="both"/>
        <w:rPr>
          <w:rFonts w:ascii="Garamond" w:eastAsia="Aptos" w:hAnsi="Garamond" w:cs="Times New Roman"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t xml:space="preserve">Na podlagi tretjega, četrtega in osmega odstavka 11. člena Zakona o gostinstvu (Uradni list RS, št. 77/25) </w:t>
      </w:r>
      <w:r w:rsidR="004F4FA1"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t>ter 73. člena Statuta Občine Gorišnica (Uradno glasilo slovenskih občin, št. 57/17 in 21/23) je Občinski svet Občine Gorišnica na svoji ___ redni seji dne __________ sprejel naslednji</w:t>
      </w:r>
    </w:p>
    <w:p w14:paraId="0E274423" w14:textId="77777777" w:rsidR="00B0610B" w:rsidRPr="008B25AF" w:rsidRDefault="00B0610B" w:rsidP="00B0610B">
      <w:pPr>
        <w:spacing w:after="160" w:line="278" w:lineRule="auto"/>
        <w:jc w:val="both"/>
        <w:rPr>
          <w:rFonts w:ascii="Garamond" w:eastAsia="Aptos" w:hAnsi="Garamond" w:cs="Times New Roman"/>
          <w:kern w:val="2"/>
          <w:lang w:val="sl-SI"/>
          <w14:ligatures w14:val="standardContextual"/>
        </w:rPr>
      </w:pPr>
    </w:p>
    <w:p w14:paraId="136DBD6C" w14:textId="77777777" w:rsidR="00B0610B" w:rsidRPr="008B25AF" w:rsidRDefault="00B0610B" w:rsidP="00B0610B">
      <w:pPr>
        <w:spacing w:line="278" w:lineRule="auto"/>
        <w:jc w:val="center"/>
        <w:rPr>
          <w:rFonts w:ascii="Garamond" w:eastAsia="Aptos" w:hAnsi="Garamond" w:cs="Times New Roman"/>
          <w:b/>
          <w:bCs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b/>
          <w:bCs/>
          <w:kern w:val="2"/>
          <w:lang w:val="sl-SI"/>
          <w14:ligatures w14:val="standardContextual"/>
        </w:rPr>
        <w:t>PRAVILNIK</w:t>
      </w:r>
    </w:p>
    <w:p w14:paraId="74088F61" w14:textId="6EC480F4" w:rsidR="00B0610B" w:rsidRPr="008B25AF" w:rsidRDefault="00B0610B" w:rsidP="00B0610B">
      <w:pPr>
        <w:spacing w:line="278" w:lineRule="auto"/>
        <w:jc w:val="center"/>
        <w:rPr>
          <w:rFonts w:ascii="Garamond" w:eastAsia="Aptos" w:hAnsi="Garamond" w:cs="Times New Roman"/>
          <w:b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b/>
          <w:kern w:val="2"/>
          <w:lang w:val="sl-SI"/>
          <w14:ligatures w14:val="standardContextual"/>
        </w:rPr>
        <w:t xml:space="preserve">o obratovalnem času prehrambnih obratov na območju Občine </w:t>
      </w:r>
      <w:r w:rsidR="004F4FA1" w:rsidRPr="008B25AF">
        <w:rPr>
          <w:rFonts w:ascii="Garamond" w:eastAsia="Aptos" w:hAnsi="Garamond" w:cs="Times New Roman"/>
          <w:b/>
          <w:kern w:val="2"/>
          <w:lang w:val="sl-SI"/>
          <w14:ligatures w14:val="standardContextual"/>
        </w:rPr>
        <w:t>Gorišnica</w:t>
      </w:r>
    </w:p>
    <w:p w14:paraId="07717075" w14:textId="77777777" w:rsidR="00B0610B" w:rsidRPr="008B25AF" w:rsidRDefault="00B0610B" w:rsidP="00B0610B">
      <w:pPr>
        <w:spacing w:after="160" w:line="278" w:lineRule="auto"/>
        <w:rPr>
          <w:rFonts w:ascii="Garamond" w:eastAsia="Aptos" w:hAnsi="Garamond" w:cs="Times New Roman"/>
          <w:b/>
          <w:kern w:val="2"/>
          <w:lang w:val="sl-SI"/>
          <w14:ligatures w14:val="standardContextual"/>
        </w:rPr>
      </w:pPr>
    </w:p>
    <w:p w14:paraId="25F3E17E" w14:textId="77777777" w:rsidR="00B0610B" w:rsidRPr="008B25AF" w:rsidRDefault="00B0610B" w:rsidP="00B0610B">
      <w:pPr>
        <w:spacing w:after="160" w:line="278" w:lineRule="auto"/>
        <w:jc w:val="center"/>
        <w:rPr>
          <w:rFonts w:ascii="Garamond" w:eastAsia="Aptos" w:hAnsi="Garamond" w:cs="Times New Roman"/>
          <w:b/>
          <w:bCs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b/>
          <w:bCs/>
          <w:kern w:val="2"/>
          <w:lang w:val="sl-SI"/>
          <w14:ligatures w14:val="standardContextual"/>
        </w:rPr>
        <w:t>I. SPLOŠNE DOLOČBE</w:t>
      </w:r>
    </w:p>
    <w:p w14:paraId="181E5FF7" w14:textId="77777777" w:rsidR="00B0610B" w:rsidRPr="008B25AF" w:rsidRDefault="00B0610B" w:rsidP="00B0610B">
      <w:pPr>
        <w:spacing w:line="278" w:lineRule="auto"/>
        <w:jc w:val="center"/>
        <w:rPr>
          <w:rFonts w:ascii="Garamond" w:eastAsia="Aptos" w:hAnsi="Garamond" w:cs="Times New Roman"/>
          <w:b/>
          <w:bCs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b/>
          <w:bCs/>
          <w:kern w:val="2"/>
          <w:lang w:val="sl-SI"/>
          <w14:ligatures w14:val="standardContextual"/>
        </w:rPr>
        <w:t>1. člen</w:t>
      </w:r>
    </w:p>
    <w:p w14:paraId="60543B41" w14:textId="77777777" w:rsidR="00B0610B" w:rsidRPr="008B25AF" w:rsidRDefault="00B0610B" w:rsidP="00B0610B">
      <w:pPr>
        <w:spacing w:after="160" w:line="278" w:lineRule="auto"/>
        <w:jc w:val="center"/>
        <w:rPr>
          <w:rFonts w:ascii="Garamond" w:eastAsia="Aptos" w:hAnsi="Garamond" w:cs="Times New Roman"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t>(vsebina pravilnika)</w:t>
      </w:r>
    </w:p>
    <w:p w14:paraId="1A72131E" w14:textId="5F26A4F1" w:rsidR="00B0610B" w:rsidRPr="008B25AF" w:rsidRDefault="00B0610B" w:rsidP="00B0610B">
      <w:pPr>
        <w:spacing w:after="160" w:line="278" w:lineRule="auto"/>
        <w:jc w:val="both"/>
        <w:rPr>
          <w:rFonts w:ascii="Garamond" w:eastAsia="Aptos" w:hAnsi="Garamond" w:cs="Times New Roman"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t xml:space="preserve">(1) Ta pravilnik določa redni obratovalni čas prehrambnih obratov na posameznih območjih Občine </w:t>
      </w:r>
      <w:r w:rsidR="004F4FA1"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t>Gorišnica</w:t>
      </w:r>
      <w:r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t xml:space="preserve"> (v nadaljnjem besedilu: občina).</w:t>
      </w:r>
    </w:p>
    <w:p w14:paraId="25542BF5" w14:textId="77777777" w:rsidR="00B0610B" w:rsidRPr="008B25AF" w:rsidRDefault="00B0610B" w:rsidP="00B0610B">
      <w:pPr>
        <w:spacing w:after="160" w:line="278" w:lineRule="auto"/>
        <w:jc w:val="both"/>
        <w:rPr>
          <w:rFonts w:ascii="Garamond" w:eastAsia="Aptos" w:hAnsi="Garamond" w:cs="Times New Roman"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t>(2) Ta pravilnik določa tudi podaljšani obratovalni čas prehrambnih obratov, časovni okvir obratovanja v podaljšanem obratovalnem času ter pogoje in merila za izdajo soglasja k podaljšanemu obratovalnemu času.</w:t>
      </w:r>
    </w:p>
    <w:p w14:paraId="2927297A" w14:textId="77777777" w:rsidR="00B0610B" w:rsidRPr="008B25AF" w:rsidRDefault="00B0610B" w:rsidP="00B0610B">
      <w:pPr>
        <w:spacing w:after="160" w:line="278" w:lineRule="auto"/>
        <w:jc w:val="both"/>
        <w:rPr>
          <w:rFonts w:ascii="Garamond" w:eastAsia="Aptos" w:hAnsi="Garamond" w:cs="Times New Roman"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t>(3) S tem pravilnikom se določijo tudi dnevi v koledarskem letu, ko lahko prehrambni obrati obratujejo v podaljšanem obratovalnem času brez soglasja občine.</w:t>
      </w:r>
    </w:p>
    <w:p w14:paraId="5E6EEE22" w14:textId="77777777" w:rsidR="00B0610B" w:rsidRPr="008B25AF" w:rsidRDefault="00B0610B" w:rsidP="00B0610B">
      <w:pPr>
        <w:spacing w:line="278" w:lineRule="auto"/>
        <w:jc w:val="center"/>
        <w:rPr>
          <w:rFonts w:ascii="Garamond" w:eastAsia="Aptos" w:hAnsi="Garamond" w:cs="Times New Roman"/>
          <w:b/>
          <w:bCs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b/>
          <w:bCs/>
          <w:kern w:val="2"/>
          <w:lang w:val="sl-SI"/>
          <w14:ligatures w14:val="standardContextual"/>
        </w:rPr>
        <w:t>2. člen</w:t>
      </w:r>
    </w:p>
    <w:p w14:paraId="60B26CC2" w14:textId="77777777" w:rsidR="00B0610B" w:rsidRPr="008B25AF" w:rsidRDefault="00B0610B" w:rsidP="00B0610B">
      <w:pPr>
        <w:spacing w:after="160" w:line="278" w:lineRule="auto"/>
        <w:jc w:val="center"/>
        <w:rPr>
          <w:rFonts w:ascii="Garamond" w:eastAsia="Aptos" w:hAnsi="Garamond" w:cs="Times New Roman"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t>(uporaba pravilnika)</w:t>
      </w:r>
    </w:p>
    <w:p w14:paraId="38034996" w14:textId="5CDFC01F" w:rsidR="00B0610B" w:rsidRPr="008B25AF" w:rsidRDefault="00B0610B" w:rsidP="00B0610B">
      <w:pPr>
        <w:spacing w:after="160" w:line="278" w:lineRule="auto"/>
        <w:jc w:val="both"/>
        <w:rPr>
          <w:rFonts w:ascii="Garamond" w:eastAsia="Aptos" w:hAnsi="Garamond" w:cs="Times New Roman"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t xml:space="preserve">Ta pravilnik se uporablja za vse prehrambne obrate na območju Občine </w:t>
      </w:r>
      <w:r w:rsidR="004F4FA1"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t>Gorišnica</w:t>
      </w:r>
      <w:r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t>.</w:t>
      </w:r>
    </w:p>
    <w:p w14:paraId="712AC3AD" w14:textId="77777777" w:rsidR="00B0610B" w:rsidRPr="008B25AF" w:rsidRDefault="00B0610B" w:rsidP="00B0610B">
      <w:pPr>
        <w:spacing w:after="160" w:line="278" w:lineRule="auto"/>
        <w:jc w:val="both"/>
        <w:rPr>
          <w:rFonts w:ascii="Garamond" w:eastAsia="Aptos" w:hAnsi="Garamond" w:cs="Times New Roman"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t>Za vprašanja obratovalnega časa, ki niso urejena s tem pravilnikom, se uporabljajo določbe zakona, ki ureja gostinstvo, in predpisov, izdanih na njegovi podlagi.</w:t>
      </w:r>
    </w:p>
    <w:p w14:paraId="10A1A8EE" w14:textId="77777777" w:rsidR="00B0610B" w:rsidRPr="008B25AF" w:rsidRDefault="00B0610B" w:rsidP="00B0610B">
      <w:pPr>
        <w:spacing w:after="160" w:line="278" w:lineRule="auto"/>
        <w:jc w:val="both"/>
        <w:rPr>
          <w:rFonts w:ascii="Garamond" w:eastAsia="Aptos" w:hAnsi="Garamond" w:cs="Times New Roman"/>
          <w:kern w:val="2"/>
          <w:lang w:val="sl-SI"/>
          <w14:ligatures w14:val="standardContextual"/>
        </w:rPr>
      </w:pPr>
    </w:p>
    <w:p w14:paraId="24DA674A" w14:textId="77777777" w:rsidR="00B0610B" w:rsidRPr="008B25AF" w:rsidRDefault="00B0610B" w:rsidP="00B0610B">
      <w:pPr>
        <w:spacing w:after="160" w:line="278" w:lineRule="auto"/>
        <w:jc w:val="center"/>
        <w:rPr>
          <w:rFonts w:ascii="Garamond" w:eastAsia="Aptos" w:hAnsi="Garamond" w:cs="Times New Roman"/>
          <w:b/>
          <w:bCs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b/>
          <w:bCs/>
          <w:kern w:val="2"/>
          <w:lang w:val="sl-SI"/>
          <w14:ligatures w14:val="standardContextual"/>
        </w:rPr>
        <w:t>II. REDNI OBRATOVALNI ČAS</w:t>
      </w:r>
    </w:p>
    <w:p w14:paraId="69B93787" w14:textId="77777777" w:rsidR="00B0610B" w:rsidRPr="008B25AF" w:rsidRDefault="00B0610B" w:rsidP="00B0610B">
      <w:pPr>
        <w:spacing w:line="278" w:lineRule="auto"/>
        <w:jc w:val="center"/>
        <w:rPr>
          <w:rFonts w:ascii="Garamond" w:eastAsia="Aptos" w:hAnsi="Garamond" w:cs="Times New Roman"/>
          <w:b/>
          <w:bCs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b/>
          <w:bCs/>
          <w:kern w:val="2"/>
          <w:lang w:val="sl-SI"/>
          <w14:ligatures w14:val="standardContextual"/>
        </w:rPr>
        <w:t>3. člen</w:t>
      </w:r>
    </w:p>
    <w:p w14:paraId="01943859" w14:textId="77777777" w:rsidR="00B0610B" w:rsidRPr="008B25AF" w:rsidRDefault="00B0610B" w:rsidP="00B0610B">
      <w:pPr>
        <w:spacing w:after="160" w:line="278" w:lineRule="auto"/>
        <w:jc w:val="center"/>
        <w:rPr>
          <w:rFonts w:ascii="Garamond" w:eastAsia="Aptos" w:hAnsi="Garamond" w:cs="Times New Roman"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t>(redni obratovalni čas)</w:t>
      </w:r>
    </w:p>
    <w:p w14:paraId="2E425CF0" w14:textId="69CCCAE9" w:rsidR="00B0610B" w:rsidRPr="008B25AF" w:rsidRDefault="00B0610B" w:rsidP="00B0610B">
      <w:pPr>
        <w:spacing w:after="160" w:line="278" w:lineRule="auto"/>
        <w:jc w:val="both"/>
        <w:rPr>
          <w:rFonts w:ascii="Garamond" w:eastAsia="Aptos" w:hAnsi="Garamond" w:cs="Times New Roman"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t xml:space="preserve">V skladu s tretjim odstavkom 11. člena ZGos-1 se na območju Občine </w:t>
      </w:r>
      <w:r w:rsidR="004F4FA1"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t>Gorišnica</w:t>
      </w:r>
      <w:r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t xml:space="preserve"> za prehrambne obrate določa redni obratovalni čas od 6. ure do 2. ure naslednjega dne.</w:t>
      </w:r>
    </w:p>
    <w:p w14:paraId="42F43C47" w14:textId="77777777" w:rsidR="00B0610B" w:rsidRPr="008B25AF" w:rsidRDefault="00B0610B" w:rsidP="00B0610B">
      <w:pPr>
        <w:spacing w:line="278" w:lineRule="auto"/>
        <w:jc w:val="center"/>
        <w:rPr>
          <w:rFonts w:ascii="Garamond" w:eastAsia="Aptos" w:hAnsi="Garamond" w:cs="Times New Roman"/>
          <w:b/>
          <w:bCs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b/>
          <w:bCs/>
          <w:kern w:val="2"/>
          <w:lang w:val="sl-SI"/>
          <w14:ligatures w14:val="standardContextual"/>
        </w:rPr>
        <w:t>4. člen</w:t>
      </w:r>
    </w:p>
    <w:p w14:paraId="2EB95403" w14:textId="77777777" w:rsidR="00B0610B" w:rsidRPr="008B25AF" w:rsidRDefault="00B0610B" w:rsidP="00B0610B">
      <w:pPr>
        <w:spacing w:after="160" w:line="278" w:lineRule="auto"/>
        <w:jc w:val="center"/>
        <w:rPr>
          <w:rFonts w:ascii="Garamond" w:eastAsia="Aptos" w:hAnsi="Garamond" w:cs="Times New Roman"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t>(območja)</w:t>
      </w:r>
    </w:p>
    <w:p w14:paraId="16D8BB94" w14:textId="77777777" w:rsidR="00B0610B" w:rsidRDefault="00B0610B" w:rsidP="00B0610B">
      <w:pPr>
        <w:spacing w:after="160" w:line="278" w:lineRule="auto"/>
        <w:jc w:val="both"/>
        <w:rPr>
          <w:rFonts w:ascii="Garamond" w:eastAsia="Aptos" w:hAnsi="Garamond" w:cs="Times New Roman"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t>Pri določitvi rednega obratovalnega časa se upoštevajo značilnosti posameznih območij občine, zlasti namenska raba prostora, določena v občinskem prostorskem aktu, bližina stanovanjskih območij ter turistični in gospodarski pomen območja.</w:t>
      </w:r>
    </w:p>
    <w:p w14:paraId="1AB707B4" w14:textId="77777777" w:rsidR="008B25AF" w:rsidRPr="008B25AF" w:rsidRDefault="008B25AF" w:rsidP="00B0610B">
      <w:pPr>
        <w:spacing w:after="160" w:line="278" w:lineRule="auto"/>
        <w:jc w:val="both"/>
        <w:rPr>
          <w:rFonts w:ascii="Garamond" w:eastAsia="Aptos" w:hAnsi="Garamond" w:cs="Times New Roman"/>
          <w:kern w:val="2"/>
          <w:lang w:val="sl-SI"/>
          <w14:ligatures w14:val="standardContextual"/>
        </w:rPr>
      </w:pPr>
    </w:p>
    <w:p w14:paraId="1B7E6AE8" w14:textId="77777777" w:rsidR="00B0610B" w:rsidRPr="008B25AF" w:rsidRDefault="00B0610B" w:rsidP="00B0610B">
      <w:pPr>
        <w:spacing w:after="160" w:line="278" w:lineRule="auto"/>
        <w:jc w:val="center"/>
        <w:rPr>
          <w:rFonts w:ascii="Garamond" w:eastAsia="Aptos" w:hAnsi="Garamond" w:cs="Times New Roman"/>
          <w:b/>
          <w:bCs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b/>
          <w:bCs/>
          <w:kern w:val="2"/>
          <w:lang w:val="sl-SI"/>
          <w14:ligatures w14:val="standardContextual"/>
        </w:rPr>
        <w:lastRenderedPageBreak/>
        <w:t>III. PODALJŠANI OBRATOVALNI ČAS</w:t>
      </w:r>
    </w:p>
    <w:p w14:paraId="5BD7F675" w14:textId="77777777" w:rsidR="00B0610B" w:rsidRPr="008B25AF" w:rsidRDefault="00B0610B" w:rsidP="00B0610B">
      <w:pPr>
        <w:spacing w:line="278" w:lineRule="auto"/>
        <w:jc w:val="center"/>
        <w:rPr>
          <w:rFonts w:ascii="Garamond" w:eastAsia="Aptos" w:hAnsi="Garamond" w:cs="Times New Roman"/>
          <w:b/>
          <w:bCs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b/>
          <w:bCs/>
          <w:kern w:val="2"/>
          <w:lang w:val="sl-SI"/>
          <w14:ligatures w14:val="standardContextual"/>
        </w:rPr>
        <w:t>5. člen</w:t>
      </w:r>
    </w:p>
    <w:p w14:paraId="0716DED8" w14:textId="77777777" w:rsidR="00B0610B" w:rsidRPr="008B25AF" w:rsidRDefault="00B0610B" w:rsidP="00B0610B">
      <w:pPr>
        <w:spacing w:after="160" w:line="278" w:lineRule="auto"/>
        <w:jc w:val="center"/>
        <w:rPr>
          <w:rFonts w:ascii="Garamond" w:eastAsia="Aptos" w:hAnsi="Garamond" w:cs="Times New Roman"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t>(podaljšani obratovalni čas)</w:t>
      </w:r>
    </w:p>
    <w:p w14:paraId="136FAD02" w14:textId="77777777" w:rsidR="00B0610B" w:rsidRPr="008B25AF" w:rsidRDefault="00B0610B" w:rsidP="00B0610B">
      <w:pPr>
        <w:spacing w:after="160" w:line="278" w:lineRule="auto"/>
        <w:jc w:val="both"/>
        <w:rPr>
          <w:rFonts w:ascii="Garamond" w:eastAsia="Aptos" w:hAnsi="Garamond" w:cs="Times New Roman"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t>Izven rednega obratovalnega časa lahko prehrambni obrat obratuje v podaljšanem obratovalnem času na podlagi soglasja občine.</w:t>
      </w:r>
    </w:p>
    <w:p w14:paraId="3E4CE378" w14:textId="49967FA9" w:rsidR="00B0610B" w:rsidRPr="008B25AF" w:rsidRDefault="00B0610B" w:rsidP="00B0610B">
      <w:pPr>
        <w:spacing w:after="160" w:line="278" w:lineRule="auto"/>
        <w:jc w:val="both"/>
        <w:rPr>
          <w:rFonts w:ascii="Garamond" w:eastAsia="Aptos" w:hAnsi="Garamond" w:cs="Times New Roman"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t xml:space="preserve">Podaljšani obratovalni </w:t>
      </w:r>
      <w:r w:rsidR="004F4FA1"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t xml:space="preserve">čas se lahko določi najdlje do </w:t>
      </w:r>
      <w:r w:rsidR="00E3027C" w:rsidRPr="00E3027C">
        <w:rPr>
          <w:rFonts w:ascii="Garamond" w:eastAsia="Aptos" w:hAnsi="Garamond" w:cs="Times New Roman"/>
          <w:kern w:val="2"/>
          <w:lang w:val="sl-SI"/>
          <w14:ligatures w14:val="standardContextual"/>
        </w:rPr>
        <w:t>5</w:t>
      </w:r>
      <w:r w:rsidRPr="00E3027C">
        <w:rPr>
          <w:rFonts w:ascii="Garamond" w:eastAsia="Aptos" w:hAnsi="Garamond" w:cs="Times New Roman"/>
          <w:kern w:val="2"/>
          <w:lang w:val="sl-SI"/>
          <w14:ligatures w14:val="standardContextual"/>
        </w:rPr>
        <w:t>.</w:t>
      </w:r>
      <w:r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t xml:space="preserve"> ure naslednjega dne.</w:t>
      </w:r>
    </w:p>
    <w:p w14:paraId="26BF3FD9" w14:textId="77777777" w:rsidR="00B0610B" w:rsidRPr="008B25AF" w:rsidRDefault="00B0610B" w:rsidP="00B0610B">
      <w:pPr>
        <w:spacing w:after="160" w:line="278" w:lineRule="auto"/>
        <w:jc w:val="both"/>
        <w:rPr>
          <w:rFonts w:ascii="Garamond" w:eastAsia="Aptos" w:hAnsi="Garamond" w:cs="Times New Roman"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t>Podaljšani obratovalni čas se lahko določi za posamezni dan, več dni ali za določeno časovno obdobje.</w:t>
      </w:r>
    </w:p>
    <w:p w14:paraId="120125BA" w14:textId="77777777" w:rsidR="00B0610B" w:rsidRPr="008B25AF" w:rsidRDefault="00B0610B" w:rsidP="00B0610B">
      <w:pPr>
        <w:spacing w:after="160" w:line="278" w:lineRule="auto"/>
        <w:jc w:val="both"/>
        <w:rPr>
          <w:rFonts w:ascii="Garamond" w:eastAsia="Aptos" w:hAnsi="Garamond" w:cs="Times New Roman"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t>Podaljšani obratovalni čas izven določenih okvirov se lahko dovoli:</w:t>
      </w:r>
    </w:p>
    <w:p w14:paraId="51110565" w14:textId="77777777" w:rsidR="00B0610B" w:rsidRPr="00B92409" w:rsidRDefault="00B0610B" w:rsidP="00B0610B">
      <w:pPr>
        <w:numPr>
          <w:ilvl w:val="0"/>
          <w:numId w:val="34"/>
        </w:numPr>
        <w:spacing w:after="160" w:line="278" w:lineRule="auto"/>
        <w:contextualSpacing/>
        <w:jc w:val="both"/>
        <w:rPr>
          <w:rFonts w:ascii="Garamond" w:eastAsia="Aptos" w:hAnsi="Garamond" w:cs="Times New Roman"/>
          <w:kern w:val="2"/>
          <w:lang w:val="sl-SI"/>
          <w14:ligatures w14:val="standardContextual"/>
        </w:rPr>
      </w:pPr>
      <w:r w:rsidRPr="00B92409">
        <w:rPr>
          <w:rFonts w:ascii="Garamond" w:eastAsia="Aptos" w:hAnsi="Garamond" w:cs="Times New Roman"/>
          <w:kern w:val="2"/>
          <w:lang w:val="sl-SI"/>
          <w14:ligatures w14:val="standardContextual"/>
        </w:rPr>
        <w:t>ob organizaciji javnih prireditev, kot so koncerti, festivali, sejmi in druge prireditve širšega pomena,</w:t>
      </w:r>
    </w:p>
    <w:p w14:paraId="1508CFB5" w14:textId="77777777" w:rsidR="00B0610B" w:rsidRPr="00B92409" w:rsidRDefault="00B0610B" w:rsidP="00B0610B">
      <w:pPr>
        <w:numPr>
          <w:ilvl w:val="0"/>
          <w:numId w:val="34"/>
        </w:numPr>
        <w:spacing w:after="160" w:line="278" w:lineRule="auto"/>
        <w:contextualSpacing/>
        <w:jc w:val="both"/>
        <w:rPr>
          <w:rFonts w:ascii="Garamond" w:eastAsia="Aptos" w:hAnsi="Garamond" w:cs="Times New Roman"/>
          <w:kern w:val="2"/>
          <w:lang w:val="sl-SI"/>
          <w14:ligatures w14:val="standardContextual"/>
        </w:rPr>
      </w:pPr>
      <w:r w:rsidRPr="00B92409">
        <w:rPr>
          <w:rFonts w:ascii="Garamond" w:eastAsia="Aptos" w:hAnsi="Garamond" w:cs="Times New Roman"/>
          <w:kern w:val="2"/>
          <w:lang w:val="sl-SI"/>
          <w14:ligatures w14:val="standardContextual"/>
        </w:rPr>
        <w:t>ob praznikih, dela prostih dnevih ter drugih posebnih dnevih v letu,</w:t>
      </w:r>
    </w:p>
    <w:p w14:paraId="0E150855" w14:textId="77777777" w:rsidR="00B0610B" w:rsidRPr="00B92409" w:rsidRDefault="00B0610B" w:rsidP="00B0610B">
      <w:pPr>
        <w:numPr>
          <w:ilvl w:val="0"/>
          <w:numId w:val="34"/>
        </w:numPr>
        <w:spacing w:after="160" w:line="278" w:lineRule="auto"/>
        <w:contextualSpacing/>
        <w:jc w:val="both"/>
        <w:rPr>
          <w:rFonts w:ascii="Garamond" w:eastAsia="Aptos" w:hAnsi="Garamond" w:cs="Times New Roman"/>
          <w:kern w:val="2"/>
          <w:lang w:val="sl-SI"/>
          <w14:ligatures w14:val="standardContextual"/>
        </w:rPr>
      </w:pPr>
      <w:r w:rsidRPr="00B92409">
        <w:rPr>
          <w:rFonts w:ascii="Garamond" w:eastAsia="Aptos" w:hAnsi="Garamond" w:cs="Times New Roman"/>
          <w:kern w:val="2"/>
          <w:lang w:val="sl-SI"/>
          <w14:ligatures w14:val="standardContextual"/>
        </w:rPr>
        <w:t>za potrebe izvedbe zasebnih dogodkov, kot so poroke, jubileji in druge zaključene družbe,</w:t>
      </w:r>
    </w:p>
    <w:p w14:paraId="57ED537C" w14:textId="77777777" w:rsidR="00B0610B" w:rsidRPr="00B92409" w:rsidRDefault="00B0610B" w:rsidP="00B0610B">
      <w:pPr>
        <w:numPr>
          <w:ilvl w:val="0"/>
          <w:numId w:val="34"/>
        </w:numPr>
        <w:spacing w:after="160" w:line="278" w:lineRule="auto"/>
        <w:contextualSpacing/>
        <w:jc w:val="both"/>
        <w:rPr>
          <w:rFonts w:ascii="Garamond" w:eastAsia="Aptos" w:hAnsi="Garamond" w:cs="Times New Roman"/>
          <w:kern w:val="2"/>
          <w:lang w:val="sl-SI"/>
          <w14:ligatures w14:val="standardContextual"/>
        </w:rPr>
      </w:pPr>
      <w:r w:rsidRPr="00B92409">
        <w:rPr>
          <w:rFonts w:ascii="Garamond" w:eastAsia="Aptos" w:hAnsi="Garamond" w:cs="Times New Roman"/>
          <w:kern w:val="2"/>
          <w:lang w:val="sl-SI"/>
          <w14:ligatures w14:val="standardContextual"/>
        </w:rPr>
        <w:t>ob dogodkih posebnega pomena za občino, zlasti tistih, ki prispevajo k turističnemu, kulturnemu ali gospodarskemu razvoju občine.</w:t>
      </w:r>
    </w:p>
    <w:p w14:paraId="46A89523" w14:textId="77777777" w:rsidR="00B0610B" w:rsidRPr="00E3027C" w:rsidRDefault="00B0610B" w:rsidP="00B0610B">
      <w:pPr>
        <w:spacing w:line="278" w:lineRule="auto"/>
        <w:jc w:val="both"/>
        <w:rPr>
          <w:rFonts w:ascii="Garamond" w:eastAsia="Aptos" w:hAnsi="Garamond" w:cs="Times New Roman"/>
          <w:kern w:val="2"/>
          <w:lang w:val="sl-SI"/>
          <w14:ligatures w14:val="standardContextual"/>
        </w:rPr>
      </w:pPr>
    </w:p>
    <w:p w14:paraId="4C6E386E" w14:textId="77777777" w:rsidR="00B0610B" w:rsidRPr="008B25AF" w:rsidRDefault="00B0610B" w:rsidP="00B0610B">
      <w:pPr>
        <w:spacing w:line="278" w:lineRule="auto"/>
        <w:jc w:val="center"/>
        <w:rPr>
          <w:rFonts w:ascii="Garamond" w:eastAsia="Aptos" w:hAnsi="Garamond" w:cs="Times New Roman"/>
          <w:b/>
          <w:bCs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b/>
          <w:bCs/>
          <w:kern w:val="2"/>
          <w:lang w:val="sl-SI"/>
          <w14:ligatures w14:val="standardContextual"/>
        </w:rPr>
        <w:t>6. člen</w:t>
      </w:r>
    </w:p>
    <w:p w14:paraId="3B77B033" w14:textId="77777777" w:rsidR="00B0610B" w:rsidRPr="008B25AF" w:rsidRDefault="00B0610B" w:rsidP="00B0610B">
      <w:pPr>
        <w:spacing w:after="160" w:line="278" w:lineRule="auto"/>
        <w:jc w:val="center"/>
        <w:rPr>
          <w:rFonts w:ascii="Garamond" w:eastAsia="Aptos" w:hAnsi="Garamond" w:cs="Times New Roman"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t>(merila)</w:t>
      </w:r>
    </w:p>
    <w:p w14:paraId="79AF5F01" w14:textId="77777777" w:rsidR="00B0610B" w:rsidRPr="008B25AF" w:rsidRDefault="00B0610B" w:rsidP="00B0610B">
      <w:pPr>
        <w:spacing w:after="160" w:line="278" w:lineRule="auto"/>
        <w:rPr>
          <w:rFonts w:ascii="Garamond" w:eastAsia="Aptos" w:hAnsi="Garamond" w:cs="Times New Roman"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t>Pri določitvi podaljšanega obratovalnega časa se upoštevajo:</w:t>
      </w:r>
    </w:p>
    <w:p w14:paraId="57DC9855" w14:textId="77777777" w:rsidR="00B0610B" w:rsidRPr="008B25AF" w:rsidRDefault="00B0610B" w:rsidP="00B0610B">
      <w:pPr>
        <w:spacing w:after="160" w:line="278" w:lineRule="auto"/>
        <w:rPr>
          <w:rFonts w:ascii="Garamond" w:eastAsia="Aptos" w:hAnsi="Garamond" w:cs="Times New Roman"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t>– značilnosti obratovanja prehrambnega obrata,</w:t>
      </w:r>
      <w:r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br/>
        <w:t>– značilnosti območja, kjer se obrat nahaja,</w:t>
      </w:r>
      <w:r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br/>
        <w:t>– vpliv obratovanja na okolje ter javni red in mir,</w:t>
      </w:r>
      <w:r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br/>
        <w:t>– potrebe turističnega in gospodarskega razvoja,</w:t>
      </w:r>
      <w:r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br/>
        <w:t>– družbene in kulturne potrebe lokalne skupnosti,</w:t>
      </w:r>
      <w:r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br/>
        <w:t>– dostopnost storitev za prebivalce in obiskovalce,</w:t>
      </w:r>
      <w:r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br/>
        <w:t>– narava in pomen dogodka.</w:t>
      </w:r>
    </w:p>
    <w:p w14:paraId="44CCCF2B" w14:textId="77777777" w:rsidR="00B0610B" w:rsidRPr="008B25AF" w:rsidRDefault="00B0610B" w:rsidP="00B0610B">
      <w:pPr>
        <w:spacing w:line="278" w:lineRule="auto"/>
        <w:jc w:val="center"/>
        <w:rPr>
          <w:rFonts w:ascii="Garamond" w:eastAsia="Aptos" w:hAnsi="Garamond" w:cs="Times New Roman"/>
          <w:b/>
          <w:bCs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b/>
          <w:bCs/>
          <w:kern w:val="2"/>
          <w:lang w:val="sl-SI"/>
          <w14:ligatures w14:val="standardContextual"/>
        </w:rPr>
        <w:t>7. člen</w:t>
      </w:r>
    </w:p>
    <w:p w14:paraId="003479BE" w14:textId="77777777" w:rsidR="00B0610B" w:rsidRPr="008B25AF" w:rsidRDefault="00B0610B" w:rsidP="00B0610B">
      <w:pPr>
        <w:spacing w:after="160" w:line="278" w:lineRule="auto"/>
        <w:jc w:val="center"/>
        <w:rPr>
          <w:rFonts w:ascii="Garamond" w:eastAsia="Aptos" w:hAnsi="Garamond" w:cs="Times New Roman"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t>(stanovanjska območja)</w:t>
      </w:r>
    </w:p>
    <w:p w14:paraId="782F2EAF" w14:textId="77777777" w:rsidR="00B0610B" w:rsidRPr="008B25AF" w:rsidRDefault="00B0610B" w:rsidP="00B0610B">
      <w:pPr>
        <w:spacing w:after="160" w:line="278" w:lineRule="auto"/>
        <w:jc w:val="both"/>
        <w:rPr>
          <w:rFonts w:ascii="Garamond" w:eastAsia="Aptos" w:hAnsi="Garamond" w:cs="Times New Roman"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t>Na območjih stanovanj, določenih v občinskem prostorskem aktu, lahko prehrambni obrati obratujejo v podaljšanem obratovalnem času le na podlagi soglasja občine.</w:t>
      </w:r>
    </w:p>
    <w:p w14:paraId="451EE669" w14:textId="77777777" w:rsidR="00B0610B" w:rsidRPr="008B25AF" w:rsidRDefault="00B0610B" w:rsidP="00B0610B">
      <w:pPr>
        <w:spacing w:after="160" w:line="278" w:lineRule="auto"/>
        <w:jc w:val="both"/>
        <w:rPr>
          <w:rFonts w:ascii="Garamond" w:eastAsia="Aptos" w:hAnsi="Garamond" w:cs="Times New Roman"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t>Pri odločanju o podaljšanem obratovalnem času na teh območjih se upošteva vpliv obratovanja na kakovost bivanja prebivalcev.</w:t>
      </w:r>
    </w:p>
    <w:p w14:paraId="4D7A3584" w14:textId="77777777" w:rsidR="00B0610B" w:rsidRPr="008B25AF" w:rsidRDefault="00B0610B" w:rsidP="00B0610B">
      <w:pPr>
        <w:spacing w:line="278" w:lineRule="auto"/>
        <w:jc w:val="center"/>
        <w:rPr>
          <w:rFonts w:ascii="Garamond" w:eastAsia="Aptos" w:hAnsi="Garamond" w:cs="Times New Roman"/>
          <w:b/>
          <w:bCs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b/>
          <w:bCs/>
          <w:kern w:val="2"/>
          <w:lang w:val="sl-SI"/>
          <w14:ligatures w14:val="standardContextual"/>
        </w:rPr>
        <w:t>8. člen</w:t>
      </w:r>
    </w:p>
    <w:p w14:paraId="6463EDF4" w14:textId="77777777" w:rsidR="00B0610B" w:rsidRPr="008B25AF" w:rsidRDefault="00B0610B" w:rsidP="00B0610B">
      <w:pPr>
        <w:spacing w:after="160" w:line="278" w:lineRule="auto"/>
        <w:jc w:val="center"/>
        <w:rPr>
          <w:rFonts w:ascii="Garamond" w:eastAsia="Aptos" w:hAnsi="Garamond" w:cs="Times New Roman"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t>(zunanje površine)</w:t>
      </w:r>
    </w:p>
    <w:p w14:paraId="68ACA425" w14:textId="77777777" w:rsidR="00B0610B" w:rsidRDefault="00B0610B" w:rsidP="00B0610B">
      <w:pPr>
        <w:spacing w:after="160" w:line="278" w:lineRule="auto"/>
        <w:jc w:val="both"/>
        <w:rPr>
          <w:rFonts w:ascii="Garamond" w:eastAsia="Aptos" w:hAnsi="Garamond" w:cs="Times New Roman"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t>Na zunanjih površinah prehrambnega obrata lahko prehrambni obrat obratuje izven rednega obratovalnega časa le na podlagi soglasja občine.</w:t>
      </w:r>
    </w:p>
    <w:p w14:paraId="7AAF4F04" w14:textId="77777777" w:rsidR="008B25AF" w:rsidRPr="008B25AF" w:rsidRDefault="008B25AF" w:rsidP="00B0610B">
      <w:pPr>
        <w:spacing w:after="160" w:line="278" w:lineRule="auto"/>
        <w:jc w:val="both"/>
        <w:rPr>
          <w:rFonts w:ascii="Garamond" w:eastAsia="Aptos" w:hAnsi="Garamond" w:cs="Times New Roman"/>
          <w:kern w:val="2"/>
          <w:lang w:val="sl-SI"/>
          <w14:ligatures w14:val="standardContextual"/>
        </w:rPr>
      </w:pPr>
    </w:p>
    <w:p w14:paraId="42221EF8" w14:textId="77777777" w:rsidR="00B0610B" w:rsidRPr="008B25AF" w:rsidRDefault="00B0610B" w:rsidP="00B0610B">
      <w:pPr>
        <w:spacing w:line="278" w:lineRule="auto"/>
        <w:jc w:val="center"/>
        <w:rPr>
          <w:rFonts w:ascii="Garamond" w:eastAsia="Aptos" w:hAnsi="Garamond" w:cs="Times New Roman"/>
          <w:b/>
          <w:bCs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b/>
          <w:bCs/>
          <w:kern w:val="2"/>
          <w:lang w:val="sl-SI"/>
          <w14:ligatures w14:val="standardContextual"/>
        </w:rPr>
        <w:lastRenderedPageBreak/>
        <w:t>9. člen</w:t>
      </w:r>
    </w:p>
    <w:p w14:paraId="320AEFC7" w14:textId="77777777" w:rsidR="00B0610B" w:rsidRPr="008B25AF" w:rsidRDefault="00B0610B" w:rsidP="00B0610B">
      <w:pPr>
        <w:spacing w:after="160" w:line="278" w:lineRule="auto"/>
        <w:jc w:val="center"/>
        <w:rPr>
          <w:rFonts w:ascii="Garamond" w:eastAsia="Aptos" w:hAnsi="Garamond" w:cs="Times New Roman"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t>(posebni dogodki)</w:t>
      </w:r>
    </w:p>
    <w:p w14:paraId="689D7D68" w14:textId="77777777" w:rsidR="00B0610B" w:rsidRPr="008B25AF" w:rsidRDefault="00B0610B" w:rsidP="00B0610B">
      <w:pPr>
        <w:spacing w:after="160" w:line="278" w:lineRule="auto"/>
        <w:jc w:val="both"/>
        <w:rPr>
          <w:rFonts w:ascii="Garamond" w:eastAsia="Aptos" w:hAnsi="Garamond" w:cs="Times New Roman"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t>Občina lahko za posamezne prireditve ali druge dogodke, pomembne za lokalno skupnost, izda soglasje za podaljšani obratovalni čas za posamezni prehrambni obrat ali za več prehrambnih obratov na določenem območju.</w:t>
      </w:r>
    </w:p>
    <w:p w14:paraId="4700706B" w14:textId="77777777" w:rsidR="00B0610B" w:rsidRPr="008B25AF" w:rsidRDefault="00B0610B" w:rsidP="00B0610B">
      <w:pPr>
        <w:spacing w:after="160" w:line="278" w:lineRule="auto"/>
        <w:jc w:val="both"/>
        <w:rPr>
          <w:rFonts w:ascii="Garamond" w:eastAsia="Aptos" w:hAnsi="Garamond" w:cs="Times New Roman"/>
          <w:kern w:val="2"/>
          <w:lang w:val="sl-SI"/>
          <w14:ligatures w14:val="standardContextual"/>
        </w:rPr>
      </w:pPr>
    </w:p>
    <w:p w14:paraId="76E5866B" w14:textId="77777777" w:rsidR="00B0610B" w:rsidRPr="008B25AF" w:rsidRDefault="00B0610B" w:rsidP="00B0610B">
      <w:pPr>
        <w:spacing w:after="160" w:line="278" w:lineRule="auto"/>
        <w:jc w:val="center"/>
        <w:rPr>
          <w:rFonts w:ascii="Garamond" w:eastAsia="Aptos" w:hAnsi="Garamond" w:cs="Times New Roman"/>
          <w:b/>
          <w:bCs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b/>
          <w:bCs/>
          <w:kern w:val="2"/>
          <w:lang w:val="sl-SI"/>
          <w14:ligatures w14:val="standardContextual"/>
        </w:rPr>
        <w:t>IV. POSTOPEK</w:t>
      </w:r>
    </w:p>
    <w:p w14:paraId="5E62B6FF" w14:textId="77777777" w:rsidR="00B0610B" w:rsidRPr="008B25AF" w:rsidRDefault="00B0610B" w:rsidP="00B0610B">
      <w:pPr>
        <w:spacing w:line="278" w:lineRule="auto"/>
        <w:jc w:val="center"/>
        <w:rPr>
          <w:rFonts w:ascii="Garamond" w:eastAsia="Aptos" w:hAnsi="Garamond" w:cs="Times New Roman"/>
          <w:b/>
          <w:bCs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b/>
          <w:bCs/>
          <w:kern w:val="2"/>
          <w:lang w:val="sl-SI"/>
          <w14:ligatures w14:val="standardContextual"/>
        </w:rPr>
        <w:t>10. člen</w:t>
      </w:r>
    </w:p>
    <w:p w14:paraId="0C1345DB" w14:textId="77777777" w:rsidR="00B0610B" w:rsidRPr="008B25AF" w:rsidRDefault="00B0610B" w:rsidP="00B0610B">
      <w:pPr>
        <w:spacing w:after="160" w:line="278" w:lineRule="auto"/>
        <w:jc w:val="center"/>
        <w:rPr>
          <w:rFonts w:ascii="Garamond" w:eastAsia="Aptos" w:hAnsi="Garamond" w:cs="Times New Roman"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t>(vloga)</w:t>
      </w:r>
    </w:p>
    <w:p w14:paraId="5A6BA7A4" w14:textId="77777777" w:rsidR="00B0610B" w:rsidRPr="008B25AF" w:rsidRDefault="00B0610B" w:rsidP="00B0610B">
      <w:pPr>
        <w:spacing w:after="160" w:line="278" w:lineRule="auto"/>
        <w:jc w:val="both"/>
        <w:rPr>
          <w:rFonts w:ascii="Garamond" w:eastAsia="Aptos" w:hAnsi="Garamond" w:cs="Times New Roman"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t>Postopek za izdajo soglasja k podaljšanemu obratovalnemu času se začne na zahtevo izvajalca prehrambne dejavnosti.</w:t>
      </w:r>
    </w:p>
    <w:p w14:paraId="6F0B2A8C" w14:textId="77777777" w:rsidR="00B0610B" w:rsidRPr="008B25AF" w:rsidRDefault="00B0610B" w:rsidP="00B0610B">
      <w:pPr>
        <w:spacing w:after="160" w:line="278" w:lineRule="auto"/>
        <w:jc w:val="both"/>
        <w:rPr>
          <w:rFonts w:ascii="Garamond" w:eastAsia="Aptos" w:hAnsi="Garamond" w:cs="Times New Roman"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t xml:space="preserve">Vloga se vloži pri pristojnem organu občinske uprave najmanj </w:t>
      </w:r>
      <w:r w:rsidRPr="00B92409">
        <w:rPr>
          <w:rFonts w:ascii="Garamond" w:eastAsia="Aptos" w:hAnsi="Garamond" w:cs="Times New Roman"/>
          <w:kern w:val="2"/>
          <w:lang w:val="sl-SI"/>
          <w14:ligatures w14:val="standardContextual"/>
        </w:rPr>
        <w:t>5 d</w:t>
      </w:r>
      <w:r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t xml:space="preserve">ni pred predvidenim začetkom podaljšanega obratovanja. </w:t>
      </w:r>
    </w:p>
    <w:p w14:paraId="1A6C3340" w14:textId="77777777" w:rsidR="00B0610B" w:rsidRPr="008B25AF" w:rsidRDefault="00B0610B" w:rsidP="00B0610B">
      <w:pPr>
        <w:spacing w:after="160" w:line="278" w:lineRule="auto"/>
        <w:jc w:val="both"/>
        <w:rPr>
          <w:rFonts w:ascii="Garamond" w:eastAsia="Aptos" w:hAnsi="Garamond" w:cs="Times New Roman"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t>Vsebina vloge je določena s predpisom ministra, ki ureja obratovalni čas prehrambnih obratov.</w:t>
      </w:r>
    </w:p>
    <w:p w14:paraId="43F6D16D" w14:textId="77777777" w:rsidR="00B0610B" w:rsidRPr="008B25AF" w:rsidRDefault="00B0610B" w:rsidP="00B0610B">
      <w:pPr>
        <w:spacing w:line="278" w:lineRule="auto"/>
        <w:jc w:val="center"/>
        <w:rPr>
          <w:rFonts w:ascii="Garamond" w:eastAsia="Aptos" w:hAnsi="Garamond" w:cs="Times New Roman"/>
          <w:b/>
          <w:bCs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b/>
          <w:bCs/>
          <w:kern w:val="2"/>
          <w:lang w:val="sl-SI"/>
          <w14:ligatures w14:val="standardContextual"/>
        </w:rPr>
        <w:t>11. člen</w:t>
      </w:r>
    </w:p>
    <w:p w14:paraId="6ECD1EC2" w14:textId="77777777" w:rsidR="00B0610B" w:rsidRPr="008B25AF" w:rsidRDefault="00B0610B" w:rsidP="00B0610B">
      <w:pPr>
        <w:spacing w:after="160" w:line="278" w:lineRule="auto"/>
        <w:jc w:val="center"/>
        <w:rPr>
          <w:rFonts w:ascii="Garamond" w:eastAsia="Aptos" w:hAnsi="Garamond" w:cs="Times New Roman"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t>(odločanje)</w:t>
      </w:r>
    </w:p>
    <w:p w14:paraId="4E21E25A" w14:textId="77777777" w:rsidR="00B0610B" w:rsidRPr="008B25AF" w:rsidRDefault="00B0610B" w:rsidP="00B0610B">
      <w:pPr>
        <w:spacing w:after="160" w:line="278" w:lineRule="auto"/>
        <w:jc w:val="both"/>
        <w:rPr>
          <w:rFonts w:ascii="Garamond" w:eastAsia="Aptos" w:hAnsi="Garamond" w:cs="Times New Roman"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t>O soglasju k podaljšanemu obratovalnemu času odloči pristojni organ občinske uprave z odločbo.</w:t>
      </w:r>
    </w:p>
    <w:p w14:paraId="04F56380" w14:textId="77777777" w:rsidR="00B0610B" w:rsidRPr="008B25AF" w:rsidRDefault="00B0610B" w:rsidP="00B0610B">
      <w:pPr>
        <w:spacing w:after="160" w:line="278" w:lineRule="auto"/>
        <w:jc w:val="both"/>
        <w:rPr>
          <w:rFonts w:ascii="Garamond" w:eastAsia="Aptos" w:hAnsi="Garamond" w:cs="Times New Roman"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t>V odločbi se določi časovni okvir obratovanja prehrambnega obrata ter dan, dnevi ali obdobje, za katero soglasje velja.</w:t>
      </w:r>
    </w:p>
    <w:p w14:paraId="54F6DFF1" w14:textId="77777777" w:rsidR="00B0610B" w:rsidRPr="008B25AF" w:rsidRDefault="00B0610B" w:rsidP="00B0610B">
      <w:pPr>
        <w:spacing w:line="278" w:lineRule="auto"/>
        <w:jc w:val="center"/>
        <w:rPr>
          <w:rFonts w:ascii="Garamond" w:eastAsia="Aptos" w:hAnsi="Garamond" w:cs="Times New Roman"/>
          <w:b/>
          <w:bCs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b/>
          <w:bCs/>
          <w:kern w:val="2"/>
          <w:lang w:val="sl-SI"/>
          <w14:ligatures w14:val="standardContextual"/>
        </w:rPr>
        <w:t>12. člen</w:t>
      </w:r>
    </w:p>
    <w:p w14:paraId="1DFA1478" w14:textId="77777777" w:rsidR="00B0610B" w:rsidRPr="008B25AF" w:rsidRDefault="00B0610B" w:rsidP="00B0610B">
      <w:pPr>
        <w:spacing w:after="160" w:line="278" w:lineRule="auto"/>
        <w:jc w:val="center"/>
        <w:rPr>
          <w:rFonts w:ascii="Garamond" w:eastAsia="Aptos" w:hAnsi="Garamond" w:cs="Times New Roman"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t>(veljavnost soglasja)</w:t>
      </w:r>
    </w:p>
    <w:p w14:paraId="1DEFF2FF" w14:textId="77777777" w:rsidR="00B0610B" w:rsidRPr="008B25AF" w:rsidRDefault="00B0610B" w:rsidP="00B0610B">
      <w:pPr>
        <w:spacing w:after="160" w:line="278" w:lineRule="auto"/>
        <w:rPr>
          <w:rFonts w:ascii="Garamond" w:eastAsia="Aptos" w:hAnsi="Garamond" w:cs="Times New Roman"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t>Soglasje se lahko izda za posamezni dan, več dni ali za določeno časovno obdobje.</w:t>
      </w:r>
    </w:p>
    <w:p w14:paraId="1949EB58" w14:textId="77777777" w:rsidR="00B0610B" w:rsidRPr="008B25AF" w:rsidRDefault="00B0610B" w:rsidP="00B0610B">
      <w:pPr>
        <w:spacing w:after="160" w:line="278" w:lineRule="auto"/>
        <w:rPr>
          <w:rFonts w:ascii="Garamond" w:eastAsia="Aptos" w:hAnsi="Garamond" w:cs="Times New Roman"/>
          <w:kern w:val="2"/>
          <w:lang w:val="sl-SI"/>
          <w14:ligatures w14:val="standardContextual"/>
        </w:rPr>
      </w:pPr>
    </w:p>
    <w:p w14:paraId="43D6461E" w14:textId="77777777" w:rsidR="00B0610B" w:rsidRPr="008B25AF" w:rsidRDefault="00B0610B" w:rsidP="00B0610B">
      <w:pPr>
        <w:spacing w:after="160" w:line="278" w:lineRule="auto"/>
        <w:jc w:val="center"/>
        <w:rPr>
          <w:rFonts w:ascii="Garamond" w:eastAsia="Aptos" w:hAnsi="Garamond" w:cs="Times New Roman"/>
          <w:b/>
          <w:bCs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b/>
          <w:bCs/>
          <w:kern w:val="2"/>
          <w:lang w:val="sl-SI"/>
          <w14:ligatures w14:val="standardContextual"/>
        </w:rPr>
        <w:t>V. OBRATOVANJE BREZ SOGLASJA OBČINE</w:t>
      </w:r>
    </w:p>
    <w:p w14:paraId="0E4CBAC1" w14:textId="77777777" w:rsidR="00B0610B" w:rsidRPr="008B25AF" w:rsidRDefault="00B0610B" w:rsidP="00B0610B">
      <w:pPr>
        <w:spacing w:line="278" w:lineRule="auto"/>
        <w:jc w:val="center"/>
        <w:rPr>
          <w:rFonts w:ascii="Garamond" w:eastAsia="Aptos" w:hAnsi="Garamond" w:cs="Times New Roman"/>
          <w:b/>
          <w:bCs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b/>
          <w:bCs/>
          <w:kern w:val="2"/>
          <w:lang w:val="sl-SI"/>
          <w14:ligatures w14:val="standardContextual"/>
        </w:rPr>
        <w:t>13. člen</w:t>
      </w:r>
    </w:p>
    <w:p w14:paraId="30A52707" w14:textId="77777777" w:rsidR="00B0610B" w:rsidRPr="008B25AF" w:rsidRDefault="00B0610B" w:rsidP="00B0610B">
      <w:pPr>
        <w:spacing w:after="160" w:line="278" w:lineRule="auto"/>
        <w:jc w:val="center"/>
        <w:rPr>
          <w:rFonts w:ascii="Garamond" w:eastAsia="Aptos" w:hAnsi="Garamond" w:cs="Times New Roman"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t>(obratovanje brez soglasja)</w:t>
      </w:r>
    </w:p>
    <w:p w14:paraId="4AD6F1C3" w14:textId="77777777" w:rsidR="00B0610B" w:rsidRPr="008B25AF" w:rsidRDefault="00B0610B" w:rsidP="00B0610B">
      <w:pPr>
        <w:spacing w:after="160" w:line="278" w:lineRule="auto"/>
        <w:jc w:val="both"/>
        <w:rPr>
          <w:rFonts w:ascii="Garamond" w:eastAsia="Aptos" w:hAnsi="Garamond" w:cs="Times New Roman"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t>Prehrambni obrat lahko obratuje v podaljšanem obratovalnem času brez soglasja občine največ pet dni v posameznem koledarskem letu.</w:t>
      </w:r>
    </w:p>
    <w:p w14:paraId="3305A4DA" w14:textId="77777777" w:rsidR="00B0610B" w:rsidRPr="008B25AF" w:rsidRDefault="00B0610B" w:rsidP="00B0610B">
      <w:pPr>
        <w:spacing w:after="160" w:line="278" w:lineRule="auto"/>
        <w:rPr>
          <w:rFonts w:ascii="Garamond" w:eastAsia="Aptos" w:hAnsi="Garamond" w:cs="Times New Roman"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t>Dnevi iz prejšnjega odstavka so:</w:t>
      </w:r>
    </w:p>
    <w:p w14:paraId="7A91FEF5" w14:textId="77777777" w:rsidR="00B0610B" w:rsidRPr="00B92409" w:rsidRDefault="00B0610B" w:rsidP="00B0610B">
      <w:pPr>
        <w:spacing w:line="278" w:lineRule="auto"/>
        <w:rPr>
          <w:rFonts w:ascii="Garamond" w:eastAsia="Aptos" w:hAnsi="Garamond" w:cs="Times New Roman"/>
          <w:kern w:val="2"/>
          <w:lang w:val="sl-SI"/>
          <w14:ligatures w14:val="standardContextual"/>
        </w:rPr>
      </w:pPr>
      <w:r w:rsidRPr="00B92409">
        <w:rPr>
          <w:rFonts w:ascii="Garamond" w:eastAsia="Aptos" w:hAnsi="Garamond" w:cs="Times New Roman"/>
          <w:kern w:val="2"/>
          <w:lang w:val="sl-SI"/>
          <w14:ligatures w14:val="standardContextual"/>
        </w:rPr>
        <w:t>– pustna sobota,</w:t>
      </w:r>
      <w:r w:rsidRPr="00B92409">
        <w:rPr>
          <w:rFonts w:ascii="Garamond" w:eastAsia="Aptos" w:hAnsi="Garamond" w:cs="Times New Roman"/>
          <w:kern w:val="2"/>
          <w:lang w:val="sl-SI"/>
          <w14:ligatures w14:val="standardContextual"/>
        </w:rPr>
        <w:br/>
        <w:t>– praznik dela (1. maj),</w:t>
      </w:r>
    </w:p>
    <w:p w14:paraId="4DEEECF2" w14:textId="381F4727" w:rsidR="00B0610B" w:rsidRPr="00B92409" w:rsidRDefault="00B0610B" w:rsidP="00B0610B">
      <w:pPr>
        <w:spacing w:line="278" w:lineRule="auto"/>
        <w:rPr>
          <w:rFonts w:ascii="Garamond" w:eastAsia="Aptos" w:hAnsi="Garamond" w:cs="Times New Roman"/>
          <w:kern w:val="2"/>
          <w:lang w:val="sl-SI"/>
          <w14:ligatures w14:val="standardContextual"/>
        </w:rPr>
      </w:pPr>
      <w:r w:rsidRPr="00B92409">
        <w:rPr>
          <w:rFonts w:ascii="Garamond" w:eastAsia="Aptos" w:hAnsi="Garamond" w:cs="Times New Roman"/>
          <w:kern w:val="2"/>
          <w:lang w:val="sl-SI"/>
          <w14:ligatures w14:val="standardContextual"/>
        </w:rPr>
        <w:t>– martinovanje</w:t>
      </w:r>
      <w:r w:rsidR="00EF7A05" w:rsidRPr="00B92409">
        <w:rPr>
          <w:rFonts w:ascii="Garamond" w:eastAsia="Aptos" w:hAnsi="Garamond" w:cs="Times New Roman"/>
          <w:kern w:val="2"/>
          <w:lang w:val="sl-SI"/>
          <w14:ligatures w14:val="standardContextual"/>
        </w:rPr>
        <w:t xml:space="preserve"> (martinova sobota)</w:t>
      </w:r>
      <w:r w:rsidRPr="00B92409">
        <w:rPr>
          <w:rFonts w:ascii="Garamond" w:eastAsia="Aptos" w:hAnsi="Garamond" w:cs="Times New Roman"/>
          <w:kern w:val="2"/>
          <w:lang w:val="sl-SI"/>
          <w14:ligatures w14:val="standardContextual"/>
        </w:rPr>
        <w:t>,</w:t>
      </w:r>
    </w:p>
    <w:p w14:paraId="6204E823" w14:textId="77777777" w:rsidR="00B0610B" w:rsidRPr="00B92409" w:rsidRDefault="00B0610B" w:rsidP="00B0610B">
      <w:pPr>
        <w:spacing w:line="278" w:lineRule="auto"/>
        <w:rPr>
          <w:rFonts w:ascii="Garamond" w:eastAsia="Aptos" w:hAnsi="Garamond" w:cs="Times New Roman"/>
          <w:kern w:val="2"/>
          <w:lang w:val="sl-SI"/>
          <w14:ligatures w14:val="standardContextual"/>
        </w:rPr>
      </w:pPr>
      <w:r w:rsidRPr="00B92409">
        <w:rPr>
          <w:rFonts w:ascii="Garamond" w:eastAsia="Aptos" w:hAnsi="Garamond" w:cs="Times New Roman"/>
          <w:kern w:val="2"/>
          <w:lang w:val="sl-SI"/>
          <w14:ligatures w14:val="standardContextual"/>
        </w:rPr>
        <w:t>– 31. oktober,</w:t>
      </w:r>
    </w:p>
    <w:p w14:paraId="714A79F4" w14:textId="77777777" w:rsidR="00B0610B" w:rsidRPr="008B25AF" w:rsidRDefault="00B0610B" w:rsidP="00B0610B">
      <w:pPr>
        <w:spacing w:line="278" w:lineRule="auto"/>
        <w:rPr>
          <w:rFonts w:ascii="Garamond" w:eastAsia="Aptos" w:hAnsi="Garamond" w:cs="Times New Roman"/>
          <w:kern w:val="2"/>
          <w:lang w:val="sl-SI"/>
          <w14:ligatures w14:val="standardContextual"/>
        </w:rPr>
      </w:pPr>
      <w:r w:rsidRPr="00B92409">
        <w:rPr>
          <w:rFonts w:ascii="Garamond" w:eastAsia="Aptos" w:hAnsi="Garamond" w:cs="Times New Roman"/>
          <w:kern w:val="2"/>
          <w:lang w:val="sl-SI"/>
          <w14:ligatures w14:val="standardContextual"/>
        </w:rPr>
        <w:t>–31. december – silvestrovanje.</w:t>
      </w:r>
      <w:r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br/>
      </w:r>
    </w:p>
    <w:p w14:paraId="51356D6A" w14:textId="77777777" w:rsidR="00B0610B" w:rsidRPr="008B25AF" w:rsidRDefault="00B0610B" w:rsidP="00B0610B">
      <w:pPr>
        <w:spacing w:after="160" w:line="278" w:lineRule="auto"/>
        <w:rPr>
          <w:rFonts w:ascii="Garamond" w:eastAsia="Aptos" w:hAnsi="Garamond" w:cs="Times New Roman"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lastRenderedPageBreak/>
        <w:t>Na dneve iz drugega odstavka tega člena lahko prehrambni obrat obratuje v časovnem okviru podaljšanega obratovalnega časa, določenega v drugem odstavku 6. člena tega pravilnika.</w:t>
      </w:r>
    </w:p>
    <w:p w14:paraId="09B36B61" w14:textId="77777777" w:rsidR="00B0610B" w:rsidRPr="008B25AF" w:rsidRDefault="00B0610B" w:rsidP="00B0610B">
      <w:pPr>
        <w:spacing w:after="160" w:line="278" w:lineRule="auto"/>
        <w:rPr>
          <w:rFonts w:ascii="Garamond" w:eastAsia="Aptos" w:hAnsi="Garamond" w:cs="Times New Roman"/>
          <w:kern w:val="2"/>
          <w:lang w:val="sl-SI"/>
          <w14:ligatures w14:val="standardContextual"/>
        </w:rPr>
      </w:pPr>
    </w:p>
    <w:p w14:paraId="432B22FB" w14:textId="77777777" w:rsidR="00B0610B" w:rsidRPr="008B25AF" w:rsidRDefault="00B0610B" w:rsidP="00B0610B">
      <w:pPr>
        <w:spacing w:after="160" w:line="278" w:lineRule="auto"/>
        <w:jc w:val="center"/>
        <w:rPr>
          <w:rFonts w:ascii="Garamond" w:eastAsia="Aptos" w:hAnsi="Garamond" w:cs="Times New Roman"/>
          <w:b/>
          <w:bCs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b/>
          <w:bCs/>
          <w:kern w:val="2"/>
          <w:lang w:val="sl-SI"/>
          <w14:ligatures w14:val="standardContextual"/>
        </w:rPr>
        <w:t>VI. KONČNE DOLOČBE</w:t>
      </w:r>
    </w:p>
    <w:p w14:paraId="68E9E09B" w14:textId="77777777" w:rsidR="00B0610B" w:rsidRPr="008B25AF" w:rsidRDefault="00B0610B" w:rsidP="00B0610B">
      <w:pPr>
        <w:spacing w:line="278" w:lineRule="auto"/>
        <w:jc w:val="center"/>
        <w:rPr>
          <w:rFonts w:ascii="Garamond" w:eastAsia="Aptos" w:hAnsi="Garamond" w:cs="Times New Roman"/>
          <w:b/>
          <w:bCs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b/>
          <w:bCs/>
          <w:kern w:val="2"/>
          <w:lang w:val="sl-SI"/>
          <w14:ligatures w14:val="standardContextual"/>
        </w:rPr>
        <w:t>14. člen</w:t>
      </w:r>
    </w:p>
    <w:p w14:paraId="6F5A89F3" w14:textId="77777777" w:rsidR="00B0610B" w:rsidRPr="008B25AF" w:rsidRDefault="00B0610B" w:rsidP="00B0610B">
      <w:pPr>
        <w:spacing w:after="160" w:line="278" w:lineRule="auto"/>
        <w:jc w:val="center"/>
        <w:rPr>
          <w:rFonts w:ascii="Garamond" w:eastAsia="Aptos" w:hAnsi="Garamond" w:cs="Times New Roman"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t>(prenehanje veljavnosti)</w:t>
      </w:r>
    </w:p>
    <w:p w14:paraId="7F6B21D7" w14:textId="384C854B" w:rsidR="00B0610B" w:rsidRPr="008B25AF" w:rsidRDefault="00B0610B" w:rsidP="00B0610B">
      <w:pPr>
        <w:spacing w:after="160" w:line="278" w:lineRule="auto"/>
        <w:jc w:val="both"/>
        <w:rPr>
          <w:rFonts w:ascii="Garamond" w:eastAsia="Aptos" w:hAnsi="Garamond" w:cs="Times New Roman"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t xml:space="preserve">Z dnem uveljavitve tega pravilnika preneha veljati </w:t>
      </w:r>
      <w:r w:rsidR="004F4FA1"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t>Pravilnik o merilih za izdajo soglasja za podaljšan obratovalni čas gostinskih obratov in kmetij na katerih se opravlja gostinska dejavnost v Občini Gorišnica (Uradni list RS, št. 57</w:t>
      </w:r>
      <w:r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t>/00</w:t>
      </w:r>
      <w:r w:rsidR="00D84ABE"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t>)</w:t>
      </w:r>
      <w:r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t>.</w:t>
      </w:r>
    </w:p>
    <w:p w14:paraId="4BFE2AF8" w14:textId="77777777" w:rsidR="00B0610B" w:rsidRPr="008B25AF" w:rsidRDefault="00B0610B" w:rsidP="00B0610B">
      <w:pPr>
        <w:spacing w:line="278" w:lineRule="auto"/>
        <w:jc w:val="center"/>
        <w:rPr>
          <w:rFonts w:ascii="Garamond" w:eastAsia="Aptos" w:hAnsi="Garamond" w:cs="Times New Roman"/>
          <w:b/>
          <w:bCs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b/>
          <w:bCs/>
          <w:kern w:val="2"/>
          <w:lang w:val="sl-SI"/>
          <w14:ligatures w14:val="standardContextual"/>
        </w:rPr>
        <w:t>15. člen</w:t>
      </w:r>
    </w:p>
    <w:p w14:paraId="70C33B4A" w14:textId="77777777" w:rsidR="00B0610B" w:rsidRPr="008B25AF" w:rsidRDefault="00B0610B" w:rsidP="00B0610B">
      <w:pPr>
        <w:spacing w:after="160" w:line="278" w:lineRule="auto"/>
        <w:jc w:val="center"/>
        <w:rPr>
          <w:rFonts w:ascii="Garamond" w:eastAsia="Aptos" w:hAnsi="Garamond" w:cs="Times New Roman"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t>(začetek veljavnosti)</w:t>
      </w:r>
    </w:p>
    <w:p w14:paraId="0CC685DD" w14:textId="77777777" w:rsidR="00B0610B" w:rsidRPr="008B25AF" w:rsidRDefault="00B0610B" w:rsidP="00B0610B">
      <w:pPr>
        <w:spacing w:after="160" w:line="278" w:lineRule="auto"/>
        <w:jc w:val="both"/>
        <w:rPr>
          <w:rFonts w:ascii="Garamond" w:eastAsia="Aptos" w:hAnsi="Garamond" w:cs="Times New Roman"/>
          <w:kern w:val="2"/>
          <w:lang w:val="sl-SI"/>
          <w14:ligatures w14:val="standardContextual"/>
        </w:rPr>
      </w:pPr>
      <w:r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t>Ta pravilnik začne veljati petnajsti dan po objavi v Uradnem glasilu slovenskih občin.</w:t>
      </w:r>
    </w:p>
    <w:p w14:paraId="370A2C0E" w14:textId="77777777" w:rsidR="00B0610B" w:rsidRPr="008B25AF" w:rsidRDefault="00B0610B" w:rsidP="00B0610B">
      <w:pPr>
        <w:jc w:val="both"/>
        <w:rPr>
          <w:rFonts w:ascii="Garamond" w:eastAsia="Calibri" w:hAnsi="Garamond" w:cs="Times New Roman"/>
          <w:iCs/>
          <w:lang w:val="sl-SI" w:eastAsia="sl-SI"/>
        </w:rPr>
      </w:pPr>
      <w:r w:rsidRPr="008B25AF">
        <w:rPr>
          <w:rFonts w:ascii="Garamond" w:eastAsia="Calibri" w:hAnsi="Garamond" w:cs="Times New Roman"/>
          <w:lang w:val="sl-SI" w:eastAsia="sl-SI"/>
        </w:rPr>
        <w:t xml:space="preserve">Številka: </w:t>
      </w:r>
    </w:p>
    <w:p w14:paraId="1C48D47A" w14:textId="77777777" w:rsidR="00B0610B" w:rsidRPr="008B25AF" w:rsidRDefault="00B0610B" w:rsidP="00B0610B">
      <w:pPr>
        <w:jc w:val="both"/>
        <w:rPr>
          <w:rFonts w:ascii="Garamond" w:eastAsia="Calibri" w:hAnsi="Garamond" w:cs="Times New Roman"/>
          <w:lang w:val="sl-SI" w:eastAsia="sl-SI"/>
        </w:rPr>
      </w:pPr>
      <w:r w:rsidRPr="008B25AF">
        <w:rPr>
          <w:rFonts w:ascii="Garamond" w:eastAsia="Calibri" w:hAnsi="Garamond" w:cs="Times New Roman"/>
          <w:lang w:val="sl-SI" w:eastAsia="sl-SI"/>
        </w:rPr>
        <w:t xml:space="preserve">Datum: </w:t>
      </w:r>
    </w:p>
    <w:p w14:paraId="310C196C" w14:textId="77777777" w:rsidR="00B0610B" w:rsidRPr="008B25AF" w:rsidRDefault="00B0610B" w:rsidP="00B0610B">
      <w:pPr>
        <w:jc w:val="both"/>
        <w:rPr>
          <w:rFonts w:ascii="Garamond" w:eastAsia="Calibri" w:hAnsi="Garamond" w:cs="Times New Roman"/>
          <w:lang w:val="sl-SI" w:eastAsia="sl-SI"/>
        </w:rPr>
      </w:pPr>
    </w:p>
    <w:p w14:paraId="2D53710E" w14:textId="7468BB30" w:rsidR="004F4FA1" w:rsidRPr="008B25AF" w:rsidRDefault="00B0610B" w:rsidP="004F4FA1">
      <w:pPr>
        <w:jc w:val="both"/>
        <w:rPr>
          <w:rFonts w:ascii="Garamond" w:eastAsia="Calibri" w:hAnsi="Garamond" w:cs="Times New Roman"/>
          <w:lang w:val="sl-SI" w:eastAsia="sl-SI"/>
        </w:rPr>
      </w:pPr>
      <w:r w:rsidRPr="008B25AF">
        <w:rPr>
          <w:rFonts w:ascii="Garamond" w:eastAsia="Calibri" w:hAnsi="Garamond" w:cs="Times New Roman"/>
          <w:lang w:val="sl-SI" w:eastAsia="sl-SI"/>
        </w:rPr>
        <w:t xml:space="preserve">                                                                                                              </w:t>
      </w:r>
      <w:r w:rsidR="004F4FA1" w:rsidRPr="008B25AF">
        <w:rPr>
          <w:rFonts w:ascii="Garamond" w:eastAsia="Calibri" w:hAnsi="Garamond" w:cs="Times New Roman"/>
          <w:lang w:val="sl-SI" w:eastAsia="sl-SI"/>
        </w:rPr>
        <w:t xml:space="preserve">  </w:t>
      </w:r>
      <w:r w:rsidR="00D84ABE" w:rsidRPr="008B25AF">
        <w:rPr>
          <w:rFonts w:ascii="Garamond" w:eastAsia="Calibri" w:hAnsi="Garamond" w:cs="Times New Roman"/>
          <w:lang w:val="sl-SI" w:eastAsia="sl-SI"/>
        </w:rPr>
        <w:t xml:space="preserve">         </w:t>
      </w:r>
      <w:r w:rsidR="004F4FA1" w:rsidRPr="008B25AF">
        <w:rPr>
          <w:rFonts w:ascii="Garamond" w:eastAsia="Calibri" w:hAnsi="Garamond" w:cs="Times New Roman"/>
          <w:lang w:val="sl-SI" w:eastAsia="sl-SI"/>
        </w:rPr>
        <w:t>Borut Kolar,</w:t>
      </w:r>
    </w:p>
    <w:p w14:paraId="24D82755" w14:textId="7524E313" w:rsidR="004F7882" w:rsidRPr="008B25AF" w:rsidRDefault="004F4FA1" w:rsidP="004F4FA1">
      <w:pPr>
        <w:jc w:val="both"/>
        <w:rPr>
          <w:rFonts w:ascii="Garamond" w:eastAsia="Calibri" w:hAnsi="Garamond" w:cs="Times New Roman"/>
          <w:color w:val="000000"/>
          <w:lang w:val="sl-SI"/>
        </w:rPr>
      </w:pPr>
      <w:r w:rsidRPr="008B25AF">
        <w:rPr>
          <w:rFonts w:ascii="Garamond" w:eastAsia="Calibri" w:hAnsi="Garamond" w:cs="Times New Roman"/>
          <w:lang w:val="sl-SI" w:eastAsia="sl-SI"/>
        </w:rPr>
        <w:t xml:space="preserve">                                                                                                               župan Občine Gorišnica</w:t>
      </w:r>
    </w:p>
    <w:p w14:paraId="596AF071" w14:textId="77777777" w:rsidR="00B0610B" w:rsidRPr="008B25AF" w:rsidRDefault="00B0610B" w:rsidP="00FB11CA">
      <w:pPr>
        <w:jc w:val="center"/>
        <w:rPr>
          <w:rFonts w:ascii="Garamond" w:eastAsia="Times New Roman" w:hAnsi="Garamond" w:cs="Times New Roman"/>
          <w:color w:val="000000"/>
          <w:lang w:val="sl-SI" w:eastAsia="en-GB"/>
        </w:rPr>
      </w:pPr>
    </w:p>
    <w:p w14:paraId="7696F6F0" w14:textId="77777777" w:rsidR="00B0610B" w:rsidRPr="008B25AF" w:rsidRDefault="00B0610B" w:rsidP="00FB11CA">
      <w:pPr>
        <w:jc w:val="center"/>
        <w:rPr>
          <w:rFonts w:ascii="Garamond" w:eastAsia="Times New Roman" w:hAnsi="Garamond" w:cs="Times New Roman"/>
          <w:color w:val="000000"/>
          <w:lang w:val="sl-SI" w:eastAsia="en-GB"/>
        </w:rPr>
      </w:pPr>
    </w:p>
    <w:p w14:paraId="188C57DD" w14:textId="77777777" w:rsidR="00B0610B" w:rsidRPr="008B25AF" w:rsidRDefault="00B0610B" w:rsidP="00FB11CA">
      <w:pPr>
        <w:jc w:val="center"/>
        <w:rPr>
          <w:rFonts w:ascii="Garamond" w:eastAsia="Times New Roman" w:hAnsi="Garamond" w:cs="Times New Roman"/>
          <w:color w:val="000000"/>
          <w:lang w:val="sl-SI" w:eastAsia="en-GB"/>
        </w:rPr>
      </w:pPr>
    </w:p>
    <w:p w14:paraId="5B138ABB" w14:textId="77777777" w:rsidR="00B0610B" w:rsidRPr="008B25AF" w:rsidRDefault="00B0610B" w:rsidP="00FB11CA">
      <w:pPr>
        <w:jc w:val="center"/>
        <w:rPr>
          <w:rFonts w:ascii="Garamond" w:eastAsia="Times New Roman" w:hAnsi="Garamond" w:cs="Times New Roman"/>
          <w:color w:val="000000"/>
          <w:lang w:val="sl-SI" w:eastAsia="en-GB"/>
        </w:rPr>
      </w:pPr>
    </w:p>
    <w:p w14:paraId="17BE12C9" w14:textId="77777777" w:rsidR="00B0610B" w:rsidRPr="008B25AF" w:rsidRDefault="00B0610B" w:rsidP="00FB11CA">
      <w:pPr>
        <w:jc w:val="center"/>
        <w:rPr>
          <w:rFonts w:ascii="Garamond" w:eastAsia="Times New Roman" w:hAnsi="Garamond" w:cs="Times New Roman"/>
          <w:color w:val="000000"/>
          <w:lang w:val="sl-SI" w:eastAsia="en-GB"/>
        </w:rPr>
      </w:pPr>
    </w:p>
    <w:p w14:paraId="71E35D3E" w14:textId="77777777" w:rsidR="00B0610B" w:rsidRPr="008B25AF" w:rsidRDefault="00B0610B" w:rsidP="00FB11CA">
      <w:pPr>
        <w:jc w:val="center"/>
        <w:rPr>
          <w:rFonts w:ascii="Garamond" w:eastAsia="Times New Roman" w:hAnsi="Garamond" w:cs="Times New Roman"/>
          <w:color w:val="000000"/>
          <w:lang w:val="sl-SI" w:eastAsia="en-GB"/>
        </w:rPr>
      </w:pPr>
    </w:p>
    <w:p w14:paraId="3A7D0484" w14:textId="77777777" w:rsidR="00B0610B" w:rsidRPr="008B25AF" w:rsidRDefault="00B0610B" w:rsidP="00FB11CA">
      <w:pPr>
        <w:jc w:val="center"/>
        <w:rPr>
          <w:rFonts w:ascii="Garamond" w:eastAsia="Times New Roman" w:hAnsi="Garamond" w:cs="Times New Roman"/>
          <w:color w:val="000000"/>
          <w:lang w:val="sl-SI" w:eastAsia="en-GB"/>
        </w:rPr>
      </w:pPr>
    </w:p>
    <w:p w14:paraId="6923127E" w14:textId="77777777" w:rsidR="00B0610B" w:rsidRPr="008B25AF" w:rsidRDefault="00B0610B" w:rsidP="00FB11CA">
      <w:pPr>
        <w:jc w:val="center"/>
        <w:rPr>
          <w:rFonts w:ascii="Garamond" w:eastAsia="Times New Roman" w:hAnsi="Garamond" w:cs="Times New Roman"/>
          <w:color w:val="000000"/>
          <w:lang w:val="sl-SI" w:eastAsia="en-GB"/>
        </w:rPr>
      </w:pPr>
    </w:p>
    <w:p w14:paraId="0189641D" w14:textId="77777777" w:rsidR="00B0610B" w:rsidRPr="008B25AF" w:rsidRDefault="00B0610B" w:rsidP="00FB11CA">
      <w:pPr>
        <w:jc w:val="center"/>
        <w:rPr>
          <w:rFonts w:ascii="Garamond" w:eastAsia="Times New Roman" w:hAnsi="Garamond" w:cs="Times New Roman"/>
          <w:color w:val="000000"/>
          <w:lang w:val="sl-SI" w:eastAsia="en-GB"/>
        </w:rPr>
      </w:pPr>
    </w:p>
    <w:p w14:paraId="0ED25513" w14:textId="77777777" w:rsidR="00B0610B" w:rsidRPr="008B25AF" w:rsidRDefault="00B0610B" w:rsidP="00FB11CA">
      <w:pPr>
        <w:jc w:val="center"/>
        <w:rPr>
          <w:rFonts w:ascii="Garamond" w:eastAsia="Times New Roman" w:hAnsi="Garamond" w:cs="Times New Roman"/>
          <w:color w:val="000000"/>
          <w:lang w:val="sl-SI" w:eastAsia="en-GB"/>
        </w:rPr>
      </w:pPr>
    </w:p>
    <w:p w14:paraId="361677A5" w14:textId="77777777" w:rsidR="00B0610B" w:rsidRPr="008B25AF" w:rsidRDefault="00B0610B" w:rsidP="00FB11CA">
      <w:pPr>
        <w:jc w:val="center"/>
        <w:rPr>
          <w:rFonts w:ascii="Garamond" w:eastAsia="Times New Roman" w:hAnsi="Garamond" w:cs="Times New Roman"/>
          <w:color w:val="000000"/>
          <w:lang w:val="sl-SI" w:eastAsia="en-GB"/>
        </w:rPr>
      </w:pPr>
    </w:p>
    <w:p w14:paraId="16F8CDB2" w14:textId="77777777" w:rsidR="00B0610B" w:rsidRPr="008B25AF" w:rsidRDefault="00B0610B" w:rsidP="00FB11CA">
      <w:pPr>
        <w:jc w:val="center"/>
        <w:rPr>
          <w:rFonts w:ascii="Garamond" w:eastAsia="Times New Roman" w:hAnsi="Garamond" w:cs="Times New Roman"/>
          <w:color w:val="000000"/>
          <w:lang w:val="sl-SI" w:eastAsia="en-GB"/>
        </w:rPr>
      </w:pPr>
    </w:p>
    <w:p w14:paraId="61F7F23D" w14:textId="77777777" w:rsidR="00B0610B" w:rsidRPr="008B25AF" w:rsidRDefault="00B0610B" w:rsidP="00FB11CA">
      <w:pPr>
        <w:jc w:val="center"/>
        <w:rPr>
          <w:rFonts w:ascii="Garamond" w:eastAsia="Times New Roman" w:hAnsi="Garamond" w:cs="Times New Roman"/>
          <w:color w:val="000000"/>
          <w:lang w:val="sl-SI" w:eastAsia="en-GB"/>
        </w:rPr>
      </w:pPr>
    </w:p>
    <w:p w14:paraId="70E2054A" w14:textId="77777777" w:rsidR="00D84ABE" w:rsidRPr="008B25AF" w:rsidRDefault="00D84ABE" w:rsidP="00FB11CA">
      <w:pPr>
        <w:jc w:val="center"/>
        <w:rPr>
          <w:rFonts w:ascii="Garamond" w:eastAsia="Times New Roman" w:hAnsi="Garamond" w:cs="Times New Roman"/>
          <w:color w:val="000000"/>
          <w:lang w:val="sl-SI" w:eastAsia="en-GB"/>
        </w:rPr>
      </w:pPr>
    </w:p>
    <w:p w14:paraId="29F1D49B" w14:textId="77777777" w:rsidR="00D84ABE" w:rsidRPr="008B25AF" w:rsidRDefault="00D84ABE" w:rsidP="00FB11CA">
      <w:pPr>
        <w:jc w:val="center"/>
        <w:rPr>
          <w:rFonts w:ascii="Garamond" w:eastAsia="Times New Roman" w:hAnsi="Garamond" w:cs="Times New Roman"/>
          <w:color w:val="000000"/>
          <w:lang w:val="sl-SI" w:eastAsia="en-GB"/>
        </w:rPr>
      </w:pPr>
    </w:p>
    <w:p w14:paraId="3D76075D" w14:textId="77777777" w:rsidR="00D84ABE" w:rsidRPr="008B25AF" w:rsidRDefault="00D84ABE" w:rsidP="00FB11CA">
      <w:pPr>
        <w:jc w:val="center"/>
        <w:rPr>
          <w:rFonts w:ascii="Garamond" w:eastAsia="Times New Roman" w:hAnsi="Garamond" w:cs="Times New Roman"/>
          <w:color w:val="000000"/>
          <w:lang w:val="sl-SI" w:eastAsia="en-GB"/>
        </w:rPr>
      </w:pPr>
    </w:p>
    <w:p w14:paraId="74055871" w14:textId="77777777" w:rsidR="00D84ABE" w:rsidRPr="008B25AF" w:rsidRDefault="00D84ABE" w:rsidP="00FB11CA">
      <w:pPr>
        <w:jc w:val="center"/>
        <w:rPr>
          <w:rFonts w:ascii="Garamond" w:eastAsia="Times New Roman" w:hAnsi="Garamond" w:cs="Times New Roman"/>
          <w:color w:val="000000"/>
          <w:lang w:val="sl-SI" w:eastAsia="en-GB"/>
        </w:rPr>
      </w:pPr>
    </w:p>
    <w:p w14:paraId="0C1EE934" w14:textId="77777777" w:rsidR="00D84ABE" w:rsidRPr="008B25AF" w:rsidRDefault="00D84ABE" w:rsidP="00FB11CA">
      <w:pPr>
        <w:jc w:val="center"/>
        <w:rPr>
          <w:rFonts w:ascii="Garamond" w:eastAsia="Times New Roman" w:hAnsi="Garamond" w:cs="Times New Roman"/>
          <w:color w:val="000000"/>
          <w:lang w:val="sl-SI" w:eastAsia="en-GB"/>
        </w:rPr>
      </w:pPr>
    </w:p>
    <w:p w14:paraId="18E53700" w14:textId="77777777" w:rsidR="00D84ABE" w:rsidRPr="008B25AF" w:rsidRDefault="00D84ABE" w:rsidP="00FB11CA">
      <w:pPr>
        <w:jc w:val="center"/>
        <w:rPr>
          <w:rFonts w:ascii="Garamond" w:eastAsia="Times New Roman" w:hAnsi="Garamond" w:cs="Times New Roman"/>
          <w:color w:val="000000"/>
          <w:lang w:val="sl-SI" w:eastAsia="en-GB"/>
        </w:rPr>
      </w:pPr>
    </w:p>
    <w:p w14:paraId="2C7BBCF0" w14:textId="77777777" w:rsidR="00D84ABE" w:rsidRPr="008B25AF" w:rsidRDefault="00D84ABE" w:rsidP="00FB11CA">
      <w:pPr>
        <w:jc w:val="center"/>
        <w:rPr>
          <w:rFonts w:ascii="Garamond" w:eastAsia="Times New Roman" w:hAnsi="Garamond" w:cs="Times New Roman"/>
          <w:color w:val="000000"/>
          <w:lang w:val="sl-SI" w:eastAsia="en-GB"/>
        </w:rPr>
      </w:pPr>
    </w:p>
    <w:p w14:paraId="220C1709" w14:textId="77777777" w:rsidR="00D84ABE" w:rsidRPr="008B25AF" w:rsidRDefault="00D84ABE" w:rsidP="00FB11CA">
      <w:pPr>
        <w:jc w:val="center"/>
        <w:rPr>
          <w:rFonts w:ascii="Garamond" w:eastAsia="Times New Roman" w:hAnsi="Garamond" w:cs="Times New Roman"/>
          <w:color w:val="000000"/>
          <w:lang w:val="sl-SI" w:eastAsia="en-GB"/>
        </w:rPr>
      </w:pPr>
    </w:p>
    <w:p w14:paraId="44DC7190" w14:textId="77777777" w:rsidR="00D84ABE" w:rsidRPr="008B25AF" w:rsidRDefault="00D84ABE" w:rsidP="00FB11CA">
      <w:pPr>
        <w:jc w:val="center"/>
        <w:rPr>
          <w:rFonts w:ascii="Garamond" w:eastAsia="Times New Roman" w:hAnsi="Garamond" w:cs="Times New Roman"/>
          <w:color w:val="000000"/>
          <w:lang w:val="sl-SI" w:eastAsia="en-GB"/>
        </w:rPr>
      </w:pPr>
    </w:p>
    <w:p w14:paraId="0015006E" w14:textId="77777777" w:rsidR="00B0610B" w:rsidRPr="008B25AF" w:rsidRDefault="00B0610B" w:rsidP="00FB11CA">
      <w:pPr>
        <w:jc w:val="center"/>
        <w:rPr>
          <w:rFonts w:ascii="Garamond" w:eastAsia="Times New Roman" w:hAnsi="Garamond" w:cs="Times New Roman"/>
          <w:color w:val="000000"/>
          <w:lang w:val="sl-SI" w:eastAsia="en-GB"/>
        </w:rPr>
      </w:pPr>
    </w:p>
    <w:p w14:paraId="40BE2F83" w14:textId="77777777" w:rsidR="00B0610B" w:rsidRDefault="00B0610B" w:rsidP="00FB11CA">
      <w:pPr>
        <w:jc w:val="center"/>
        <w:rPr>
          <w:rFonts w:ascii="Garamond" w:eastAsia="Times New Roman" w:hAnsi="Garamond" w:cs="Times New Roman"/>
          <w:color w:val="000000"/>
          <w:lang w:val="sl-SI" w:eastAsia="en-GB"/>
        </w:rPr>
      </w:pPr>
    </w:p>
    <w:p w14:paraId="3277495C" w14:textId="77777777" w:rsidR="008B25AF" w:rsidRDefault="008B25AF" w:rsidP="00FB11CA">
      <w:pPr>
        <w:jc w:val="center"/>
        <w:rPr>
          <w:rFonts w:ascii="Garamond" w:eastAsia="Times New Roman" w:hAnsi="Garamond" w:cs="Times New Roman"/>
          <w:color w:val="000000"/>
          <w:lang w:val="sl-SI" w:eastAsia="en-GB"/>
        </w:rPr>
      </w:pPr>
    </w:p>
    <w:p w14:paraId="25462078" w14:textId="77777777" w:rsidR="008B25AF" w:rsidRDefault="008B25AF" w:rsidP="00FB11CA">
      <w:pPr>
        <w:jc w:val="center"/>
        <w:rPr>
          <w:rFonts w:ascii="Garamond" w:eastAsia="Times New Roman" w:hAnsi="Garamond" w:cs="Times New Roman"/>
          <w:color w:val="000000"/>
          <w:lang w:val="sl-SI" w:eastAsia="en-GB"/>
        </w:rPr>
      </w:pPr>
    </w:p>
    <w:p w14:paraId="0E587177" w14:textId="77777777" w:rsidR="008B25AF" w:rsidRPr="008B25AF" w:rsidRDefault="008B25AF" w:rsidP="00FB11CA">
      <w:pPr>
        <w:jc w:val="center"/>
        <w:rPr>
          <w:rFonts w:ascii="Garamond" w:eastAsia="Times New Roman" w:hAnsi="Garamond" w:cs="Times New Roman"/>
          <w:color w:val="000000"/>
          <w:lang w:val="sl-SI" w:eastAsia="en-GB"/>
        </w:rPr>
      </w:pPr>
    </w:p>
    <w:p w14:paraId="5B318D3B" w14:textId="77777777" w:rsidR="00B0610B" w:rsidRPr="008B25AF" w:rsidRDefault="00B0610B" w:rsidP="00FB11CA">
      <w:pPr>
        <w:jc w:val="center"/>
        <w:rPr>
          <w:rFonts w:ascii="Garamond" w:eastAsia="Times New Roman" w:hAnsi="Garamond" w:cs="Times New Roman"/>
          <w:color w:val="000000"/>
          <w:lang w:val="sl-SI" w:eastAsia="en-GB"/>
        </w:rPr>
      </w:pPr>
    </w:p>
    <w:p w14:paraId="25ADC575" w14:textId="6E3C8AAF" w:rsidR="00FB11CA" w:rsidRPr="008B25AF" w:rsidRDefault="00FB11CA" w:rsidP="00FB11CA">
      <w:pPr>
        <w:jc w:val="center"/>
        <w:rPr>
          <w:rFonts w:ascii="Garamond" w:eastAsia="Times New Roman" w:hAnsi="Garamond" w:cs="Times New Roman"/>
          <w:color w:val="000000"/>
          <w:lang w:val="sl-SI" w:eastAsia="en-GB"/>
        </w:rPr>
      </w:pPr>
      <w:r w:rsidRPr="008B25AF">
        <w:rPr>
          <w:rFonts w:ascii="Garamond" w:eastAsia="Times New Roman" w:hAnsi="Garamond" w:cs="Times New Roman"/>
          <w:color w:val="000000"/>
          <w:lang w:val="sl-SI" w:eastAsia="en-GB"/>
        </w:rPr>
        <w:lastRenderedPageBreak/>
        <w:t>O</w:t>
      </w:r>
      <w:r w:rsidR="009D4A37" w:rsidRPr="008B25AF">
        <w:rPr>
          <w:rFonts w:ascii="Garamond" w:eastAsia="Times New Roman" w:hAnsi="Garamond" w:cs="Times New Roman"/>
          <w:color w:val="000000"/>
          <w:lang w:val="sl-SI" w:eastAsia="en-GB"/>
        </w:rPr>
        <w:t xml:space="preserve"> </w:t>
      </w:r>
      <w:r w:rsidRPr="008B25AF">
        <w:rPr>
          <w:rFonts w:ascii="Garamond" w:eastAsia="Times New Roman" w:hAnsi="Garamond" w:cs="Times New Roman"/>
          <w:color w:val="000000"/>
          <w:lang w:val="sl-SI" w:eastAsia="en-GB"/>
        </w:rPr>
        <w:t>b</w:t>
      </w:r>
      <w:r w:rsidR="009D4A37" w:rsidRPr="008B25AF">
        <w:rPr>
          <w:rFonts w:ascii="Garamond" w:eastAsia="Times New Roman" w:hAnsi="Garamond" w:cs="Times New Roman"/>
          <w:color w:val="000000"/>
          <w:lang w:val="sl-SI" w:eastAsia="en-GB"/>
        </w:rPr>
        <w:t xml:space="preserve"> </w:t>
      </w:r>
      <w:r w:rsidRPr="008B25AF">
        <w:rPr>
          <w:rFonts w:ascii="Garamond" w:eastAsia="Times New Roman" w:hAnsi="Garamond" w:cs="Times New Roman"/>
          <w:color w:val="000000"/>
          <w:lang w:val="sl-SI" w:eastAsia="en-GB"/>
        </w:rPr>
        <w:t>r</w:t>
      </w:r>
      <w:r w:rsidR="009D4A37" w:rsidRPr="008B25AF">
        <w:rPr>
          <w:rFonts w:ascii="Garamond" w:eastAsia="Times New Roman" w:hAnsi="Garamond" w:cs="Times New Roman"/>
          <w:color w:val="000000"/>
          <w:lang w:val="sl-SI" w:eastAsia="en-GB"/>
        </w:rPr>
        <w:t xml:space="preserve"> </w:t>
      </w:r>
      <w:r w:rsidRPr="008B25AF">
        <w:rPr>
          <w:rFonts w:ascii="Garamond" w:eastAsia="Times New Roman" w:hAnsi="Garamond" w:cs="Times New Roman"/>
          <w:color w:val="000000"/>
          <w:lang w:val="sl-SI" w:eastAsia="en-GB"/>
        </w:rPr>
        <w:t>a</w:t>
      </w:r>
      <w:r w:rsidR="009D4A37" w:rsidRPr="008B25AF">
        <w:rPr>
          <w:rFonts w:ascii="Garamond" w:eastAsia="Times New Roman" w:hAnsi="Garamond" w:cs="Times New Roman"/>
          <w:color w:val="000000"/>
          <w:lang w:val="sl-SI" w:eastAsia="en-GB"/>
        </w:rPr>
        <w:t xml:space="preserve"> </w:t>
      </w:r>
      <w:r w:rsidRPr="008B25AF">
        <w:rPr>
          <w:rFonts w:ascii="Garamond" w:eastAsia="Times New Roman" w:hAnsi="Garamond" w:cs="Times New Roman"/>
          <w:color w:val="000000"/>
          <w:lang w:val="sl-SI" w:eastAsia="en-GB"/>
        </w:rPr>
        <w:t>z</w:t>
      </w:r>
      <w:r w:rsidR="009D4A37" w:rsidRPr="008B25AF">
        <w:rPr>
          <w:rFonts w:ascii="Garamond" w:eastAsia="Times New Roman" w:hAnsi="Garamond" w:cs="Times New Roman"/>
          <w:color w:val="000000"/>
          <w:lang w:val="sl-SI" w:eastAsia="en-GB"/>
        </w:rPr>
        <w:t xml:space="preserve"> </w:t>
      </w:r>
      <w:r w:rsidRPr="008B25AF">
        <w:rPr>
          <w:rFonts w:ascii="Garamond" w:eastAsia="Times New Roman" w:hAnsi="Garamond" w:cs="Times New Roman"/>
          <w:color w:val="000000"/>
          <w:lang w:val="sl-SI" w:eastAsia="en-GB"/>
        </w:rPr>
        <w:t>l</w:t>
      </w:r>
      <w:r w:rsidR="009D4A37" w:rsidRPr="008B25AF">
        <w:rPr>
          <w:rFonts w:ascii="Garamond" w:eastAsia="Times New Roman" w:hAnsi="Garamond" w:cs="Times New Roman"/>
          <w:color w:val="000000"/>
          <w:lang w:val="sl-SI" w:eastAsia="en-GB"/>
        </w:rPr>
        <w:t xml:space="preserve"> </w:t>
      </w:r>
      <w:r w:rsidRPr="008B25AF">
        <w:rPr>
          <w:rFonts w:ascii="Garamond" w:eastAsia="Times New Roman" w:hAnsi="Garamond" w:cs="Times New Roman"/>
          <w:color w:val="000000"/>
          <w:lang w:val="sl-SI" w:eastAsia="en-GB"/>
        </w:rPr>
        <w:t>o</w:t>
      </w:r>
      <w:r w:rsidR="009D4A37" w:rsidRPr="008B25AF">
        <w:rPr>
          <w:rFonts w:ascii="Garamond" w:eastAsia="Times New Roman" w:hAnsi="Garamond" w:cs="Times New Roman"/>
          <w:color w:val="000000"/>
          <w:lang w:val="sl-SI" w:eastAsia="en-GB"/>
        </w:rPr>
        <w:t xml:space="preserve"> </w:t>
      </w:r>
      <w:r w:rsidRPr="008B25AF">
        <w:rPr>
          <w:rFonts w:ascii="Garamond" w:eastAsia="Times New Roman" w:hAnsi="Garamond" w:cs="Times New Roman"/>
          <w:color w:val="000000"/>
          <w:lang w:val="sl-SI" w:eastAsia="en-GB"/>
        </w:rPr>
        <w:t>ž</w:t>
      </w:r>
      <w:r w:rsidR="009D4A37" w:rsidRPr="008B25AF">
        <w:rPr>
          <w:rFonts w:ascii="Garamond" w:eastAsia="Times New Roman" w:hAnsi="Garamond" w:cs="Times New Roman"/>
          <w:color w:val="000000"/>
          <w:lang w:val="sl-SI" w:eastAsia="en-GB"/>
        </w:rPr>
        <w:t xml:space="preserve"> </w:t>
      </w:r>
      <w:r w:rsidRPr="008B25AF">
        <w:rPr>
          <w:rFonts w:ascii="Garamond" w:eastAsia="Times New Roman" w:hAnsi="Garamond" w:cs="Times New Roman"/>
          <w:color w:val="000000"/>
          <w:lang w:val="sl-SI" w:eastAsia="en-GB"/>
        </w:rPr>
        <w:t>i</w:t>
      </w:r>
      <w:r w:rsidR="009D4A37" w:rsidRPr="008B25AF">
        <w:rPr>
          <w:rFonts w:ascii="Garamond" w:eastAsia="Times New Roman" w:hAnsi="Garamond" w:cs="Times New Roman"/>
          <w:color w:val="000000"/>
          <w:lang w:val="sl-SI" w:eastAsia="en-GB"/>
        </w:rPr>
        <w:t xml:space="preserve"> </w:t>
      </w:r>
      <w:r w:rsidRPr="008B25AF">
        <w:rPr>
          <w:rFonts w:ascii="Garamond" w:eastAsia="Times New Roman" w:hAnsi="Garamond" w:cs="Times New Roman"/>
          <w:color w:val="000000"/>
          <w:lang w:val="sl-SI" w:eastAsia="en-GB"/>
        </w:rPr>
        <w:t>t</w:t>
      </w:r>
      <w:r w:rsidR="009D4A37" w:rsidRPr="008B25AF">
        <w:rPr>
          <w:rFonts w:ascii="Garamond" w:eastAsia="Times New Roman" w:hAnsi="Garamond" w:cs="Times New Roman"/>
          <w:color w:val="000000"/>
          <w:lang w:val="sl-SI" w:eastAsia="en-GB"/>
        </w:rPr>
        <w:t xml:space="preserve"> </w:t>
      </w:r>
      <w:r w:rsidRPr="008B25AF">
        <w:rPr>
          <w:rFonts w:ascii="Garamond" w:eastAsia="Times New Roman" w:hAnsi="Garamond" w:cs="Times New Roman"/>
          <w:color w:val="000000"/>
          <w:lang w:val="sl-SI" w:eastAsia="en-GB"/>
        </w:rPr>
        <w:t>e</w:t>
      </w:r>
      <w:r w:rsidR="009D4A37" w:rsidRPr="008B25AF">
        <w:rPr>
          <w:rFonts w:ascii="Garamond" w:eastAsia="Times New Roman" w:hAnsi="Garamond" w:cs="Times New Roman"/>
          <w:color w:val="000000"/>
          <w:lang w:val="sl-SI" w:eastAsia="en-GB"/>
        </w:rPr>
        <w:t xml:space="preserve"> </w:t>
      </w:r>
      <w:r w:rsidRPr="008B25AF">
        <w:rPr>
          <w:rFonts w:ascii="Garamond" w:eastAsia="Times New Roman" w:hAnsi="Garamond" w:cs="Times New Roman"/>
          <w:color w:val="000000"/>
          <w:lang w:val="sl-SI" w:eastAsia="en-GB"/>
        </w:rPr>
        <w:t>v:</w:t>
      </w:r>
    </w:p>
    <w:p w14:paraId="167CDA65" w14:textId="77777777" w:rsidR="00FB11CA" w:rsidRPr="008B25AF" w:rsidRDefault="00FB11CA" w:rsidP="00FB11CA">
      <w:pPr>
        <w:jc w:val="center"/>
        <w:rPr>
          <w:rFonts w:ascii="Garamond" w:eastAsia="Times New Roman" w:hAnsi="Garamond" w:cs="Times New Roman"/>
          <w:color w:val="000000"/>
          <w:lang w:val="sl-SI" w:eastAsia="en-GB"/>
        </w:rPr>
      </w:pPr>
    </w:p>
    <w:p w14:paraId="5213527B" w14:textId="77777777" w:rsidR="00B0610B" w:rsidRPr="008B25AF" w:rsidRDefault="00B0610B" w:rsidP="00B0610B">
      <w:pPr>
        <w:jc w:val="both"/>
        <w:rPr>
          <w:rFonts w:ascii="Garamond" w:hAnsi="Garamond" w:cs="Times New Roman"/>
          <w:b/>
          <w:lang w:val="sl-SI" w:eastAsia="sl-SI"/>
        </w:rPr>
      </w:pPr>
      <w:r w:rsidRPr="008B25AF">
        <w:rPr>
          <w:rFonts w:ascii="Garamond" w:hAnsi="Garamond" w:cs="Times New Roman"/>
          <w:b/>
          <w:lang w:val="sl-SI" w:eastAsia="sl-SI"/>
        </w:rPr>
        <w:t>1. Pravna podlaga</w:t>
      </w:r>
    </w:p>
    <w:p w14:paraId="7B5C81F0" w14:textId="0F7DAE23" w:rsidR="00B0610B" w:rsidRPr="008B25AF" w:rsidRDefault="00B0610B" w:rsidP="00B0610B">
      <w:pPr>
        <w:jc w:val="both"/>
        <w:rPr>
          <w:rFonts w:ascii="Garamond" w:hAnsi="Garamond" w:cs="Times New Roman"/>
          <w:lang w:val="sl-SI" w:eastAsia="sl-SI"/>
        </w:rPr>
      </w:pPr>
      <w:r w:rsidRPr="008B25AF">
        <w:rPr>
          <w:rFonts w:ascii="Garamond" w:hAnsi="Garamond" w:cs="Times New Roman"/>
          <w:lang w:val="sl-SI" w:eastAsia="sl-SI"/>
        </w:rPr>
        <w:t>Pravna podlaga za sprejem pravilnika je tretji, četrti in osmi odstavek 11. člena Zak</w:t>
      </w:r>
      <w:r w:rsidR="00D84ABE" w:rsidRPr="008B25AF">
        <w:rPr>
          <w:rFonts w:ascii="Garamond" w:hAnsi="Garamond" w:cs="Times New Roman"/>
          <w:lang w:val="sl-SI" w:eastAsia="sl-SI"/>
        </w:rPr>
        <w:t>ona o gostinstvu (ZGos-1) ter 73</w:t>
      </w:r>
      <w:r w:rsidRPr="008B25AF">
        <w:rPr>
          <w:rFonts w:ascii="Garamond" w:hAnsi="Garamond" w:cs="Times New Roman"/>
          <w:lang w:val="sl-SI" w:eastAsia="sl-SI"/>
        </w:rPr>
        <w:t xml:space="preserve">. člen Statuta Občine </w:t>
      </w:r>
      <w:r w:rsidR="004F4FA1" w:rsidRPr="008B25AF">
        <w:rPr>
          <w:rFonts w:ascii="Garamond" w:hAnsi="Garamond" w:cs="Times New Roman"/>
          <w:lang w:val="sl-SI" w:eastAsia="sl-SI"/>
        </w:rPr>
        <w:t>Gorišnica</w:t>
      </w:r>
      <w:r w:rsidRPr="008B25AF">
        <w:rPr>
          <w:rFonts w:ascii="Garamond" w:hAnsi="Garamond" w:cs="Times New Roman"/>
          <w:lang w:val="sl-SI" w:eastAsia="sl-SI"/>
        </w:rPr>
        <w:t>. Zakon občinam daje pristojnost, da podrobneje uredijo obratovalni čas gostinskih oziroma prehrambnih obratov na svojem območju ter določijo pogoje za obratovanje v podaljšanem obratovalnem času.</w:t>
      </w:r>
    </w:p>
    <w:p w14:paraId="26F1C4F5" w14:textId="77777777" w:rsidR="00B0610B" w:rsidRPr="008B25AF" w:rsidRDefault="00B0610B" w:rsidP="00B0610B">
      <w:pPr>
        <w:jc w:val="both"/>
        <w:rPr>
          <w:rFonts w:ascii="Garamond" w:hAnsi="Garamond" w:cs="Times New Roman"/>
          <w:lang w:val="sl-SI" w:eastAsia="sl-SI"/>
        </w:rPr>
      </w:pPr>
    </w:p>
    <w:p w14:paraId="241DACB8" w14:textId="77777777" w:rsidR="00B0610B" w:rsidRPr="008B25AF" w:rsidRDefault="00B0610B" w:rsidP="00B0610B">
      <w:pPr>
        <w:jc w:val="both"/>
        <w:rPr>
          <w:rFonts w:ascii="Garamond" w:hAnsi="Garamond" w:cs="Times New Roman"/>
          <w:b/>
          <w:lang w:val="sl-SI" w:eastAsia="sl-SI"/>
        </w:rPr>
      </w:pPr>
      <w:r w:rsidRPr="008B25AF">
        <w:rPr>
          <w:rFonts w:ascii="Garamond" w:hAnsi="Garamond" w:cs="Times New Roman"/>
          <w:b/>
          <w:lang w:val="sl-SI" w:eastAsia="sl-SI"/>
        </w:rPr>
        <w:t>2. Razlogi za sprejem pravilnika</w:t>
      </w:r>
    </w:p>
    <w:p w14:paraId="0C1E61AD" w14:textId="2AF63DAD" w:rsidR="00B0610B" w:rsidRPr="008B25AF" w:rsidRDefault="00B0610B" w:rsidP="00B0610B">
      <w:pPr>
        <w:jc w:val="both"/>
        <w:rPr>
          <w:rFonts w:ascii="Garamond" w:hAnsi="Garamond" w:cs="Times New Roman"/>
          <w:lang w:val="sl-SI" w:eastAsia="sl-SI"/>
        </w:rPr>
      </w:pPr>
      <w:r w:rsidRPr="008B25AF">
        <w:rPr>
          <w:rFonts w:ascii="Garamond" w:hAnsi="Garamond" w:cs="Times New Roman"/>
          <w:lang w:val="sl-SI" w:eastAsia="sl-SI"/>
        </w:rPr>
        <w:t xml:space="preserve">Občina </w:t>
      </w:r>
      <w:r w:rsidR="004F4FA1" w:rsidRPr="008B25AF">
        <w:rPr>
          <w:rFonts w:ascii="Garamond" w:hAnsi="Garamond" w:cs="Times New Roman"/>
          <w:lang w:val="sl-SI" w:eastAsia="sl-SI"/>
        </w:rPr>
        <w:t>Gorišnica</w:t>
      </w:r>
      <w:r w:rsidRPr="008B25AF">
        <w:rPr>
          <w:rFonts w:ascii="Garamond" w:hAnsi="Garamond" w:cs="Times New Roman"/>
          <w:lang w:val="sl-SI" w:eastAsia="sl-SI"/>
        </w:rPr>
        <w:t xml:space="preserve"> z navedenim pravilnikom celovito ureja področje obratovalnega časa prehrambnih obratov, ki je pomembno tako z vidika razvoja gostinske dejavnosti kot tudi zagotavljanja javnega reda in miru ter kakovosti bivanja prebivalcev.</w:t>
      </w:r>
    </w:p>
    <w:p w14:paraId="0786063B" w14:textId="47B04396" w:rsidR="00B0610B" w:rsidRPr="008B25AF" w:rsidRDefault="00B0610B" w:rsidP="00B0610B">
      <w:pPr>
        <w:jc w:val="both"/>
        <w:rPr>
          <w:rFonts w:ascii="Garamond" w:hAnsi="Garamond" w:cs="Times New Roman"/>
          <w:lang w:val="sl-SI" w:eastAsia="sl-SI"/>
        </w:rPr>
      </w:pPr>
      <w:r w:rsidRPr="008B25AF">
        <w:rPr>
          <w:rFonts w:ascii="Garamond" w:hAnsi="Garamond" w:cs="Times New Roman"/>
          <w:lang w:val="sl-SI" w:eastAsia="sl-SI"/>
        </w:rPr>
        <w:t xml:space="preserve">Do sedaj je bilo področje urejeno s </w:t>
      </w:r>
      <w:r w:rsidR="008B25AF"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t>Pravilnik</w:t>
      </w:r>
      <w:r w:rsid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t>om</w:t>
      </w:r>
      <w:r w:rsidR="008B25AF" w:rsidRPr="008B25AF">
        <w:rPr>
          <w:rFonts w:ascii="Garamond" w:eastAsia="Aptos" w:hAnsi="Garamond" w:cs="Times New Roman"/>
          <w:kern w:val="2"/>
          <w:lang w:val="sl-SI"/>
          <w14:ligatures w14:val="standardContextual"/>
        </w:rPr>
        <w:t xml:space="preserve"> o merilih za izdajo soglasja za podaljšan obratovalni čas gostinskih obratov in kmetij na katerih se opravlja gostinska dejavnost v Občini Gorišnica</w:t>
      </w:r>
      <w:r w:rsidRPr="008B25AF">
        <w:rPr>
          <w:rFonts w:ascii="Garamond" w:hAnsi="Garamond" w:cs="Times New Roman"/>
          <w:lang w:val="sl-SI" w:eastAsia="sl-SI"/>
        </w:rPr>
        <w:t>, ki ni več usklajen z veljavno zakonodajo. Sprejem novega pravilnika je zato potreben zaradi:</w:t>
      </w:r>
    </w:p>
    <w:p w14:paraId="3BA9A91A" w14:textId="3FB84492" w:rsidR="00B0610B" w:rsidRPr="008B25AF" w:rsidRDefault="00B0610B" w:rsidP="00B0610B">
      <w:pPr>
        <w:pStyle w:val="Odstavekseznama"/>
        <w:numPr>
          <w:ilvl w:val="0"/>
          <w:numId w:val="35"/>
        </w:numPr>
        <w:jc w:val="both"/>
        <w:rPr>
          <w:rFonts w:ascii="Garamond" w:hAnsi="Garamond" w:cs="Times New Roman"/>
          <w:lang w:val="sl-SI" w:eastAsia="sl-SI"/>
        </w:rPr>
      </w:pPr>
      <w:r w:rsidRPr="008B25AF">
        <w:rPr>
          <w:rFonts w:ascii="Garamond" w:hAnsi="Garamond" w:cs="Times New Roman"/>
          <w:lang w:val="sl-SI" w:eastAsia="sl-SI"/>
        </w:rPr>
        <w:t>uskladitve z veljavno zakonodajo (ZGos-1),</w:t>
      </w:r>
    </w:p>
    <w:p w14:paraId="76C90F9A" w14:textId="2BD30AB3" w:rsidR="00B0610B" w:rsidRPr="008B25AF" w:rsidRDefault="00B0610B" w:rsidP="00B0610B">
      <w:pPr>
        <w:pStyle w:val="Odstavekseznama"/>
        <w:numPr>
          <w:ilvl w:val="0"/>
          <w:numId w:val="35"/>
        </w:numPr>
        <w:jc w:val="both"/>
        <w:rPr>
          <w:rFonts w:ascii="Garamond" w:hAnsi="Garamond" w:cs="Times New Roman"/>
          <w:lang w:val="sl-SI" w:eastAsia="sl-SI"/>
        </w:rPr>
      </w:pPr>
      <w:r w:rsidRPr="008B25AF">
        <w:rPr>
          <w:rFonts w:ascii="Garamond" w:hAnsi="Garamond" w:cs="Times New Roman"/>
          <w:lang w:val="sl-SI" w:eastAsia="sl-SI"/>
        </w:rPr>
        <w:t>jasnejše in preglednejše ureditve obratovalnega časa,</w:t>
      </w:r>
    </w:p>
    <w:p w14:paraId="1A6879E3" w14:textId="03ED868E" w:rsidR="00B0610B" w:rsidRPr="008B25AF" w:rsidRDefault="00B0610B" w:rsidP="00B0610B">
      <w:pPr>
        <w:pStyle w:val="Odstavekseznama"/>
        <w:numPr>
          <w:ilvl w:val="0"/>
          <w:numId w:val="35"/>
        </w:numPr>
        <w:jc w:val="both"/>
        <w:rPr>
          <w:rFonts w:ascii="Garamond" w:hAnsi="Garamond" w:cs="Times New Roman"/>
          <w:lang w:val="sl-SI" w:eastAsia="sl-SI"/>
        </w:rPr>
      </w:pPr>
      <w:r w:rsidRPr="008B25AF">
        <w:rPr>
          <w:rFonts w:ascii="Garamond" w:hAnsi="Garamond" w:cs="Times New Roman"/>
          <w:lang w:val="sl-SI" w:eastAsia="sl-SI"/>
        </w:rPr>
        <w:t>določitve enotnih meril za izdajo soglasij za podaljšani obratovalni čas,</w:t>
      </w:r>
    </w:p>
    <w:p w14:paraId="3518C585" w14:textId="20AB73B9" w:rsidR="00B0610B" w:rsidRPr="008B25AF" w:rsidRDefault="00B0610B" w:rsidP="00B0610B">
      <w:pPr>
        <w:pStyle w:val="Odstavekseznama"/>
        <w:numPr>
          <w:ilvl w:val="0"/>
          <w:numId w:val="35"/>
        </w:numPr>
        <w:jc w:val="both"/>
        <w:rPr>
          <w:rFonts w:ascii="Garamond" w:hAnsi="Garamond" w:cs="Times New Roman"/>
          <w:lang w:val="sl-SI" w:eastAsia="sl-SI"/>
        </w:rPr>
      </w:pPr>
      <w:r w:rsidRPr="008B25AF">
        <w:rPr>
          <w:rFonts w:ascii="Garamond" w:hAnsi="Garamond" w:cs="Times New Roman"/>
          <w:lang w:val="sl-SI" w:eastAsia="sl-SI"/>
        </w:rPr>
        <w:t>zagotavljanja ravnotežja med interesi gostincev in interesi lokalnega okolja.</w:t>
      </w:r>
    </w:p>
    <w:p w14:paraId="125E40CF" w14:textId="77777777" w:rsidR="00B0610B" w:rsidRPr="008B25AF" w:rsidRDefault="00B0610B" w:rsidP="00B0610B">
      <w:pPr>
        <w:jc w:val="both"/>
        <w:rPr>
          <w:rFonts w:ascii="Garamond" w:hAnsi="Garamond" w:cs="Times New Roman"/>
          <w:lang w:val="sl-SI" w:eastAsia="sl-SI"/>
        </w:rPr>
      </w:pPr>
    </w:p>
    <w:p w14:paraId="3FCD06B3" w14:textId="2A057CD8" w:rsidR="00B0610B" w:rsidRPr="008B25AF" w:rsidRDefault="006E2BFC" w:rsidP="00B0610B">
      <w:pPr>
        <w:jc w:val="both"/>
        <w:rPr>
          <w:rFonts w:ascii="Garamond" w:hAnsi="Garamond" w:cs="Times New Roman"/>
          <w:b/>
          <w:lang w:val="sl-SI" w:eastAsia="sl-SI"/>
        </w:rPr>
      </w:pPr>
      <w:r w:rsidRPr="008B25AF">
        <w:rPr>
          <w:rFonts w:ascii="Garamond" w:hAnsi="Garamond" w:cs="Times New Roman"/>
          <w:b/>
          <w:lang w:val="sl-SI" w:eastAsia="sl-SI"/>
        </w:rPr>
        <w:t>3</w:t>
      </w:r>
      <w:r w:rsidR="00B0610B" w:rsidRPr="008B25AF">
        <w:rPr>
          <w:rFonts w:ascii="Garamond" w:hAnsi="Garamond" w:cs="Times New Roman"/>
          <w:b/>
          <w:lang w:val="sl-SI" w:eastAsia="sl-SI"/>
        </w:rPr>
        <w:t>. Poglavitne rešitve pravilnika</w:t>
      </w:r>
    </w:p>
    <w:p w14:paraId="4AB291E4" w14:textId="77777777" w:rsidR="00B0610B" w:rsidRPr="008B25AF" w:rsidRDefault="00B0610B" w:rsidP="00B0610B">
      <w:pPr>
        <w:jc w:val="both"/>
        <w:rPr>
          <w:rFonts w:ascii="Garamond" w:hAnsi="Garamond" w:cs="Times New Roman"/>
          <w:lang w:val="sl-SI" w:eastAsia="sl-SI"/>
        </w:rPr>
      </w:pPr>
      <w:r w:rsidRPr="008B25AF">
        <w:rPr>
          <w:rFonts w:ascii="Garamond" w:hAnsi="Garamond" w:cs="Times New Roman"/>
          <w:lang w:val="sl-SI" w:eastAsia="sl-SI"/>
        </w:rPr>
        <w:t>Pravilnik določa:</w:t>
      </w:r>
    </w:p>
    <w:p w14:paraId="3F93AF45" w14:textId="1F205A74" w:rsidR="00B0610B" w:rsidRPr="008B25AF" w:rsidRDefault="00B0610B" w:rsidP="006E2BFC">
      <w:pPr>
        <w:pStyle w:val="Odstavekseznama"/>
        <w:numPr>
          <w:ilvl w:val="0"/>
          <w:numId w:val="39"/>
        </w:numPr>
        <w:jc w:val="both"/>
        <w:rPr>
          <w:rFonts w:ascii="Garamond" w:hAnsi="Garamond" w:cs="Times New Roman"/>
          <w:lang w:val="sl-SI" w:eastAsia="sl-SI"/>
        </w:rPr>
      </w:pPr>
      <w:r w:rsidRPr="008B25AF">
        <w:rPr>
          <w:rFonts w:ascii="Garamond" w:hAnsi="Garamond" w:cs="Times New Roman"/>
          <w:lang w:val="sl-SI" w:eastAsia="sl-SI"/>
        </w:rPr>
        <w:t>redni obratovalni čas prehrambnih obratov od 6.00 do 2.00 naslednjega dne</w:t>
      </w:r>
      <w:r w:rsidR="006E2BFC" w:rsidRPr="008B25AF">
        <w:rPr>
          <w:rFonts w:ascii="Garamond" w:hAnsi="Garamond" w:cs="Times New Roman"/>
          <w:lang w:val="sl-SI" w:eastAsia="sl-SI"/>
        </w:rPr>
        <w:t xml:space="preserve"> (v skladu z ZGos-1)</w:t>
      </w:r>
      <w:r w:rsidRPr="008B25AF">
        <w:rPr>
          <w:rFonts w:ascii="Garamond" w:hAnsi="Garamond" w:cs="Times New Roman"/>
          <w:lang w:val="sl-SI" w:eastAsia="sl-SI"/>
        </w:rPr>
        <w:t>,</w:t>
      </w:r>
    </w:p>
    <w:p w14:paraId="1FB7C2EF" w14:textId="108DFC25" w:rsidR="00B0610B" w:rsidRPr="008B25AF" w:rsidRDefault="00B0610B" w:rsidP="00B0610B">
      <w:pPr>
        <w:pStyle w:val="Odstavekseznama"/>
        <w:numPr>
          <w:ilvl w:val="0"/>
          <w:numId w:val="39"/>
        </w:numPr>
        <w:jc w:val="both"/>
        <w:rPr>
          <w:rFonts w:ascii="Garamond" w:hAnsi="Garamond" w:cs="Times New Roman"/>
          <w:lang w:val="sl-SI" w:eastAsia="sl-SI"/>
        </w:rPr>
      </w:pPr>
      <w:r w:rsidRPr="008B25AF">
        <w:rPr>
          <w:rFonts w:ascii="Garamond" w:hAnsi="Garamond" w:cs="Times New Roman"/>
          <w:lang w:val="sl-SI" w:eastAsia="sl-SI"/>
        </w:rPr>
        <w:t>možnost poda</w:t>
      </w:r>
      <w:r w:rsidR="00D84ABE" w:rsidRPr="008B25AF">
        <w:rPr>
          <w:rFonts w:ascii="Garamond" w:hAnsi="Garamond" w:cs="Times New Roman"/>
          <w:lang w:val="sl-SI" w:eastAsia="sl-SI"/>
        </w:rPr>
        <w:t xml:space="preserve">ljšanega obratovalnega časa do </w:t>
      </w:r>
      <w:r w:rsidR="00E3027C" w:rsidRPr="009343A7">
        <w:rPr>
          <w:rFonts w:ascii="Garamond" w:hAnsi="Garamond" w:cs="Times New Roman"/>
          <w:lang w:val="sl-SI" w:eastAsia="sl-SI"/>
        </w:rPr>
        <w:t>5</w:t>
      </w:r>
      <w:r w:rsidRPr="009343A7">
        <w:rPr>
          <w:rFonts w:ascii="Garamond" w:hAnsi="Garamond" w:cs="Times New Roman"/>
          <w:lang w:val="sl-SI" w:eastAsia="sl-SI"/>
        </w:rPr>
        <w:t>.00</w:t>
      </w:r>
      <w:r w:rsidRPr="00E3027C">
        <w:rPr>
          <w:rFonts w:ascii="Garamond" w:hAnsi="Garamond" w:cs="Times New Roman"/>
          <w:lang w:val="sl-SI" w:eastAsia="sl-SI"/>
        </w:rPr>
        <w:t xml:space="preserve"> </w:t>
      </w:r>
      <w:r w:rsidRPr="008B25AF">
        <w:rPr>
          <w:rFonts w:ascii="Garamond" w:hAnsi="Garamond" w:cs="Times New Roman"/>
          <w:lang w:val="sl-SI" w:eastAsia="sl-SI"/>
        </w:rPr>
        <w:t>naslednjega dne na podlagi soglasja občine,</w:t>
      </w:r>
    </w:p>
    <w:p w14:paraId="67BE0EA2" w14:textId="5E5BC902" w:rsidR="00B0610B" w:rsidRPr="008B25AF" w:rsidRDefault="00B0610B" w:rsidP="00B0610B">
      <w:pPr>
        <w:pStyle w:val="Odstavekseznama"/>
        <w:numPr>
          <w:ilvl w:val="0"/>
          <w:numId w:val="39"/>
        </w:numPr>
        <w:jc w:val="both"/>
        <w:rPr>
          <w:rFonts w:ascii="Garamond" w:hAnsi="Garamond" w:cs="Times New Roman"/>
          <w:lang w:val="sl-SI" w:eastAsia="sl-SI"/>
        </w:rPr>
      </w:pPr>
      <w:r w:rsidRPr="008B25AF">
        <w:rPr>
          <w:rFonts w:ascii="Garamond" w:hAnsi="Garamond" w:cs="Times New Roman"/>
          <w:lang w:val="sl-SI" w:eastAsia="sl-SI"/>
        </w:rPr>
        <w:t>merila za odločanje o podaljšanem obratovalnem času, pri čemer se upoštevajo značilnosti območja, vplivi na okolje ter potrebe lokalne skupnosti,</w:t>
      </w:r>
    </w:p>
    <w:p w14:paraId="01444575" w14:textId="198CBEE6" w:rsidR="00B0610B" w:rsidRPr="008B25AF" w:rsidRDefault="00B0610B" w:rsidP="00B0610B">
      <w:pPr>
        <w:pStyle w:val="Odstavekseznama"/>
        <w:numPr>
          <w:ilvl w:val="0"/>
          <w:numId w:val="39"/>
        </w:numPr>
        <w:jc w:val="both"/>
        <w:rPr>
          <w:rFonts w:ascii="Garamond" w:hAnsi="Garamond" w:cs="Times New Roman"/>
          <w:lang w:val="sl-SI" w:eastAsia="sl-SI"/>
        </w:rPr>
      </w:pPr>
      <w:r w:rsidRPr="008B25AF">
        <w:rPr>
          <w:rFonts w:ascii="Garamond" w:hAnsi="Garamond" w:cs="Times New Roman"/>
          <w:lang w:val="sl-SI" w:eastAsia="sl-SI"/>
        </w:rPr>
        <w:t>posebne primere, ko se lahko odobri obratovanje izven določenih okvirov (npr. prireditve, prazniki, zasebni dogodki),</w:t>
      </w:r>
    </w:p>
    <w:p w14:paraId="33293C7F" w14:textId="248427B3" w:rsidR="00B0610B" w:rsidRPr="008B25AF" w:rsidRDefault="00B0610B" w:rsidP="00B0610B">
      <w:pPr>
        <w:pStyle w:val="Odstavekseznama"/>
        <w:numPr>
          <w:ilvl w:val="0"/>
          <w:numId w:val="39"/>
        </w:numPr>
        <w:jc w:val="both"/>
        <w:rPr>
          <w:rFonts w:ascii="Garamond" w:hAnsi="Garamond" w:cs="Times New Roman"/>
          <w:lang w:val="sl-SI" w:eastAsia="sl-SI"/>
        </w:rPr>
      </w:pPr>
      <w:r w:rsidRPr="008B25AF">
        <w:rPr>
          <w:rFonts w:ascii="Garamond" w:hAnsi="Garamond" w:cs="Times New Roman"/>
          <w:lang w:val="sl-SI" w:eastAsia="sl-SI"/>
        </w:rPr>
        <w:t>omejitve in dodatne pogoje za obratovanje v stanovanjskih območjih in na zunanjih površinah,</w:t>
      </w:r>
    </w:p>
    <w:p w14:paraId="5002A74F" w14:textId="5D2D57A8" w:rsidR="00B0610B" w:rsidRPr="008B25AF" w:rsidRDefault="00B0610B" w:rsidP="00B0610B">
      <w:pPr>
        <w:pStyle w:val="Odstavekseznama"/>
        <w:numPr>
          <w:ilvl w:val="0"/>
          <w:numId w:val="39"/>
        </w:numPr>
        <w:jc w:val="both"/>
        <w:rPr>
          <w:rFonts w:ascii="Garamond" w:hAnsi="Garamond" w:cs="Times New Roman"/>
          <w:lang w:val="sl-SI" w:eastAsia="sl-SI"/>
        </w:rPr>
      </w:pPr>
      <w:r w:rsidRPr="008B25AF">
        <w:rPr>
          <w:rFonts w:ascii="Garamond" w:hAnsi="Garamond" w:cs="Times New Roman"/>
          <w:lang w:val="sl-SI" w:eastAsia="sl-SI"/>
        </w:rPr>
        <w:t>možnost obratovanja brez soglasja občine do pet dni letno ob vnaprej določenih priložnostih (npr. pust, silvestrovo),</w:t>
      </w:r>
    </w:p>
    <w:p w14:paraId="7D252414" w14:textId="0B7CA18F" w:rsidR="00B0610B" w:rsidRPr="008B25AF" w:rsidRDefault="00B0610B" w:rsidP="00B0610B">
      <w:pPr>
        <w:pStyle w:val="Odstavekseznama"/>
        <w:numPr>
          <w:ilvl w:val="0"/>
          <w:numId w:val="39"/>
        </w:numPr>
        <w:jc w:val="both"/>
        <w:rPr>
          <w:rFonts w:ascii="Garamond" w:hAnsi="Garamond" w:cs="Times New Roman"/>
          <w:lang w:val="sl-SI" w:eastAsia="sl-SI"/>
        </w:rPr>
      </w:pPr>
      <w:r w:rsidRPr="008B25AF">
        <w:rPr>
          <w:rFonts w:ascii="Garamond" w:hAnsi="Garamond" w:cs="Times New Roman"/>
          <w:lang w:val="sl-SI" w:eastAsia="sl-SI"/>
        </w:rPr>
        <w:t>postopek za pridobitev soglasja in odločanje pristojnega organa.</w:t>
      </w:r>
    </w:p>
    <w:p w14:paraId="14E5FD98" w14:textId="77777777" w:rsidR="00B0610B" w:rsidRPr="008B25AF" w:rsidRDefault="00B0610B" w:rsidP="00B0610B">
      <w:pPr>
        <w:jc w:val="both"/>
        <w:rPr>
          <w:rFonts w:ascii="Garamond" w:hAnsi="Garamond" w:cs="Times New Roman"/>
          <w:lang w:val="sl-SI" w:eastAsia="sl-SI"/>
        </w:rPr>
      </w:pPr>
    </w:p>
    <w:p w14:paraId="563E5A1A" w14:textId="3B12F186" w:rsidR="00B0610B" w:rsidRPr="008B25AF" w:rsidRDefault="006E2BFC" w:rsidP="00B0610B">
      <w:pPr>
        <w:jc w:val="both"/>
        <w:rPr>
          <w:rFonts w:ascii="Garamond" w:hAnsi="Garamond" w:cs="Times New Roman"/>
          <w:b/>
          <w:lang w:val="sl-SI" w:eastAsia="sl-SI"/>
        </w:rPr>
      </w:pPr>
      <w:r w:rsidRPr="008B25AF">
        <w:rPr>
          <w:rFonts w:ascii="Garamond" w:hAnsi="Garamond" w:cs="Times New Roman"/>
          <w:b/>
          <w:lang w:val="sl-SI" w:eastAsia="sl-SI"/>
        </w:rPr>
        <w:t>4</w:t>
      </w:r>
      <w:r w:rsidR="00B0610B" w:rsidRPr="008B25AF">
        <w:rPr>
          <w:rFonts w:ascii="Garamond" w:hAnsi="Garamond" w:cs="Times New Roman"/>
          <w:b/>
          <w:lang w:val="sl-SI" w:eastAsia="sl-SI"/>
        </w:rPr>
        <w:t>. Finančne posledice</w:t>
      </w:r>
    </w:p>
    <w:p w14:paraId="55044BA0" w14:textId="77777777" w:rsidR="00B0610B" w:rsidRPr="008B25AF" w:rsidRDefault="00B0610B" w:rsidP="00B0610B">
      <w:pPr>
        <w:jc w:val="both"/>
        <w:rPr>
          <w:rFonts w:ascii="Garamond" w:hAnsi="Garamond" w:cs="Times New Roman"/>
          <w:lang w:val="sl-SI" w:eastAsia="sl-SI"/>
        </w:rPr>
      </w:pPr>
      <w:r w:rsidRPr="008B25AF">
        <w:rPr>
          <w:rFonts w:ascii="Garamond" w:hAnsi="Garamond" w:cs="Times New Roman"/>
          <w:lang w:val="sl-SI" w:eastAsia="sl-SI"/>
        </w:rPr>
        <w:t>Sprejem pravilnika ne bo imel neposrednih dodatnih finančnih posledic za proračun občine. Izvajanje pravilnika bo potekalo v okviru obstoječih pristojnosti občinske uprave.</w:t>
      </w:r>
    </w:p>
    <w:p w14:paraId="20D62420" w14:textId="77777777" w:rsidR="00B0610B" w:rsidRPr="008B25AF" w:rsidRDefault="00B0610B" w:rsidP="00B0610B">
      <w:pPr>
        <w:jc w:val="both"/>
        <w:rPr>
          <w:rFonts w:ascii="Garamond" w:hAnsi="Garamond" w:cs="Times New Roman"/>
          <w:lang w:val="sl-SI" w:eastAsia="sl-SI"/>
        </w:rPr>
      </w:pPr>
    </w:p>
    <w:p w14:paraId="3D88BADA" w14:textId="070385CF" w:rsidR="0015188E" w:rsidRPr="008B25AF" w:rsidRDefault="006E2BFC" w:rsidP="0015188E">
      <w:pPr>
        <w:jc w:val="both"/>
        <w:rPr>
          <w:rFonts w:ascii="Garamond" w:hAnsi="Garamond" w:cs="Times New Roman"/>
          <w:b/>
          <w:lang w:val="sl-SI" w:eastAsia="sl-SI"/>
        </w:rPr>
      </w:pPr>
      <w:r w:rsidRPr="008B25AF">
        <w:rPr>
          <w:rFonts w:ascii="Garamond" w:hAnsi="Garamond" w:cs="Times New Roman"/>
          <w:b/>
          <w:lang w:val="sl-SI" w:eastAsia="sl-SI"/>
        </w:rPr>
        <w:t>5</w:t>
      </w:r>
      <w:r w:rsidR="0015188E" w:rsidRPr="008B25AF">
        <w:rPr>
          <w:rFonts w:ascii="Garamond" w:hAnsi="Garamond" w:cs="Times New Roman"/>
          <w:b/>
          <w:lang w:val="sl-SI" w:eastAsia="sl-SI"/>
        </w:rPr>
        <w:t>. Predlog sklepa</w:t>
      </w:r>
    </w:p>
    <w:p w14:paraId="7564E52B" w14:textId="22CF1DD6" w:rsidR="00F52F49" w:rsidRPr="008B25AF" w:rsidRDefault="0015188E" w:rsidP="0015188E">
      <w:pPr>
        <w:jc w:val="both"/>
        <w:rPr>
          <w:rFonts w:ascii="Garamond" w:hAnsi="Garamond" w:cs="Times New Roman"/>
          <w:lang w:val="sl-SI" w:eastAsia="sl-SI"/>
        </w:rPr>
      </w:pPr>
      <w:r w:rsidRPr="008B25AF">
        <w:rPr>
          <w:rFonts w:ascii="Garamond" w:hAnsi="Garamond" w:cs="Times New Roman"/>
          <w:lang w:val="sl-SI" w:eastAsia="sl-SI"/>
        </w:rPr>
        <w:t xml:space="preserve">Občinskemu svetu Občine </w:t>
      </w:r>
      <w:r w:rsidR="004F4FA1" w:rsidRPr="008B25AF">
        <w:rPr>
          <w:rFonts w:ascii="Garamond" w:hAnsi="Garamond" w:cs="Times New Roman"/>
          <w:lang w:val="sl-SI" w:eastAsia="sl-SI"/>
        </w:rPr>
        <w:t>Gorišnica</w:t>
      </w:r>
      <w:r w:rsidRPr="008B25AF">
        <w:rPr>
          <w:rFonts w:ascii="Garamond" w:hAnsi="Garamond" w:cs="Times New Roman"/>
          <w:lang w:val="sl-SI" w:eastAsia="sl-SI"/>
        </w:rPr>
        <w:t xml:space="preserve"> se predlaga, da sprejme Pravilnik o obratovalnem času prehrambnih obratov na območju Občine </w:t>
      </w:r>
      <w:r w:rsidR="004F4FA1" w:rsidRPr="008B25AF">
        <w:rPr>
          <w:rFonts w:ascii="Garamond" w:hAnsi="Garamond" w:cs="Times New Roman"/>
          <w:lang w:val="sl-SI" w:eastAsia="sl-SI"/>
        </w:rPr>
        <w:t>Gorišnica</w:t>
      </w:r>
      <w:r w:rsidRPr="008B25AF">
        <w:rPr>
          <w:rFonts w:ascii="Garamond" w:hAnsi="Garamond" w:cs="Times New Roman"/>
          <w:lang w:val="sl-SI" w:eastAsia="sl-SI"/>
        </w:rPr>
        <w:t xml:space="preserve"> v predlagani vsebini.</w:t>
      </w:r>
    </w:p>
    <w:p w14:paraId="2FEC1487" w14:textId="77777777" w:rsidR="0015188E" w:rsidRPr="008B25AF" w:rsidRDefault="0015188E" w:rsidP="0015188E">
      <w:pPr>
        <w:jc w:val="both"/>
        <w:rPr>
          <w:rFonts w:ascii="Garamond" w:hAnsi="Garamond" w:cs="Times New Roman"/>
          <w:lang w:val="sl-SI" w:eastAsia="sl-SI"/>
        </w:rPr>
      </w:pPr>
    </w:p>
    <w:p w14:paraId="4D383A13" w14:textId="2D1127F6" w:rsidR="00D84ABE" w:rsidRPr="008B25AF" w:rsidRDefault="00C90B25" w:rsidP="00D84ABE">
      <w:pPr>
        <w:jc w:val="both"/>
        <w:rPr>
          <w:rFonts w:ascii="Garamond" w:hAnsi="Garamond" w:cs="Times New Roman"/>
          <w:lang w:val="sl-SI" w:eastAsia="sl-SI"/>
        </w:rPr>
      </w:pPr>
      <w:r w:rsidRPr="008B25AF">
        <w:rPr>
          <w:rFonts w:ascii="Garamond" w:hAnsi="Garamond" w:cs="Times New Roman"/>
          <w:lang w:val="sl-SI" w:eastAsia="sl-SI"/>
        </w:rPr>
        <w:t xml:space="preserve">                                                                                                              </w:t>
      </w:r>
      <w:r w:rsidR="00D84ABE" w:rsidRPr="008B25AF">
        <w:rPr>
          <w:rFonts w:ascii="Garamond" w:hAnsi="Garamond" w:cs="Times New Roman"/>
          <w:lang w:val="sl-SI" w:eastAsia="sl-SI"/>
        </w:rPr>
        <w:t xml:space="preserve">          Borut Kolar,</w:t>
      </w:r>
    </w:p>
    <w:p w14:paraId="396E9A25" w14:textId="0118D7ED" w:rsidR="00C90B25" w:rsidRPr="008B25AF" w:rsidRDefault="00D84ABE" w:rsidP="00D84ABE">
      <w:pPr>
        <w:jc w:val="both"/>
        <w:rPr>
          <w:rFonts w:ascii="Garamond" w:eastAsia="Times New Roman" w:hAnsi="Garamond" w:cs="Times New Roman"/>
          <w:color w:val="000000"/>
          <w:lang w:val="sl-SI" w:eastAsia="en-GB"/>
        </w:rPr>
      </w:pPr>
      <w:r w:rsidRPr="008B25AF">
        <w:rPr>
          <w:rFonts w:ascii="Garamond" w:hAnsi="Garamond" w:cs="Times New Roman"/>
          <w:lang w:val="sl-SI" w:eastAsia="sl-SI"/>
        </w:rPr>
        <w:t xml:space="preserve">                                                                                                               župan Občine Gorišnica</w:t>
      </w:r>
    </w:p>
    <w:sectPr w:rsidR="00C90B25" w:rsidRPr="008B25AF" w:rsidSect="0005650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A2A1C" w14:textId="77777777" w:rsidR="00244EB3" w:rsidRDefault="00244EB3" w:rsidP="00676869">
      <w:r>
        <w:separator/>
      </w:r>
    </w:p>
  </w:endnote>
  <w:endnote w:type="continuationSeparator" w:id="0">
    <w:p w14:paraId="2AA7C443" w14:textId="77777777" w:rsidR="00244EB3" w:rsidRDefault="00244EB3" w:rsidP="0067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C0B86" w14:textId="77777777" w:rsidR="00244EB3" w:rsidRDefault="00244EB3" w:rsidP="00676869">
      <w:r>
        <w:separator/>
      </w:r>
    </w:p>
  </w:footnote>
  <w:footnote w:type="continuationSeparator" w:id="0">
    <w:p w14:paraId="27036E50" w14:textId="77777777" w:rsidR="00244EB3" w:rsidRDefault="00244EB3" w:rsidP="00676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1B97"/>
    <w:multiLevelType w:val="multilevel"/>
    <w:tmpl w:val="48509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B5BA7"/>
    <w:multiLevelType w:val="multilevel"/>
    <w:tmpl w:val="C8B4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D365E"/>
    <w:multiLevelType w:val="multilevel"/>
    <w:tmpl w:val="E0FA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154378"/>
    <w:multiLevelType w:val="hybridMultilevel"/>
    <w:tmpl w:val="58F078A2"/>
    <w:lvl w:ilvl="0" w:tplc="0B843D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10449"/>
    <w:multiLevelType w:val="hybridMultilevel"/>
    <w:tmpl w:val="1458D22C"/>
    <w:lvl w:ilvl="0" w:tplc="C4EE7B64">
      <w:start w:val="1"/>
      <w:numFmt w:val="bullet"/>
      <w:lvlText w:val="­"/>
      <w:lvlJc w:val="left"/>
      <w:pPr>
        <w:tabs>
          <w:tab w:val="num" w:pos="567"/>
        </w:tabs>
        <w:ind w:left="510" w:hanging="51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F11"/>
    <w:multiLevelType w:val="hybridMultilevel"/>
    <w:tmpl w:val="50F2E3A8"/>
    <w:lvl w:ilvl="0" w:tplc="0B843D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50C44"/>
    <w:multiLevelType w:val="hybridMultilevel"/>
    <w:tmpl w:val="59BCEE22"/>
    <w:lvl w:ilvl="0" w:tplc="51163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0736B"/>
    <w:multiLevelType w:val="multilevel"/>
    <w:tmpl w:val="24C87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2B6ABE"/>
    <w:multiLevelType w:val="hybridMultilevel"/>
    <w:tmpl w:val="4BEE4CC0"/>
    <w:lvl w:ilvl="0" w:tplc="41E4526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D6201"/>
    <w:multiLevelType w:val="hybridMultilevel"/>
    <w:tmpl w:val="D3A4B3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24915"/>
    <w:multiLevelType w:val="multilevel"/>
    <w:tmpl w:val="D53A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6E241F"/>
    <w:multiLevelType w:val="multilevel"/>
    <w:tmpl w:val="E37C8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937C55"/>
    <w:multiLevelType w:val="hybridMultilevel"/>
    <w:tmpl w:val="3A228954"/>
    <w:lvl w:ilvl="0" w:tplc="51163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81E92"/>
    <w:multiLevelType w:val="hybridMultilevel"/>
    <w:tmpl w:val="F7FE90EA"/>
    <w:lvl w:ilvl="0" w:tplc="51163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33CA4"/>
    <w:multiLevelType w:val="multilevel"/>
    <w:tmpl w:val="6608C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7357CE"/>
    <w:multiLevelType w:val="hybridMultilevel"/>
    <w:tmpl w:val="AD46C950"/>
    <w:lvl w:ilvl="0" w:tplc="019872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733F5"/>
    <w:multiLevelType w:val="multilevel"/>
    <w:tmpl w:val="D5FA9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5E1199"/>
    <w:multiLevelType w:val="hybridMultilevel"/>
    <w:tmpl w:val="DFAA22AE"/>
    <w:lvl w:ilvl="0" w:tplc="0B843D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73607"/>
    <w:multiLevelType w:val="multilevel"/>
    <w:tmpl w:val="AC3C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0633E9"/>
    <w:multiLevelType w:val="hybridMultilevel"/>
    <w:tmpl w:val="D1F070BE"/>
    <w:lvl w:ilvl="0" w:tplc="8CE6DD3C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A14BF1"/>
    <w:multiLevelType w:val="hybridMultilevel"/>
    <w:tmpl w:val="430EDFF6"/>
    <w:lvl w:ilvl="0" w:tplc="51163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F4682"/>
    <w:multiLevelType w:val="multilevel"/>
    <w:tmpl w:val="3D58A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1F19DF"/>
    <w:multiLevelType w:val="hybridMultilevel"/>
    <w:tmpl w:val="488C9DE6"/>
    <w:lvl w:ilvl="0" w:tplc="51163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616F75"/>
    <w:multiLevelType w:val="multilevel"/>
    <w:tmpl w:val="33CE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733089"/>
    <w:multiLevelType w:val="multilevel"/>
    <w:tmpl w:val="5444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725B6B"/>
    <w:multiLevelType w:val="multilevel"/>
    <w:tmpl w:val="AC76C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E4344E"/>
    <w:multiLevelType w:val="multilevel"/>
    <w:tmpl w:val="BDC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A610AC"/>
    <w:multiLevelType w:val="hybridMultilevel"/>
    <w:tmpl w:val="EE7CA5A2"/>
    <w:lvl w:ilvl="0" w:tplc="0B843D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82197"/>
    <w:multiLevelType w:val="hybridMultilevel"/>
    <w:tmpl w:val="0FD02222"/>
    <w:lvl w:ilvl="0" w:tplc="C1264CD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36046"/>
    <w:multiLevelType w:val="multilevel"/>
    <w:tmpl w:val="3258A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E00471"/>
    <w:multiLevelType w:val="multilevel"/>
    <w:tmpl w:val="00644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4061CB"/>
    <w:multiLevelType w:val="multilevel"/>
    <w:tmpl w:val="C6D4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9A3950"/>
    <w:multiLevelType w:val="hybridMultilevel"/>
    <w:tmpl w:val="EEDAC7AE"/>
    <w:lvl w:ilvl="0" w:tplc="1556FE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D1019D"/>
    <w:multiLevelType w:val="hybridMultilevel"/>
    <w:tmpl w:val="394A16FE"/>
    <w:lvl w:ilvl="0" w:tplc="51163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415FC8"/>
    <w:multiLevelType w:val="multilevel"/>
    <w:tmpl w:val="8992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141831"/>
    <w:multiLevelType w:val="multilevel"/>
    <w:tmpl w:val="68E8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9A0149"/>
    <w:multiLevelType w:val="multilevel"/>
    <w:tmpl w:val="E1F4C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305677"/>
    <w:multiLevelType w:val="hybridMultilevel"/>
    <w:tmpl w:val="FAD457E2"/>
    <w:lvl w:ilvl="0" w:tplc="0B843D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80700F"/>
    <w:multiLevelType w:val="hybridMultilevel"/>
    <w:tmpl w:val="A1DE32C2"/>
    <w:lvl w:ilvl="0" w:tplc="0B843D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7143D4"/>
    <w:multiLevelType w:val="hybridMultilevel"/>
    <w:tmpl w:val="E17253E8"/>
    <w:lvl w:ilvl="0" w:tplc="51163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23"/>
  </w:num>
  <w:num w:numId="4">
    <w:abstractNumId w:val="16"/>
  </w:num>
  <w:num w:numId="5">
    <w:abstractNumId w:val="25"/>
  </w:num>
  <w:num w:numId="6">
    <w:abstractNumId w:val="36"/>
  </w:num>
  <w:num w:numId="7">
    <w:abstractNumId w:val="35"/>
  </w:num>
  <w:num w:numId="8">
    <w:abstractNumId w:val="14"/>
  </w:num>
  <w:num w:numId="9">
    <w:abstractNumId w:val="32"/>
  </w:num>
  <w:num w:numId="10">
    <w:abstractNumId w:val="24"/>
  </w:num>
  <w:num w:numId="11">
    <w:abstractNumId w:val="31"/>
  </w:num>
  <w:num w:numId="12">
    <w:abstractNumId w:val="1"/>
  </w:num>
  <w:num w:numId="13">
    <w:abstractNumId w:val="7"/>
  </w:num>
  <w:num w:numId="14">
    <w:abstractNumId w:val="27"/>
  </w:num>
  <w:num w:numId="15">
    <w:abstractNumId w:val="17"/>
  </w:num>
  <w:num w:numId="16">
    <w:abstractNumId w:val="5"/>
  </w:num>
  <w:num w:numId="17">
    <w:abstractNumId w:val="37"/>
  </w:num>
  <w:num w:numId="18">
    <w:abstractNumId w:val="21"/>
  </w:num>
  <w:num w:numId="19">
    <w:abstractNumId w:val="30"/>
  </w:num>
  <w:num w:numId="20">
    <w:abstractNumId w:val="29"/>
  </w:num>
  <w:num w:numId="21">
    <w:abstractNumId w:val="11"/>
  </w:num>
  <w:num w:numId="22">
    <w:abstractNumId w:val="9"/>
  </w:num>
  <w:num w:numId="23">
    <w:abstractNumId w:val="15"/>
  </w:num>
  <w:num w:numId="24">
    <w:abstractNumId w:val="10"/>
  </w:num>
  <w:num w:numId="25">
    <w:abstractNumId w:val="3"/>
  </w:num>
  <w:num w:numId="26">
    <w:abstractNumId w:val="38"/>
  </w:num>
  <w:num w:numId="27">
    <w:abstractNumId w:val="18"/>
  </w:num>
  <w:num w:numId="28">
    <w:abstractNumId w:val="0"/>
  </w:num>
  <w:num w:numId="29">
    <w:abstractNumId w:val="26"/>
  </w:num>
  <w:num w:numId="30">
    <w:abstractNumId w:val="2"/>
  </w:num>
  <w:num w:numId="31">
    <w:abstractNumId w:val="13"/>
  </w:num>
  <w:num w:numId="32">
    <w:abstractNumId w:val="12"/>
  </w:num>
  <w:num w:numId="33">
    <w:abstractNumId w:val="22"/>
  </w:num>
  <w:num w:numId="34">
    <w:abstractNumId w:val="33"/>
  </w:num>
  <w:num w:numId="35">
    <w:abstractNumId w:val="39"/>
  </w:num>
  <w:num w:numId="36">
    <w:abstractNumId w:val="8"/>
  </w:num>
  <w:num w:numId="37">
    <w:abstractNumId w:val="20"/>
  </w:num>
  <w:num w:numId="38">
    <w:abstractNumId w:val="28"/>
  </w:num>
  <w:num w:numId="39">
    <w:abstractNumId w:val="6"/>
  </w:num>
  <w:num w:numId="40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DFD"/>
    <w:rsid w:val="00004F52"/>
    <w:rsid w:val="0005650B"/>
    <w:rsid w:val="00065B8E"/>
    <w:rsid w:val="000C100B"/>
    <w:rsid w:val="000D473C"/>
    <w:rsid w:val="000F7268"/>
    <w:rsid w:val="0012055D"/>
    <w:rsid w:val="001366B5"/>
    <w:rsid w:val="00145DD2"/>
    <w:rsid w:val="0015188E"/>
    <w:rsid w:val="001578A6"/>
    <w:rsid w:val="00161A9D"/>
    <w:rsid w:val="00167DFD"/>
    <w:rsid w:val="00182CFB"/>
    <w:rsid w:val="001D574B"/>
    <w:rsid w:val="001F4132"/>
    <w:rsid w:val="001F79BD"/>
    <w:rsid w:val="002054DA"/>
    <w:rsid w:val="0020788A"/>
    <w:rsid w:val="0023112B"/>
    <w:rsid w:val="00234B67"/>
    <w:rsid w:val="00243136"/>
    <w:rsid w:val="00244EB3"/>
    <w:rsid w:val="002C6295"/>
    <w:rsid w:val="00304899"/>
    <w:rsid w:val="003233A8"/>
    <w:rsid w:val="00330DD2"/>
    <w:rsid w:val="003B4D1C"/>
    <w:rsid w:val="003B5D19"/>
    <w:rsid w:val="003C0AAC"/>
    <w:rsid w:val="003C4653"/>
    <w:rsid w:val="003C7B77"/>
    <w:rsid w:val="003D5B1C"/>
    <w:rsid w:val="003E6148"/>
    <w:rsid w:val="003F41B3"/>
    <w:rsid w:val="0043209E"/>
    <w:rsid w:val="004322C0"/>
    <w:rsid w:val="00452FB6"/>
    <w:rsid w:val="0045530B"/>
    <w:rsid w:val="004A4F02"/>
    <w:rsid w:val="004B202B"/>
    <w:rsid w:val="004D17E1"/>
    <w:rsid w:val="004F4FA1"/>
    <w:rsid w:val="004F7882"/>
    <w:rsid w:val="00504185"/>
    <w:rsid w:val="00547196"/>
    <w:rsid w:val="005542A4"/>
    <w:rsid w:val="00596B14"/>
    <w:rsid w:val="0061700A"/>
    <w:rsid w:val="006347EB"/>
    <w:rsid w:val="00643410"/>
    <w:rsid w:val="00647D16"/>
    <w:rsid w:val="00652BE8"/>
    <w:rsid w:val="00666418"/>
    <w:rsid w:val="00676869"/>
    <w:rsid w:val="00683D96"/>
    <w:rsid w:val="006A4E9D"/>
    <w:rsid w:val="006A4FB0"/>
    <w:rsid w:val="006E2BFC"/>
    <w:rsid w:val="006E7130"/>
    <w:rsid w:val="006F5D13"/>
    <w:rsid w:val="00713B72"/>
    <w:rsid w:val="007517B7"/>
    <w:rsid w:val="007C187F"/>
    <w:rsid w:val="007D29C1"/>
    <w:rsid w:val="008478CE"/>
    <w:rsid w:val="00854BED"/>
    <w:rsid w:val="00881D50"/>
    <w:rsid w:val="008B25AF"/>
    <w:rsid w:val="008F76FA"/>
    <w:rsid w:val="009170D7"/>
    <w:rsid w:val="00924129"/>
    <w:rsid w:val="00933417"/>
    <w:rsid w:val="009343A7"/>
    <w:rsid w:val="00941C8D"/>
    <w:rsid w:val="00951520"/>
    <w:rsid w:val="00990FEB"/>
    <w:rsid w:val="0099110B"/>
    <w:rsid w:val="0099750D"/>
    <w:rsid w:val="009A07EB"/>
    <w:rsid w:val="009C3AB4"/>
    <w:rsid w:val="009D4A37"/>
    <w:rsid w:val="009D4B76"/>
    <w:rsid w:val="009E3C8C"/>
    <w:rsid w:val="00A32620"/>
    <w:rsid w:val="00AC6E1B"/>
    <w:rsid w:val="00AE13C7"/>
    <w:rsid w:val="00AE5F28"/>
    <w:rsid w:val="00B0610B"/>
    <w:rsid w:val="00B22B0F"/>
    <w:rsid w:val="00B447E9"/>
    <w:rsid w:val="00B51D96"/>
    <w:rsid w:val="00B620F8"/>
    <w:rsid w:val="00B715A6"/>
    <w:rsid w:val="00B92409"/>
    <w:rsid w:val="00BD7DD8"/>
    <w:rsid w:val="00C01346"/>
    <w:rsid w:val="00C05A8D"/>
    <w:rsid w:val="00C77AE8"/>
    <w:rsid w:val="00C90B25"/>
    <w:rsid w:val="00C97ADE"/>
    <w:rsid w:val="00CB1E2B"/>
    <w:rsid w:val="00CB431A"/>
    <w:rsid w:val="00CC16A3"/>
    <w:rsid w:val="00CC493A"/>
    <w:rsid w:val="00CC66B6"/>
    <w:rsid w:val="00D14FAB"/>
    <w:rsid w:val="00D2002A"/>
    <w:rsid w:val="00D41B95"/>
    <w:rsid w:val="00D4668E"/>
    <w:rsid w:val="00D84ABE"/>
    <w:rsid w:val="00E01846"/>
    <w:rsid w:val="00E139F0"/>
    <w:rsid w:val="00E3027C"/>
    <w:rsid w:val="00E31A0E"/>
    <w:rsid w:val="00E40F62"/>
    <w:rsid w:val="00E44F1A"/>
    <w:rsid w:val="00E76996"/>
    <w:rsid w:val="00E953BA"/>
    <w:rsid w:val="00EE4565"/>
    <w:rsid w:val="00EF04D1"/>
    <w:rsid w:val="00EF6994"/>
    <w:rsid w:val="00EF7A05"/>
    <w:rsid w:val="00F07DF2"/>
    <w:rsid w:val="00F11356"/>
    <w:rsid w:val="00F4498E"/>
    <w:rsid w:val="00F52191"/>
    <w:rsid w:val="00F52F49"/>
    <w:rsid w:val="00F63228"/>
    <w:rsid w:val="00F7140F"/>
    <w:rsid w:val="00FB11CA"/>
    <w:rsid w:val="00FB40E3"/>
    <w:rsid w:val="00FD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E6F8"/>
  <w15:chartTrackingRefBased/>
  <w15:docId w15:val="{0DA49AE8-8CFD-554E-81DE-5E902ED96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47196"/>
  </w:style>
  <w:style w:type="paragraph" w:styleId="Naslov1">
    <w:name w:val="heading 1"/>
    <w:basedOn w:val="Navaden"/>
    <w:link w:val="Naslov1Znak"/>
    <w:uiPriority w:val="9"/>
    <w:qFormat/>
    <w:rsid w:val="003E614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004276"/>
      <w:kern w:val="36"/>
      <w:sz w:val="30"/>
      <w:szCs w:val="30"/>
      <w:lang w:val="sl-SI"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14F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14F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43136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99750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9750D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9750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9750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9750D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750D"/>
    <w:rPr>
      <w:rFonts w:ascii="Times New Roman" w:hAnsi="Times New Roman" w:cs="Times New Roman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750D"/>
    <w:rPr>
      <w:rFonts w:ascii="Times New Roman" w:hAnsi="Times New Roman" w:cs="Times New Roman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67686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76869"/>
  </w:style>
  <w:style w:type="paragraph" w:styleId="Noga">
    <w:name w:val="footer"/>
    <w:basedOn w:val="Navaden"/>
    <w:link w:val="NogaZnak"/>
    <w:uiPriority w:val="99"/>
    <w:unhideWhenUsed/>
    <w:rsid w:val="0067686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76869"/>
  </w:style>
  <w:style w:type="paragraph" w:styleId="Navadensplet">
    <w:name w:val="Normal (Web)"/>
    <w:basedOn w:val="Navaden"/>
    <w:uiPriority w:val="99"/>
    <w:semiHidden/>
    <w:unhideWhenUsed/>
    <w:rsid w:val="009E3C8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E6148"/>
    <w:rPr>
      <w:rFonts w:ascii="Times New Roman" w:eastAsia="Times New Roman" w:hAnsi="Times New Roman" w:cs="Times New Roman"/>
      <w:b/>
      <w:bCs/>
      <w:color w:val="004276"/>
      <w:kern w:val="36"/>
      <w:sz w:val="30"/>
      <w:szCs w:val="30"/>
      <w:lang w:val="sl-SI" w:eastAsia="sl-SI"/>
    </w:rPr>
  </w:style>
  <w:style w:type="character" w:styleId="Hiperpovezava">
    <w:name w:val="Hyperlink"/>
    <w:rsid w:val="003E6148"/>
    <w:rPr>
      <w:color w:val="0000FF"/>
      <w:u w:val="single"/>
    </w:rPr>
  </w:style>
  <w:style w:type="paragraph" w:styleId="Telobesedila">
    <w:name w:val="Body Text"/>
    <w:basedOn w:val="Navaden"/>
    <w:link w:val="TelobesedilaZnak"/>
    <w:rsid w:val="00881D50"/>
    <w:pPr>
      <w:jc w:val="both"/>
    </w:pPr>
    <w:rPr>
      <w:rFonts w:ascii="Times New Roman" w:eastAsia="Times New Roman" w:hAnsi="Times New Roman" w:cs="Times New Roman"/>
      <w:szCs w:val="20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rsid w:val="00881D50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Telobesedila2">
    <w:name w:val="Body Text 2"/>
    <w:basedOn w:val="Navaden"/>
    <w:link w:val="Telobesedila2Znak"/>
    <w:rsid w:val="00881D50"/>
    <w:pPr>
      <w:jc w:val="both"/>
    </w:pPr>
    <w:rPr>
      <w:rFonts w:ascii="Times New Roman" w:eastAsia="Times New Roman" w:hAnsi="Times New Roman" w:cs="Times New Roman"/>
      <w:i/>
      <w:szCs w:val="20"/>
      <w:lang w:val="sl-SI" w:eastAsia="sl-SI"/>
    </w:rPr>
  </w:style>
  <w:style w:type="character" w:customStyle="1" w:styleId="Telobesedila2Znak">
    <w:name w:val="Telo besedila 2 Znak"/>
    <w:basedOn w:val="Privzetapisavaodstavka"/>
    <w:link w:val="Telobesedila2"/>
    <w:rsid w:val="00881D50"/>
    <w:rPr>
      <w:rFonts w:ascii="Times New Roman" w:eastAsia="Times New Roman" w:hAnsi="Times New Roman" w:cs="Times New Roman"/>
      <w:i/>
      <w:szCs w:val="20"/>
      <w:lang w:val="sl-SI" w:eastAsia="sl-SI"/>
    </w:rPr>
  </w:style>
  <w:style w:type="paragraph" w:customStyle="1" w:styleId="CharChar">
    <w:name w:val="Char Char"/>
    <w:basedOn w:val="Navaden"/>
    <w:rsid w:val="00881D50"/>
    <w:rPr>
      <w:rFonts w:ascii="Times New Roman" w:eastAsia="Times New Roman" w:hAnsi="Times New Roman" w:cs="Times New Roman"/>
      <w:szCs w:val="20"/>
      <w:lang w:val="pl-PL" w:eastAsia="pl-PL"/>
    </w:rPr>
  </w:style>
  <w:style w:type="table" w:styleId="Tabelamrea">
    <w:name w:val="Table Grid"/>
    <w:basedOn w:val="Navadnatabela"/>
    <w:uiPriority w:val="39"/>
    <w:rsid w:val="000C1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D14F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14FAB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4761E3D-398F-451F-90EC-11869616D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1230</Words>
  <Characters>7016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Obcina</cp:lastModifiedBy>
  <cp:revision>2</cp:revision>
  <cp:lastPrinted>2026-04-14T09:10:00Z</cp:lastPrinted>
  <dcterms:created xsi:type="dcterms:W3CDTF">2026-05-28T10:20:00Z</dcterms:created>
  <dcterms:modified xsi:type="dcterms:W3CDTF">2026-05-28T10:20:00Z</dcterms:modified>
</cp:coreProperties>
</file>