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84" w:rsidRDefault="00166084" w:rsidP="00796557">
      <w:pPr>
        <w:jc w:val="right"/>
        <w:rPr>
          <w:rFonts w:ascii="Segoe UI" w:hAnsi="Segoe UI" w:cs="Segoe UI"/>
          <w:b/>
          <w:sz w:val="21"/>
          <w:szCs w:val="21"/>
        </w:rPr>
      </w:pPr>
      <w:r w:rsidRPr="00166084">
        <w:rPr>
          <w:rFonts w:ascii="Segoe UI" w:hAnsi="Segoe UI" w:cs="Segoe UI"/>
          <w:b/>
          <w:sz w:val="21"/>
          <w:szCs w:val="21"/>
        </w:rPr>
        <w:t>PREDLOG</w:t>
      </w:r>
    </w:p>
    <w:p w:rsidR="00796557" w:rsidRPr="004C5F99" w:rsidRDefault="00796557" w:rsidP="00796557">
      <w:pPr>
        <w:jc w:val="right"/>
        <w:rPr>
          <w:rFonts w:ascii="Segoe UI" w:hAnsi="Segoe UI" w:cs="Segoe UI"/>
          <w:b/>
          <w:sz w:val="21"/>
          <w:szCs w:val="21"/>
        </w:rPr>
      </w:pPr>
    </w:p>
    <w:p w:rsidR="00272BB2" w:rsidRPr="00ED052C" w:rsidRDefault="00272BB2" w:rsidP="00272BB2">
      <w:pPr>
        <w:rPr>
          <w:rFonts w:ascii="Segoe UI" w:hAnsi="Segoe UI" w:cs="Segoe UI"/>
          <w:sz w:val="21"/>
          <w:szCs w:val="21"/>
        </w:rPr>
      </w:pPr>
      <w:r w:rsidRPr="004C5F99">
        <w:rPr>
          <w:rFonts w:ascii="Segoe UI" w:hAnsi="Segoe UI" w:cs="Segoe UI"/>
          <w:sz w:val="21"/>
          <w:szCs w:val="21"/>
        </w:rPr>
        <w:t xml:space="preserve">Na podlagi </w:t>
      </w:r>
      <w:r w:rsidR="008A7720" w:rsidRPr="004C5F99">
        <w:rPr>
          <w:rFonts w:ascii="Segoe UI" w:hAnsi="Segoe UI" w:cs="Segoe UI"/>
          <w:sz w:val="21"/>
          <w:szCs w:val="21"/>
        </w:rPr>
        <w:t xml:space="preserve">77. in </w:t>
      </w:r>
      <w:r w:rsidRPr="004C5F99">
        <w:rPr>
          <w:rFonts w:ascii="Segoe UI" w:hAnsi="Segoe UI" w:cs="Segoe UI"/>
          <w:sz w:val="21"/>
          <w:szCs w:val="21"/>
        </w:rPr>
        <w:t xml:space="preserve">110. člena Zakona o urejanju prostora (ZUreP-2; Uradni list RS, št. 61/17) in 15. člena Statuta Občine Bistrica ob Sotli (Uradni list RS, </w:t>
      </w:r>
      <w:r w:rsidR="00CC0E0A" w:rsidRPr="004C5F99">
        <w:rPr>
          <w:rFonts w:ascii="Segoe UI" w:hAnsi="Segoe UI" w:cs="Segoe UI"/>
          <w:sz w:val="21"/>
          <w:szCs w:val="21"/>
        </w:rPr>
        <w:t xml:space="preserve">št. </w:t>
      </w:r>
      <w:r w:rsidR="007F78CE" w:rsidRPr="004C5F99">
        <w:rPr>
          <w:rFonts w:ascii="Segoe UI" w:hAnsi="Segoe UI" w:cs="Segoe UI"/>
          <w:sz w:val="21"/>
          <w:szCs w:val="21"/>
        </w:rPr>
        <w:t>82</w:t>
      </w:r>
      <w:bookmarkStart w:id="0" w:name="_GoBack"/>
      <w:bookmarkEnd w:id="0"/>
      <w:r w:rsidR="007F78CE" w:rsidRPr="004C5F99">
        <w:rPr>
          <w:rFonts w:ascii="Segoe UI" w:hAnsi="Segoe UI" w:cs="Segoe UI"/>
          <w:sz w:val="21"/>
          <w:szCs w:val="21"/>
        </w:rPr>
        <w:t>/16 - UPB</w:t>
      </w:r>
      <w:r w:rsidRPr="004C5F99">
        <w:rPr>
          <w:rFonts w:ascii="Segoe UI" w:hAnsi="Segoe UI" w:cs="Segoe UI"/>
          <w:sz w:val="21"/>
          <w:szCs w:val="21"/>
        </w:rPr>
        <w:t>) je Občinski svet Občine Bistrica ob Sotli dne __.__. 2021 sprejel</w:t>
      </w:r>
    </w:p>
    <w:p w:rsidR="00272BB2" w:rsidRPr="00272BB2" w:rsidRDefault="00272BB2" w:rsidP="00272BB2">
      <w:pPr>
        <w:shd w:val="clear" w:color="auto" w:fill="FFFFFF"/>
        <w:spacing w:after="0" w:line="360" w:lineRule="atLeast"/>
        <w:jc w:val="center"/>
        <w:rPr>
          <w:rStyle w:val="Krepko"/>
          <w:rFonts w:ascii="Segoe UI" w:hAnsi="Segoe UI" w:cs="Segoe UI"/>
          <w:sz w:val="21"/>
          <w:szCs w:val="21"/>
          <w:lang w:eastAsia="sl-SI"/>
        </w:rPr>
      </w:pPr>
      <w:r w:rsidRPr="00272BB2">
        <w:rPr>
          <w:rStyle w:val="Krepko"/>
          <w:rFonts w:ascii="Segoe UI" w:hAnsi="Segoe UI" w:cs="Segoe UI"/>
          <w:sz w:val="21"/>
          <w:szCs w:val="21"/>
          <w:lang w:eastAsia="sl-SI"/>
        </w:rPr>
        <w:t>S K L E P </w:t>
      </w:r>
    </w:p>
    <w:p w:rsidR="00272BB2" w:rsidRPr="00272BB2" w:rsidRDefault="00272BB2" w:rsidP="00272BB2">
      <w:pPr>
        <w:shd w:val="clear" w:color="auto" w:fill="FFFFFF"/>
        <w:spacing w:after="0" w:line="360" w:lineRule="atLeast"/>
        <w:jc w:val="center"/>
        <w:rPr>
          <w:rStyle w:val="Krepko"/>
          <w:rFonts w:ascii="Segoe UI" w:hAnsi="Segoe UI" w:cs="Segoe UI"/>
          <w:sz w:val="21"/>
          <w:szCs w:val="21"/>
          <w:lang w:eastAsia="sl-SI"/>
        </w:rPr>
      </w:pPr>
      <w:r w:rsidRPr="00272BB2">
        <w:rPr>
          <w:rStyle w:val="Krepko"/>
          <w:rFonts w:ascii="Segoe UI" w:hAnsi="Segoe UI" w:cs="Segoe UI"/>
          <w:sz w:val="21"/>
          <w:szCs w:val="21"/>
          <w:lang w:eastAsia="sl-SI"/>
        </w:rPr>
        <w:t xml:space="preserve">o začetku postopka priprave Občinskega prostorskega </w:t>
      </w:r>
      <w:r w:rsidRPr="00ED052C">
        <w:rPr>
          <w:rStyle w:val="Krepko"/>
          <w:rFonts w:ascii="Segoe UI" w:hAnsi="Segoe UI" w:cs="Segoe UI"/>
          <w:sz w:val="21"/>
          <w:szCs w:val="21"/>
        </w:rPr>
        <w:t>plana in Občinskega prostorskega načrta</w:t>
      </w:r>
      <w:r w:rsidRPr="00272BB2">
        <w:rPr>
          <w:rStyle w:val="Krepko"/>
          <w:rFonts w:ascii="Segoe UI" w:hAnsi="Segoe UI" w:cs="Segoe UI"/>
          <w:sz w:val="21"/>
          <w:szCs w:val="21"/>
          <w:lang w:eastAsia="sl-SI"/>
        </w:rPr>
        <w:t xml:space="preserve"> </w:t>
      </w:r>
      <w:r w:rsidRPr="00ED052C">
        <w:rPr>
          <w:rStyle w:val="Krepko"/>
          <w:rFonts w:ascii="Segoe UI" w:hAnsi="Segoe UI" w:cs="Segoe UI"/>
          <w:sz w:val="21"/>
          <w:szCs w:val="21"/>
        </w:rPr>
        <w:t>Občine Bistrica ob Sotli</w:t>
      </w:r>
      <w:r w:rsidRPr="00272BB2">
        <w:rPr>
          <w:rStyle w:val="Krepko"/>
          <w:rFonts w:ascii="Segoe UI" w:hAnsi="Segoe UI" w:cs="Segoe UI"/>
          <w:sz w:val="21"/>
          <w:szCs w:val="21"/>
          <w:lang w:eastAsia="sl-SI"/>
        </w:rPr>
        <w:t> </w:t>
      </w:r>
    </w:p>
    <w:p w:rsidR="00272BB2" w:rsidRPr="00272BB2" w:rsidRDefault="00272BB2" w:rsidP="00272BB2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1"/>
          <w:szCs w:val="21"/>
          <w:shd w:val="clear" w:color="auto" w:fill="FFFFFF"/>
          <w:lang w:eastAsia="sl-SI"/>
        </w:rPr>
      </w:pPr>
    </w:p>
    <w:p w:rsidR="00272BB2" w:rsidRPr="00272BB2" w:rsidRDefault="00272BB2" w:rsidP="00272BB2">
      <w:pPr>
        <w:spacing w:after="0" w:line="240" w:lineRule="auto"/>
        <w:jc w:val="center"/>
        <w:rPr>
          <w:rFonts w:ascii="Segoe UI" w:eastAsia="Times New Roman" w:hAnsi="Segoe UI" w:cs="Segoe UI"/>
          <w:color w:val="000000" w:themeColor="text1"/>
          <w:sz w:val="21"/>
          <w:szCs w:val="21"/>
          <w:lang w:eastAsia="sl-SI"/>
        </w:rPr>
      </w:pPr>
      <w:r w:rsidRPr="00272BB2">
        <w:rPr>
          <w:rFonts w:ascii="Segoe UI" w:eastAsia="Times New Roman" w:hAnsi="Segoe UI" w:cs="Segoe UI"/>
          <w:color w:val="000000" w:themeColor="text1"/>
          <w:sz w:val="21"/>
          <w:szCs w:val="21"/>
          <w:shd w:val="clear" w:color="auto" w:fill="FFFFFF"/>
          <w:lang w:eastAsia="sl-SI"/>
        </w:rPr>
        <w:t>1. člen </w:t>
      </w:r>
    </w:p>
    <w:p w:rsidR="00272BB2" w:rsidRPr="00272BB2" w:rsidRDefault="00272BB2" w:rsidP="00272BB2">
      <w:pPr>
        <w:spacing w:after="0" w:line="240" w:lineRule="auto"/>
        <w:jc w:val="center"/>
        <w:rPr>
          <w:rFonts w:ascii="Segoe UI" w:eastAsia="Times New Roman" w:hAnsi="Segoe UI" w:cs="Segoe UI"/>
          <w:color w:val="000000" w:themeColor="text1"/>
          <w:sz w:val="21"/>
          <w:szCs w:val="21"/>
          <w:lang w:eastAsia="sl-SI"/>
        </w:rPr>
      </w:pPr>
      <w:r w:rsidRPr="00272BB2">
        <w:rPr>
          <w:rFonts w:ascii="Segoe UI" w:eastAsia="Times New Roman" w:hAnsi="Segoe UI" w:cs="Segoe UI"/>
          <w:color w:val="000000" w:themeColor="text1"/>
          <w:sz w:val="21"/>
          <w:szCs w:val="21"/>
          <w:shd w:val="clear" w:color="auto" w:fill="FFFFFF"/>
          <w:lang w:eastAsia="sl-SI"/>
        </w:rPr>
        <w:t>(</w:t>
      </w:r>
      <w:r w:rsidR="00A64A61" w:rsidRPr="00ED052C">
        <w:rPr>
          <w:rFonts w:ascii="Segoe UI" w:eastAsia="Times New Roman" w:hAnsi="Segoe UI" w:cs="Segoe UI"/>
          <w:color w:val="000000" w:themeColor="text1"/>
          <w:sz w:val="21"/>
          <w:szCs w:val="21"/>
          <w:shd w:val="clear" w:color="auto" w:fill="FFFFFF"/>
          <w:lang w:eastAsia="sl-SI"/>
        </w:rPr>
        <w:t>predmet sklepa</w:t>
      </w:r>
      <w:r w:rsidRPr="00272BB2">
        <w:rPr>
          <w:rFonts w:ascii="Segoe UI" w:eastAsia="Times New Roman" w:hAnsi="Segoe UI" w:cs="Segoe UI"/>
          <w:color w:val="000000" w:themeColor="text1"/>
          <w:sz w:val="21"/>
          <w:szCs w:val="21"/>
          <w:shd w:val="clear" w:color="auto" w:fill="FFFFFF"/>
          <w:lang w:eastAsia="sl-SI"/>
        </w:rPr>
        <w:t>) </w:t>
      </w:r>
    </w:p>
    <w:p w:rsidR="00272BB2" w:rsidRPr="00272BB2" w:rsidRDefault="00272BB2" w:rsidP="00272BB2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sl-SI"/>
        </w:rPr>
      </w:pPr>
    </w:p>
    <w:p w:rsidR="00272BB2" w:rsidRPr="00272BB2" w:rsidRDefault="00CA6680" w:rsidP="00272BB2">
      <w:pPr>
        <w:shd w:val="clear" w:color="auto" w:fill="FFFFFF"/>
        <w:spacing w:after="120" w:line="240" w:lineRule="auto"/>
        <w:ind w:firstLine="33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  <w:t xml:space="preserve">(1) </w:t>
      </w:r>
      <w:r w:rsidR="00272BB2" w:rsidRPr="00272BB2"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  <w:t xml:space="preserve">S tem sklepom se prične postopek priprave Odloka o Občinskem prostorskem </w:t>
      </w:r>
      <w:r w:rsidR="00272BB2" w:rsidRPr="00ED052C"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  <w:t>planu</w:t>
      </w:r>
      <w:r w:rsidR="008A7720" w:rsidRPr="00ED052C"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  <w:t xml:space="preserve"> </w:t>
      </w:r>
      <w:r w:rsidR="008A7720" w:rsidRPr="00ED052C">
        <w:rPr>
          <w:rFonts w:ascii="Segoe UI" w:hAnsi="Segoe UI" w:cs="Segoe UI"/>
          <w:sz w:val="21"/>
          <w:szCs w:val="21"/>
        </w:rPr>
        <w:t xml:space="preserve">Občine Bistrica ob Sotli </w:t>
      </w:r>
      <w:r w:rsidR="00272BB2" w:rsidRPr="00272BB2"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  <w:t xml:space="preserve">(v nadaljevanju </w:t>
      </w:r>
      <w:r w:rsidR="008A7720" w:rsidRPr="00ED052C"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  <w:t>OPP</w:t>
      </w:r>
      <w:r w:rsidR="00272BB2" w:rsidRPr="00272BB2"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  <w:t>)</w:t>
      </w:r>
      <w:r w:rsidR="008A7720" w:rsidRPr="00ED052C"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  <w:t xml:space="preserve"> in Odloka o Občinskem prostorskem načrtu </w:t>
      </w:r>
      <w:r w:rsidR="008A7720" w:rsidRPr="00ED052C">
        <w:rPr>
          <w:rFonts w:ascii="Segoe UI" w:hAnsi="Segoe UI" w:cs="Segoe UI"/>
          <w:sz w:val="21"/>
          <w:szCs w:val="21"/>
        </w:rPr>
        <w:t>Občine Bistrica ob Sotli (v nadaljevanju OPN)</w:t>
      </w:r>
      <w:r w:rsidR="00272BB2" w:rsidRPr="00272BB2"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  <w:t>.</w:t>
      </w:r>
    </w:p>
    <w:p w:rsidR="008A7720" w:rsidRPr="00272BB2" w:rsidRDefault="00CA6680" w:rsidP="008A7720">
      <w:pPr>
        <w:shd w:val="clear" w:color="auto" w:fill="FFFFFF"/>
        <w:spacing w:after="120" w:line="240" w:lineRule="auto"/>
        <w:ind w:firstLine="33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  <w:t xml:space="preserve">(2) Pobudnik za pripravo OPP in OPN je Občina Bistrica ob Sotli, </w:t>
      </w:r>
      <w:r w:rsidRPr="00CA6680"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  <w:t>Bistrica ob Sotli 17, 3256 Bistrica ob Sotli</w:t>
      </w:r>
      <w:r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  <w:t>.</w:t>
      </w:r>
    </w:p>
    <w:p w:rsidR="00272BB2" w:rsidRPr="00272BB2" w:rsidRDefault="00272BB2" w:rsidP="00272BB2">
      <w:pPr>
        <w:spacing w:after="0" w:line="240" w:lineRule="auto"/>
        <w:jc w:val="center"/>
        <w:rPr>
          <w:rFonts w:ascii="Segoe UI" w:eastAsia="Times New Roman" w:hAnsi="Segoe UI" w:cs="Segoe UI"/>
          <w:color w:val="000000" w:themeColor="text1"/>
          <w:sz w:val="21"/>
          <w:szCs w:val="21"/>
          <w:shd w:val="clear" w:color="auto" w:fill="FFFFFF"/>
          <w:lang w:eastAsia="sl-SI"/>
        </w:rPr>
      </w:pPr>
    </w:p>
    <w:p w:rsidR="00272BB2" w:rsidRPr="00272BB2" w:rsidRDefault="00272BB2" w:rsidP="00272BB2">
      <w:pPr>
        <w:spacing w:after="0" w:line="240" w:lineRule="auto"/>
        <w:jc w:val="center"/>
        <w:rPr>
          <w:rFonts w:ascii="Segoe UI" w:eastAsia="Times New Roman" w:hAnsi="Segoe UI" w:cs="Segoe UI"/>
          <w:color w:val="000000" w:themeColor="text1"/>
          <w:sz w:val="21"/>
          <w:szCs w:val="21"/>
          <w:shd w:val="clear" w:color="auto" w:fill="FFFFFF"/>
          <w:lang w:eastAsia="sl-SI"/>
        </w:rPr>
      </w:pPr>
      <w:r w:rsidRPr="00272BB2">
        <w:rPr>
          <w:rFonts w:ascii="Segoe UI" w:eastAsia="Times New Roman" w:hAnsi="Segoe UI" w:cs="Segoe UI"/>
          <w:color w:val="000000" w:themeColor="text1"/>
          <w:sz w:val="21"/>
          <w:szCs w:val="21"/>
          <w:shd w:val="clear" w:color="auto" w:fill="FFFFFF"/>
          <w:lang w:eastAsia="sl-SI"/>
        </w:rPr>
        <w:t>2. člen </w:t>
      </w:r>
    </w:p>
    <w:p w:rsidR="00272BB2" w:rsidRPr="004C5F99" w:rsidRDefault="00272BB2" w:rsidP="00272BB2">
      <w:pPr>
        <w:spacing w:after="0" w:line="240" w:lineRule="auto"/>
        <w:jc w:val="center"/>
        <w:rPr>
          <w:rFonts w:ascii="Segoe UI" w:eastAsia="Times New Roman" w:hAnsi="Segoe UI" w:cs="Segoe UI"/>
          <w:color w:val="000000" w:themeColor="text1"/>
          <w:sz w:val="21"/>
          <w:szCs w:val="21"/>
          <w:shd w:val="clear" w:color="auto" w:fill="FFFFFF"/>
          <w:lang w:eastAsia="sl-SI"/>
        </w:rPr>
      </w:pPr>
      <w:r w:rsidRPr="004C5F99">
        <w:rPr>
          <w:rFonts w:ascii="Segoe UI" w:eastAsia="Times New Roman" w:hAnsi="Segoe UI" w:cs="Segoe UI"/>
          <w:color w:val="000000" w:themeColor="text1"/>
          <w:sz w:val="21"/>
          <w:szCs w:val="21"/>
          <w:shd w:val="clear" w:color="auto" w:fill="FFFFFF"/>
          <w:lang w:eastAsia="sl-SI"/>
        </w:rPr>
        <w:t xml:space="preserve">(potrditev izhodišč za </w:t>
      </w:r>
      <w:r w:rsidR="00A64A61" w:rsidRPr="004C5F99">
        <w:rPr>
          <w:rFonts w:ascii="Segoe UI" w:eastAsia="Times New Roman" w:hAnsi="Segoe UI" w:cs="Segoe UI"/>
          <w:color w:val="000000" w:themeColor="text1"/>
          <w:sz w:val="21"/>
          <w:szCs w:val="21"/>
          <w:shd w:val="clear" w:color="auto" w:fill="FFFFFF"/>
          <w:lang w:eastAsia="sl-SI"/>
        </w:rPr>
        <w:t xml:space="preserve">pripravo </w:t>
      </w:r>
      <w:r w:rsidR="008A7720" w:rsidRPr="004C5F99">
        <w:rPr>
          <w:rFonts w:ascii="Segoe UI" w:eastAsia="Times New Roman" w:hAnsi="Segoe UI" w:cs="Segoe UI"/>
          <w:color w:val="000000" w:themeColor="text1"/>
          <w:sz w:val="21"/>
          <w:szCs w:val="21"/>
          <w:shd w:val="clear" w:color="auto" w:fill="FFFFFF"/>
          <w:lang w:eastAsia="sl-SI"/>
        </w:rPr>
        <w:t>OPP in OPN</w:t>
      </w:r>
      <w:r w:rsidRPr="004C5F99">
        <w:rPr>
          <w:rFonts w:ascii="Segoe UI" w:eastAsia="Times New Roman" w:hAnsi="Segoe UI" w:cs="Segoe UI"/>
          <w:color w:val="000000" w:themeColor="text1"/>
          <w:sz w:val="21"/>
          <w:szCs w:val="21"/>
          <w:shd w:val="clear" w:color="auto" w:fill="FFFFFF"/>
          <w:lang w:eastAsia="sl-SI"/>
        </w:rPr>
        <w:t>)</w:t>
      </w:r>
    </w:p>
    <w:p w:rsidR="00272BB2" w:rsidRPr="004C5F99" w:rsidRDefault="00272BB2" w:rsidP="008A7720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sl-SI"/>
        </w:rPr>
      </w:pPr>
    </w:p>
    <w:p w:rsidR="00272BB2" w:rsidRPr="004C5F99" w:rsidRDefault="00CA6680" w:rsidP="00272BB2">
      <w:pPr>
        <w:shd w:val="clear" w:color="auto" w:fill="FFFFFF"/>
        <w:spacing w:after="120" w:line="240" w:lineRule="auto"/>
        <w:ind w:firstLine="33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</w:pPr>
      <w:r w:rsidRPr="004C5F99"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  <w:t xml:space="preserve">(1) </w:t>
      </w:r>
      <w:r w:rsidR="00272BB2" w:rsidRPr="004C5F99"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  <w:t xml:space="preserve">S tem sklepom se potrdijo Izhodišča za </w:t>
      </w:r>
      <w:r w:rsidR="008A7720" w:rsidRPr="004C5F99"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  <w:t xml:space="preserve">OPP in </w:t>
      </w:r>
      <w:r w:rsidR="00272BB2" w:rsidRPr="004C5F99"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  <w:t xml:space="preserve">OPN, ki jih je izdelalo podjetje </w:t>
      </w:r>
      <w:r w:rsidR="008A7720" w:rsidRPr="004C5F99"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  <w:t>LUZ</w:t>
      </w:r>
      <w:r w:rsidR="00272BB2" w:rsidRPr="004C5F99"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  <w:t xml:space="preserve"> d.</w:t>
      </w:r>
      <w:r w:rsidR="008A7720" w:rsidRPr="004C5F99"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  <w:t>d</w:t>
      </w:r>
      <w:r w:rsidR="00272BB2" w:rsidRPr="004C5F99"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  <w:t xml:space="preserve">., </w:t>
      </w:r>
      <w:r w:rsidR="008A7720" w:rsidRPr="004C5F99"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  <w:t>oktobra</w:t>
      </w:r>
      <w:r w:rsidR="00272BB2" w:rsidRPr="004C5F99"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  <w:t xml:space="preserve"> 2021 in so priloga tega sklepa.</w:t>
      </w:r>
    </w:p>
    <w:p w:rsidR="00CA6680" w:rsidRPr="004C5F99" w:rsidRDefault="00CA6680" w:rsidP="00272BB2">
      <w:pPr>
        <w:shd w:val="clear" w:color="auto" w:fill="FFFFFF"/>
        <w:spacing w:after="120" w:line="240" w:lineRule="auto"/>
        <w:ind w:firstLine="33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</w:pPr>
      <w:r w:rsidRPr="004C5F99"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  <w:t>(2) Kljub potrjenim izhodiščem iz prejšnjega odstavka, je v fazi izdelave osnutka OPP in OPN še možno dodati dopolnitve oziroma prilagoditve sprememb iz izhodišč ter manjše uskladitve in dopolnitve OPP in OPN:</w:t>
      </w:r>
    </w:p>
    <w:p w:rsidR="00CA6680" w:rsidRPr="004C5F99" w:rsidRDefault="00CA6680" w:rsidP="00CA6680">
      <w:pPr>
        <w:pStyle w:val="Odstavekseznama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Segoe UI" w:eastAsia="Times New Roman" w:hAnsi="Segoe UI" w:cs="Segoe UI"/>
          <w:sz w:val="21"/>
          <w:szCs w:val="21"/>
          <w:lang w:eastAsia="sl-SI"/>
        </w:rPr>
      </w:pPr>
      <w:r w:rsidRPr="004C5F99">
        <w:rPr>
          <w:rFonts w:ascii="Segoe UI" w:eastAsia="Times New Roman" w:hAnsi="Segoe UI" w:cs="Segoe UI"/>
          <w:sz w:val="21"/>
          <w:szCs w:val="21"/>
          <w:lang w:eastAsia="sl-SI"/>
        </w:rPr>
        <w:t>ki niso v nasprotju s strokovnimi podlagami,</w:t>
      </w:r>
    </w:p>
    <w:p w:rsidR="00CA6680" w:rsidRPr="004C5F99" w:rsidRDefault="00CA6680" w:rsidP="00CA6680">
      <w:pPr>
        <w:pStyle w:val="Odstavekseznama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Segoe UI" w:eastAsia="Times New Roman" w:hAnsi="Segoe UI" w:cs="Segoe UI"/>
          <w:sz w:val="21"/>
          <w:szCs w:val="21"/>
          <w:lang w:eastAsia="sl-SI"/>
        </w:rPr>
      </w:pPr>
      <w:r w:rsidRPr="004C5F99">
        <w:rPr>
          <w:rFonts w:ascii="Segoe UI" w:eastAsia="Times New Roman" w:hAnsi="Segoe UI" w:cs="Segoe UI"/>
          <w:sz w:val="21"/>
          <w:szCs w:val="21"/>
          <w:lang w:eastAsia="sl-SI"/>
        </w:rPr>
        <w:t xml:space="preserve">ne vplivajo negativno na ekonomičnost postopka in </w:t>
      </w:r>
    </w:p>
    <w:p w:rsidR="00CA6680" w:rsidRPr="004C5F99" w:rsidRDefault="00CA6680" w:rsidP="00CA6680">
      <w:pPr>
        <w:pStyle w:val="Odstavekseznama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Segoe UI" w:eastAsia="Times New Roman" w:hAnsi="Segoe UI" w:cs="Segoe UI"/>
          <w:sz w:val="21"/>
          <w:szCs w:val="21"/>
          <w:lang w:eastAsia="sl-SI"/>
        </w:rPr>
      </w:pPr>
      <w:r w:rsidRPr="004C5F99">
        <w:rPr>
          <w:rFonts w:ascii="Segoe UI" w:eastAsia="Times New Roman" w:hAnsi="Segoe UI" w:cs="Segoe UI"/>
          <w:sz w:val="21"/>
          <w:szCs w:val="21"/>
          <w:lang w:eastAsia="sl-SI"/>
        </w:rPr>
        <w:t>nimajo potencialnega negativnega vpliva na zemljišča sosednjih lastnikov in širše ter z vidika obveščenosti javnosti nimajo večjega pomena.</w:t>
      </w:r>
    </w:p>
    <w:p w:rsidR="00272BB2" w:rsidRPr="004C5F99" w:rsidRDefault="00272BB2" w:rsidP="00272BB2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1"/>
          <w:szCs w:val="21"/>
          <w:shd w:val="clear" w:color="auto" w:fill="FFFFFF"/>
          <w:lang w:eastAsia="sl-SI"/>
        </w:rPr>
      </w:pPr>
    </w:p>
    <w:p w:rsidR="00272BB2" w:rsidRPr="004C5F99" w:rsidRDefault="00272BB2" w:rsidP="00272BB2">
      <w:pPr>
        <w:spacing w:after="0" w:line="240" w:lineRule="auto"/>
        <w:jc w:val="center"/>
        <w:rPr>
          <w:rFonts w:ascii="Segoe UI" w:eastAsia="Times New Roman" w:hAnsi="Segoe UI" w:cs="Segoe UI"/>
          <w:color w:val="000000" w:themeColor="text1"/>
          <w:sz w:val="21"/>
          <w:szCs w:val="21"/>
          <w:lang w:eastAsia="sl-SI"/>
        </w:rPr>
      </w:pPr>
      <w:r w:rsidRPr="004C5F99">
        <w:rPr>
          <w:rFonts w:ascii="Segoe UI" w:eastAsia="Times New Roman" w:hAnsi="Segoe UI" w:cs="Segoe UI"/>
          <w:color w:val="000000" w:themeColor="text1"/>
          <w:sz w:val="21"/>
          <w:szCs w:val="21"/>
          <w:shd w:val="clear" w:color="auto" w:fill="FFFFFF"/>
          <w:lang w:eastAsia="sl-SI"/>
        </w:rPr>
        <w:t>3. člen </w:t>
      </w:r>
    </w:p>
    <w:p w:rsidR="00272BB2" w:rsidRPr="004C5F99" w:rsidRDefault="00272BB2" w:rsidP="00272BB2">
      <w:pPr>
        <w:spacing w:after="0" w:line="240" w:lineRule="auto"/>
        <w:jc w:val="center"/>
        <w:rPr>
          <w:rFonts w:ascii="Segoe UI" w:eastAsia="Times New Roman" w:hAnsi="Segoe UI" w:cs="Segoe UI"/>
          <w:color w:val="000000" w:themeColor="text1"/>
          <w:sz w:val="21"/>
          <w:szCs w:val="21"/>
          <w:shd w:val="clear" w:color="auto" w:fill="FFFFFF"/>
          <w:lang w:eastAsia="sl-SI"/>
        </w:rPr>
      </w:pPr>
      <w:r w:rsidRPr="004C5F99">
        <w:rPr>
          <w:rFonts w:ascii="Segoe UI" w:eastAsia="Times New Roman" w:hAnsi="Segoe UI" w:cs="Segoe UI"/>
          <w:color w:val="000000" w:themeColor="text1"/>
          <w:sz w:val="21"/>
          <w:szCs w:val="21"/>
          <w:shd w:val="clear" w:color="auto" w:fill="FFFFFF"/>
          <w:lang w:eastAsia="sl-SI"/>
        </w:rPr>
        <w:t>(območje in predmet načrtovanja) </w:t>
      </w:r>
    </w:p>
    <w:p w:rsidR="0007094A" w:rsidRPr="004C5F99" w:rsidRDefault="0007094A" w:rsidP="00272BB2">
      <w:pPr>
        <w:spacing w:after="0" w:line="240" w:lineRule="auto"/>
        <w:jc w:val="center"/>
        <w:rPr>
          <w:rFonts w:ascii="Segoe UI" w:eastAsia="Times New Roman" w:hAnsi="Segoe UI" w:cs="Segoe UI"/>
          <w:color w:val="000000" w:themeColor="text1"/>
          <w:sz w:val="21"/>
          <w:szCs w:val="21"/>
          <w:lang w:eastAsia="sl-SI"/>
        </w:rPr>
      </w:pPr>
    </w:p>
    <w:p w:rsidR="00272BB2" w:rsidRPr="004C5F99" w:rsidRDefault="00CA6680" w:rsidP="009D14F0">
      <w:pPr>
        <w:shd w:val="clear" w:color="auto" w:fill="FFFFFF"/>
        <w:spacing w:after="120" w:line="240" w:lineRule="auto"/>
        <w:ind w:firstLine="33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</w:pPr>
      <w:r w:rsidRPr="004C5F99"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  <w:t>(1) OPP in OPN se pripravi za celotno območje občine Bistrica ob Sotli.</w:t>
      </w:r>
    </w:p>
    <w:p w:rsidR="00A64A61" w:rsidRPr="004C5F99" w:rsidRDefault="00CA6680" w:rsidP="00272BB2">
      <w:pPr>
        <w:shd w:val="clear" w:color="auto" w:fill="FFFFFF"/>
        <w:spacing w:after="120" w:line="240" w:lineRule="auto"/>
        <w:ind w:firstLine="330"/>
        <w:jc w:val="both"/>
        <w:rPr>
          <w:rFonts w:ascii="Segoe UI" w:eastAsia="Times New Roman" w:hAnsi="Segoe UI" w:cs="Segoe UI"/>
          <w:sz w:val="21"/>
          <w:szCs w:val="21"/>
          <w:lang w:eastAsia="sl-SI"/>
        </w:rPr>
      </w:pPr>
      <w:r w:rsidRPr="004C5F99"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  <w:t xml:space="preserve">(2) </w:t>
      </w:r>
      <w:r w:rsidR="00A64A61" w:rsidRPr="004C5F99">
        <w:rPr>
          <w:rFonts w:ascii="Segoe UI" w:eastAsia="Times New Roman" w:hAnsi="Segoe UI" w:cs="Segoe UI"/>
          <w:sz w:val="21"/>
          <w:szCs w:val="21"/>
          <w:lang w:eastAsia="sl-SI"/>
        </w:rPr>
        <w:t>Predmet načrtovanja v postopku OPP in OPN so</w:t>
      </w:r>
      <w:r w:rsidR="009D14F0" w:rsidRPr="004C5F99">
        <w:rPr>
          <w:rFonts w:ascii="Segoe UI" w:eastAsia="Times New Roman" w:hAnsi="Segoe UI" w:cs="Segoe UI"/>
          <w:sz w:val="21"/>
          <w:szCs w:val="21"/>
          <w:lang w:eastAsia="sl-SI"/>
        </w:rPr>
        <w:t xml:space="preserve"> naslednje vsebine</w:t>
      </w:r>
      <w:r w:rsidR="00A64A61" w:rsidRPr="004C5F99">
        <w:rPr>
          <w:rFonts w:ascii="Segoe UI" w:eastAsia="Times New Roman" w:hAnsi="Segoe UI" w:cs="Segoe UI"/>
          <w:sz w:val="21"/>
          <w:szCs w:val="21"/>
          <w:lang w:eastAsia="sl-SI"/>
        </w:rPr>
        <w:t>:</w:t>
      </w:r>
    </w:p>
    <w:p w:rsidR="009D14F0" w:rsidRPr="004C5F99" w:rsidRDefault="009D14F0" w:rsidP="009D14F0">
      <w:pPr>
        <w:pStyle w:val="Odstavekseznama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Segoe UI" w:eastAsia="Times New Roman" w:hAnsi="Segoe UI" w:cs="Segoe UI"/>
          <w:sz w:val="21"/>
          <w:szCs w:val="21"/>
          <w:lang w:eastAsia="sl-SI"/>
        </w:rPr>
      </w:pPr>
      <w:r w:rsidRPr="004C5F99">
        <w:rPr>
          <w:rFonts w:ascii="Segoe UI" w:eastAsia="Times New Roman" w:hAnsi="Segoe UI" w:cs="Segoe UI"/>
          <w:sz w:val="21"/>
          <w:szCs w:val="21"/>
          <w:lang w:eastAsia="sl-SI"/>
        </w:rPr>
        <w:t>določitev ureditvenih območij naselij, območij za dolgoročni razvoj naselij, drugih ureditvenih območij in območij posamične poselitve,</w:t>
      </w:r>
    </w:p>
    <w:p w:rsidR="00A64A61" w:rsidRPr="004C5F99" w:rsidRDefault="00A64A61" w:rsidP="00A64A61">
      <w:pPr>
        <w:pStyle w:val="Odstavekseznama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Segoe UI" w:eastAsia="Times New Roman" w:hAnsi="Segoe UI" w:cs="Segoe UI"/>
          <w:sz w:val="21"/>
          <w:szCs w:val="21"/>
          <w:lang w:eastAsia="sl-SI"/>
        </w:rPr>
      </w:pPr>
      <w:r w:rsidRPr="004C5F99">
        <w:rPr>
          <w:rFonts w:ascii="Segoe UI" w:eastAsia="Times New Roman" w:hAnsi="Segoe UI" w:cs="Segoe UI"/>
          <w:sz w:val="21"/>
          <w:szCs w:val="21"/>
          <w:lang w:eastAsia="sl-SI"/>
        </w:rPr>
        <w:t xml:space="preserve">prenos namenske rabe prostora in drugih elementov </w:t>
      </w:r>
      <w:r w:rsidR="009D14F0" w:rsidRPr="004C5F99">
        <w:rPr>
          <w:rFonts w:ascii="Segoe UI" w:eastAsia="Times New Roman" w:hAnsi="Segoe UI" w:cs="Segoe UI"/>
          <w:sz w:val="21"/>
          <w:szCs w:val="21"/>
          <w:lang w:eastAsia="sl-SI"/>
        </w:rPr>
        <w:t xml:space="preserve">OPP in </w:t>
      </w:r>
      <w:r w:rsidRPr="004C5F99">
        <w:rPr>
          <w:rFonts w:ascii="Segoe UI" w:eastAsia="Times New Roman" w:hAnsi="Segoe UI" w:cs="Segoe UI"/>
          <w:sz w:val="21"/>
          <w:szCs w:val="21"/>
          <w:lang w:eastAsia="sl-SI"/>
        </w:rPr>
        <w:t>OPN na nov zemljiški kataster,</w:t>
      </w:r>
    </w:p>
    <w:p w:rsidR="00A64A61" w:rsidRPr="004C5F99" w:rsidRDefault="00A64A61" w:rsidP="00A64A61">
      <w:pPr>
        <w:pStyle w:val="Odstavekseznama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Segoe UI" w:eastAsia="Times New Roman" w:hAnsi="Segoe UI" w:cs="Segoe UI"/>
          <w:sz w:val="21"/>
          <w:szCs w:val="21"/>
          <w:lang w:eastAsia="sl-SI"/>
        </w:rPr>
      </w:pPr>
      <w:r w:rsidRPr="004C5F99">
        <w:rPr>
          <w:rFonts w:ascii="Segoe UI" w:eastAsia="Times New Roman" w:hAnsi="Segoe UI" w:cs="Segoe UI"/>
          <w:sz w:val="21"/>
          <w:szCs w:val="21"/>
          <w:lang w:eastAsia="sl-SI"/>
        </w:rPr>
        <w:t xml:space="preserve">vnos dejanske rabe vodnih zemljišč ter dejanske rabe prometne infrastrukture v </w:t>
      </w:r>
      <w:r w:rsidR="009D14F0" w:rsidRPr="004C5F99">
        <w:rPr>
          <w:rFonts w:ascii="Segoe UI" w:eastAsia="Times New Roman" w:hAnsi="Segoe UI" w:cs="Segoe UI"/>
          <w:sz w:val="21"/>
          <w:szCs w:val="21"/>
          <w:lang w:eastAsia="sl-SI"/>
        </w:rPr>
        <w:t xml:space="preserve">OPP in </w:t>
      </w:r>
      <w:r w:rsidRPr="004C5F99">
        <w:rPr>
          <w:rFonts w:ascii="Segoe UI" w:eastAsia="Times New Roman" w:hAnsi="Segoe UI" w:cs="Segoe UI"/>
          <w:sz w:val="21"/>
          <w:szCs w:val="21"/>
          <w:lang w:eastAsia="sl-SI"/>
        </w:rPr>
        <w:t>OPN,</w:t>
      </w:r>
    </w:p>
    <w:p w:rsidR="00A64A61" w:rsidRPr="004C5F99" w:rsidRDefault="00A64A61" w:rsidP="00A64A61">
      <w:pPr>
        <w:pStyle w:val="Odstavekseznama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Segoe UI" w:eastAsia="Times New Roman" w:hAnsi="Segoe UI" w:cs="Segoe UI"/>
          <w:sz w:val="21"/>
          <w:szCs w:val="21"/>
          <w:lang w:eastAsia="sl-SI"/>
        </w:rPr>
      </w:pPr>
      <w:r w:rsidRPr="004C5F99">
        <w:rPr>
          <w:rFonts w:ascii="Segoe UI" w:eastAsia="Times New Roman" w:hAnsi="Segoe UI" w:cs="Segoe UI"/>
          <w:sz w:val="21"/>
          <w:szCs w:val="21"/>
          <w:lang w:eastAsia="sl-SI"/>
        </w:rPr>
        <w:t xml:space="preserve">vnos evidence trajno varovanih kmetijskih zemljišč v </w:t>
      </w:r>
      <w:r w:rsidR="009D14F0" w:rsidRPr="004C5F99">
        <w:rPr>
          <w:rFonts w:ascii="Segoe UI" w:eastAsia="Times New Roman" w:hAnsi="Segoe UI" w:cs="Segoe UI"/>
          <w:sz w:val="21"/>
          <w:szCs w:val="21"/>
          <w:lang w:eastAsia="sl-SI"/>
        </w:rPr>
        <w:t xml:space="preserve">OPP in </w:t>
      </w:r>
      <w:r w:rsidRPr="004C5F99">
        <w:rPr>
          <w:rFonts w:ascii="Segoe UI" w:eastAsia="Times New Roman" w:hAnsi="Segoe UI" w:cs="Segoe UI"/>
          <w:sz w:val="21"/>
          <w:szCs w:val="21"/>
          <w:lang w:eastAsia="sl-SI"/>
        </w:rPr>
        <w:t>OPN,</w:t>
      </w:r>
    </w:p>
    <w:p w:rsidR="009D14F0" w:rsidRPr="004C5F99" w:rsidRDefault="009D14F0" w:rsidP="00A64A61">
      <w:pPr>
        <w:pStyle w:val="Odstavekseznama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Segoe UI" w:eastAsia="Times New Roman" w:hAnsi="Segoe UI" w:cs="Segoe UI"/>
          <w:sz w:val="21"/>
          <w:szCs w:val="21"/>
          <w:lang w:eastAsia="sl-SI"/>
        </w:rPr>
      </w:pPr>
      <w:r w:rsidRPr="004C5F99">
        <w:rPr>
          <w:rFonts w:ascii="Segoe UI" w:eastAsia="Times New Roman" w:hAnsi="Segoe UI" w:cs="Segoe UI"/>
          <w:sz w:val="21"/>
          <w:szCs w:val="21"/>
          <w:lang w:eastAsia="sl-SI"/>
        </w:rPr>
        <w:t>pobude in potrebe občanov za nadaljnji prostorski razvoj na območju občine,</w:t>
      </w:r>
    </w:p>
    <w:p w:rsidR="009D14F0" w:rsidRPr="004C5F99" w:rsidRDefault="009D14F0" w:rsidP="00A64A61">
      <w:pPr>
        <w:pStyle w:val="Odstavekseznama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Segoe UI" w:eastAsia="Times New Roman" w:hAnsi="Segoe UI" w:cs="Segoe UI"/>
          <w:sz w:val="21"/>
          <w:szCs w:val="21"/>
          <w:lang w:eastAsia="sl-SI"/>
        </w:rPr>
      </w:pPr>
      <w:r w:rsidRPr="004C5F99">
        <w:rPr>
          <w:rFonts w:ascii="Segoe UI" w:eastAsia="Times New Roman" w:hAnsi="Segoe UI" w:cs="Segoe UI"/>
          <w:sz w:val="21"/>
          <w:szCs w:val="21"/>
          <w:lang w:eastAsia="sl-SI"/>
        </w:rPr>
        <w:t>razvojne potrebe, ki so jih podale pravne in fizične osebe.</w:t>
      </w:r>
    </w:p>
    <w:p w:rsidR="00CA6680" w:rsidRPr="004C5F99" w:rsidRDefault="00CA6680" w:rsidP="00843960">
      <w:pPr>
        <w:ind w:left="690"/>
        <w:rPr>
          <w:rFonts w:ascii="Segoe UI" w:hAnsi="Segoe UI" w:cs="Segoe UI"/>
          <w:sz w:val="21"/>
          <w:szCs w:val="21"/>
          <w:lang w:eastAsia="sl-SI"/>
        </w:rPr>
      </w:pPr>
    </w:p>
    <w:p w:rsidR="00CA6680" w:rsidRPr="004C5F99" w:rsidRDefault="00CA6680" w:rsidP="00CA6680">
      <w:pPr>
        <w:spacing w:after="0" w:line="240" w:lineRule="auto"/>
        <w:jc w:val="center"/>
        <w:rPr>
          <w:rFonts w:ascii="Segoe UI" w:eastAsia="Times New Roman" w:hAnsi="Segoe UI" w:cs="Segoe UI"/>
          <w:color w:val="000000" w:themeColor="text1"/>
          <w:sz w:val="21"/>
          <w:szCs w:val="21"/>
          <w:lang w:eastAsia="sl-SI"/>
        </w:rPr>
      </w:pPr>
      <w:r w:rsidRPr="004C5F99">
        <w:rPr>
          <w:rFonts w:ascii="Segoe UI" w:eastAsia="Times New Roman" w:hAnsi="Segoe UI" w:cs="Segoe UI"/>
          <w:color w:val="000000" w:themeColor="text1"/>
          <w:sz w:val="21"/>
          <w:szCs w:val="21"/>
          <w:shd w:val="clear" w:color="auto" w:fill="FFFFFF"/>
          <w:lang w:eastAsia="sl-SI"/>
        </w:rPr>
        <w:lastRenderedPageBreak/>
        <w:t>4. člen </w:t>
      </w:r>
    </w:p>
    <w:p w:rsidR="00272BB2" w:rsidRPr="004C5F99" w:rsidRDefault="00272BB2" w:rsidP="00CA6680">
      <w:pPr>
        <w:spacing w:after="0" w:line="240" w:lineRule="auto"/>
        <w:jc w:val="center"/>
        <w:rPr>
          <w:rFonts w:ascii="Segoe UI" w:eastAsia="Times New Roman" w:hAnsi="Segoe UI" w:cs="Segoe UI"/>
          <w:color w:val="000000" w:themeColor="text1"/>
          <w:sz w:val="21"/>
          <w:szCs w:val="21"/>
          <w:lang w:eastAsia="sl-SI"/>
        </w:rPr>
      </w:pPr>
      <w:r w:rsidRPr="004C5F99">
        <w:rPr>
          <w:rFonts w:ascii="Segoe UI" w:hAnsi="Segoe UI" w:cs="Segoe UI"/>
          <w:sz w:val="21"/>
          <w:szCs w:val="21"/>
          <w:shd w:val="clear" w:color="auto" w:fill="FFFFFF"/>
          <w:lang w:eastAsia="sl-SI"/>
        </w:rPr>
        <w:t>(način pridobitve strokovnih rešitev)</w:t>
      </w:r>
    </w:p>
    <w:p w:rsidR="00272BB2" w:rsidRPr="004C5F99" w:rsidRDefault="00272BB2" w:rsidP="00272BB2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sl-SI"/>
        </w:rPr>
      </w:pPr>
    </w:p>
    <w:p w:rsidR="00272BB2" w:rsidRPr="004C5F99" w:rsidRDefault="009D14F0" w:rsidP="00272BB2">
      <w:pPr>
        <w:shd w:val="clear" w:color="auto" w:fill="FFFFFF"/>
        <w:spacing w:after="120" w:line="240" w:lineRule="auto"/>
        <w:ind w:firstLine="33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</w:pPr>
      <w:r w:rsidRPr="004C5F99"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  <w:t xml:space="preserve">Za potrebe OPP in OPN se je, v skladu s </w:t>
      </w:r>
      <w:r w:rsidR="005C4C8B" w:rsidRPr="004C5F99"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  <w:t xml:space="preserve">75. in </w:t>
      </w:r>
      <w:r w:rsidRPr="004C5F99"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  <w:t>108. členom ZUreP-2, pripravilo Izhodišča za izdelavo OPP in OPN Občine Bistrica ob Sotli, ki predstavljajo vsebinsko osnovo za pripravo OPP in OPN.</w:t>
      </w:r>
    </w:p>
    <w:p w:rsidR="005C4C8B" w:rsidRPr="004C5F99" w:rsidRDefault="005C4C8B" w:rsidP="00272BB2">
      <w:pPr>
        <w:shd w:val="clear" w:color="auto" w:fill="FFFFFF"/>
        <w:spacing w:after="120" w:line="240" w:lineRule="auto"/>
        <w:ind w:firstLine="33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</w:pPr>
    </w:p>
    <w:p w:rsidR="00272BB2" w:rsidRPr="004C5F99" w:rsidRDefault="00272BB2" w:rsidP="00272BB2">
      <w:pPr>
        <w:spacing w:after="0" w:line="240" w:lineRule="auto"/>
        <w:jc w:val="center"/>
        <w:rPr>
          <w:rFonts w:ascii="Segoe UI" w:eastAsia="Times New Roman" w:hAnsi="Segoe UI" w:cs="Segoe UI"/>
          <w:color w:val="000000" w:themeColor="text1"/>
          <w:sz w:val="21"/>
          <w:szCs w:val="21"/>
          <w:lang w:eastAsia="sl-SI"/>
        </w:rPr>
      </w:pPr>
      <w:r w:rsidRPr="004C5F99">
        <w:rPr>
          <w:rFonts w:ascii="Segoe UI" w:eastAsia="Times New Roman" w:hAnsi="Segoe UI" w:cs="Segoe UI"/>
          <w:color w:val="000000" w:themeColor="text1"/>
          <w:sz w:val="21"/>
          <w:szCs w:val="21"/>
          <w:shd w:val="clear" w:color="auto" w:fill="FFFFFF"/>
          <w:lang w:eastAsia="sl-SI"/>
        </w:rPr>
        <w:t>5. člen </w:t>
      </w:r>
    </w:p>
    <w:p w:rsidR="00272BB2" w:rsidRPr="004C5F99" w:rsidRDefault="00272BB2" w:rsidP="00272BB2">
      <w:pPr>
        <w:spacing w:after="0" w:line="240" w:lineRule="auto"/>
        <w:jc w:val="center"/>
        <w:rPr>
          <w:rFonts w:ascii="Segoe UI" w:eastAsia="Times New Roman" w:hAnsi="Segoe UI" w:cs="Segoe UI"/>
          <w:color w:val="000000" w:themeColor="text1"/>
          <w:sz w:val="21"/>
          <w:szCs w:val="21"/>
          <w:lang w:eastAsia="sl-SI"/>
        </w:rPr>
      </w:pPr>
      <w:r w:rsidRPr="004C5F99">
        <w:rPr>
          <w:rFonts w:ascii="Segoe UI" w:eastAsia="Times New Roman" w:hAnsi="Segoe UI" w:cs="Segoe UI"/>
          <w:color w:val="000000" w:themeColor="text1"/>
          <w:sz w:val="21"/>
          <w:szCs w:val="21"/>
          <w:shd w:val="clear" w:color="auto" w:fill="FFFFFF"/>
          <w:lang w:eastAsia="sl-SI"/>
        </w:rPr>
        <w:t>(vrsta postopka) </w:t>
      </w:r>
    </w:p>
    <w:p w:rsidR="00272BB2" w:rsidRPr="004C5F99" w:rsidRDefault="00272BB2" w:rsidP="00272BB2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sl-SI"/>
        </w:rPr>
      </w:pPr>
    </w:p>
    <w:p w:rsidR="00272BB2" w:rsidRPr="004C5F99" w:rsidRDefault="00272BB2" w:rsidP="00272BB2">
      <w:pPr>
        <w:shd w:val="clear" w:color="auto" w:fill="FFFFFF"/>
        <w:spacing w:after="120" w:line="240" w:lineRule="auto"/>
        <w:ind w:firstLine="33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</w:pPr>
      <w:r w:rsidRPr="004C5F99"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  <w:t xml:space="preserve">Priprava in sprejem </w:t>
      </w:r>
      <w:r w:rsidR="005C4C8B" w:rsidRPr="004C5F99"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  <w:t>OPP in</w:t>
      </w:r>
      <w:r w:rsidRPr="004C5F99"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  <w:t xml:space="preserve"> OPN bo potekala po rednem postopku.</w:t>
      </w:r>
    </w:p>
    <w:p w:rsidR="00272BB2" w:rsidRPr="004C5F99" w:rsidRDefault="00272BB2" w:rsidP="00272BB2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1"/>
          <w:szCs w:val="21"/>
          <w:shd w:val="clear" w:color="auto" w:fill="FFFFFF"/>
          <w:lang w:eastAsia="sl-SI"/>
        </w:rPr>
      </w:pPr>
    </w:p>
    <w:p w:rsidR="00272BB2" w:rsidRPr="004C5F99" w:rsidRDefault="00272BB2" w:rsidP="00272BB2">
      <w:pPr>
        <w:spacing w:after="0" w:line="240" w:lineRule="auto"/>
        <w:jc w:val="center"/>
        <w:rPr>
          <w:rFonts w:ascii="Segoe UI" w:eastAsia="Times New Roman" w:hAnsi="Segoe UI" w:cs="Segoe UI"/>
          <w:color w:val="000000" w:themeColor="text1"/>
          <w:sz w:val="21"/>
          <w:szCs w:val="21"/>
          <w:lang w:eastAsia="sl-SI"/>
        </w:rPr>
      </w:pPr>
      <w:r w:rsidRPr="004C5F99">
        <w:rPr>
          <w:rFonts w:ascii="Segoe UI" w:eastAsia="Times New Roman" w:hAnsi="Segoe UI" w:cs="Segoe UI"/>
          <w:color w:val="000000" w:themeColor="text1"/>
          <w:sz w:val="21"/>
          <w:szCs w:val="21"/>
          <w:shd w:val="clear" w:color="auto" w:fill="FFFFFF"/>
          <w:lang w:eastAsia="sl-SI"/>
        </w:rPr>
        <w:t>6. člen </w:t>
      </w:r>
    </w:p>
    <w:p w:rsidR="00272BB2" w:rsidRPr="004C5F99" w:rsidRDefault="00272BB2" w:rsidP="00272BB2">
      <w:pPr>
        <w:spacing w:after="0" w:line="240" w:lineRule="auto"/>
        <w:jc w:val="center"/>
        <w:rPr>
          <w:rFonts w:ascii="Segoe UI" w:eastAsia="Times New Roman" w:hAnsi="Segoe UI" w:cs="Segoe UI"/>
          <w:color w:val="000000" w:themeColor="text1"/>
          <w:sz w:val="21"/>
          <w:szCs w:val="21"/>
          <w:lang w:eastAsia="sl-SI"/>
        </w:rPr>
      </w:pPr>
      <w:r w:rsidRPr="004C5F99">
        <w:rPr>
          <w:rFonts w:ascii="Segoe UI" w:eastAsia="Times New Roman" w:hAnsi="Segoe UI" w:cs="Segoe UI"/>
          <w:color w:val="000000" w:themeColor="text1"/>
          <w:sz w:val="21"/>
          <w:szCs w:val="21"/>
          <w:shd w:val="clear" w:color="auto" w:fill="FFFFFF"/>
          <w:lang w:eastAsia="sl-SI"/>
        </w:rPr>
        <w:t>(roki za pripravo prostorskega akta in njegovih posameznih faz) </w:t>
      </w:r>
    </w:p>
    <w:p w:rsidR="00272BB2" w:rsidRPr="004C5F99" w:rsidRDefault="00272BB2" w:rsidP="00272BB2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sl-SI"/>
        </w:rPr>
      </w:pPr>
    </w:p>
    <w:p w:rsidR="00272BB2" w:rsidRPr="004C5F99" w:rsidRDefault="005C4C8B" w:rsidP="00272BB2">
      <w:pPr>
        <w:shd w:val="clear" w:color="auto" w:fill="FFFFFF"/>
        <w:spacing w:after="120" w:line="240" w:lineRule="auto"/>
        <w:ind w:firstLine="33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</w:pPr>
      <w:r w:rsidRPr="004C5F99"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  <w:t xml:space="preserve">(1) </w:t>
      </w:r>
      <w:r w:rsidR="00FD519F" w:rsidRPr="004C5F99"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  <w:t>Okvirni r</w:t>
      </w:r>
      <w:r w:rsidR="00272BB2" w:rsidRPr="004C5F99"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  <w:t xml:space="preserve">oki za pripravo </w:t>
      </w:r>
      <w:r w:rsidRPr="004C5F99"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  <w:t>OPP in</w:t>
      </w:r>
      <w:r w:rsidR="00272BB2" w:rsidRPr="004C5F99"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  <w:t xml:space="preserve"> OPN so:</w:t>
      </w:r>
    </w:p>
    <w:tbl>
      <w:tblPr>
        <w:tblW w:w="9103" w:type="dxa"/>
        <w:tblInd w:w="1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50"/>
        <w:gridCol w:w="3453"/>
      </w:tblGrid>
      <w:tr w:rsidR="00272BB2" w:rsidRPr="004C5F99" w:rsidTr="0007094A">
        <w:trPr>
          <w:trHeight w:val="248"/>
        </w:trPr>
        <w:tc>
          <w:tcPr>
            <w:tcW w:w="5650" w:type="dxa"/>
            <w:shd w:val="clear" w:color="auto" w:fill="E7E6E6" w:themeFill="background2"/>
            <w:tcMar>
              <w:top w:w="30" w:type="dxa"/>
              <w:left w:w="57" w:type="dxa"/>
              <w:bottom w:w="57" w:type="dxa"/>
              <w:right w:w="30" w:type="dxa"/>
            </w:tcMar>
            <w:vAlign w:val="center"/>
            <w:hideMark/>
          </w:tcPr>
          <w:p w:rsidR="00272BB2" w:rsidRPr="004C5F99" w:rsidRDefault="005C4C8B" w:rsidP="005C4C8B">
            <w:pPr>
              <w:spacing w:after="0" w:line="240" w:lineRule="auto"/>
              <w:ind w:firstLine="6"/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sl-SI"/>
              </w:rPr>
            </w:pPr>
            <w:r w:rsidRPr="004C5F99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sl-SI"/>
              </w:rPr>
              <w:t>FAZA</w:t>
            </w:r>
          </w:p>
        </w:tc>
        <w:tc>
          <w:tcPr>
            <w:tcW w:w="3453" w:type="dxa"/>
            <w:shd w:val="clear" w:color="auto" w:fill="E7E6E6" w:themeFill="background2"/>
            <w:tcMar>
              <w:top w:w="30" w:type="dxa"/>
              <w:left w:w="57" w:type="dxa"/>
              <w:bottom w:w="57" w:type="dxa"/>
              <w:right w:w="30" w:type="dxa"/>
            </w:tcMar>
            <w:vAlign w:val="center"/>
            <w:hideMark/>
          </w:tcPr>
          <w:p w:rsidR="005C4C8B" w:rsidRPr="004C5F99" w:rsidRDefault="005C4C8B" w:rsidP="005C4C8B">
            <w:pPr>
              <w:spacing w:after="0" w:line="240" w:lineRule="auto"/>
              <w:ind w:firstLine="6"/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sl-SI"/>
              </w:rPr>
            </w:pPr>
            <w:r w:rsidRPr="004C5F99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sl-SI"/>
              </w:rPr>
              <w:t>ROK IZDELAVE V DNEVIH</w:t>
            </w:r>
          </w:p>
          <w:p w:rsidR="00272BB2" w:rsidRPr="004C5F99" w:rsidRDefault="005C4C8B" w:rsidP="005C4C8B">
            <w:pPr>
              <w:spacing w:after="0" w:line="240" w:lineRule="auto"/>
              <w:ind w:firstLine="6"/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sl-SI"/>
              </w:rPr>
            </w:pPr>
            <w:r w:rsidRPr="004C5F99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sl-SI"/>
              </w:rPr>
              <w:t>(ROK V PRIMERU IZDELAVE OP)</w:t>
            </w:r>
          </w:p>
        </w:tc>
      </w:tr>
      <w:tr w:rsidR="00272BB2" w:rsidRPr="004C5F99" w:rsidTr="0007094A">
        <w:tc>
          <w:tcPr>
            <w:tcW w:w="5650" w:type="dxa"/>
            <w:shd w:val="clear" w:color="auto" w:fill="FFFFFF"/>
            <w:tcMar>
              <w:top w:w="30" w:type="dxa"/>
              <w:left w:w="57" w:type="dxa"/>
              <w:bottom w:w="57" w:type="dxa"/>
              <w:right w:w="30" w:type="dxa"/>
            </w:tcMar>
            <w:hideMark/>
          </w:tcPr>
          <w:p w:rsidR="00272BB2" w:rsidRPr="004C5F99" w:rsidRDefault="0007094A" w:rsidP="005C4C8B">
            <w:pPr>
              <w:spacing w:after="0" w:line="240" w:lineRule="auto"/>
              <w:ind w:firstLine="5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sl-SI"/>
              </w:rPr>
            </w:pPr>
            <w:r w:rsidRPr="004C5F99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sl-SI"/>
              </w:rPr>
              <w:t>priprava osnutka OPP in OPN in strokovnih podlag</w:t>
            </w:r>
          </w:p>
        </w:tc>
        <w:tc>
          <w:tcPr>
            <w:tcW w:w="3453" w:type="dxa"/>
            <w:shd w:val="clear" w:color="auto" w:fill="FFFFFF"/>
            <w:tcMar>
              <w:top w:w="30" w:type="dxa"/>
              <w:left w:w="57" w:type="dxa"/>
              <w:bottom w:w="57" w:type="dxa"/>
              <w:right w:w="30" w:type="dxa"/>
            </w:tcMar>
            <w:vAlign w:val="bottom"/>
            <w:hideMark/>
          </w:tcPr>
          <w:p w:rsidR="00272BB2" w:rsidRPr="004C5F99" w:rsidRDefault="0007094A" w:rsidP="005C4C8B">
            <w:pPr>
              <w:spacing w:after="0" w:line="240" w:lineRule="auto"/>
              <w:ind w:firstLine="5"/>
              <w:jc w:val="center"/>
              <w:rPr>
                <w:rFonts w:ascii="Segoe UI" w:eastAsia="Times New Roman" w:hAnsi="Segoe UI" w:cs="Segoe UI"/>
                <w:color w:val="4472C4" w:themeColor="accent1"/>
                <w:sz w:val="16"/>
                <w:szCs w:val="16"/>
                <w:lang w:eastAsia="sl-SI"/>
              </w:rPr>
            </w:pPr>
            <w:r w:rsidRPr="004C5F99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sl-SI"/>
              </w:rPr>
              <w:t>100 dni od sprejetja tega Sklepa</w:t>
            </w:r>
          </w:p>
        </w:tc>
      </w:tr>
      <w:tr w:rsidR="00272BB2" w:rsidRPr="004C5F99" w:rsidTr="0007094A">
        <w:tc>
          <w:tcPr>
            <w:tcW w:w="5650" w:type="dxa"/>
            <w:shd w:val="clear" w:color="auto" w:fill="FFFFFF"/>
            <w:tcMar>
              <w:top w:w="30" w:type="dxa"/>
              <w:left w:w="57" w:type="dxa"/>
              <w:bottom w:w="57" w:type="dxa"/>
              <w:right w:w="30" w:type="dxa"/>
            </w:tcMar>
            <w:hideMark/>
          </w:tcPr>
          <w:p w:rsidR="00272BB2" w:rsidRPr="004C5F99" w:rsidRDefault="0007094A" w:rsidP="0007094A">
            <w:pPr>
              <w:spacing w:after="0" w:line="240" w:lineRule="auto"/>
              <w:ind w:firstLine="5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sl-SI"/>
              </w:rPr>
            </w:pPr>
            <w:r w:rsidRPr="004C5F99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sl-SI"/>
              </w:rPr>
              <w:t>p</w:t>
            </w:r>
            <w:r w:rsidR="00272BB2" w:rsidRPr="004C5F99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sl-SI"/>
              </w:rPr>
              <w:t>ridobivanje</w:t>
            </w:r>
            <w:r w:rsidRPr="004C5F99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sl-SI"/>
              </w:rPr>
              <w:t xml:space="preserve"> prvih</w:t>
            </w:r>
            <w:r w:rsidR="00272BB2" w:rsidRPr="004C5F99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sl-SI"/>
              </w:rPr>
              <w:t xml:space="preserve"> mnenj pristojnih nosilcev urejanja prostora </w:t>
            </w:r>
            <w:r w:rsidRPr="004C5F99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sl-SI"/>
              </w:rPr>
              <w:t>(v nadaljevanju NUP) / (p</w:t>
            </w:r>
            <w:r w:rsidR="00272BB2" w:rsidRPr="004C5F99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sl-SI"/>
              </w:rPr>
              <w:t>ridobivanje mnenj v postopku CPVO)</w:t>
            </w:r>
          </w:p>
        </w:tc>
        <w:tc>
          <w:tcPr>
            <w:tcW w:w="3453" w:type="dxa"/>
            <w:shd w:val="clear" w:color="auto" w:fill="FFFFFF"/>
            <w:tcMar>
              <w:top w:w="30" w:type="dxa"/>
              <w:left w:w="57" w:type="dxa"/>
              <w:bottom w:w="57" w:type="dxa"/>
              <w:right w:w="30" w:type="dxa"/>
            </w:tcMar>
            <w:vAlign w:val="bottom"/>
            <w:hideMark/>
          </w:tcPr>
          <w:p w:rsidR="00272BB2" w:rsidRPr="004C5F99" w:rsidRDefault="00272BB2" w:rsidP="005C4C8B">
            <w:pPr>
              <w:spacing w:after="0" w:line="240" w:lineRule="auto"/>
              <w:ind w:firstLine="5"/>
              <w:jc w:val="center"/>
              <w:rPr>
                <w:rFonts w:ascii="Segoe UI" w:eastAsia="Times New Roman" w:hAnsi="Segoe UI" w:cs="Segoe UI"/>
                <w:color w:val="4472C4" w:themeColor="accent1"/>
                <w:sz w:val="16"/>
                <w:szCs w:val="16"/>
                <w:lang w:eastAsia="sl-SI"/>
              </w:rPr>
            </w:pPr>
            <w:r w:rsidRPr="004C5F99">
              <w:rPr>
                <w:rFonts w:ascii="Segoe UI" w:eastAsia="Times New Roman" w:hAnsi="Segoe UI" w:cs="Segoe UI"/>
                <w:color w:val="4472C4" w:themeColor="accent1"/>
                <w:sz w:val="16"/>
                <w:szCs w:val="16"/>
                <w:lang w:eastAsia="sl-SI"/>
              </w:rPr>
              <w:t>30 (60)</w:t>
            </w:r>
          </w:p>
        </w:tc>
      </w:tr>
      <w:tr w:rsidR="00272BB2" w:rsidRPr="004C5F99" w:rsidTr="0007094A">
        <w:tc>
          <w:tcPr>
            <w:tcW w:w="5650" w:type="dxa"/>
            <w:shd w:val="clear" w:color="auto" w:fill="FFFFFF"/>
            <w:tcMar>
              <w:top w:w="30" w:type="dxa"/>
              <w:left w:w="57" w:type="dxa"/>
              <w:bottom w:w="57" w:type="dxa"/>
              <w:right w:w="30" w:type="dxa"/>
            </w:tcMar>
            <w:hideMark/>
          </w:tcPr>
          <w:p w:rsidR="00272BB2" w:rsidRPr="004C5F99" w:rsidRDefault="0007094A" w:rsidP="005C4C8B">
            <w:pPr>
              <w:spacing w:after="0" w:line="240" w:lineRule="auto"/>
              <w:ind w:firstLine="5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sl-SI"/>
              </w:rPr>
            </w:pPr>
            <w:r w:rsidRPr="004C5F99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sl-SI"/>
              </w:rPr>
              <w:t>p</w:t>
            </w:r>
            <w:r w:rsidR="00272BB2" w:rsidRPr="004C5F99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sl-SI"/>
              </w:rPr>
              <w:t xml:space="preserve">riprava dopolnjenega osnutka </w:t>
            </w:r>
            <w:r w:rsidRPr="004C5F99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sl-SI"/>
              </w:rPr>
              <w:t xml:space="preserve">OPP in </w:t>
            </w:r>
            <w:r w:rsidR="00272BB2" w:rsidRPr="004C5F99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sl-SI"/>
              </w:rPr>
              <w:t>OPN (</w:t>
            </w:r>
            <w:r w:rsidRPr="004C5F99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sl-SI"/>
              </w:rPr>
              <w:t>ter</w:t>
            </w:r>
            <w:r w:rsidR="00272BB2" w:rsidRPr="004C5F99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sl-SI"/>
              </w:rPr>
              <w:t xml:space="preserve"> OP) na podlagi pridobljenih smernic </w:t>
            </w:r>
            <w:r w:rsidRPr="004C5F99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sl-SI"/>
              </w:rPr>
              <w:t>NUP</w:t>
            </w:r>
          </w:p>
        </w:tc>
        <w:tc>
          <w:tcPr>
            <w:tcW w:w="3453" w:type="dxa"/>
            <w:shd w:val="clear" w:color="auto" w:fill="FFFFFF"/>
            <w:tcMar>
              <w:top w:w="30" w:type="dxa"/>
              <w:left w:w="57" w:type="dxa"/>
              <w:bottom w:w="57" w:type="dxa"/>
              <w:right w:w="30" w:type="dxa"/>
            </w:tcMar>
            <w:vAlign w:val="center"/>
            <w:hideMark/>
          </w:tcPr>
          <w:p w:rsidR="00272BB2" w:rsidRPr="004C5F99" w:rsidRDefault="00272BB2" w:rsidP="0007094A">
            <w:pPr>
              <w:spacing w:after="0" w:line="240" w:lineRule="auto"/>
              <w:ind w:firstLine="5"/>
              <w:jc w:val="center"/>
              <w:rPr>
                <w:rFonts w:ascii="Segoe UI" w:eastAsia="Times New Roman" w:hAnsi="Segoe UI" w:cs="Segoe UI"/>
                <w:color w:val="4472C4" w:themeColor="accent1"/>
                <w:sz w:val="16"/>
                <w:szCs w:val="16"/>
                <w:lang w:eastAsia="sl-SI"/>
              </w:rPr>
            </w:pPr>
            <w:r w:rsidRPr="004C5F99">
              <w:rPr>
                <w:rFonts w:ascii="Segoe UI" w:eastAsia="Times New Roman" w:hAnsi="Segoe UI" w:cs="Segoe UI"/>
                <w:color w:val="4472C4" w:themeColor="accent1"/>
                <w:sz w:val="16"/>
                <w:szCs w:val="16"/>
                <w:lang w:eastAsia="sl-SI"/>
              </w:rPr>
              <w:t>45 (60)</w:t>
            </w:r>
            <w:r w:rsidR="0007094A" w:rsidRPr="004C5F99">
              <w:rPr>
                <w:rFonts w:ascii="Segoe UI" w:eastAsia="Times New Roman" w:hAnsi="Segoe UI" w:cs="Segoe UI"/>
                <w:color w:val="4472C4" w:themeColor="accent1"/>
                <w:sz w:val="16"/>
                <w:szCs w:val="16"/>
                <w:lang w:eastAsia="sl-SI"/>
              </w:rPr>
              <w:t xml:space="preserve"> po pridobitvi in uskladitvi mnenj NUP</w:t>
            </w:r>
          </w:p>
        </w:tc>
      </w:tr>
      <w:tr w:rsidR="00272BB2" w:rsidRPr="004C5F99" w:rsidTr="0007094A">
        <w:tc>
          <w:tcPr>
            <w:tcW w:w="5650" w:type="dxa"/>
            <w:shd w:val="clear" w:color="auto" w:fill="FFFFFF"/>
            <w:tcMar>
              <w:top w:w="30" w:type="dxa"/>
              <w:left w:w="57" w:type="dxa"/>
              <w:bottom w:w="57" w:type="dxa"/>
              <w:right w:w="30" w:type="dxa"/>
            </w:tcMar>
            <w:hideMark/>
          </w:tcPr>
          <w:p w:rsidR="00272BB2" w:rsidRPr="004C5F99" w:rsidRDefault="0007094A" w:rsidP="005C4C8B">
            <w:pPr>
              <w:spacing w:after="0" w:line="240" w:lineRule="auto"/>
              <w:ind w:firstLine="5"/>
              <w:rPr>
                <w:rFonts w:ascii="Segoe UI" w:eastAsia="Times New Roman" w:hAnsi="Segoe UI" w:cs="Segoe UI"/>
                <w:color w:val="4472C4" w:themeColor="accent1"/>
                <w:sz w:val="16"/>
                <w:szCs w:val="16"/>
                <w:lang w:eastAsia="sl-SI"/>
              </w:rPr>
            </w:pPr>
            <w:r w:rsidRPr="004C5F99">
              <w:rPr>
                <w:rFonts w:ascii="Segoe UI" w:eastAsia="Times New Roman" w:hAnsi="Segoe UI" w:cs="Segoe UI"/>
                <w:color w:val="4472C4" w:themeColor="accent1"/>
                <w:sz w:val="16"/>
                <w:szCs w:val="16"/>
                <w:lang w:eastAsia="sl-SI"/>
              </w:rPr>
              <w:t>p</w:t>
            </w:r>
            <w:r w:rsidR="00272BB2" w:rsidRPr="004C5F99">
              <w:rPr>
                <w:rFonts w:ascii="Segoe UI" w:eastAsia="Times New Roman" w:hAnsi="Segoe UI" w:cs="Segoe UI"/>
                <w:color w:val="4472C4" w:themeColor="accent1"/>
                <w:sz w:val="16"/>
                <w:szCs w:val="16"/>
                <w:lang w:eastAsia="sl-SI"/>
              </w:rPr>
              <w:t>rva obravnava na občinskem svetu</w:t>
            </w:r>
          </w:p>
        </w:tc>
        <w:tc>
          <w:tcPr>
            <w:tcW w:w="3453" w:type="dxa"/>
            <w:shd w:val="clear" w:color="auto" w:fill="FFFFFF"/>
            <w:tcMar>
              <w:top w:w="30" w:type="dxa"/>
              <w:left w:w="57" w:type="dxa"/>
              <w:bottom w:w="57" w:type="dxa"/>
              <w:right w:w="30" w:type="dxa"/>
            </w:tcMar>
            <w:vAlign w:val="bottom"/>
            <w:hideMark/>
          </w:tcPr>
          <w:p w:rsidR="00272BB2" w:rsidRPr="004C5F99" w:rsidRDefault="00272BB2" w:rsidP="005C4C8B">
            <w:pPr>
              <w:spacing w:after="0" w:line="240" w:lineRule="auto"/>
              <w:ind w:firstLine="5"/>
              <w:jc w:val="center"/>
              <w:rPr>
                <w:rFonts w:ascii="Segoe UI" w:eastAsia="Times New Roman" w:hAnsi="Segoe UI" w:cs="Segoe UI"/>
                <w:color w:val="4472C4" w:themeColor="accent1"/>
                <w:sz w:val="16"/>
                <w:szCs w:val="16"/>
                <w:lang w:eastAsia="sl-SI"/>
              </w:rPr>
            </w:pPr>
            <w:r w:rsidRPr="004C5F99">
              <w:rPr>
                <w:rFonts w:ascii="Segoe UI" w:eastAsia="Times New Roman" w:hAnsi="Segoe UI" w:cs="Segoe UI"/>
                <w:color w:val="4472C4" w:themeColor="accent1"/>
                <w:sz w:val="16"/>
                <w:szCs w:val="16"/>
                <w:lang w:eastAsia="sl-SI"/>
              </w:rPr>
              <w:t>21</w:t>
            </w:r>
          </w:p>
        </w:tc>
      </w:tr>
      <w:tr w:rsidR="00272BB2" w:rsidRPr="004C5F99" w:rsidTr="0007094A">
        <w:tc>
          <w:tcPr>
            <w:tcW w:w="5650" w:type="dxa"/>
            <w:shd w:val="clear" w:color="auto" w:fill="FFFFFF"/>
            <w:tcMar>
              <w:top w:w="30" w:type="dxa"/>
              <w:left w:w="57" w:type="dxa"/>
              <w:bottom w:w="57" w:type="dxa"/>
              <w:right w:w="30" w:type="dxa"/>
            </w:tcMar>
            <w:hideMark/>
          </w:tcPr>
          <w:p w:rsidR="00272BB2" w:rsidRPr="004C5F99" w:rsidRDefault="0007094A" w:rsidP="005C4C8B">
            <w:pPr>
              <w:spacing w:after="0" w:line="240" w:lineRule="auto"/>
              <w:ind w:firstLine="5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sl-SI"/>
              </w:rPr>
            </w:pPr>
            <w:r w:rsidRPr="004C5F99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sl-SI"/>
              </w:rPr>
              <w:t>j</w:t>
            </w:r>
            <w:r w:rsidR="00272BB2" w:rsidRPr="004C5F99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sl-SI"/>
              </w:rPr>
              <w:t>avna razgrnitev in javna obravnava</w:t>
            </w:r>
          </w:p>
        </w:tc>
        <w:tc>
          <w:tcPr>
            <w:tcW w:w="3453" w:type="dxa"/>
            <w:shd w:val="clear" w:color="auto" w:fill="FFFFFF"/>
            <w:tcMar>
              <w:top w:w="30" w:type="dxa"/>
              <w:left w:w="57" w:type="dxa"/>
              <w:bottom w:w="57" w:type="dxa"/>
              <w:right w:w="30" w:type="dxa"/>
            </w:tcMar>
            <w:vAlign w:val="bottom"/>
            <w:hideMark/>
          </w:tcPr>
          <w:p w:rsidR="00272BB2" w:rsidRPr="004C5F99" w:rsidRDefault="00272BB2" w:rsidP="005C4C8B">
            <w:pPr>
              <w:spacing w:after="0" w:line="240" w:lineRule="auto"/>
              <w:ind w:firstLine="5"/>
              <w:jc w:val="center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sl-SI"/>
              </w:rPr>
            </w:pPr>
            <w:r w:rsidRPr="004C5F99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sl-SI"/>
              </w:rPr>
              <w:t>30</w:t>
            </w:r>
          </w:p>
        </w:tc>
      </w:tr>
      <w:tr w:rsidR="00272BB2" w:rsidRPr="004C5F99" w:rsidTr="0007094A">
        <w:tc>
          <w:tcPr>
            <w:tcW w:w="5650" w:type="dxa"/>
            <w:shd w:val="clear" w:color="auto" w:fill="FFFFFF"/>
            <w:tcMar>
              <w:top w:w="30" w:type="dxa"/>
              <w:left w:w="57" w:type="dxa"/>
              <w:bottom w:w="57" w:type="dxa"/>
              <w:right w:w="30" w:type="dxa"/>
            </w:tcMar>
            <w:hideMark/>
          </w:tcPr>
          <w:p w:rsidR="00272BB2" w:rsidRPr="004C5F99" w:rsidRDefault="0007094A" w:rsidP="005C4C8B">
            <w:pPr>
              <w:spacing w:after="0" w:line="240" w:lineRule="auto"/>
              <w:ind w:firstLine="5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sl-SI"/>
              </w:rPr>
            </w:pPr>
            <w:r w:rsidRPr="004C5F99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sl-SI"/>
              </w:rPr>
              <w:t>p</w:t>
            </w:r>
            <w:r w:rsidR="00272BB2" w:rsidRPr="004C5F99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sl-SI"/>
              </w:rPr>
              <w:t>riprava in sprejem strokovnih stališč do pripomb in predlogov</w:t>
            </w:r>
          </w:p>
        </w:tc>
        <w:tc>
          <w:tcPr>
            <w:tcW w:w="3453" w:type="dxa"/>
            <w:shd w:val="clear" w:color="auto" w:fill="FFFFFF"/>
            <w:tcMar>
              <w:top w:w="30" w:type="dxa"/>
              <w:left w:w="57" w:type="dxa"/>
              <w:bottom w:w="57" w:type="dxa"/>
              <w:right w:w="30" w:type="dxa"/>
            </w:tcMar>
            <w:vAlign w:val="bottom"/>
            <w:hideMark/>
          </w:tcPr>
          <w:p w:rsidR="00272BB2" w:rsidRPr="004C5F99" w:rsidRDefault="0007094A" w:rsidP="005C4C8B">
            <w:pPr>
              <w:spacing w:after="0" w:line="240" w:lineRule="auto"/>
              <w:ind w:firstLine="5"/>
              <w:jc w:val="center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sl-SI"/>
              </w:rPr>
            </w:pPr>
            <w:r w:rsidRPr="004C5F99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sl-SI"/>
              </w:rPr>
              <w:t>3</w:t>
            </w:r>
            <w:r w:rsidR="00272BB2" w:rsidRPr="004C5F99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sl-SI"/>
              </w:rPr>
              <w:t>0</w:t>
            </w:r>
          </w:p>
        </w:tc>
      </w:tr>
      <w:tr w:rsidR="00272BB2" w:rsidRPr="004C5F99" w:rsidTr="0007094A">
        <w:tc>
          <w:tcPr>
            <w:tcW w:w="5650" w:type="dxa"/>
            <w:shd w:val="clear" w:color="auto" w:fill="FFFFFF"/>
            <w:tcMar>
              <w:top w:w="30" w:type="dxa"/>
              <w:left w:w="57" w:type="dxa"/>
              <w:bottom w:w="57" w:type="dxa"/>
              <w:right w:w="30" w:type="dxa"/>
            </w:tcMar>
            <w:hideMark/>
          </w:tcPr>
          <w:p w:rsidR="00272BB2" w:rsidRPr="004C5F99" w:rsidRDefault="0007094A" w:rsidP="005C4C8B">
            <w:pPr>
              <w:spacing w:after="0" w:line="240" w:lineRule="auto"/>
              <w:ind w:firstLine="5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sl-SI"/>
              </w:rPr>
            </w:pPr>
            <w:r w:rsidRPr="004C5F99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sl-SI"/>
              </w:rPr>
              <w:t>p</w:t>
            </w:r>
            <w:r w:rsidR="00272BB2" w:rsidRPr="004C5F99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sl-SI"/>
              </w:rPr>
              <w:t xml:space="preserve">riprava predloga </w:t>
            </w:r>
            <w:r w:rsidRPr="004C5F99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sl-SI"/>
              </w:rPr>
              <w:t xml:space="preserve">OPP in </w:t>
            </w:r>
            <w:r w:rsidR="00272BB2" w:rsidRPr="004C5F99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sl-SI"/>
              </w:rPr>
              <w:t>OPN</w:t>
            </w:r>
          </w:p>
        </w:tc>
        <w:tc>
          <w:tcPr>
            <w:tcW w:w="3453" w:type="dxa"/>
            <w:shd w:val="clear" w:color="auto" w:fill="FFFFFF"/>
            <w:tcMar>
              <w:top w:w="30" w:type="dxa"/>
              <w:left w:w="57" w:type="dxa"/>
              <w:bottom w:w="57" w:type="dxa"/>
              <w:right w:w="30" w:type="dxa"/>
            </w:tcMar>
            <w:vAlign w:val="bottom"/>
            <w:hideMark/>
          </w:tcPr>
          <w:p w:rsidR="00272BB2" w:rsidRPr="004C5F99" w:rsidRDefault="00272BB2" w:rsidP="005C4C8B">
            <w:pPr>
              <w:spacing w:after="0" w:line="240" w:lineRule="auto"/>
              <w:ind w:firstLine="5"/>
              <w:jc w:val="center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sl-SI"/>
              </w:rPr>
            </w:pPr>
            <w:r w:rsidRPr="004C5F99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sl-SI"/>
              </w:rPr>
              <w:t>30</w:t>
            </w:r>
          </w:p>
        </w:tc>
      </w:tr>
      <w:tr w:rsidR="00272BB2" w:rsidRPr="004C5F99" w:rsidTr="0007094A">
        <w:tc>
          <w:tcPr>
            <w:tcW w:w="5650" w:type="dxa"/>
            <w:shd w:val="clear" w:color="auto" w:fill="FFFFFF"/>
            <w:tcMar>
              <w:top w:w="30" w:type="dxa"/>
              <w:left w:w="57" w:type="dxa"/>
              <w:bottom w:w="57" w:type="dxa"/>
              <w:right w:w="30" w:type="dxa"/>
            </w:tcMar>
            <w:hideMark/>
          </w:tcPr>
          <w:p w:rsidR="00272BB2" w:rsidRPr="004C5F99" w:rsidRDefault="0007094A" w:rsidP="0007094A">
            <w:pPr>
              <w:spacing w:after="0" w:line="240" w:lineRule="auto"/>
              <w:ind w:firstLine="5"/>
              <w:rPr>
                <w:rFonts w:ascii="Segoe UI" w:eastAsia="Times New Roman" w:hAnsi="Segoe UI" w:cs="Segoe UI"/>
                <w:color w:val="4472C4" w:themeColor="accent1"/>
                <w:sz w:val="16"/>
                <w:szCs w:val="16"/>
                <w:lang w:eastAsia="sl-SI"/>
              </w:rPr>
            </w:pPr>
            <w:r w:rsidRPr="004C5F99">
              <w:rPr>
                <w:rFonts w:ascii="Segoe UI" w:eastAsia="Times New Roman" w:hAnsi="Segoe UI" w:cs="Segoe UI"/>
                <w:color w:val="4472C4" w:themeColor="accent1"/>
                <w:sz w:val="16"/>
                <w:szCs w:val="16"/>
                <w:lang w:eastAsia="sl-SI"/>
              </w:rPr>
              <w:t>p</w:t>
            </w:r>
            <w:r w:rsidR="00272BB2" w:rsidRPr="004C5F99">
              <w:rPr>
                <w:rFonts w:ascii="Segoe UI" w:eastAsia="Times New Roman" w:hAnsi="Segoe UI" w:cs="Segoe UI"/>
                <w:color w:val="4472C4" w:themeColor="accent1"/>
                <w:sz w:val="16"/>
                <w:szCs w:val="16"/>
                <w:lang w:eastAsia="sl-SI"/>
              </w:rPr>
              <w:t xml:space="preserve">ridobivanje </w:t>
            </w:r>
            <w:r w:rsidRPr="004C5F99">
              <w:rPr>
                <w:rFonts w:ascii="Segoe UI" w:eastAsia="Times New Roman" w:hAnsi="Segoe UI" w:cs="Segoe UI"/>
                <w:color w:val="4472C4" w:themeColor="accent1"/>
                <w:sz w:val="16"/>
                <w:szCs w:val="16"/>
                <w:lang w:eastAsia="sl-SI"/>
              </w:rPr>
              <w:t xml:space="preserve">drugih </w:t>
            </w:r>
            <w:r w:rsidR="00272BB2" w:rsidRPr="004C5F99">
              <w:rPr>
                <w:rFonts w:ascii="Segoe UI" w:eastAsia="Times New Roman" w:hAnsi="Segoe UI" w:cs="Segoe UI"/>
                <w:color w:val="4472C4" w:themeColor="accent1"/>
                <w:sz w:val="16"/>
                <w:szCs w:val="16"/>
                <w:lang w:eastAsia="sl-SI"/>
              </w:rPr>
              <w:t xml:space="preserve">mnenj </w:t>
            </w:r>
            <w:r w:rsidRPr="004C5F99">
              <w:rPr>
                <w:rFonts w:ascii="Segoe UI" w:eastAsia="Times New Roman" w:hAnsi="Segoe UI" w:cs="Segoe UI"/>
                <w:color w:val="4472C4" w:themeColor="accent1"/>
                <w:sz w:val="16"/>
                <w:szCs w:val="16"/>
                <w:lang w:eastAsia="sl-SI"/>
              </w:rPr>
              <w:t xml:space="preserve">NUP / </w:t>
            </w:r>
            <w:r w:rsidR="00272BB2" w:rsidRPr="004C5F99">
              <w:rPr>
                <w:rFonts w:ascii="Segoe UI" w:eastAsia="Times New Roman" w:hAnsi="Segoe UI" w:cs="Segoe UI"/>
                <w:color w:val="4472C4" w:themeColor="accent1"/>
                <w:sz w:val="16"/>
                <w:szCs w:val="16"/>
                <w:lang w:eastAsia="sl-SI"/>
              </w:rPr>
              <w:t>(</w:t>
            </w:r>
            <w:r w:rsidRPr="004C5F99">
              <w:rPr>
                <w:rFonts w:ascii="Segoe UI" w:eastAsia="Times New Roman" w:hAnsi="Segoe UI" w:cs="Segoe UI"/>
                <w:color w:val="4472C4" w:themeColor="accent1"/>
                <w:sz w:val="16"/>
                <w:szCs w:val="16"/>
                <w:lang w:eastAsia="sl-SI"/>
              </w:rPr>
              <w:t>p</w:t>
            </w:r>
            <w:r w:rsidR="00272BB2" w:rsidRPr="004C5F99">
              <w:rPr>
                <w:rFonts w:ascii="Segoe UI" w:eastAsia="Times New Roman" w:hAnsi="Segoe UI" w:cs="Segoe UI"/>
                <w:color w:val="4472C4" w:themeColor="accent1"/>
                <w:sz w:val="16"/>
                <w:szCs w:val="16"/>
                <w:lang w:eastAsia="sl-SI"/>
              </w:rPr>
              <w:t>ridobivanje mnenj v postopku CPVO)</w:t>
            </w:r>
          </w:p>
        </w:tc>
        <w:tc>
          <w:tcPr>
            <w:tcW w:w="3453" w:type="dxa"/>
            <w:shd w:val="clear" w:color="auto" w:fill="FFFFFF"/>
            <w:tcMar>
              <w:top w:w="30" w:type="dxa"/>
              <w:left w:w="57" w:type="dxa"/>
              <w:bottom w:w="57" w:type="dxa"/>
              <w:right w:w="30" w:type="dxa"/>
            </w:tcMar>
            <w:vAlign w:val="bottom"/>
            <w:hideMark/>
          </w:tcPr>
          <w:p w:rsidR="00272BB2" w:rsidRPr="004C5F99" w:rsidRDefault="00272BB2" w:rsidP="005C4C8B">
            <w:pPr>
              <w:spacing w:after="0" w:line="240" w:lineRule="auto"/>
              <w:ind w:firstLine="5"/>
              <w:jc w:val="center"/>
              <w:rPr>
                <w:rFonts w:ascii="Segoe UI" w:eastAsia="Times New Roman" w:hAnsi="Segoe UI" w:cs="Segoe UI"/>
                <w:color w:val="4472C4" w:themeColor="accent1"/>
                <w:sz w:val="16"/>
                <w:szCs w:val="16"/>
                <w:lang w:eastAsia="sl-SI"/>
              </w:rPr>
            </w:pPr>
            <w:r w:rsidRPr="004C5F99">
              <w:rPr>
                <w:rFonts w:ascii="Segoe UI" w:eastAsia="Times New Roman" w:hAnsi="Segoe UI" w:cs="Segoe UI"/>
                <w:color w:val="4472C4" w:themeColor="accent1"/>
                <w:sz w:val="16"/>
                <w:szCs w:val="16"/>
                <w:lang w:eastAsia="sl-SI"/>
              </w:rPr>
              <w:t>30 (75)</w:t>
            </w:r>
          </w:p>
        </w:tc>
      </w:tr>
      <w:tr w:rsidR="00272BB2" w:rsidRPr="004C5F99" w:rsidTr="0007094A">
        <w:tc>
          <w:tcPr>
            <w:tcW w:w="5650" w:type="dxa"/>
            <w:shd w:val="clear" w:color="auto" w:fill="FFFFFF"/>
            <w:tcMar>
              <w:top w:w="30" w:type="dxa"/>
              <w:left w:w="57" w:type="dxa"/>
              <w:bottom w:w="57" w:type="dxa"/>
              <w:right w:w="30" w:type="dxa"/>
            </w:tcMar>
            <w:hideMark/>
          </w:tcPr>
          <w:p w:rsidR="00272BB2" w:rsidRPr="004C5F99" w:rsidRDefault="0007094A" w:rsidP="005C4C8B">
            <w:pPr>
              <w:spacing w:after="0" w:line="240" w:lineRule="auto"/>
              <w:ind w:firstLine="5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sl-SI"/>
              </w:rPr>
            </w:pPr>
            <w:r w:rsidRPr="004C5F99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sl-SI"/>
              </w:rPr>
              <w:t>priprava</w:t>
            </w:r>
            <w:r w:rsidR="00272BB2" w:rsidRPr="004C5F99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sl-SI"/>
              </w:rPr>
              <w:t xml:space="preserve"> usklajenega predloga OPN</w:t>
            </w:r>
          </w:p>
        </w:tc>
        <w:tc>
          <w:tcPr>
            <w:tcW w:w="3453" w:type="dxa"/>
            <w:shd w:val="clear" w:color="auto" w:fill="FFFFFF"/>
            <w:tcMar>
              <w:top w:w="30" w:type="dxa"/>
              <w:left w:w="57" w:type="dxa"/>
              <w:bottom w:w="57" w:type="dxa"/>
              <w:right w:w="30" w:type="dxa"/>
            </w:tcMar>
            <w:vAlign w:val="bottom"/>
            <w:hideMark/>
          </w:tcPr>
          <w:p w:rsidR="00272BB2" w:rsidRPr="004C5F99" w:rsidRDefault="0007094A" w:rsidP="005C4C8B">
            <w:pPr>
              <w:spacing w:after="0" w:line="240" w:lineRule="auto"/>
              <w:ind w:firstLine="5"/>
              <w:jc w:val="center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sl-SI"/>
              </w:rPr>
            </w:pPr>
            <w:r w:rsidRPr="004C5F99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sl-SI"/>
              </w:rPr>
              <w:t>30</w:t>
            </w:r>
          </w:p>
        </w:tc>
      </w:tr>
      <w:tr w:rsidR="00272BB2" w:rsidRPr="004C5F99" w:rsidTr="0007094A">
        <w:tc>
          <w:tcPr>
            <w:tcW w:w="5650" w:type="dxa"/>
            <w:shd w:val="clear" w:color="auto" w:fill="FFFFFF"/>
            <w:tcMar>
              <w:top w:w="30" w:type="dxa"/>
              <w:left w:w="57" w:type="dxa"/>
              <w:bottom w:w="57" w:type="dxa"/>
              <w:right w:w="30" w:type="dxa"/>
            </w:tcMar>
            <w:hideMark/>
          </w:tcPr>
          <w:p w:rsidR="00272BB2" w:rsidRPr="004C5F99" w:rsidRDefault="0007094A" w:rsidP="005C4C8B">
            <w:pPr>
              <w:spacing w:after="0" w:line="240" w:lineRule="auto"/>
              <w:ind w:firstLine="5"/>
              <w:rPr>
                <w:rFonts w:ascii="Segoe UI" w:eastAsia="Times New Roman" w:hAnsi="Segoe UI" w:cs="Segoe UI"/>
                <w:color w:val="4472C4" w:themeColor="accent1"/>
                <w:sz w:val="16"/>
                <w:szCs w:val="16"/>
                <w:lang w:eastAsia="sl-SI"/>
              </w:rPr>
            </w:pPr>
            <w:r w:rsidRPr="004C5F99">
              <w:rPr>
                <w:rFonts w:ascii="Segoe UI" w:eastAsia="Times New Roman" w:hAnsi="Segoe UI" w:cs="Segoe UI"/>
                <w:color w:val="4472C4" w:themeColor="accent1"/>
                <w:sz w:val="16"/>
                <w:szCs w:val="16"/>
                <w:lang w:eastAsia="sl-SI"/>
              </w:rPr>
              <w:t>(p</w:t>
            </w:r>
            <w:r w:rsidR="00272BB2" w:rsidRPr="004C5F99">
              <w:rPr>
                <w:rFonts w:ascii="Segoe UI" w:eastAsia="Times New Roman" w:hAnsi="Segoe UI" w:cs="Segoe UI"/>
                <w:color w:val="4472C4" w:themeColor="accent1"/>
                <w:sz w:val="16"/>
                <w:szCs w:val="16"/>
                <w:lang w:eastAsia="sl-SI"/>
              </w:rPr>
              <w:t>ridobivanje sklepa</w:t>
            </w:r>
            <w:r w:rsidRPr="004C5F99">
              <w:rPr>
                <w:rFonts w:ascii="Segoe UI" w:eastAsia="Times New Roman" w:hAnsi="Segoe UI" w:cs="Segoe UI"/>
                <w:color w:val="4472C4" w:themeColor="accent1"/>
                <w:sz w:val="16"/>
                <w:szCs w:val="16"/>
                <w:lang w:eastAsia="sl-SI"/>
              </w:rPr>
              <w:t xml:space="preserve"> o ustreznosti</w:t>
            </w:r>
            <w:r w:rsidR="00272BB2" w:rsidRPr="004C5F99">
              <w:rPr>
                <w:rFonts w:ascii="Segoe UI" w:eastAsia="Times New Roman" w:hAnsi="Segoe UI" w:cs="Segoe UI"/>
                <w:color w:val="4472C4" w:themeColor="accent1"/>
                <w:sz w:val="16"/>
                <w:szCs w:val="16"/>
                <w:lang w:eastAsia="sl-SI"/>
              </w:rPr>
              <w:t xml:space="preserve"> MOP</w:t>
            </w:r>
            <w:r w:rsidRPr="004C5F99">
              <w:rPr>
                <w:rFonts w:ascii="Segoe UI" w:eastAsia="Times New Roman" w:hAnsi="Segoe UI" w:cs="Segoe UI"/>
                <w:color w:val="4472C4" w:themeColor="accent1"/>
                <w:sz w:val="16"/>
                <w:szCs w:val="16"/>
                <w:lang w:eastAsia="sl-SI"/>
              </w:rPr>
              <w:t>)</w:t>
            </w:r>
          </w:p>
        </w:tc>
        <w:tc>
          <w:tcPr>
            <w:tcW w:w="3453" w:type="dxa"/>
            <w:shd w:val="clear" w:color="auto" w:fill="FFFFFF"/>
            <w:tcMar>
              <w:top w:w="30" w:type="dxa"/>
              <w:left w:w="57" w:type="dxa"/>
              <w:bottom w:w="57" w:type="dxa"/>
              <w:right w:w="30" w:type="dxa"/>
            </w:tcMar>
            <w:vAlign w:val="bottom"/>
            <w:hideMark/>
          </w:tcPr>
          <w:p w:rsidR="00272BB2" w:rsidRPr="004C5F99" w:rsidRDefault="0007094A" w:rsidP="005C4C8B">
            <w:pPr>
              <w:spacing w:after="0" w:line="240" w:lineRule="auto"/>
              <w:ind w:firstLine="5"/>
              <w:jc w:val="center"/>
              <w:rPr>
                <w:rFonts w:ascii="Segoe UI" w:eastAsia="Times New Roman" w:hAnsi="Segoe UI" w:cs="Segoe UI"/>
                <w:color w:val="4472C4" w:themeColor="accent1"/>
                <w:sz w:val="16"/>
                <w:szCs w:val="16"/>
                <w:lang w:eastAsia="sl-SI"/>
              </w:rPr>
            </w:pPr>
            <w:r w:rsidRPr="004C5F99">
              <w:rPr>
                <w:rFonts w:ascii="Segoe UI" w:eastAsia="Times New Roman" w:hAnsi="Segoe UI" w:cs="Segoe UI"/>
                <w:color w:val="4472C4" w:themeColor="accent1"/>
                <w:sz w:val="16"/>
                <w:szCs w:val="16"/>
                <w:lang w:eastAsia="sl-SI"/>
              </w:rPr>
              <w:t>(</w:t>
            </w:r>
            <w:r w:rsidR="00272BB2" w:rsidRPr="004C5F99">
              <w:rPr>
                <w:rFonts w:ascii="Segoe UI" w:eastAsia="Times New Roman" w:hAnsi="Segoe UI" w:cs="Segoe UI"/>
                <w:color w:val="4472C4" w:themeColor="accent1"/>
                <w:sz w:val="16"/>
                <w:szCs w:val="16"/>
                <w:lang w:eastAsia="sl-SI"/>
              </w:rPr>
              <w:t>30</w:t>
            </w:r>
            <w:r w:rsidRPr="004C5F99">
              <w:rPr>
                <w:rFonts w:ascii="Segoe UI" w:eastAsia="Times New Roman" w:hAnsi="Segoe UI" w:cs="Segoe UI"/>
                <w:color w:val="4472C4" w:themeColor="accent1"/>
                <w:sz w:val="16"/>
                <w:szCs w:val="16"/>
                <w:lang w:eastAsia="sl-SI"/>
              </w:rPr>
              <w:t>)</w:t>
            </w:r>
          </w:p>
        </w:tc>
      </w:tr>
      <w:tr w:rsidR="00272BB2" w:rsidRPr="004C5F99" w:rsidTr="0007094A">
        <w:tc>
          <w:tcPr>
            <w:tcW w:w="5650" w:type="dxa"/>
            <w:shd w:val="clear" w:color="auto" w:fill="FFFFFF"/>
            <w:tcMar>
              <w:top w:w="30" w:type="dxa"/>
              <w:left w:w="57" w:type="dxa"/>
              <w:bottom w:w="57" w:type="dxa"/>
              <w:right w:w="30" w:type="dxa"/>
            </w:tcMar>
            <w:hideMark/>
          </w:tcPr>
          <w:p w:rsidR="00272BB2" w:rsidRPr="004C5F99" w:rsidRDefault="00272BB2" w:rsidP="005C4C8B">
            <w:pPr>
              <w:spacing w:after="0" w:line="240" w:lineRule="auto"/>
              <w:ind w:firstLine="5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sl-SI"/>
              </w:rPr>
            </w:pPr>
            <w:r w:rsidRPr="004C5F99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sl-SI"/>
              </w:rPr>
              <w:t>obravnava in sprejem na občinskem svetu</w:t>
            </w:r>
          </w:p>
        </w:tc>
        <w:tc>
          <w:tcPr>
            <w:tcW w:w="3453" w:type="dxa"/>
            <w:shd w:val="clear" w:color="auto" w:fill="FFFFFF"/>
            <w:tcMar>
              <w:top w:w="30" w:type="dxa"/>
              <w:left w:w="57" w:type="dxa"/>
              <w:bottom w:w="57" w:type="dxa"/>
              <w:right w:w="30" w:type="dxa"/>
            </w:tcMar>
            <w:vAlign w:val="bottom"/>
            <w:hideMark/>
          </w:tcPr>
          <w:p w:rsidR="00272BB2" w:rsidRPr="004C5F99" w:rsidRDefault="00272BB2" w:rsidP="005C4C8B">
            <w:pPr>
              <w:spacing w:after="0" w:line="240" w:lineRule="auto"/>
              <w:ind w:firstLine="5"/>
              <w:jc w:val="center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sl-SI"/>
              </w:rPr>
            </w:pPr>
            <w:r w:rsidRPr="004C5F99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sl-SI"/>
              </w:rPr>
              <w:t>21</w:t>
            </w:r>
          </w:p>
        </w:tc>
      </w:tr>
    </w:tbl>
    <w:p w:rsidR="00272BB2" w:rsidRPr="004C5F99" w:rsidRDefault="005C4C8B" w:rsidP="00272BB2">
      <w:pPr>
        <w:shd w:val="clear" w:color="auto" w:fill="FFFFFF"/>
        <w:spacing w:after="120" w:line="240" w:lineRule="auto"/>
        <w:ind w:firstLine="33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</w:pPr>
      <w:r w:rsidRPr="004C5F99"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  <w:t xml:space="preserve">(2) </w:t>
      </w:r>
      <w:r w:rsidR="00272BB2" w:rsidRPr="004C5F99"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  <w:t>V preglednici so prikazane ocene dni, potrebne za izdelavo posamezne faze, brez dni, potrebnih za komunikacijo oziroma postopek med posameznimi fazami.</w:t>
      </w:r>
    </w:p>
    <w:p w:rsidR="00272BB2" w:rsidRPr="004C5F99" w:rsidRDefault="00272BB2" w:rsidP="00272BB2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1"/>
          <w:szCs w:val="21"/>
          <w:shd w:val="clear" w:color="auto" w:fill="FFFFFF"/>
          <w:lang w:eastAsia="sl-SI"/>
        </w:rPr>
      </w:pPr>
    </w:p>
    <w:p w:rsidR="00272BB2" w:rsidRPr="004C5F99" w:rsidRDefault="00272BB2" w:rsidP="00272BB2">
      <w:pPr>
        <w:spacing w:after="0" w:line="240" w:lineRule="auto"/>
        <w:jc w:val="center"/>
        <w:rPr>
          <w:rFonts w:ascii="Segoe UI" w:eastAsia="Times New Roman" w:hAnsi="Segoe UI" w:cs="Segoe UI"/>
          <w:color w:val="000000" w:themeColor="text1"/>
          <w:sz w:val="21"/>
          <w:szCs w:val="21"/>
          <w:lang w:eastAsia="sl-SI"/>
        </w:rPr>
      </w:pPr>
      <w:r w:rsidRPr="004C5F99">
        <w:rPr>
          <w:rFonts w:ascii="Segoe UI" w:eastAsia="Times New Roman" w:hAnsi="Segoe UI" w:cs="Segoe UI"/>
          <w:color w:val="000000" w:themeColor="text1"/>
          <w:sz w:val="21"/>
          <w:szCs w:val="21"/>
          <w:shd w:val="clear" w:color="auto" w:fill="FFFFFF"/>
          <w:lang w:eastAsia="sl-SI"/>
        </w:rPr>
        <w:t>7. člen </w:t>
      </w:r>
    </w:p>
    <w:p w:rsidR="00272BB2" w:rsidRPr="004C5F99" w:rsidRDefault="00272BB2" w:rsidP="00272BB2">
      <w:pPr>
        <w:spacing w:after="0" w:line="240" w:lineRule="auto"/>
        <w:jc w:val="center"/>
        <w:rPr>
          <w:rFonts w:ascii="Segoe UI" w:eastAsia="Times New Roman" w:hAnsi="Segoe UI" w:cs="Segoe UI"/>
          <w:color w:val="000000" w:themeColor="text1"/>
          <w:sz w:val="21"/>
          <w:szCs w:val="21"/>
          <w:lang w:eastAsia="sl-SI"/>
        </w:rPr>
      </w:pPr>
      <w:r w:rsidRPr="004C5F99">
        <w:rPr>
          <w:rFonts w:ascii="Segoe UI" w:eastAsia="Times New Roman" w:hAnsi="Segoe UI" w:cs="Segoe UI"/>
          <w:color w:val="000000" w:themeColor="text1"/>
          <w:sz w:val="21"/>
          <w:szCs w:val="21"/>
          <w:shd w:val="clear" w:color="auto" w:fill="FFFFFF"/>
          <w:lang w:eastAsia="sl-SI"/>
        </w:rPr>
        <w:t>(državni in lokalni nosilci urejanja prostora, ki bodo pozvani za podajo mnenja) </w:t>
      </w:r>
    </w:p>
    <w:p w:rsidR="00272BB2" w:rsidRPr="004C5F99" w:rsidRDefault="00272BB2" w:rsidP="00272BB2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sl-SI"/>
        </w:rPr>
      </w:pPr>
    </w:p>
    <w:p w:rsidR="00272BB2" w:rsidRPr="004C5F99" w:rsidRDefault="00FD519F" w:rsidP="00272BB2">
      <w:pPr>
        <w:shd w:val="clear" w:color="auto" w:fill="FFFFFF"/>
        <w:spacing w:after="120" w:line="240" w:lineRule="auto"/>
        <w:ind w:firstLine="33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</w:pPr>
      <w:r w:rsidRPr="004C5F99"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  <w:t xml:space="preserve">(1) </w:t>
      </w:r>
      <w:r w:rsidR="00272BB2" w:rsidRPr="004C5F99"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  <w:t xml:space="preserve">V postopku izdelave </w:t>
      </w:r>
      <w:r w:rsidR="005C4C8B" w:rsidRPr="004C5F99"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  <w:t>OPP in</w:t>
      </w:r>
      <w:r w:rsidR="00272BB2" w:rsidRPr="004C5F99"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  <w:t xml:space="preserve"> OPN bodo za podajo mnenja pozvani naslednji nosilci urejanja prostora:</w:t>
      </w:r>
    </w:p>
    <w:tbl>
      <w:tblPr>
        <w:tblStyle w:val="Tabela-mrea"/>
        <w:tblW w:w="920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972"/>
        <w:gridCol w:w="6232"/>
      </w:tblGrid>
      <w:tr w:rsidR="005C4C8B" w:rsidRPr="004C5F99" w:rsidTr="0007094A">
        <w:trPr>
          <w:trHeight w:val="290"/>
        </w:trPr>
        <w:tc>
          <w:tcPr>
            <w:tcW w:w="2972" w:type="dxa"/>
            <w:shd w:val="clear" w:color="auto" w:fill="E7E6E6" w:themeFill="background2"/>
            <w:vAlign w:val="center"/>
          </w:tcPr>
          <w:p w:rsidR="005C4C8B" w:rsidRPr="004C5F99" w:rsidRDefault="0007094A" w:rsidP="0007094A">
            <w:pPr>
              <w:ind w:firstLine="6"/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sl-SI"/>
              </w:rPr>
            </w:pPr>
            <w:r w:rsidRPr="004C5F99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sl-SI"/>
              </w:rPr>
              <w:t>PODROČJE</w:t>
            </w:r>
          </w:p>
        </w:tc>
        <w:tc>
          <w:tcPr>
            <w:tcW w:w="6232" w:type="dxa"/>
            <w:shd w:val="clear" w:color="auto" w:fill="E7E6E6" w:themeFill="background2"/>
            <w:vAlign w:val="center"/>
          </w:tcPr>
          <w:p w:rsidR="005C4C8B" w:rsidRPr="004C5F99" w:rsidRDefault="0007094A" w:rsidP="0007094A">
            <w:pPr>
              <w:ind w:firstLine="6"/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sl-SI"/>
              </w:rPr>
            </w:pPr>
            <w:r w:rsidRPr="004C5F99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sl-SI"/>
              </w:rPr>
              <w:t>NUP</w:t>
            </w:r>
          </w:p>
        </w:tc>
      </w:tr>
      <w:tr w:rsidR="0007094A" w:rsidRPr="004C5F99" w:rsidTr="0007094A">
        <w:tc>
          <w:tcPr>
            <w:tcW w:w="2972" w:type="dxa"/>
          </w:tcPr>
          <w:p w:rsidR="0007094A" w:rsidRPr="004C5F99" w:rsidRDefault="0007094A" w:rsidP="0007094A">
            <w:pPr>
              <w:spacing w:after="120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</w:pPr>
            <w:r w:rsidRPr="004C5F9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  <w:t>področje razvoja poselitve</w:t>
            </w:r>
          </w:p>
        </w:tc>
        <w:tc>
          <w:tcPr>
            <w:tcW w:w="6232" w:type="dxa"/>
          </w:tcPr>
          <w:p w:rsidR="0007094A" w:rsidRPr="004C5F99" w:rsidRDefault="0007094A" w:rsidP="0007094A">
            <w:pPr>
              <w:spacing w:after="12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</w:pPr>
            <w:r w:rsidRPr="004C5F9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  <w:t>Ministrstvo za okolje in prostor, Direktorat za prostor, graditev in stanovanja</w:t>
            </w:r>
          </w:p>
        </w:tc>
      </w:tr>
      <w:tr w:rsidR="0007094A" w:rsidRPr="004C5F99" w:rsidTr="0007094A">
        <w:tc>
          <w:tcPr>
            <w:tcW w:w="2972" w:type="dxa"/>
          </w:tcPr>
          <w:p w:rsidR="0007094A" w:rsidRPr="004C5F99" w:rsidRDefault="0007094A" w:rsidP="0007094A">
            <w:pPr>
              <w:spacing w:after="120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</w:pPr>
            <w:r w:rsidRPr="004C5F9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  <w:t>področje kmetijstva</w:t>
            </w:r>
          </w:p>
        </w:tc>
        <w:tc>
          <w:tcPr>
            <w:tcW w:w="6232" w:type="dxa"/>
          </w:tcPr>
          <w:p w:rsidR="0007094A" w:rsidRPr="004C5F99" w:rsidRDefault="0007094A" w:rsidP="0007094A">
            <w:pPr>
              <w:spacing w:after="12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</w:pPr>
            <w:r w:rsidRPr="004C5F9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  <w:t>Ministrstvo za kmetijstvo, gozdarstvo in prehrano, Direktorat za kmetijstvo</w:t>
            </w:r>
          </w:p>
        </w:tc>
      </w:tr>
      <w:tr w:rsidR="0007094A" w:rsidRPr="004C5F99" w:rsidTr="0007094A">
        <w:tc>
          <w:tcPr>
            <w:tcW w:w="2972" w:type="dxa"/>
          </w:tcPr>
          <w:p w:rsidR="0007094A" w:rsidRPr="004C5F99" w:rsidRDefault="0007094A" w:rsidP="0007094A">
            <w:pPr>
              <w:spacing w:after="120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</w:pPr>
            <w:r w:rsidRPr="004C5F9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  <w:t>področje gozdarstva, lovstva in ribištva</w:t>
            </w:r>
          </w:p>
        </w:tc>
        <w:tc>
          <w:tcPr>
            <w:tcW w:w="6232" w:type="dxa"/>
          </w:tcPr>
          <w:p w:rsidR="0007094A" w:rsidRPr="004C5F99" w:rsidRDefault="0007094A" w:rsidP="0007094A">
            <w:pPr>
              <w:spacing w:after="12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</w:pPr>
            <w:r w:rsidRPr="004C5F9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  <w:t>Ministrstvo za kmetijstvo, gozdarstvo in prehrano, Direktorat za gozdarstvo, lovstvo in ribištvo</w:t>
            </w:r>
          </w:p>
        </w:tc>
      </w:tr>
      <w:tr w:rsidR="0007094A" w:rsidRPr="004C5F99" w:rsidTr="0007094A">
        <w:tc>
          <w:tcPr>
            <w:tcW w:w="2972" w:type="dxa"/>
          </w:tcPr>
          <w:p w:rsidR="0007094A" w:rsidRPr="004C5F99" w:rsidRDefault="0007094A" w:rsidP="0007094A">
            <w:pPr>
              <w:spacing w:after="120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</w:pPr>
            <w:r w:rsidRPr="004C5F9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  <w:t>področje upravljanja z vodami</w:t>
            </w:r>
          </w:p>
        </w:tc>
        <w:tc>
          <w:tcPr>
            <w:tcW w:w="6232" w:type="dxa"/>
          </w:tcPr>
          <w:p w:rsidR="0007094A" w:rsidRPr="004C5F99" w:rsidRDefault="0007094A" w:rsidP="0007094A">
            <w:pPr>
              <w:spacing w:after="12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</w:pPr>
            <w:r w:rsidRPr="004C5F9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  <w:t>Ministrstvo za okolje in prostor, Direkcija RS za vode</w:t>
            </w:r>
          </w:p>
        </w:tc>
      </w:tr>
      <w:tr w:rsidR="0007094A" w:rsidRPr="004C5F99" w:rsidTr="0007094A">
        <w:tc>
          <w:tcPr>
            <w:tcW w:w="2972" w:type="dxa"/>
          </w:tcPr>
          <w:p w:rsidR="0007094A" w:rsidRPr="004C5F99" w:rsidRDefault="0007094A" w:rsidP="0007094A">
            <w:pPr>
              <w:spacing w:after="120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</w:pPr>
            <w:r w:rsidRPr="004C5F9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  <w:t>področje ohranjanja narave</w:t>
            </w:r>
          </w:p>
        </w:tc>
        <w:tc>
          <w:tcPr>
            <w:tcW w:w="6232" w:type="dxa"/>
          </w:tcPr>
          <w:p w:rsidR="0007094A" w:rsidRPr="004C5F99" w:rsidRDefault="0007094A" w:rsidP="0007094A">
            <w:pPr>
              <w:spacing w:after="12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</w:pPr>
            <w:r w:rsidRPr="004C5F9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  <w:t>Zavod RS za varstvo narave, Območna enota Nova Gorica</w:t>
            </w:r>
          </w:p>
        </w:tc>
      </w:tr>
      <w:tr w:rsidR="0007094A" w:rsidRPr="004C5F99" w:rsidTr="0007094A">
        <w:tc>
          <w:tcPr>
            <w:tcW w:w="2972" w:type="dxa"/>
          </w:tcPr>
          <w:p w:rsidR="0007094A" w:rsidRPr="004C5F99" w:rsidRDefault="0007094A" w:rsidP="0007094A">
            <w:pPr>
              <w:spacing w:after="120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</w:pPr>
            <w:r w:rsidRPr="004C5F9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  <w:t>področje varstva kulturne dediščine</w:t>
            </w:r>
          </w:p>
        </w:tc>
        <w:tc>
          <w:tcPr>
            <w:tcW w:w="6232" w:type="dxa"/>
          </w:tcPr>
          <w:p w:rsidR="0007094A" w:rsidRPr="004C5F99" w:rsidRDefault="0007094A" w:rsidP="0007094A">
            <w:pPr>
              <w:spacing w:after="12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</w:pPr>
            <w:r w:rsidRPr="004C5F9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  <w:t>Ministrstvo za kulturo, Direktorat za kulturno dediščino</w:t>
            </w:r>
          </w:p>
        </w:tc>
      </w:tr>
      <w:tr w:rsidR="0007094A" w:rsidRPr="004C5F99" w:rsidTr="0007094A">
        <w:tc>
          <w:tcPr>
            <w:tcW w:w="2972" w:type="dxa"/>
          </w:tcPr>
          <w:p w:rsidR="0007094A" w:rsidRPr="004C5F99" w:rsidRDefault="0007094A" w:rsidP="0007094A">
            <w:pPr>
              <w:spacing w:after="120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</w:pPr>
            <w:r w:rsidRPr="004C5F9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  <w:lastRenderedPageBreak/>
              <w:t>področje cestnega in železniškega prometa in za področje avtocest</w:t>
            </w:r>
          </w:p>
        </w:tc>
        <w:tc>
          <w:tcPr>
            <w:tcW w:w="6232" w:type="dxa"/>
          </w:tcPr>
          <w:p w:rsidR="0007094A" w:rsidRPr="004C5F99" w:rsidRDefault="0007094A" w:rsidP="0007094A">
            <w:pPr>
              <w:spacing w:after="12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</w:pPr>
            <w:r w:rsidRPr="004C5F9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  <w:t>Ministrstvo za infrastrukturo, Direktorat za kopenski promet </w:t>
            </w:r>
          </w:p>
          <w:p w:rsidR="0007094A" w:rsidRPr="004C5F99" w:rsidRDefault="0007094A" w:rsidP="0007094A">
            <w:pPr>
              <w:spacing w:after="12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</w:pPr>
            <w:r w:rsidRPr="004C5F9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  <w:t>DARS, Družba za avtoceste v Republiki Sloveniji d.d. </w:t>
            </w:r>
          </w:p>
        </w:tc>
      </w:tr>
      <w:tr w:rsidR="0007094A" w:rsidRPr="004C5F99" w:rsidTr="0007094A">
        <w:tc>
          <w:tcPr>
            <w:tcW w:w="2972" w:type="dxa"/>
          </w:tcPr>
          <w:p w:rsidR="0007094A" w:rsidRPr="004C5F99" w:rsidRDefault="0007094A" w:rsidP="0007094A">
            <w:pPr>
              <w:spacing w:after="120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</w:pPr>
            <w:r w:rsidRPr="004C5F9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  <w:t>področje trajnostne mobilnosti</w:t>
            </w:r>
          </w:p>
        </w:tc>
        <w:tc>
          <w:tcPr>
            <w:tcW w:w="6232" w:type="dxa"/>
          </w:tcPr>
          <w:p w:rsidR="0007094A" w:rsidRPr="004C5F99" w:rsidRDefault="0007094A" w:rsidP="0007094A">
            <w:pPr>
              <w:spacing w:after="12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</w:pPr>
            <w:r w:rsidRPr="004C5F9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  <w:t>Ministrstvo za infrastrukturo, Služba za trajnostno mobilnost in prometno politiko</w:t>
            </w:r>
          </w:p>
        </w:tc>
      </w:tr>
      <w:tr w:rsidR="0007094A" w:rsidRPr="004C5F99" w:rsidTr="0007094A">
        <w:tc>
          <w:tcPr>
            <w:tcW w:w="2972" w:type="dxa"/>
          </w:tcPr>
          <w:p w:rsidR="0007094A" w:rsidRPr="004C5F99" w:rsidRDefault="0007094A" w:rsidP="0007094A">
            <w:pPr>
              <w:spacing w:after="120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</w:pPr>
            <w:r w:rsidRPr="004C5F9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  <w:t>področje zračnega prometa</w:t>
            </w:r>
          </w:p>
        </w:tc>
        <w:tc>
          <w:tcPr>
            <w:tcW w:w="6232" w:type="dxa"/>
          </w:tcPr>
          <w:p w:rsidR="0007094A" w:rsidRPr="004C5F99" w:rsidRDefault="0007094A" w:rsidP="0007094A">
            <w:pPr>
              <w:spacing w:after="12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</w:pPr>
            <w:r w:rsidRPr="004C5F9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  <w:t>Ministrstvo za infrastrukturo, Direktorat za letalski in pomorski promet</w:t>
            </w:r>
          </w:p>
        </w:tc>
      </w:tr>
      <w:tr w:rsidR="0007094A" w:rsidRPr="004C5F99" w:rsidTr="0007094A">
        <w:tc>
          <w:tcPr>
            <w:tcW w:w="2972" w:type="dxa"/>
          </w:tcPr>
          <w:p w:rsidR="0007094A" w:rsidRPr="004C5F99" w:rsidRDefault="0007094A" w:rsidP="0007094A">
            <w:pPr>
              <w:spacing w:after="120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</w:pPr>
            <w:r w:rsidRPr="004C5F9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  <w:t>področje rudarstva</w:t>
            </w:r>
          </w:p>
        </w:tc>
        <w:tc>
          <w:tcPr>
            <w:tcW w:w="6232" w:type="dxa"/>
          </w:tcPr>
          <w:p w:rsidR="0007094A" w:rsidRPr="004C5F99" w:rsidRDefault="0007094A" w:rsidP="0007094A">
            <w:pPr>
              <w:spacing w:after="12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</w:pPr>
            <w:r w:rsidRPr="004C5F9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  <w:t>Ministrstvo za infrastrukturo, Direktorat za energijo</w:t>
            </w:r>
          </w:p>
        </w:tc>
      </w:tr>
      <w:tr w:rsidR="0007094A" w:rsidRPr="004C5F99" w:rsidTr="0007094A">
        <w:tc>
          <w:tcPr>
            <w:tcW w:w="2972" w:type="dxa"/>
          </w:tcPr>
          <w:p w:rsidR="0007094A" w:rsidRPr="004C5F99" w:rsidRDefault="0007094A" w:rsidP="0007094A">
            <w:pPr>
              <w:spacing w:after="120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</w:pPr>
            <w:r w:rsidRPr="004C5F9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  <w:t>področje energetike</w:t>
            </w:r>
          </w:p>
        </w:tc>
        <w:tc>
          <w:tcPr>
            <w:tcW w:w="6232" w:type="dxa"/>
          </w:tcPr>
          <w:p w:rsidR="0007094A" w:rsidRPr="004C5F99" w:rsidRDefault="0007094A" w:rsidP="0007094A">
            <w:pPr>
              <w:spacing w:after="12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</w:pPr>
            <w:r w:rsidRPr="004C5F9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  <w:t>Ministrstvo za infrastrukturo, Direktorat za energijo </w:t>
            </w:r>
          </w:p>
          <w:p w:rsidR="0007094A" w:rsidRPr="004C5F99" w:rsidRDefault="0007094A" w:rsidP="0007094A">
            <w:pPr>
              <w:spacing w:after="12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</w:pPr>
            <w:r w:rsidRPr="004C5F9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  <w:t>ELES d.d. </w:t>
            </w:r>
          </w:p>
          <w:p w:rsidR="0007094A" w:rsidRPr="004C5F99" w:rsidRDefault="0007094A" w:rsidP="007F78CE">
            <w:pPr>
              <w:spacing w:after="12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</w:pPr>
            <w:r w:rsidRPr="004C5F9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  <w:t>Elektro Celje d.d.</w:t>
            </w:r>
          </w:p>
        </w:tc>
      </w:tr>
      <w:tr w:rsidR="0007094A" w:rsidRPr="004C5F99" w:rsidTr="0007094A">
        <w:tc>
          <w:tcPr>
            <w:tcW w:w="2972" w:type="dxa"/>
          </w:tcPr>
          <w:p w:rsidR="0007094A" w:rsidRPr="004C5F99" w:rsidRDefault="0007094A" w:rsidP="0007094A">
            <w:pPr>
              <w:spacing w:after="120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</w:pPr>
            <w:r w:rsidRPr="004C5F9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  <w:t>področje elektronskih komunikacij</w:t>
            </w:r>
          </w:p>
        </w:tc>
        <w:tc>
          <w:tcPr>
            <w:tcW w:w="6232" w:type="dxa"/>
          </w:tcPr>
          <w:p w:rsidR="0007094A" w:rsidRPr="004C5F99" w:rsidRDefault="007F78CE" w:rsidP="0007094A">
            <w:pPr>
              <w:spacing w:after="12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</w:pPr>
            <w:r w:rsidRPr="004C5F99">
              <w:rPr>
                <w:rFonts w:ascii="Segoe UI" w:eastAsia="Times New Roman" w:hAnsi="Segoe UI" w:cs="Segoe UI"/>
                <w:color w:val="4472C4" w:themeColor="accent1"/>
                <w:sz w:val="18"/>
                <w:szCs w:val="18"/>
                <w:lang w:eastAsia="sl-SI"/>
              </w:rPr>
              <w:t>Telekom d.d.</w:t>
            </w:r>
          </w:p>
        </w:tc>
      </w:tr>
      <w:tr w:rsidR="0007094A" w:rsidRPr="004C5F99" w:rsidTr="0007094A">
        <w:tc>
          <w:tcPr>
            <w:tcW w:w="2972" w:type="dxa"/>
          </w:tcPr>
          <w:p w:rsidR="0007094A" w:rsidRPr="004C5F99" w:rsidRDefault="0007094A" w:rsidP="0007094A">
            <w:pPr>
              <w:spacing w:after="120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</w:pPr>
            <w:r w:rsidRPr="004C5F9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  <w:t>področje zaščite in reševanja</w:t>
            </w:r>
          </w:p>
        </w:tc>
        <w:tc>
          <w:tcPr>
            <w:tcW w:w="6232" w:type="dxa"/>
          </w:tcPr>
          <w:p w:rsidR="0007094A" w:rsidRPr="004C5F99" w:rsidRDefault="0007094A" w:rsidP="0007094A">
            <w:pPr>
              <w:spacing w:after="12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</w:pPr>
            <w:r w:rsidRPr="004C5F9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  <w:t>Ministrstvo za obrambo, Uprava RS za zaščito in reševanje</w:t>
            </w:r>
          </w:p>
        </w:tc>
      </w:tr>
      <w:tr w:rsidR="0007094A" w:rsidRPr="004C5F99" w:rsidTr="0007094A">
        <w:tc>
          <w:tcPr>
            <w:tcW w:w="2972" w:type="dxa"/>
          </w:tcPr>
          <w:p w:rsidR="0007094A" w:rsidRPr="004C5F99" w:rsidRDefault="0007094A" w:rsidP="0007094A">
            <w:pPr>
              <w:spacing w:after="120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</w:pPr>
            <w:r w:rsidRPr="004C5F9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  <w:t>področje obrambe</w:t>
            </w:r>
          </w:p>
        </w:tc>
        <w:tc>
          <w:tcPr>
            <w:tcW w:w="6232" w:type="dxa"/>
          </w:tcPr>
          <w:p w:rsidR="0007094A" w:rsidRPr="004C5F99" w:rsidRDefault="0007094A" w:rsidP="0007094A">
            <w:pPr>
              <w:spacing w:after="12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</w:pPr>
            <w:r w:rsidRPr="004C5F9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  <w:t>Ministrstvo za obrambo, Direktorat za logistiko</w:t>
            </w:r>
          </w:p>
        </w:tc>
      </w:tr>
      <w:tr w:rsidR="0007094A" w:rsidRPr="004C5F99" w:rsidTr="0007094A">
        <w:tc>
          <w:tcPr>
            <w:tcW w:w="2972" w:type="dxa"/>
          </w:tcPr>
          <w:p w:rsidR="0007094A" w:rsidRPr="004C5F99" w:rsidRDefault="0007094A" w:rsidP="0007094A">
            <w:pPr>
              <w:spacing w:after="120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</w:pPr>
            <w:r w:rsidRPr="004C5F9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  <w:t>področje vojnih in prikritih grobišč</w:t>
            </w:r>
          </w:p>
        </w:tc>
        <w:tc>
          <w:tcPr>
            <w:tcW w:w="6232" w:type="dxa"/>
          </w:tcPr>
          <w:p w:rsidR="0007094A" w:rsidRPr="004C5F99" w:rsidRDefault="0007094A" w:rsidP="0007094A">
            <w:pPr>
              <w:spacing w:after="12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</w:pPr>
            <w:r w:rsidRPr="004C5F9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  <w:t>Ministrstvo za obrambo, Uprava RS za vojaško dediščino</w:t>
            </w:r>
          </w:p>
        </w:tc>
      </w:tr>
      <w:tr w:rsidR="0007094A" w:rsidRPr="004C5F99" w:rsidTr="0007094A">
        <w:tc>
          <w:tcPr>
            <w:tcW w:w="2972" w:type="dxa"/>
          </w:tcPr>
          <w:p w:rsidR="0007094A" w:rsidRPr="004C5F99" w:rsidRDefault="0007094A" w:rsidP="0007094A">
            <w:pPr>
              <w:spacing w:after="120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</w:pPr>
            <w:r w:rsidRPr="004C5F9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  <w:t>področje blagovnih rezerv</w:t>
            </w:r>
          </w:p>
        </w:tc>
        <w:tc>
          <w:tcPr>
            <w:tcW w:w="6232" w:type="dxa"/>
          </w:tcPr>
          <w:p w:rsidR="0007094A" w:rsidRPr="004C5F99" w:rsidRDefault="0007094A" w:rsidP="0007094A">
            <w:pPr>
              <w:spacing w:after="12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</w:pPr>
            <w:r w:rsidRPr="004C5F9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  <w:t>Ministrstvo za gospodarski razvoj in tehnologijo</w:t>
            </w:r>
          </w:p>
        </w:tc>
      </w:tr>
      <w:tr w:rsidR="0007094A" w:rsidRPr="004C5F99" w:rsidTr="0007094A">
        <w:tc>
          <w:tcPr>
            <w:tcW w:w="2972" w:type="dxa"/>
          </w:tcPr>
          <w:p w:rsidR="0007094A" w:rsidRPr="004C5F99" w:rsidRDefault="0007094A" w:rsidP="0007094A">
            <w:pPr>
              <w:spacing w:after="120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</w:pPr>
            <w:r w:rsidRPr="004C5F9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  <w:t>področje vodo</w:t>
            </w:r>
            <w:r w:rsidR="004F07A4" w:rsidRPr="004C5F9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4C5F9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  <w:t>oskrbe in odvajanja voda</w:t>
            </w:r>
          </w:p>
        </w:tc>
        <w:tc>
          <w:tcPr>
            <w:tcW w:w="6232" w:type="dxa"/>
          </w:tcPr>
          <w:p w:rsidR="0007094A" w:rsidRPr="004C5F99" w:rsidRDefault="007F78CE" w:rsidP="0007094A">
            <w:pPr>
              <w:spacing w:after="120"/>
              <w:jc w:val="both"/>
              <w:rPr>
                <w:rFonts w:ascii="Segoe UI" w:eastAsia="Times New Roman" w:hAnsi="Segoe UI" w:cs="Segoe UI"/>
                <w:color w:val="4472C4" w:themeColor="accent1"/>
                <w:sz w:val="18"/>
                <w:szCs w:val="18"/>
                <w:lang w:eastAsia="sl-SI"/>
              </w:rPr>
            </w:pPr>
            <w:r w:rsidRPr="004C5F99">
              <w:rPr>
                <w:rFonts w:ascii="Segoe UI" w:eastAsia="Times New Roman" w:hAnsi="Segoe UI" w:cs="Segoe UI"/>
                <w:color w:val="4472C4" w:themeColor="accent1"/>
                <w:sz w:val="18"/>
                <w:szCs w:val="18"/>
                <w:lang w:eastAsia="sl-SI"/>
              </w:rPr>
              <w:t>OKP Rogaška Slatina d.o.o.</w:t>
            </w:r>
          </w:p>
        </w:tc>
      </w:tr>
      <w:tr w:rsidR="0007094A" w:rsidRPr="004C5F99" w:rsidTr="0007094A">
        <w:tc>
          <w:tcPr>
            <w:tcW w:w="2972" w:type="dxa"/>
          </w:tcPr>
          <w:p w:rsidR="0007094A" w:rsidRPr="004C5F99" w:rsidRDefault="0007094A" w:rsidP="0007094A">
            <w:pPr>
              <w:spacing w:after="120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</w:pPr>
            <w:r w:rsidRPr="004C5F9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l-SI"/>
              </w:rPr>
              <w:t>področje ravnanja z odpadki</w:t>
            </w:r>
          </w:p>
        </w:tc>
        <w:tc>
          <w:tcPr>
            <w:tcW w:w="6232" w:type="dxa"/>
          </w:tcPr>
          <w:p w:rsidR="0007094A" w:rsidRPr="004C5F99" w:rsidRDefault="007F78CE" w:rsidP="0007094A">
            <w:pPr>
              <w:spacing w:after="120"/>
              <w:jc w:val="both"/>
              <w:rPr>
                <w:rFonts w:ascii="Segoe UI" w:eastAsia="Times New Roman" w:hAnsi="Segoe UI" w:cs="Segoe UI"/>
                <w:color w:val="4472C4" w:themeColor="accent1"/>
                <w:sz w:val="18"/>
                <w:szCs w:val="18"/>
                <w:lang w:eastAsia="sl-SI"/>
              </w:rPr>
            </w:pPr>
            <w:r w:rsidRPr="004C5F99">
              <w:rPr>
                <w:rFonts w:ascii="Segoe UI" w:eastAsia="Times New Roman" w:hAnsi="Segoe UI" w:cs="Segoe UI"/>
                <w:color w:val="4472C4" w:themeColor="accent1"/>
                <w:sz w:val="18"/>
                <w:szCs w:val="18"/>
                <w:lang w:eastAsia="sl-SI"/>
              </w:rPr>
              <w:t>OKP Rogaška Slatina d.o.o.</w:t>
            </w:r>
          </w:p>
        </w:tc>
      </w:tr>
    </w:tbl>
    <w:p w:rsidR="00272BB2" w:rsidRPr="004C5F99" w:rsidRDefault="00272BB2" w:rsidP="004F07A4">
      <w:pPr>
        <w:shd w:val="clear" w:color="auto" w:fill="FFFFFF"/>
        <w:spacing w:after="12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</w:pPr>
      <w:r w:rsidRPr="004C5F99"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  <w:t xml:space="preserve"> </w:t>
      </w:r>
      <w:r w:rsidR="004F07A4" w:rsidRPr="004C5F99"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  <w:tab/>
      </w:r>
      <w:r w:rsidR="00FD519F" w:rsidRPr="004C5F99"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  <w:t xml:space="preserve">(2) </w:t>
      </w:r>
      <w:r w:rsidRPr="004C5F99"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  <w:t>V postopek priprave prostorskega akta se lahko vključi tudi druge nosilce urejanja prostora, če se v okviru priprave dokumenta ugotovi, da upravljajo ali so odgovorni za posamezno področje, ki ga obravnava izvedbeni akt.</w:t>
      </w:r>
    </w:p>
    <w:p w:rsidR="00272BB2" w:rsidRPr="004C5F99" w:rsidRDefault="00FD519F" w:rsidP="00272BB2">
      <w:pPr>
        <w:shd w:val="clear" w:color="auto" w:fill="FFFFFF"/>
        <w:spacing w:after="120" w:line="240" w:lineRule="auto"/>
        <w:ind w:firstLine="330"/>
        <w:jc w:val="both"/>
        <w:rPr>
          <w:rFonts w:ascii="Segoe UI" w:eastAsia="Times New Roman" w:hAnsi="Segoe UI" w:cs="Segoe UI"/>
          <w:color w:val="000000" w:themeColor="text1"/>
          <w:sz w:val="21"/>
          <w:szCs w:val="21"/>
          <w:lang w:eastAsia="sl-SI"/>
        </w:rPr>
      </w:pPr>
      <w:r w:rsidRPr="004C5F99"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  <w:t xml:space="preserve">(3) </w:t>
      </w:r>
      <w:r w:rsidR="00272BB2" w:rsidRPr="004C5F99"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  <w:t xml:space="preserve">Odločitev o potrebi izvedbe celovite presoje vplivov </w:t>
      </w:r>
      <w:r w:rsidRPr="004C5F99"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  <w:t>OPP  in</w:t>
      </w:r>
      <w:r w:rsidR="00272BB2" w:rsidRPr="004C5F99"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  <w:t xml:space="preserve"> OPN na okolje poda Ministrstvo za okolje in prostor, Direktorat za okolje, Sektor za </w:t>
      </w:r>
      <w:r w:rsidR="004F07A4" w:rsidRPr="004C5F99"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  <w:t>okoljske presoje</w:t>
      </w:r>
      <w:r w:rsidR="00272BB2" w:rsidRPr="004C5F99"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  <w:t xml:space="preserve">. Za potrebe pridobitve mnenj o verjetnosti pomembnejših vplivov </w:t>
      </w:r>
      <w:r w:rsidRPr="004C5F99"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  <w:t>OPP in</w:t>
      </w:r>
      <w:r w:rsidR="00272BB2" w:rsidRPr="004C5F99"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  <w:t xml:space="preserve"> OPN na okolje je treba v postopek vključiti tudi Ministrstvo za zdravje, Direktorat za javno zdravje, Štefanova ulica 5, 1000 Ljubljana.</w:t>
      </w:r>
    </w:p>
    <w:p w:rsidR="00272BB2" w:rsidRPr="004C5F99" w:rsidRDefault="00272BB2" w:rsidP="00272BB2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1"/>
          <w:szCs w:val="21"/>
          <w:shd w:val="clear" w:color="auto" w:fill="FFFFFF"/>
          <w:lang w:eastAsia="sl-SI"/>
        </w:rPr>
      </w:pPr>
    </w:p>
    <w:p w:rsidR="00272BB2" w:rsidRPr="004C5F99" w:rsidRDefault="00272BB2" w:rsidP="00272BB2">
      <w:pPr>
        <w:spacing w:after="0" w:line="240" w:lineRule="auto"/>
        <w:jc w:val="center"/>
        <w:rPr>
          <w:rFonts w:ascii="Segoe UI" w:eastAsia="Times New Roman" w:hAnsi="Segoe UI" w:cs="Segoe UI"/>
          <w:color w:val="000000" w:themeColor="text1"/>
          <w:sz w:val="21"/>
          <w:szCs w:val="21"/>
          <w:lang w:eastAsia="sl-SI"/>
        </w:rPr>
      </w:pPr>
      <w:r w:rsidRPr="004C5F99">
        <w:rPr>
          <w:rFonts w:ascii="Segoe UI" w:eastAsia="Times New Roman" w:hAnsi="Segoe UI" w:cs="Segoe UI"/>
          <w:color w:val="000000" w:themeColor="text1"/>
          <w:sz w:val="21"/>
          <w:szCs w:val="21"/>
          <w:shd w:val="clear" w:color="auto" w:fill="FFFFFF"/>
          <w:lang w:eastAsia="sl-SI"/>
        </w:rPr>
        <w:t>8. člen </w:t>
      </w:r>
    </w:p>
    <w:p w:rsidR="00272BB2" w:rsidRPr="004C5F99" w:rsidRDefault="00272BB2" w:rsidP="00272BB2">
      <w:pPr>
        <w:spacing w:after="0" w:line="240" w:lineRule="auto"/>
        <w:jc w:val="center"/>
        <w:rPr>
          <w:rFonts w:ascii="Segoe UI" w:eastAsia="Times New Roman" w:hAnsi="Segoe UI" w:cs="Segoe UI"/>
          <w:color w:val="000000" w:themeColor="text1"/>
          <w:sz w:val="21"/>
          <w:szCs w:val="21"/>
          <w:lang w:eastAsia="sl-SI"/>
        </w:rPr>
      </w:pPr>
      <w:r w:rsidRPr="004C5F99">
        <w:rPr>
          <w:rFonts w:ascii="Segoe UI" w:eastAsia="Times New Roman" w:hAnsi="Segoe UI" w:cs="Segoe UI"/>
          <w:color w:val="000000" w:themeColor="text1"/>
          <w:sz w:val="21"/>
          <w:szCs w:val="21"/>
          <w:shd w:val="clear" w:color="auto" w:fill="FFFFFF"/>
          <w:lang w:eastAsia="sl-SI"/>
        </w:rPr>
        <w:t>(načrt vključevanja javnosti) </w:t>
      </w:r>
    </w:p>
    <w:p w:rsidR="00272BB2" w:rsidRPr="004C5F99" w:rsidRDefault="00272BB2" w:rsidP="00272BB2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1"/>
          <w:szCs w:val="21"/>
          <w:lang w:eastAsia="sl-SI"/>
        </w:rPr>
      </w:pPr>
    </w:p>
    <w:p w:rsidR="00272BB2" w:rsidRPr="004C5F99" w:rsidRDefault="00FD519F" w:rsidP="00272BB2">
      <w:pPr>
        <w:shd w:val="clear" w:color="auto" w:fill="FFFFFF"/>
        <w:spacing w:after="120" w:line="240" w:lineRule="auto"/>
        <w:ind w:firstLine="330"/>
        <w:jc w:val="both"/>
        <w:rPr>
          <w:rFonts w:ascii="Segoe UI" w:eastAsia="Times New Roman" w:hAnsi="Segoe UI" w:cs="Segoe UI"/>
          <w:color w:val="000000" w:themeColor="text1"/>
          <w:sz w:val="21"/>
          <w:szCs w:val="21"/>
          <w:lang w:eastAsia="sl-SI"/>
        </w:rPr>
      </w:pPr>
      <w:r w:rsidRPr="004C5F99">
        <w:rPr>
          <w:rFonts w:ascii="Segoe UI" w:eastAsia="Times New Roman" w:hAnsi="Segoe UI" w:cs="Segoe UI"/>
          <w:color w:val="000000" w:themeColor="text1"/>
          <w:sz w:val="21"/>
          <w:szCs w:val="21"/>
          <w:lang w:eastAsia="sl-SI"/>
        </w:rPr>
        <w:t xml:space="preserve">(1) </w:t>
      </w:r>
      <w:r w:rsidR="00272BB2" w:rsidRPr="004C5F99">
        <w:rPr>
          <w:rFonts w:ascii="Segoe UI" w:eastAsia="Times New Roman" w:hAnsi="Segoe UI" w:cs="Segoe UI"/>
          <w:color w:val="000000" w:themeColor="text1"/>
          <w:sz w:val="21"/>
          <w:szCs w:val="21"/>
          <w:lang w:eastAsia="sl-SI"/>
        </w:rPr>
        <w:t xml:space="preserve">V postopek priprave </w:t>
      </w:r>
      <w:r w:rsidRPr="004C5F99">
        <w:rPr>
          <w:rFonts w:ascii="Segoe UI" w:eastAsia="Times New Roman" w:hAnsi="Segoe UI" w:cs="Segoe UI"/>
          <w:color w:val="000000" w:themeColor="text1"/>
          <w:sz w:val="21"/>
          <w:szCs w:val="21"/>
          <w:lang w:eastAsia="sl-SI"/>
        </w:rPr>
        <w:t>OPP in</w:t>
      </w:r>
      <w:r w:rsidR="00272BB2" w:rsidRPr="004C5F99">
        <w:rPr>
          <w:rFonts w:ascii="Segoe UI" w:eastAsia="Times New Roman" w:hAnsi="Segoe UI" w:cs="Segoe UI"/>
          <w:color w:val="000000" w:themeColor="text1"/>
          <w:sz w:val="21"/>
          <w:szCs w:val="21"/>
          <w:lang w:eastAsia="sl-SI"/>
        </w:rPr>
        <w:t xml:space="preserve"> OPN se bo vključevala tudi javnost, in sicer v času javne razgrnitve, ko bo dopolnjeni osnutek </w:t>
      </w:r>
      <w:r w:rsidRPr="004C5F99">
        <w:rPr>
          <w:rFonts w:ascii="Segoe UI" w:eastAsia="Times New Roman" w:hAnsi="Segoe UI" w:cs="Segoe UI"/>
          <w:color w:val="000000" w:themeColor="text1"/>
          <w:sz w:val="21"/>
          <w:szCs w:val="21"/>
          <w:lang w:eastAsia="sl-SI"/>
        </w:rPr>
        <w:t>OPP in</w:t>
      </w:r>
      <w:r w:rsidR="00272BB2" w:rsidRPr="004C5F99">
        <w:rPr>
          <w:rFonts w:ascii="Segoe UI" w:eastAsia="Times New Roman" w:hAnsi="Segoe UI" w:cs="Segoe UI"/>
          <w:color w:val="000000" w:themeColor="text1"/>
          <w:sz w:val="21"/>
          <w:szCs w:val="21"/>
          <w:lang w:eastAsia="sl-SI"/>
        </w:rPr>
        <w:t xml:space="preserve"> OPN skupaj z okoljskim poročilom (v primeru, da ga bo treba izdelati) javno objavljen v prostorskem informacijskem sistemu.</w:t>
      </w:r>
    </w:p>
    <w:p w:rsidR="00272BB2" w:rsidRPr="004C5F99" w:rsidRDefault="00FD519F" w:rsidP="00272BB2">
      <w:pPr>
        <w:shd w:val="clear" w:color="auto" w:fill="FFFFFF"/>
        <w:spacing w:after="120" w:line="240" w:lineRule="auto"/>
        <w:ind w:firstLine="330"/>
        <w:jc w:val="both"/>
        <w:rPr>
          <w:rFonts w:ascii="Segoe UI" w:eastAsia="Times New Roman" w:hAnsi="Segoe UI" w:cs="Segoe UI"/>
          <w:color w:val="000000" w:themeColor="text1"/>
          <w:sz w:val="21"/>
          <w:szCs w:val="21"/>
          <w:lang w:eastAsia="sl-SI"/>
        </w:rPr>
      </w:pPr>
      <w:r w:rsidRPr="004C5F99">
        <w:rPr>
          <w:rFonts w:ascii="Segoe UI" w:eastAsia="Times New Roman" w:hAnsi="Segoe UI" w:cs="Segoe UI"/>
          <w:color w:val="000000" w:themeColor="text1"/>
          <w:sz w:val="21"/>
          <w:szCs w:val="21"/>
          <w:lang w:eastAsia="sl-SI"/>
        </w:rPr>
        <w:t xml:space="preserve">(2) </w:t>
      </w:r>
      <w:r w:rsidR="00272BB2" w:rsidRPr="004C5F99">
        <w:rPr>
          <w:rFonts w:ascii="Segoe UI" w:eastAsia="Times New Roman" w:hAnsi="Segoe UI" w:cs="Segoe UI"/>
          <w:color w:val="000000" w:themeColor="text1"/>
          <w:sz w:val="21"/>
          <w:szCs w:val="21"/>
          <w:lang w:eastAsia="sl-SI"/>
        </w:rPr>
        <w:t>Javnosti se na objavljeno in razgrnjeno gradivo omogoči dajanje predlogov in pripomb v roku najmanj 30 dni. Javnost se seznani s krajem in časom javne razgrnitve.</w:t>
      </w:r>
    </w:p>
    <w:p w:rsidR="00272BB2" w:rsidRPr="004C5F99" w:rsidRDefault="00272BB2" w:rsidP="00272BB2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1"/>
          <w:szCs w:val="21"/>
          <w:shd w:val="clear" w:color="auto" w:fill="FFFFFF"/>
          <w:lang w:eastAsia="sl-SI"/>
        </w:rPr>
      </w:pPr>
    </w:p>
    <w:p w:rsidR="00272BB2" w:rsidRPr="004C5F99" w:rsidRDefault="0007094A" w:rsidP="00272BB2">
      <w:pPr>
        <w:spacing w:after="0" w:line="240" w:lineRule="auto"/>
        <w:jc w:val="center"/>
        <w:rPr>
          <w:rFonts w:ascii="Segoe UI" w:eastAsia="Times New Roman" w:hAnsi="Segoe UI" w:cs="Segoe UI"/>
          <w:color w:val="000000" w:themeColor="text1"/>
          <w:sz w:val="21"/>
          <w:szCs w:val="21"/>
          <w:lang w:eastAsia="sl-SI"/>
        </w:rPr>
      </w:pPr>
      <w:r w:rsidRPr="004C5F99">
        <w:rPr>
          <w:rFonts w:ascii="Segoe UI" w:eastAsia="Times New Roman" w:hAnsi="Segoe UI" w:cs="Segoe UI"/>
          <w:color w:val="000000" w:themeColor="text1"/>
          <w:sz w:val="21"/>
          <w:szCs w:val="21"/>
          <w:shd w:val="clear" w:color="auto" w:fill="FFFFFF"/>
          <w:lang w:eastAsia="sl-SI"/>
        </w:rPr>
        <w:t>9</w:t>
      </w:r>
      <w:r w:rsidR="00272BB2" w:rsidRPr="004C5F99">
        <w:rPr>
          <w:rFonts w:ascii="Segoe UI" w:eastAsia="Times New Roman" w:hAnsi="Segoe UI" w:cs="Segoe UI"/>
          <w:color w:val="000000" w:themeColor="text1"/>
          <w:sz w:val="21"/>
          <w:szCs w:val="21"/>
          <w:shd w:val="clear" w:color="auto" w:fill="FFFFFF"/>
          <w:lang w:eastAsia="sl-SI"/>
        </w:rPr>
        <w:t>. člen </w:t>
      </w:r>
    </w:p>
    <w:p w:rsidR="00272BB2" w:rsidRPr="004C5F99" w:rsidRDefault="00272BB2" w:rsidP="00272BB2">
      <w:pPr>
        <w:spacing w:after="0" w:line="240" w:lineRule="auto"/>
        <w:jc w:val="center"/>
        <w:rPr>
          <w:rFonts w:ascii="Segoe UI" w:eastAsia="Times New Roman" w:hAnsi="Segoe UI" w:cs="Segoe UI"/>
          <w:color w:val="000000" w:themeColor="text1"/>
          <w:sz w:val="21"/>
          <w:szCs w:val="21"/>
          <w:lang w:eastAsia="sl-SI"/>
        </w:rPr>
      </w:pPr>
      <w:r w:rsidRPr="004C5F99">
        <w:rPr>
          <w:rFonts w:ascii="Segoe UI" w:eastAsia="Times New Roman" w:hAnsi="Segoe UI" w:cs="Segoe UI"/>
          <w:color w:val="000000" w:themeColor="text1"/>
          <w:sz w:val="21"/>
          <w:szCs w:val="21"/>
          <w:shd w:val="clear" w:color="auto" w:fill="FFFFFF"/>
          <w:lang w:eastAsia="sl-SI"/>
        </w:rPr>
        <w:t>(začetek veljavnosti sklepa) </w:t>
      </w:r>
    </w:p>
    <w:p w:rsidR="00272BB2" w:rsidRPr="004C5F99" w:rsidRDefault="00272BB2" w:rsidP="00272BB2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1"/>
          <w:szCs w:val="21"/>
          <w:lang w:eastAsia="sl-SI"/>
        </w:rPr>
      </w:pPr>
    </w:p>
    <w:p w:rsidR="00272BB2" w:rsidRPr="004C5F99" w:rsidRDefault="00272BB2" w:rsidP="00272BB2">
      <w:pPr>
        <w:shd w:val="clear" w:color="auto" w:fill="FFFFFF"/>
        <w:spacing w:after="120" w:line="240" w:lineRule="auto"/>
        <w:ind w:firstLine="330"/>
        <w:jc w:val="both"/>
        <w:rPr>
          <w:rFonts w:ascii="Segoe UI" w:eastAsia="Times New Roman" w:hAnsi="Segoe UI" w:cs="Segoe UI"/>
          <w:color w:val="000000" w:themeColor="text1"/>
          <w:sz w:val="21"/>
          <w:szCs w:val="21"/>
          <w:lang w:eastAsia="sl-SI"/>
        </w:rPr>
      </w:pPr>
      <w:r w:rsidRPr="004C5F99">
        <w:rPr>
          <w:rFonts w:ascii="Segoe UI" w:eastAsia="Times New Roman" w:hAnsi="Segoe UI" w:cs="Segoe UI"/>
          <w:color w:val="000000" w:themeColor="text1"/>
          <w:sz w:val="21"/>
          <w:szCs w:val="21"/>
          <w:lang w:eastAsia="sl-SI"/>
        </w:rPr>
        <w:t xml:space="preserve">Ta sklep se objavi </w:t>
      </w:r>
      <w:r w:rsidR="004F07A4" w:rsidRPr="004C5F99">
        <w:rPr>
          <w:rFonts w:ascii="Segoe UI" w:eastAsia="Times New Roman" w:hAnsi="Segoe UI" w:cs="Segoe UI"/>
          <w:color w:val="000000" w:themeColor="text1"/>
          <w:sz w:val="21"/>
          <w:szCs w:val="21"/>
          <w:lang w:eastAsia="sl-SI"/>
        </w:rPr>
        <w:t xml:space="preserve">v </w:t>
      </w:r>
      <w:r w:rsidRPr="004C5F99">
        <w:rPr>
          <w:rFonts w:ascii="Segoe UI" w:eastAsia="Times New Roman" w:hAnsi="Segoe UI" w:cs="Segoe UI"/>
          <w:color w:val="000000" w:themeColor="text1"/>
          <w:sz w:val="21"/>
          <w:szCs w:val="21"/>
          <w:lang w:eastAsia="sl-SI"/>
        </w:rPr>
        <w:t>Uradnem listu Republike Slovenije ter začne veljati z dnem objave.</w:t>
      </w:r>
    </w:p>
    <w:p w:rsidR="00272BB2" w:rsidRPr="004C5F99" w:rsidRDefault="00272BB2" w:rsidP="00272BB2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</w:pPr>
    </w:p>
    <w:p w:rsidR="00ED052C" w:rsidRPr="004C5F99" w:rsidRDefault="00ED052C" w:rsidP="00272BB2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sl-SI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9"/>
        <w:gridCol w:w="2502"/>
        <w:gridCol w:w="3021"/>
      </w:tblGrid>
      <w:tr w:rsidR="00ED052C" w:rsidRPr="004C5F99" w:rsidTr="0007094A">
        <w:tc>
          <w:tcPr>
            <w:tcW w:w="3539" w:type="dxa"/>
          </w:tcPr>
          <w:p w:rsidR="00ED052C" w:rsidRPr="004C5F99" w:rsidRDefault="00ED052C" w:rsidP="00272BB2">
            <w:pPr>
              <w:rPr>
                <w:rFonts w:ascii="Segoe UI" w:hAnsi="Segoe UI" w:cs="Segoe UI"/>
                <w:sz w:val="21"/>
                <w:szCs w:val="21"/>
              </w:rPr>
            </w:pPr>
            <w:r w:rsidRPr="004C5F99">
              <w:rPr>
                <w:rFonts w:ascii="Segoe UI" w:hAnsi="Segoe UI" w:cs="Segoe UI"/>
                <w:sz w:val="21"/>
                <w:szCs w:val="21"/>
              </w:rPr>
              <w:t>Št.</w:t>
            </w:r>
          </w:p>
        </w:tc>
        <w:tc>
          <w:tcPr>
            <w:tcW w:w="2502" w:type="dxa"/>
          </w:tcPr>
          <w:p w:rsidR="00ED052C" w:rsidRPr="004C5F99" w:rsidRDefault="00ED052C" w:rsidP="00272BB2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3021" w:type="dxa"/>
          </w:tcPr>
          <w:p w:rsidR="00ED052C" w:rsidRPr="004C5F99" w:rsidRDefault="00ED052C" w:rsidP="00ED052C">
            <w:pPr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4C5F99">
              <w:rPr>
                <w:rFonts w:ascii="Segoe UI" w:hAnsi="Segoe UI" w:cs="Segoe UI"/>
                <w:sz w:val="21"/>
                <w:szCs w:val="21"/>
              </w:rPr>
              <w:t>župan</w:t>
            </w:r>
          </w:p>
        </w:tc>
      </w:tr>
      <w:tr w:rsidR="00ED052C" w:rsidRPr="004C5F99" w:rsidTr="0007094A">
        <w:tc>
          <w:tcPr>
            <w:tcW w:w="3539" w:type="dxa"/>
          </w:tcPr>
          <w:p w:rsidR="00ED052C" w:rsidRPr="004C5F99" w:rsidRDefault="00ED052C" w:rsidP="00272BB2">
            <w:pPr>
              <w:rPr>
                <w:rFonts w:ascii="Segoe UI" w:hAnsi="Segoe UI" w:cs="Segoe UI"/>
                <w:sz w:val="21"/>
                <w:szCs w:val="21"/>
              </w:rPr>
            </w:pPr>
            <w:r w:rsidRPr="004C5F99">
              <w:rPr>
                <w:rFonts w:ascii="Segoe UI" w:hAnsi="Segoe UI" w:cs="Segoe UI"/>
                <w:sz w:val="21"/>
                <w:szCs w:val="21"/>
              </w:rPr>
              <w:t>Bistrica ob Sotli, dne ______ 2021</w:t>
            </w:r>
          </w:p>
        </w:tc>
        <w:tc>
          <w:tcPr>
            <w:tcW w:w="2502" w:type="dxa"/>
          </w:tcPr>
          <w:p w:rsidR="00ED052C" w:rsidRPr="004C5F99" w:rsidRDefault="00ED052C" w:rsidP="00272BB2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3021" w:type="dxa"/>
          </w:tcPr>
          <w:p w:rsidR="00ED052C" w:rsidRPr="004C5F99" w:rsidRDefault="00ED052C" w:rsidP="00ED052C">
            <w:pPr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4C5F99">
              <w:rPr>
                <w:rFonts w:ascii="Segoe UI" w:hAnsi="Segoe UI" w:cs="Segoe UI"/>
                <w:sz w:val="21"/>
                <w:szCs w:val="21"/>
              </w:rPr>
              <w:t>Občina Bistrica ob Sotli</w:t>
            </w:r>
          </w:p>
        </w:tc>
      </w:tr>
      <w:tr w:rsidR="00ED052C" w:rsidRPr="00ED052C" w:rsidTr="0007094A">
        <w:tc>
          <w:tcPr>
            <w:tcW w:w="3539" w:type="dxa"/>
          </w:tcPr>
          <w:p w:rsidR="00ED052C" w:rsidRPr="004C5F99" w:rsidRDefault="00ED052C" w:rsidP="00272BB2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2502" w:type="dxa"/>
          </w:tcPr>
          <w:p w:rsidR="00ED052C" w:rsidRPr="004C5F99" w:rsidRDefault="00ED052C" w:rsidP="00272BB2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3021" w:type="dxa"/>
          </w:tcPr>
          <w:p w:rsidR="00ED052C" w:rsidRPr="00ED052C" w:rsidRDefault="00ED052C" w:rsidP="00ED052C">
            <w:pPr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4C5F99">
              <w:rPr>
                <w:rFonts w:ascii="Segoe UI" w:hAnsi="Segoe UI" w:cs="Segoe UI"/>
                <w:sz w:val="21"/>
                <w:szCs w:val="21"/>
              </w:rPr>
              <w:t>Franjo Debelak</w:t>
            </w:r>
          </w:p>
        </w:tc>
      </w:tr>
    </w:tbl>
    <w:p w:rsidR="00272BB2" w:rsidRPr="00ED052C" w:rsidRDefault="00272BB2" w:rsidP="00272BB2">
      <w:pPr>
        <w:rPr>
          <w:rFonts w:ascii="Segoe UI" w:hAnsi="Segoe UI" w:cs="Segoe UI"/>
          <w:sz w:val="21"/>
          <w:szCs w:val="21"/>
        </w:rPr>
      </w:pPr>
    </w:p>
    <w:sectPr w:rsidR="00272BB2" w:rsidRPr="00ED052C" w:rsidSect="00796557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084" w:rsidRDefault="00166084" w:rsidP="00166084">
      <w:pPr>
        <w:spacing w:after="0" w:line="240" w:lineRule="auto"/>
      </w:pPr>
      <w:r>
        <w:separator/>
      </w:r>
    </w:p>
  </w:endnote>
  <w:endnote w:type="continuationSeparator" w:id="0">
    <w:p w:rsidR="00166084" w:rsidRDefault="00166084" w:rsidP="0016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084" w:rsidRDefault="00166084" w:rsidP="00166084">
      <w:pPr>
        <w:spacing w:after="0" w:line="240" w:lineRule="auto"/>
      </w:pPr>
      <w:r>
        <w:separator/>
      </w:r>
    </w:p>
  </w:footnote>
  <w:footnote w:type="continuationSeparator" w:id="0">
    <w:p w:rsidR="00166084" w:rsidRDefault="00166084" w:rsidP="00166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E42F3"/>
    <w:multiLevelType w:val="hybridMultilevel"/>
    <w:tmpl w:val="71567D62"/>
    <w:lvl w:ilvl="0" w:tplc="F1363B5A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31F67A65"/>
    <w:multiLevelType w:val="hybridMultilevel"/>
    <w:tmpl w:val="8AD0ED22"/>
    <w:lvl w:ilvl="0" w:tplc="F1363B5A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C33BD"/>
    <w:multiLevelType w:val="hybridMultilevel"/>
    <w:tmpl w:val="1604F28C"/>
    <w:lvl w:ilvl="0" w:tplc="0424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BB2"/>
    <w:rsid w:val="0007094A"/>
    <w:rsid w:val="00166084"/>
    <w:rsid w:val="00272BB2"/>
    <w:rsid w:val="004C5F99"/>
    <w:rsid w:val="004F07A4"/>
    <w:rsid w:val="005C4C8B"/>
    <w:rsid w:val="00796557"/>
    <w:rsid w:val="007F78CE"/>
    <w:rsid w:val="00843960"/>
    <w:rsid w:val="008A7720"/>
    <w:rsid w:val="009D14F0"/>
    <w:rsid w:val="00A64A61"/>
    <w:rsid w:val="00AA7B3D"/>
    <w:rsid w:val="00CA6680"/>
    <w:rsid w:val="00CC0E0A"/>
    <w:rsid w:val="00D55884"/>
    <w:rsid w:val="00D94A7F"/>
    <w:rsid w:val="00E7586B"/>
    <w:rsid w:val="00ED052C"/>
    <w:rsid w:val="00FD0D5F"/>
    <w:rsid w:val="00FD5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D0D5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272BB2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272BB2"/>
    <w:rPr>
      <w:b/>
      <w:bCs/>
    </w:rPr>
  </w:style>
  <w:style w:type="paragraph" w:styleId="Odstavekseznama">
    <w:name w:val="List Paragraph"/>
    <w:basedOn w:val="Navaden"/>
    <w:uiPriority w:val="34"/>
    <w:qFormat/>
    <w:rsid w:val="00A64A61"/>
    <w:pPr>
      <w:ind w:left="720"/>
      <w:contextualSpacing/>
    </w:pPr>
  </w:style>
  <w:style w:type="table" w:styleId="Tabela-mrea">
    <w:name w:val="Table Grid"/>
    <w:basedOn w:val="Navadnatabela"/>
    <w:uiPriority w:val="39"/>
    <w:rsid w:val="00ED0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semiHidden/>
    <w:unhideWhenUsed/>
    <w:rsid w:val="0016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166084"/>
  </w:style>
  <w:style w:type="paragraph" w:styleId="Noga">
    <w:name w:val="footer"/>
    <w:basedOn w:val="Navaden"/>
    <w:link w:val="NogaZnak"/>
    <w:uiPriority w:val="99"/>
    <w:semiHidden/>
    <w:unhideWhenUsed/>
    <w:rsid w:val="0016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1660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D0D5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272BB2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272BB2"/>
    <w:rPr>
      <w:b/>
      <w:bCs/>
    </w:rPr>
  </w:style>
  <w:style w:type="paragraph" w:styleId="Odstavekseznama">
    <w:name w:val="List Paragraph"/>
    <w:basedOn w:val="Navaden"/>
    <w:uiPriority w:val="34"/>
    <w:qFormat/>
    <w:rsid w:val="00A64A61"/>
    <w:pPr>
      <w:ind w:left="720"/>
      <w:contextualSpacing/>
    </w:pPr>
  </w:style>
  <w:style w:type="table" w:styleId="Tabelamrea">
    <w:name w:val="Table Grid"/>
    <w:basedOn w:val="Navadnatabela"/>
    <w:uiPriority w:val="39"/>
    <w:rsid w:val="00ED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435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000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759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35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50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16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5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90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0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9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42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154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2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7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966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642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66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77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61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2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95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7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4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4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7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36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52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2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98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48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42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927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921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08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600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31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97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7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8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8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8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425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80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46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71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25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98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77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167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5063">
          <w:marLeft w:val="0"/>
          <w:marRight w:val="0"/>
          <w:marTop w:val="48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279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992</Words>
  <Characters>5658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LUZ_2021</dc:creator>
  <cp:lastModifiedBy>Uporabnik</cp:lastModifiedBy>
  <cp:revision>3</cp:revision>
  <dcterms:created xsi:type="dcterms:W3CDTF">2021-12-07T08:59:00Z</dcterms:created>
  <dcterms:modified xsi:type="dcterms:W3CDTF">2021-12-07T13:00:00Z</dcterms:modified>
</cp:coreProperties>
</file>